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50" w:rsidRPr="00776291" w:rsidRDefault="00371F50" w:rsidP="00371F50">
      <w:pPr>
        <w:spacing w:after="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76291">
        <w:rPr>
          <w:rFonts w:ascii="Arial" w:hAnsi="Arial" w:cs="Arial"/>
          <w:b/>
          <w:sz w:val="24"/>
          <w:szCs w:val="24"/>
        </w:rPr>
        <w:t xml:space="preserve">JEDNACÍ ŘÁD VÝBĚROVÉ KOMISE </w:t>
      </w:r>
    </w:p>
    <w:p w:rsidR="00371F50" w:rsidRPr="00776291" w:rsidRDefault="00371F50" w:rsidP="00371F50">
      <w:pPr>
        <w:rPr>
          <w:rFonts w:ascii="Arial" w:hAnsi="Arial" w:cs="Arial"/>
          <w:b/>
          <w:sz w:val="24"/>
          <w:szCs w:val="24"/>
        </w:rPr>
      </w:pPr>
      <w:r w:rsidRPr="00776291">
        <w:rPr>
          <w:rFonts w:ascii="Arial" w:hAnsi="Arial" w:cs="Arial"/>
          <w:b/>
          <w:sz w:val="24"/>
          <w:szCs w:val="24"/>
        </w:rPr>
        <w:t>OPERAČNÍHO PROGRAMU ZAMĚSTNANOST</w:t>
      </w:r>
    </w:p>
    <w:p w:rsidR="00371F50" w:rsidRPr="00776291" w:rsidRDefault="00371F50" w:rsidP="00371F50">
      <w:pPr>
        <w:spacing w:after="0"/>
        <w:ind w:right="57"/>
        <w:jc w:val="center"/>
        <w:rPr>
          <w:rFonts w:ascii="Arial" w:hAnsi="Arial" w:cs="Arial"/>
          <w:b/>
          <w:bCs/>
        </w:rPr>
      </w:pPr>
    </w:p>
    <w:p w:rsidR="00371F50" w:rsidRPr="00776291" w:rsidRDefault="00371F50" w:rsidP="00371F50">
      <w:pPr>
        <w:spacing w:after="0"/>
        <w:ind w:right="57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Článek 1</w:t>
      </w:r>
    </w:p>
    <w:p w:rsidR="00371F50" w:rsidRPr="00776291" w:rsidRDefault="00371F50" w:rsidP="00371F50">
      <w:pPr>
        <w:ind w:right="57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Úvodní ustanovení</w:t>
      </w:r>
    </w:p>
    <w:p w:rsidR="00371F50" w:rsidRPr="00776291" w:rsidRDefault="00371F50" w:rsidP="00371F50">
      <w:pPr>
        <w:numPr>
          <w:ilvl w:val="0"/>
          <w:numId w:val="22"/>
        </w:numPr>
        <w:ind w:left="357" w:hanging="357"/>
        <w:rPr>
          <w:rFonts w:ascii="Arial" w:hAnsi="Arial" w:cs="Arial"/>
        </w:rPr>
      </w:pPr>
      <w:r w:rsidRPr="00776291">
        <w:rPr>
          <w:rFonts w:ascii="Arial" w:hAnsi="Arial" w:cs="Arial"/>
        </w:rPr>
        <w:t>Jednací řád výběrové komise (dále jen VK) stanovuje pravidla jejího jednání, zejména způsob svolávání, průběh jednání a rozhodování výběrové komise.</w:t>
      </w:r>
    </w:p>
    <w:p w:rsidR="00371F50" w:rsidRPr="00776291" w:rsidRDefault="00371F50" w:rsidP="00371F50">
      <w:pPr>
        <w:spacing w:after="0"/>
        <w:ind w:right="57"/>
        <w:jc w:val="center"/>
        <w:rPr>
          <w:rFonts w:ascii="Arial" w:hAnsi="Arial" w:cs="Arial"/>
          <w:b/>
          <w:bCs/>
        </w:rPr>
      </w:pPr>
    </w:p>
    <w:p w:rsidR="00371F50" w:rsidRPr="00776291" w:rsidRDefault="00371F50" w:rsidP="00371F50">
      <w:pPr>
        <w:spacing w:after="0"/>
        <w:ind w:right="57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Článek 2</w:t>
      </w:r>
    </w:p>
    <w:p w:rsidR="00371F50" w:rsidRPr="00776291" w:rsidRDefault="00371F50" w:rsidP="00371F50">
      <w:pPr>
        <w:ind w:right="57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Příprava a průběh jednání a rozhodování výběrové komise</w:t>
      </w:r>
    </w:p>
    <w:p w:rsidR="00371F50" w:rsidRPr="00776291" w:rsidRDefault="00371F50" w:rsidP="00371F50">
      <w:pPr>
        <w:pStyle w:val="slovn1"/>
        <w:numPr>
          <w:ilvl w:val="0"/>
          <w:numId w:val="19"/>
        </w:numPr>
        <w:spacing w:after="0"/>
      </w:pPr>
      <w:r w:rsidRPr="00776291">
        <w:t xml:space="preserve">Jednání výběrové komise probíhá vždy tak, aby byly splněny lhůty pro provedení výběru projektů k podpoře z OPZ, které vyplývají z řídicí dokumentace Operačního programu Zaměstnanost (dále „OPZ“). 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Jednání výběrové komise svolává předseda této komise.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 xml:space="preserve">Oznámení o svolání jednání obsahující minimálně místo a termín jednání musí být členům doručeno emailem nejméně 10 pracovních dnů před konáním jednání. 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Oslovení členové jsou povinni do 5 pracovních dnů ode dne oznámení o svolání jednání potvrdit svou účast, pokud se jednání plánují zúčastnit, nebo zaslat omluvenku z plánovaného jednání.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Pokud se člen VK více než dvakrát omluví z jednání později než ve stanoveném termínu nebo se nedostaví na zasedání VK bez předchozí omluvy, je o tom informována instituce, která jej do VK nominovala a jeho členství ve VK může být zrušeno.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Sekretariát VK v případě plánované neúčasti člena osloví jeho náhradníka a stanoví mu termín pro potvrzení účasti (individuálně v závislosti na době, jež do plánovaného jednání zbývá od okamžiku oslovení).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Pozvánka je zaslána členům a náhradníkům členů VK, kteří potvrdili svou účast na jednání, nejméně 5 pracovních dní před konáním VK, společně s podkladovými materiály.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Jednání VK jsou neveřejná, mohou se ho ovšem účastnit pozorovatelé, jejichž účast povoluje předseda výběrové komise.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Jednání je vedeno v českém jazyce.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Jednání řídí předseda výběrové komise.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Výběrová komise je schopna jednat a přijímat rozhodnutí, je-li přítomna nadpoloviční většina jejích členů.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 xml:space="preserve">K přijetí rozhodnutí výběrové komise je třeba souhlasu nadpoloviční většiny přítomných členů. V případě rovnosti hlasů rozhoduje hlas předsedy. 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Hlasování provádějí členové hodnotící komise veřejně zvednutím ruky.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 xml:space="preserve">Jednání komise je trvale přítomen Sekretariát VK, který provádí zápis a další úkony, které VK ke své činnosti potřebuje. Sekretariát VK nemá hlasovací právo. 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Člen, náhradník člena ani přizvaný host se nesmí účastnit projednávání a hlasování o</w:t>
      </w:r>
      <w:r>
        <w:t> </w:t>
      </w:r>
      <w:r w:rsidRPr="00776291">
        <w:t>žádosti, která pro něj představuje přímý či nepřímý střet zájmů. Pokud během zasedání VK vyjde najevo, že existuje nebo vznikl vztah narušující nestrannost některé z uvedených osob, je povinna ihned na tuto skutečnost upozornit předsedu VK. Zároveň uvede hlasující člen výběrové komise tuto skutečnost na svůj Protokol o hlasování, na</w:t>
      </w:r>
      <w:r>
        <w:t> </w:t>
      </w:r>
      <w:r w:rsidRPr="00776291">
        <w:t>které napíše čísla projektů, vůči kterým je ve vztahu, a připojí svůj podpis.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Pokud hlasující člen VK neoznámí narušení své nestrannosti předsedovi VK, bude to považováno za hrubé porušení jednacího řádu VK. Tato skutečnost vede k odvolání člena VK a oznámení důvodu odvolání instituci, která jej do VK nominovala. Zároveň provede vyhlašovatel výzvy kontrolu, jestli narušená nestrannost člena VK při</w:t>
      </w:r>
      <w:r>
        <w:t> </w:t>
      </w:r>
      <w:r w:rsidRPr="00776291">
        <w:t xml:space="preserve">projednávání daného projektu vedla k ovlivnění rozhodnutí celé VK o doporučení </w:t>
      </w:r>
      <w:r w:rsidRPr="00776291">
        <w:lastRenderedPageBreak/>
        <w:t xml:space="preserve">projektu k podpoře. Pokud ano, zajistí vyhlašovatel opakované projednání dotčeného projektu ve VK. 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Během jednání musí sekretariát zajistit, aby bylo možné v MS2014+ vyhledat  žádosti o</w:t>
      </w:r>
      <w:r>
        <w:t> </w:t>
      </w:r>
      <w:r w:rsidRPr="00776291">
        <w:t xml:space="preserve">podporu, které jsou předmětem jednání, resp. vyhledat si doplňující informace nad rámec seznamu, podle kterého VK během jednání postupuje. 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>Jestliže během jednání VK klesne počet hlasujících členů VK pod nadpoloviční většinu, předseda VK zasedání ukončí. V takovém případě urychleně svolá pokračovací jednání.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  <w:spacing w:after="0"/>
      </w:pPr>
      <w:r w:rsidRPr="00776291">
        <w:t xml:space="preserve">Jednání VK, která navazují na uskutečněná přezkumná řízení týkající se některé z fází procesu hodnocení a výběru, mohou proběhnout i formou per rollam. </w:t>
      </w:r>
    </w:p>
    <w:p w:rsidR="00371F50" w:rsidRPr="00776291" w:rsidRDefault="00371F50" w:rsidP="00371F50">
      <w:pPr>
        <w:pStyle w:val="slovn29"/>
        <w:numPr>
          <w:ilvl w:val="1"/>
          <w:numId w:val="17"/>
        </w:numPr>
      </w:pPr>
      <w:r w:rsidRPr="00776291">
        <w:t>Sekretariát v tomto případě zašle dokumenty určené ke schvalování elektronickým projednáváním členům VK k připomínkám prostřednictvím elektronické pošty alespoň 10 pracovních dnů před vyhlášením elektronického projednávání tak, aby členové VK mohli ke schvalovaným dokumentům vyjádřit své připomínky. V</w:t>
      </w:r>
      <w:r>
        <w:t> </w:t>
      </w:r>
      <w:r w:rsidRPr="00776291">
        <w:t>případě naléhavé nutnosti může předseda VK rozhodnout o zkrácení této lhůty na minimálně 5 pracovních dnů. Sekretariát VK připomínky členů VK vypořádá a</w:t>
      </w:r>
      <w:r>
        <w:t> </w:t>
      </w:r>
      <w:r w:rsidRPr="00776291">
        <w:t xml:space="preserve">zapracuje do finální verze dokumentů před vyhlášením elektronického projednávání. </w:t>
      </w:r>
    </w:p>
    <w:p w:rsidR="00371F50" w:rsidRPr="00776291" w:rsidRDefault="00371F50" w:rsidP="00371F50">
      <w:pPr>
        <w:pStyle w:val="slovn29"/>
        <w:numPr>
          <w:ilvl w:val="1"/>
          <w:numId w:val="17"/>
        </w:numPr>
      </w:pPr>
      <w:r w:rsidRPr="00776291">
        <w:t xml:space="preserve">Elektronické projednávání je zahájeno rozesláním finálních podkladových materiálů </w:t>
      </w:r>
      <w:r w:rsidRPr="00776291">
        <w:rPr>
          <w:bCs/>
        </w:rPr>
        <w:t>se zapracovanými připomínkami členů VK</w:t>
      </w:r>
      <w:r w:rsidRPr="00776291">
        <w:t xml:space="preserve"> elektronickou poštou. Toto hlasování je ukončeno uplynutím lhůty stanovené k doručení odpovědí. Lhůta pro vyjádření k</w:t>
      </w:r>
      <w:r>
        <w:t> </w:t>
      </w:r>
      <w:r w:rsidRPr="00776291">
        <w:t>návrhu usnesení je 5 pracovních dnů ode dne odeslání. Člen VK nebo náhradník zasílá prostřednictvím elektronické pošty vyjádření k návrhu usnesení ve formě „pro“, „proti“, „zdržuji se“. Pokud se člen VK v uvedené lhůtě k návrhu usnesení nevyjádří, považuje se tato skutečnost za formu „zdržuji se“.</w:t>
      </w:r>
    </w:p>
    <w:p w:rsidR="00371F50" w:rsidRPr="00776291" w:rsidRDefault="00371F50" w:rsidP="00371F50">
      <w:pPr>
        <w:pStyle w:val="slovn29"/>
        <w:numPr>
          <w:ilvl w:val="1"/>
          <w:numId w:val="17"/>
        </w:numPr>
      </w:pPr>
      <w:r w:rsidRPr="00776291">
        <w:t>K přijetí usnesení je potřeba souhlasu nadpoloviční většiny všech členů VK.</w:t>
      </w:r>
    </w:p>
    <w:p w:rsidR="00371F50" w:rsidRPr="00776291" w:rsidRDefault="00371F50" w:rsidP="00371F50">
      <w:pPr>
        <w:spacing w:after="0"/>
        <w:ind w:right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371F50" w:rsidRPr="00776291" w:rsidRDefault="00371F50" w:rsidP="00371F50">
      <w:pPr>
        <w:spacing w:after="0"/>
        <w:ind w:right="57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Článek 3</w:t>
      </w:r>
    </w:p>
    <w:p w:rsidR="00371F50" w:rsidRPr="00776291" w:rsidRDefault="00371F50" w:rsidP="00371F50">
      <w:pPr>
        <w:ind w:right="57"/>
        <w:jc w:val="center"/>
        <w:rPr>
          <w:rFonts w:ascii="Arial" w:hAnsi="Arial" w:cs="Arial"/>
          <w:b/>
          <w:bCs/>
        </w:rPr>
      </w:pPr>
      <w:r w:rsidRPr="00776291">
        <w:rPr>
          <w:rFonts w:ascii="Arial" w:hAnsi="Arial" w:cs="Arial"/>
          <w:b/>
          <w:bCs/>
        </w:rPr>
        <w:t>Usnesení a zápisy ze zasedání VK</w:t>
      </w:r>
    </w:p>
    <w:p w:rsidR="00371F50" w:rsidRPr="00776291" w:rsidRDefault="00371F50" w:rsidP="00371F50">
      <w:pPr>
        <w:pStyle w:val="slovn1"/>
        <w:numPr>
          <w:ilvl w:val="0"/>
          <w:numId w:val="24"/>
        </w:numPr>
      </w:pPr>
      <w:r w:rsidRPr="00776291">
        <w:t>O jednání výběrové komise se do 5 pracovních dnů od jejího ukončení pořizuje zápis, který obsahuje:</w:t>
      </w:r>
    </w:p>
    <w:p w:rsidR="00371F50" w:rsidRPr="00776291" w:rsidRDefault="00371F50" w:rsidP="00371F50">
      <w:pPr>
        <w:pStyle w:val="Odrky210"/>
        <w:numPr>
          <w:ilvl w:val="1"/>
          <w:numId w:val="2"/>
        </w:numPr>
      </w:pPr>
      <w:r w:rsidRPr="00776291">
        <w:t xml:space="preserve">datum a čas začátku jednání, </w:t>
      </w:r>
    </w:p>
    <w:p w:rsidR="00371F50" w:rsidRPr="00776291" w:rsidRDefault="00371F50" w:rsidP="00371F50">
      <w:pPr>
        <w:pStyle w:val="Odrky210"/>
        <w:numPr>
          <w:ilvl w:val="1"/>
          <w:numId w:val="2"/>
        </w:numPr>
      </w:pPr>
      <w:r w:rsidRPr="00776291">
        <w:t xml:space="preserve">jmenný seznam účastníků, </w:t>
      </w:r>
    </w:p>
    <w:p w:rsidR="00371F50" w:rsidRPr="00776291" w:rsidRDefault="00371F50" w:rsidP="00371F50">
      <w:pPr>
        <w:pStyle w:val="Odrky210"/>
        <w:numPr>
          <w:ilvl w:val="1"/>
          <w:numId w:val="2"/>
        </w:numPr>
      </w:pPr>
      <w:r w:rsidRPr="00776291">
        <w:t>přehled projektů doporučených k financování, včetně maximálních celkových způsobilých výdajů projektu,</w:t>
      </w:r>
    </w:p>
    <w:p w:rsidR="00371F50" w:rsidRPr="00776291" w:rsidRDefault="00371F50" w:rsidP="00371F50">
      <w:pPr>
        <w:pStyle w:val="Odrky210"/>
        <w:numPr>
          <w:ilvl w:val="1"/>
          <w:numId w:val="2"/>
        </w:numPr>
      </w:pPr>
      <w:r w:rsidRPr="00776291">
        <w:t>seznam projektů zařazených do zásobníku, včetně maximálních celkových způsobilých výdajů projektu,</w:t>
      </w:r>
    </w:p>
    <w:p w:rsidR="00371F50" w:rsidRPr="00776291" w:rsidRDefault="00371F50" w:rsidP="00371F50">
      <w:pPr>
        <w:pStyle w:val="Odrky210"/>
        <w:numPr>
          <w:ilvl w:val="1"/>
          <w:numId w:val="2"/>
        </w:numPr>
        <w:rPr>
          <w:bCs/>
        </w:rPr>
      </w:pPr>
      <w:r w:rsidRPr="00776291">
        <w:t xml:space="preserve">seznam projektů nedoporučených k financování, včetně popisu zdůvodnění ke každému projektu (které ovšem může být uvedeno i pro skupinu projektů, pokud je pro ně identické). Do této skupiny patří projekty ze </w:t>
      </w:r>
      <w:r>
        <w:rPr>
          <w:bCs/>
        </w:rPr>
        <w:t>s</w:t>
      </w:r>
      <w:r w:rsidRPr="00776291">
        <w:rPr>
          <w:bCs/>
        </w:rPr>
        <w:t>eznamu žádostí o podporu, které uspěly ve věcném hodnocení, ale vzhledem k bodovému výsledku ve věcném hodnocení nebyly zařazeny do skupiny žádostí určených k projednání výběrovou komisí, a dále projekty projednávané VK, které VK po projednání nedoporučila.</w:t>
      </w:r>
    </w:p>
    <w:p w:rsidR="00371F50" w:rsidRPr="00776291" w:rsidRDefault="00371F50" w:rsidP="00371F50">
      <w:pPr>
        <w:pStyle w:val="slovn19"/>
        <w:numPr>
          <w:ilvl w:val="0"/>
          <w:numId w:val="17"/>
        </w:numPr>
      </w:pPr>
      <w:r w:rsidRPr="00776291">
        <w:t xml:space="preserve">Sekretariátem zpracovaný návrh zápisu je ve lhůtě do 5 pracovních dnů od ukončení jednání rozeslán účastníkům jednání k připomínkám. Připomínky je možné uplatnit prostřednictvím emailu do 5 pracovních dnů. Obdržené připomínky musí sekretariát vypořádat, a pokud to bude relevantní, vytvořit novou verzi zápisu do 5 pracovních dní od ukončení příjmu připomínek. Finální verzi zápisu podepisuje předseda VK do 15 pracovních dnů od ukončení jednání VK. Tato verze je všem členům VK pro informaci rozeslána. </w:t>
      </w:r>
    </w:p>
    <w:p w:rsidR="0056663D" w:rsidRPr="00301407" w:rsidRDefault="0056663D" w:rsidP="00301407"/>
    <w:sectPr w:rsidR="0056663D" w:rsidRPr="00301407" w:rsidSect="000F0056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76" w:rsidRDefault="00640D76" w:rsidP="00744469">
      <w:pPr>
        <w:spacing w:after="0"/>
      </w:pPr>
      <w:r>
        <w:separator/>
      </w:r>
    </w:p>
  </w:endnote>
  <w:endnote w:type="continuationSeparator" w:id="0">
    <w:p w:rsidR="00640D76" w:rsidRDefault="00640D7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:rsidTr="007639BE">
      <w:tc>
        <w:tcPr>
          <w:tcW w:w="5000" w:type="pct"/>
          <w:gridSpan w:val="3"/>
          <w:shd w:val="clear" w:color="auto" w:fill="auto"/>
          <w:vAlign w:val="center"/>
        </w:tcPr>
        <w:p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:rsidTr="007639BE">
      <w:tc>
        <w:tcPr>
          <w:tcW w:w="1667" w:type="pct"/>
          <w:shd w:val="clear" w:color="auto" w:fill="auto"/>
          <w:vAlign w:val="center"/>
        </w:tcPr>
        <w:p w:rsidR="00DD5FB3" w:rsidRDefault="00371F50" w:rsidP="007639BE">
          <w:pPr>
            <w:pStyle w:val="Tabulkatext"/>
          </w:pPr>
          <w:r>
            <w:t>Vzor účinný od 1. 1. 2018</w:t>
          </w:r>
        </w:p>
      </w:tc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F4EDD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DF4EDD">
            <w:fldChar w:fldCharType="begin"/>
          </w:r>
          <w:r w:rsidR="00DF4EDD">
            <w:instrText xml:space="preserve"> NUMPAGES   \* MERGEFORMAT </w:instrText>
          </w:r>
          <w:r w:rsidR="00DF4EDD">
            <w:fldChar w:fldCharType="separate"/>
          </w:r>
          <w:r w:rsidR="00DF4EDD">
            <w:rPr>
              <w:noProof/>
            </w:rPr>
            <w:t>2</w:t>
          </w:r>
          <w:r w:rsidR="00DF4EDD">
            <w:rPr>
              <w:noProof/>
            </w:rPr>
            <w:fldChar w:fldCharType="end"/>
          </w:r>
        </w:p>
      </w:tc>
    </w:tr>
  </w:tbl>
  <w:p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5706BB" w:rsidP="002E290A">
          <w:pPr>
            <w:pStyle w:val="Tabulkatext"/>
          </w:pPr>
          <w:r>
            <w:t>Vzor účinný od 1. 6. 2016</w:t>
          </w: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F4EDD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F4EDD">
            <w:fldChar w:fldCharType="begin"/>
          </w:r>
          <w:r w:rsidR="00DF4EDD">
            <w:instrText xml:space="preserve"> NUMPAGES   \* MERGEFORMAT </w:instrText>
          </w:r>
          <w:r w:rsidR="00DF4EDD">
            <w:fldChar w:fldCharType="separate"/>
          </w:r>
          <w:r w:rsidR="00DF4EDD">
            <w:rPr>
              <w:noProof/>
            </w:rPr>
            <w:t>2</w:t>
          </w:r>
          <w:r w:rsidR="00DF4EDD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76" w:rsidRDefault="00640D76" w:rsidP="00744469">
      <w:pPr>
        <w:spacing w:after="0"/>
      </w:pPr>
      <w:r>
        <w:separator/>
      </w:r>
    </w:p>
  </w:footnote>
  <w:footnote w:type="continuationSeparator" w:id="0">
    <w:p w:rsidR="00640D76" w:rsidRDefault="00640D76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E6BD639" wp14:editId="7A061D26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pt;height:5.4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6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9"/>
  </w:num>
  <w:num w:numId="17">
    <w:abstractNumId w:val="4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 w:numId="22">
    <w:abstractNumId w:val="10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A1FE3"/>
    <w:rsid w:val="000B25D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2E6800"/>
    <w:rsid w:val="00301407"/>
    <w:rsid w:val="00302400"/>
    <w:rsid w:val="00306C59"/>
    <w:rsid w:val="00330790"/>
    <w:rsid w:val="00334D40"/>
    <w:rsid w:val="00342EB6"/>
    <w:rsid w:val="00361180"/>
    <w:rsid w:val="00361FFC"/>
    <w:rsid w:val="00371F50"/>
    <w:rsid w:val="003851E9"/>
    <w:rsid w:val="00394C90"/>
    <w:rsid w:val="00394E65"/>
    <w:rsid w:val="003A5621"/>
    <w:rsid w:val="003A5981"/>
    <w:rsid w:val="003B1163"/>
    <w:rsid w:val="003B6F5A"/>
    <w:rsid w:val="003D3872"/>
    <w:rsid w:val="003E5795"/>
    <w:rsid w:val="003F02C5"/>
    <w:rsid w:val="004162EF"/>
    <w:rsid w:val="004354DE"/>
    <w:rsid w:val="004415B1"/>
    <w:rsid w:val="004461FB"/>
    <w:rsid w:val="00446810"/>
    <w:rsid w:val="004548E9"/>
    <w:rsid w:val="00455567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663D"/>
    <w:rsid w:val="00567C05"/>
    <w:rsid w:val="005706BB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DD5FB3"/>
    <w:rsid w:val="00DF4EDD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Odrky210">
    <w:name w:val="Odrážky 210"/>
    <w:basedOn w:val="Odrky1"/>
    <w:uiPriority w:val="5"/>
    <w:qFormat/>
    <w:rsid w:val="00371F50"/>
    <w:pPr>
      <w:numPr>
        <w:numId w:val="0"/>
      </w:numPr>
      <w:tabs>
        <w:tab w:val="num" w:pos="794"/>
      </w:tabs>
      <w:ind w:left="794" w:hanging="397"/>
    </w:pPr>
  </w:style>
  <w:style w:type="paragraph" w:customStyle="1" w:styleId="slovn19">
    <w:name w:val="Číslování 19"/>
    <w:basedOn w:val="Odstavecseseznamem"/>
    <w:uiPriority w:val="5"/>
    <w:qFormat/>
    <w:rsid w:val="00371F50"/>
    <w:pPr>
      <w:tabs>
        <w:tab w:val="num" w:pos="397"/>
      </w:tabs>
      <w:ind w:left="397" w:hanging="397"/>
    </w:pPr>
  </w:style>
  <w:style w:type="paragraph" w:customStyle="1" w:styleId="slovn29">
    <w:name w:val="Číslování 29"/>
    <w:basedOn w:val="slovn1"/>
    <w:uiPriority w:val="5"/>
    <w:qFormat/>
    <w:rsid w:val="00371F50"/>
    <w:pPr>
      <w:numPr>
        <w:numId w:val="0"/>
      </w:numPr>
      <w:tabs>
        <w:tab w:val="num" w:pos="794"/>
      </w:tabs>
      <w:ind w:left="794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Odrky210">
    <w:name w:val="Odrážky 210"/>
    <w:basedOn w:val="Odrky1"/>
    <w:uiPriority w:val="5"/>
    <w:qFormat/>
    <w:rsid w:val="00371F50"/>
    <w:pPr>
      <w:numPr>
        <w:numId w:val="0"/>
      </w:numPr>
      <w:tabs>
        <w:tab w:val="num" w:pos="794"/>
      </w:tabs>
      <w:ind w:left="794" w:hanging="397"/>
    </w:pPr>
  </w:style>
  <w:style w:type="paragraph" w:customStyle="1" w:styleId="slovn19">
    <w:name w:val="Číslování 19"/>
    <w:basedOn w:val="Odstavecseseznamem"/>
    <w:uiPriority w:val="5"/>
    <w:qFormat/>
    <w:rsid w:val="00371F50"/>
    <w:pPr>
      <w:tabs>
        <w:tab w:val="num" w:pos="397"/>
      </w:tabs>
      <w:ind w:left="397" w:hanging="397"/>
    </w:pPr>
  </w:style>
  <w:style w:type="paragraph" w:customStyle="1" w:styleId="slovn29">
    <w:name w:val="Číslování 29"/>
    <w:basedOn w:val="slovn1"/>
    <w:uiPriority w:val="5"/>
    <w:qFormat/>
    <w:rsid w:val="00371F50"/>
    <w:pPr>
      <w:numPr>
        <w:numId w:val="0"/>
      </w:numPr>
      <w:tabs>
        <w:tab w:val="num" w:pos="794"/>
      </w:tabs>
      <w:ind w:left="794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s.mpsv.cz/d/DS11/V/PUBLICITA/AGENTURA/REALIZACE_2015/grafik/&#344;&#237;dic&#237;_dokumentace/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2</Pages>
  <Words>906</Words>
  <Characters>5348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2017-12-21T11:33:00Z</dcterms:created>
  <dcterms:modified xsi:type="dcterms:W3CDTF">2017-12-21T11:33:00Z</dcterms:modified>
</cp:coreProperties>
</file>