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E4A85" w:rsidR="005B4E26" w:rsidP="005B4E26" w:rsidRDefault="005B4E26" w14:paraId="7D07FE4A" w14:textId="77777777">
      <w:pPr>
        <w:pStyle w:val="Bezmezer"/>
        <w:rPr>
          <w:rFonts w:ascii="Arial Narrow" w:hAnsi="Arial Narrow" w:cstheme="minorHAnsi"/>
          <w:b/>
          <w:sz w:val="28"/>
          <w:szCs w:val="28"/>
        </w:rPr>
      </w:pPr>
      <w:r w:rsidRPr="004E4A85">
        <w:rPr>
          <w:rFonts w:ascii="Arial Narrow" w:hAnsi="Arial Narrow" w:cstheme="minorHAnsi"/>
          <w:b/>
          <w:sz w:val="28"/>
          <w:szCs w:val="28"/>
        </w:rPr>
        <w:t>Příloha</w:t>
      </w:r>
      <w:r w:rsidRPr="004E4A85" w:rsidR="004E4A85">
        <w:rPr>
          <w:rFonts w:ascii="Arial Narrow" w:hAnsi="Arial Narrow" w:cstheme="minorHAnsi"/>
          <w:b/>
          <w:sz w:val="28"/>
          <w:szCs w:val="28"/>
        </w:rPr>
        <w:t xml:space="preserve"> Výzvy</w:t>
      </w:r>
      <w:r w:rsidRPr="004E4A85">
        <w:rPr>
          <w:rFonts w:ascii="Arial Narrow" w:hAnsi="Arial Narrow" w:cstheme="minorHAnsi"/>
          <w:b/>
          <w:sz w:val="28"/>
          <w:szCs w:val="28"/>
        </w:rPr>
        <w:t xml:space="preserve"> č. </w:t>
      </w:r>
      <w:r w:rsidRPr="004E4A85" w:rsidR="00EA31EF">
        <w:rPr>
          <w:rFonts w:ascii="Arial Narrow" w:hAnsi="Arial Narrow" w:cstheme="minorHAnsi"/>
          <w:b/>
          <w:sz w:val="28"/>
          <w:szCs w:val="28"/>
        </w:rPr>
        <w:t>2</w:t>
      </w:r>
    </w:p>
    <w:p w:rsidRPr="004E4A85" w:rsidR="00DF0E4D" w:rsidP="005B4E26" w:rsidRDefault="00DF0E4D" w14:paraId="7D07FE4B" w14:textId="77777777">
      <w:pPr>
        <w:pStyle w:val="Bezmezer"/>
        <w:rPr>
          <w:rFonts w:ascii="Arial Narrow" w:hAnsi="Arial Narrow" w:cstheme="minorHAnsi"/>
          <w:b/>
          <w:sz w:val="28"/>
          <w:szCs w:val="28"/>
        </w:rPr>
      </w:pPr>
    </w:p>
    <w:p w:rsidRPr="004E4A85" w:rsidR="00AD3E92" w:rsidP="00EA31EF" w:rsidRDefault="00AD3E92" w14:paraId="7D07FE4C" w14:textId="77777777">
      <w:pPr>
        <w:pStyle w:val="Bezmezer"/>
        <w:jc w:val="center"/>
        <w:rPr>
          <w:rFonts w:ascii="Arial Narrow" w:hAnsi="Arial Narrow" w:cstheme="minorHAnsi"/>
          <w:b/>
          <w:sz w:val="28"/>
          <w:szCs w:val="28"/>
        </w:rPr>
      </w:pPr>
      <w:r w:rsidRPr="004E4A85">
        <w:rPr>
          <w:rFonts w:ascii="Arial Narrow" w:hAnsi="Arial Narrow" w:cstheme="minorHAnsi"/>
          <w:b/>
          <w:sz w:val="28"/>
          <w:szCs w:val="28"/>
        </w:rPr>
        <w:t>Podrobná specifikace předmětu veřejné zakázky</w:t>
      </w:r>
    </w:p>
    <w:p w:rsidRPr="004E4A85" w:rsidR="00AD3E92" w:rsidP="00AD3E92" w:rsidRDefault="00AD3E92" w14:paraId="7D07FE4D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4"/>
          <w:szCs w:val="24"/>
        </w:rPr>
      </w:pPr>
    </w:p>
    <w:p w:rsidRPr="004E4A85" w:rsidR="00DC74D6" w:rsidP="009160F3" w:rsidRDefault="00DC74D6" w14:paraId="7D07FE4E" w14:textId="77777777">
      <w:pPr>
        <w:jc w:val="both"/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Předmětem veřejné zakázky jsou služby spojené s proškolením účastníků v kurzech uvedených níže včetně všech souvisejících činností.</w:t>
      </w:r>
      <w:r w:rsidRPr="004E4A85" w:rsidR="004E4A85">
        <w:rPr>
          <w:rFonts w:ascii="Arial Narrow" w:hAnsi="Arial Narrow"/>
          <w:sz w:val="24"/>
          <w:szCs w:val="24"/>
        </w:rPr>
        <w:t xml:space="preserve"> Součástí poskytnutých služeb vzdělávání je taktéž organizační zajištění školení, příprava a realizace vzdělávacích kurzů, příprava souvisejících dokumentů, zpracování studijních materiálů a dalších nezbytných výstupů souvisejících s aktivitami vzdělávání. Náklady na školící prostory hradí zadavatel.</w:t>
      </w:r>
    </w:p>
    <w:p w:rsidRPr="004E4A85" w:rsidR="006A1E9C" w:rsidP="00DC74D6" w:rsidRDefault="006A1E9C" w14:paraId="7D07FE4F" w14:textId="77777777">
      <w:pPr>
        <w:rPr>
          <w:rFonts w:ascii="Arial Narrow" w:hAnsi="Arial Narrow"/>
          <w:sz w:val="24"/>
          <w:szCs w:val="24"/>
        </w:rPr>
      </w:pPr>
    </w:p>
    <w:p w:rsidRPr="004E4A85" w:rsidR="00DC74D6" w:rsidP="00DC74D6" w:rsidRDefault="00DC74D6" w14:paraId="7D07FE50" w14:textId="77777777">
      <w:p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Kurzy budou realizovány jako uzavřené kurzy.</w:t>
      </w:r>
    </w:p>
    <w:p w:rsidRPr="004E4A85" w:rsidR="00DC74D6" w:rsidP="00DC74D6" w:rsidRDefault="00DC74D6" w14:paraId="7D07FE51" w14:textId="77777777">
      <w:p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1 školicí hodina = 60 minut.</w:t>
      </w:r>
    </w:p>
    <w:p w:rsidRPr="004E4A85" w:rsidR="00DC74D6" w:rsidP="00AD3E92" w:rsidRDefault="00DC74D6" w14:paraId="7D07FE52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4"/>
          <w:szCs w:val="24"/>
        </w:rPr>
      </w:pPr>
    </w:p>
    <w:sdt>
      <w:sdtPr>
        <w:rPr>
          <w:rFonts w:ascii="Arial Narrow" w:hAnsi="Arial Narrow" w:eastAsia="Times New Roman" w:cs="Times New Roman"/>
          <w:b w:val="false"/>
          <w:sz w:val="20"/>
          <w:szCs w:val="20"/>
        </w:rPr>
        <w:id w:val="-13360623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Pr="004E4A85" w:rsidR="00DC74D6" w:rsidRDefault="00DC74D6" w14:paraId="7D07FE53" w14:textId="77777777">
          <w:pPr>
            <w:pStyle w:val="Nadpisobsahu"/>
            <w:rPr>
              <w:rFonts w:ascii="Arial Narrow" w:hAnsi="Arial Narrow"/>
            </w:rPr>
          </w:pPr>
          <w:r w:rsidRPr="004E4A85">
            <w:rPr>
              <w:rFonts w:ascii="Arial Narrow" w:hAnsi="Arial Narrow"/>
            </w:rPr>
            <w:t>Obsah</w:t>
          </w:r>
        </w:p>
        <w:p w:rsidRPr="00B834A0" w:rsidR="00B834A0" w:rsidRDefault="00771ED5" w14:paraId="01172DD2" w14:textId="44B4A16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4"/>
              <w:szCs w:val="24"/>
            </w:rPr>
          </w:pPr>
          <w:r w:rsidRPr="00B834A0">
            <w:rPr>
              <w:rFonts w:ascii="Arial Narrow" w:hAnsi="Arial Narrow"/>
              <w:sz w:val="24"/>
              <w:szCs w:val="24"/>
            </w:rPr>
            <w:fldChar w:fldCharType="begin"/>
          </w:r>
          <w:r w:rsidRPr="00B834A0" w:rsidR="00DC74D6">
            <w:rPr>
              <w:rFonts w:ascii="Arial Narrow" w:hAnsi="Arial Narrow"/>
              <w:sz w:val="24"/>
              <w:szCs w:val="24"/>
            </w:rPr>
            <w:instrText xml:space="preserve"> TOC \o "1-3" \h \z \u </w:instrText>
          </w:r>
          <w:r w:rsidRPr="00B834A0">
            <w:rPr>
              <w:rFonts w:ascii="Arial Narrow" w:hAnsi="Arial Narrow"/>
              <w:sz w:val="24"/>
              <w:szCs w:val="24"/>
            </w:rPr>
            <w:fldChar w:fldCharType="separate"/>
          </w:r>
          <w:hyperlink w:history="true" w:anchor="_Toc503363094">
            <w:r w:rsidRPr="00B834A0" w:rsidR="00B834A0">
              <w:rPr>
                <w:rStyle w:val="Hypertextovodkaz"/>
                <w:rFonts w:ascii="Arial Narrow" w:hAnsi="Arial Narrow"/>
                <w:noProof/>
                <w:sz w:val="24"/>
                <w:szCs w:val="24"/>
              </w:rPr>
              <w:t>Vzdělávací aktivity - seznam kurzů</w:t>
            </w:r>
            <w:r w:rsidRPr="00B834A0" w:rsidR="00B834A0">
              <w:rPr>
                <w:noProof/>
                <w:webHidden/>
                <w:sz w:val="24"/>
                <w:szCs w:val="24"/>
              </w:rPr>
              <w:tab/>
            </w:r>
            <w:r w:rsidRPr="00B834A0" w:rsidR="00B834A0">
              <w:rPr>
                <w:noProof/>
                <w:webHidden/>
                <w:sz w:val="24"/>
                <w:szCs w:val="24"/>
              </w:rPr>
              <w:fldChar w:fldCharType="begin"/>
            </w:r>
            <w:r w:rsidRPr="00B834A0" w:rsidR="00B834A0">
              <w:rPr>
                <w:noProof/>
                <w:webHidden/>
                <w:sz w:val="24"/>
                <w:szCs w:val="24"/>
              </w:rPr>
              <w:instrText xml:space="preserve"> PAGEREF _Toc503363094 \h </w:instrText>
            </w:r>
            <w:r w:rsidRPr="00B834A0" w:rsidR="00B834A0">
              <w:rPr>
                <w:noProof/>
                <w:webHidden/>
                <w:sz w:val="24"/>
                <w:szCs w:val="24"/>
              </w:rPr>
            </w:r>
            <w:r w:rsidRPr="00B834A0" w:rsidR="00B834A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34A0">
              <w:rPr>
                <w:noProof/>
                <w:webHidden/>
                <w:sz w:val="24"/>
                <w:szCs w:val="24"/>
              </w:rPr>
              <w:t>2</w:t>
            </w:r>
            <w:r w:rsidRPr="00B834A0" w:rsidR="00B834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B834A0" w:rsidR="00B834A0" w:rsidRDefault="00B834A0" w14:paraId="7145807E" w14:textId="10C63BF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history="true" w:anchor="_Toc503363095">
            <w:r w:rsidRPr="00B834A0">
              <w:rPr>
                <w:rStyle w:val="Hypertextovodkaz"/>
                <w:rFonts w:ascii="Arial Narrow" w:hAnsi="Arial Narrow"/>
                <w:noProof/>
                <w:sz w:val="24"/>
                <w:szCs w:val="24"/>
              </w:rPr>
              <w:t>Harmonogram</w:t>
            </w:r>
            <w:r w:rsidRPr="00B834A0">
              <w:rPr>
                <w:noProof/>
                <w:webHidden/>
                <w:sz w:val="24"/>
                <w:szCs w:val="24"/>
              </w:rPr>
              <w:tab/>
            </w:r>
            <w:r w:rsidRPr="00B834A0">
              <w:rPr>
                <w:noProof/>
                <w:webHidden/>
                <w:sz w:val="24"/>
                <w:szCs w:val="24"/>
              </w:rPr>
              <w:fldChar w:fldCharType="begin"/>
            </w:r>
            <w:r w:rsidRPr="00B834A0">
              <w:rPr>
                <w:noProof/>
                <w:webHidden/>
                <w:sz w:val="24"/>
                <w:szCs w:val="24"/>
              </w:rPr>
              <w:instrText xml:space="preserve"> PAGEREF _Toc503363095 \h </w:instrText>
            </w:r>
            <w:r w:rsidRPr="00B834A0">
              <w:rPr>
                <w:noProof/>
                <w:webHidden/>
                <w:sz w:val="24"/>
                <w:szCs w:val="24"/>
              </w:rPr>
            </w:r>
            <w:r w:rsidRPr="00B834A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B834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B834A0" w:rsidR="00B834A0" w:rsidRDefault="00B834A0" w14:paraId="125F4C40" w14:textId="688FC4C4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history="true" w:anchor="_Toc503363096">
            <w:r w:rsidRPr="00B834A0">
              <w:rPr>
                <w:rStyle w:val="Hypertextovodkaz"/>
                <w:rFonts w:ascii="Arial Narrow" w:hAnsi="Arial Narrow"/>
                <w:noProof/>
                <w:sz w:val="24"/>
                <w:szCs w:val="24"/>
              </w:rPr>
              <w:t>Realizační tým</w:t>
            </w:r>
            <w:r w:rsidRPr="00B834A0">
              <w:rPr>
                <w:noProof/>
                <w:webHidden/>
                <w:sz w:val="24"/>
                <w:szCs w:val="24"/>
              </w:rPr>
              <w:tab/>
            </w:r>
            <w:r w:rsidRPr="00B834A0">
              <w:rPr>
                <w:noProof/>
                <w:webHidden/>
                <w:sz w:val="24"/>
                <w:szCs w:val="24"/>
              </w:rPr>
              <w:fldChar w:fldCharType="begin"/>
            </w:r>
            <w:r w:rsidRPr="00B834A0">
              <w:rPr>
                <w:noProof/>
                <w:webHidden/>
                <w:sz w:val="24"/>
                <w:szCs w:val="24"/>
              </w:rPr>
              <w:instrText xml:space="preserve"> PAGEREF _Toc503363096 \h </w:instrText>
            </w:r>
            <w:r w:rsidRPr="00B834A0">
              <w:rPr>
                <w:noProof/>
                <w:webHidden/>
                <w:sz w:val="24"/>
                <w:szCs w:val="24"/>
              </w:rPr>
            </w:r>
            <w:r w:rsidRPr="00B834A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Pr="00B834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B834A0" w:rsidR="00B834A0" w:rsidRDefault="00B834A0" w14:paraId="6CFCF69C" w14:textId="3B8ED5B2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history="true" w:anchor="_Toc503363097">
            <w:r w:rsidRPr="00B834A0">
              <w:rPr>
                <w:rStyle w:val="Hypertextovodkaz"/>
                <w:rFonts w:ascii="Arial Narrow" w:hAnsi="Arial Narrow"/>
                <w:noProof/>
                <w:sz w:val="24"/>
                <w:szCs w:val="24"/>
              </w:rPr>
              <w:t>Způsob hodnocení</w:t>
            </w:r>
            <w:r w:rsidRPr="00B834A0">
              <w:rPr>
                <w:noProof/>
                <w:webHidden/>
                <w:sz w:val="24"/>
                <w:szCs w:val="24"/>
              </w:rPr>
              <w:tab/>
            </w:r>
            <w:r w:rsidRPr="00B834A0">
              <w:rPr>
                <w:noProof/>
                <w:webHidden/>
                <w:sz w:val="24"/>
                <w:szCs w:val="24"/>
              </w:rPr>
              <w:fldChar w:fldCharType="begin"/>
            </w:r>
            <w:r w:rsidRPr="00B834A0">
              <w:rPr>
                <w:noProof/>
                <w:webHidden/>
                <w:sz w:val="24"/>
                <w:szCs w:val="24"/>
              </w:rPr>
              <w:instrText xml:space="preserve"> PAGEREF _Toc503363097 \h </w:instrText>
            </w:r>
            <w:r w:rsidRPr="00B834A0">
              <w:rPr>
                <w:noProof/>
                <w:webHidden/>
                <w:sz w:val="24"/>
                <w:szCs w:val="24"/>
              </w:rPr>
            </w:r>
            <w:r w:rsidRPr="00B834A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Pr="00B834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B834A0" w:rsidR="00B834A0" w:rsidRDefault="00B834A0" w14:paraId="3F8DA3D3" w14:textId="77D19104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history="true" w:anchor="_Toc503363098">
            <w:r w:rsidRPr="00B834A0">
              <w:rPr>
                <w:rStyle w:val="Hypertextovodkaz"/>
                <w:rFonts w:ascii="Arial Narrow" w:hAnsi="Arial Narrow"/>
                <w:noProof/>
                <w:sz w:val="24"/>
                <w:szCs w:val="24"/>
              </w:rPr>
              <w:t>Seznam významných služeb</w:t>
            </w:r>
            <w:r w:rsidRPr="00B834A0">
              <w:rPr>
                <w:noProof/>
                <w:webHidden/>
                <w:sz w:val="24"/>
                <w:szCs w:val="24"/>
              </w:rPr>
              <w:tab/>
            </w:r>
            <w:r w:rsidRPr="00B834A0">
              <w:rPr>
                <w:noProof/>
                <w:webHidden/>
                <w:sz w:val="24"/>
                <w:szCs w:val="24"/>
              </w:rPr>
              <w:fldChar w:fldCharType="begin"/>
            </w:r>
            <w:r w:rsidRPr="00B834A0">
              <w:rPr>
                <w:noProof/>
                <w:webHidden/>
                <w:sz w:val="24"/>
                <w:szCs w:val="24"/>
              </w:rPr>
              <w:instrText xml:space="preserve"> PAGEREF _Toc503363098 \h </w:instrText>
            </w:r>
            <w:r w:rsidRPr="00B834A0">
              <w:rPr>
                <w:noProof/>
                <w:webHidden/>
                <w:sz w:val="24"/>
                <w:szCs w:val="24"/>
              </w:rPr>
            </w:r>
            <w:r w:rsidRPr="00B834A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Pr="00B834A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Pr="004E4A85" w:rsidR="00DC74D6" w:rsidRDefault="00771ED5" w14:paraId="7D07FE59" w14:textId="13A020CE">
          <w:pPr>
            <w:rPr>
              <w:rFonts w:ascii="Arial Narrow" w:hAnsi="Arial Narrow"/>
            </w:rPr>
          </w:pPr>
          <w:r w:rsidRPr="00B834A0">
            <w:rPr>
              <w:rFonts w:ascii="Arial Narrow" w:hAnsi="Arial Narrow"/>
              <w:b/>
              <w:bCs/>
              <w:sz w:val="24"/>
              <w:szCs w:val="24"/>
            </w:rPr>
            <w:fldChar w:fldCharType="end"/>
          </w:r>
        </w:p>
      </w:sdtContent>
    </w:sdt>
    <w:p w:rsidR="00DC74D6" w:rsidP="00AD3E92" w:rsidRDefault="00DC74D6" w14:paraId="7D07FE5A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430D97" w:rsidP="00AD3E92" w:rsidRDefault="00430D97" w14:paraId="7D07FE5B" w14:textId="5D57298B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73E1949B" w14:textId="300EF9B7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498EC19D" w14:textId="04A67F9A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  <w:bookmarkStart w:name="_GoBack" w:id="0"/>
      <w:bookmarkEnd w:id="0"/>
    </w:p>
    <w:p w:rsidR="00B834A0" w:rsidP="00AD3E92" w:rsidRDefault="00B834A0" w14:paraId="0279E914" w14:textId="19EF453D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0B3FE5A5" w14:textId="2D59A310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62D17886" w14:textId="1909931C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1F5D5844" w14:textId="5B0FD9EE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0A286644" w14:textId="4AE7FA45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4079126A" w14:textId="7FC4552E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2A04BC66" w14:textId="12BC641B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60592B7C" w14:textId="57E61F6B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325030E0" w14:textId="496FD585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625F287B" w14:textId="77A0D65D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704CAC43" w14:textId="4879778E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76EC6E1B" w14:textId="6748F4BF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74E235CD" w14:textId="2536E153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456EFDB3" w14:textId="4E079FFB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159145DD" w14:textId="0131F56C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74A0E44F" w14:textId="5B638DC1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B834A0" w:rsidP="00AD3E92" w:rsidRDefault="00B834A0" w14:paraId="15420F71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="00430D97" w:rsidP="00AD3E92" w:rsidRDefault="00430D97" w14:paraId="7D07FE5C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Pr="004E4A85" w:rsidR="00430D97" w:rsidP="00AD3E92" w:rsidRDefault="00430D97" w14:paraId="7D07FE5D" w14:textId="77777777">
      <w:pPr>
        <w:spacing w:line="276" w:lineRule="auto"/>
        <w:jc w:val="both"/>
        <w:outlineLvl w:val="0"/>
        <w:rPr>
          <w:rFonts w:ascii="Arial Narrow" w:hAnsi="Arial Narrow" w:cstheme="minorHAnsi"/>
          <w:sz w:val="22"/>
          <w:szCs w:val="22"/>
        </w:rPr>
      </w:pPr>
    </w:p>
    <w:p w:rsidRPr="004E4A85" w:rsidR="00DC74D6" w:rsidP="00DC74D6" w:rsidRDefault="005A669A" w14:paraId="7D07FE5E" w14:textId="77777777">
      <w:pPr>
        <w:pStyle w:val="Nadpis1"/>
        <w:rPr>
          <w:rFonts w:ascii="Arial Narrow" w:hAnsi="Arial Narrow"/>
        </w:rPr>
      </w:pPr>
      <w:bookmarkStart w:name="_Toc503363094" w:id="1"/>
      <w:r w:rsidRPr="004E4A85">
        <w:rPr>
          <w:rFonts w:ascii="Arial Narrow" w:hAnsi="Arial Narrow"/>
        </w:rPr>
        <w:lastRenderedPageBreak/>
        <w:t>Vzdělávací aktivity - s</w:t>
      </w:r>
      <w:r w:rsidRPr="004E4A85" w:rsidR="00DC74D6">
        <w:rPr>
          <w:rFonts w:ascii="Arial Narrow" w:hAnsi="Arial Narrow"/>
        </w:rPr>
        <w:t>eznam kurzů</w:t>
      </w:r>
      <w:bookmarkEnd w:id="1"/>
      <w:r w:rsidRPr="004E4A85" w:rsidR="00DC74D6">
        <w:rPr>
          <w:rFonts w:ascii="Arial Narrow" w:hAnsi="Arial Narrow"/>
        </w:rPr>
        <w:t xml:space="preserve"> </w:t>
      </w:r>
    </w:p>
    <w:p w:rsidRPr="004E4A85" w:rsidR="00DC74D6" w:rsidP="00DC74D6" w:rsidRDefault="00DC74D6" w14:paraId="7D07FE5F" w14:textId="77777777">
      <w:pPr>
        <w:rPr>
          <w:rFonts w:ascii="Arial Narrow" w:hAnsi="Arial Narrow"/>
          <w:sz w:val="24"/>
          <w:szCs w:val="24"/>
        </w:rPr>
      </w:pPr>
    </w:p>
    <w:p w:rsidRPr="004E4A85" w:rsidR="00EA1919" w:rsidP="00DC74D6" w:rsidRDefault="00EA1919" w14:paraId="7D07FE60" w14:textId="77777777">
      <w:p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 xml:space="preserve">V následující tabulce jsou zobrazeny aktuální počty </w:t>
      </w:r>
      <w:proofErr w:type="spellStart"/>
      <w:r w:rsidR="009160F3">
        <w:rPr>
          <w:rFonts w:ascii="Arial Narrow" w:hAnsi="Arial Narrow"/>
          <w:sz w:val="24"/>
          <w:szCs w:val="24"/>
        </w:rPr>
        <w:t>osobohodin</w:t>
      </w:r>
      <w:proofErr w:type="spellEnd"/>
      <w:r w:rsidRPr="004E4A85" w:rsidR="00A575F7">
        <w:rPr>
          <w:rFonts w:ascii="Arial Narrow" w:hAnsi="Arial Narrow"/>
          <w:sz w:val="24"/>
          <w:szCs w:val="24"/>
        </w:rPr>
        <w:t xml:space="preserve"> </w:t>
      </w:r>
      <w:r w:rsidR="009160F3">
        <w:rPr>
          <w:rFonts w:ascii="Arial Narrow" w:hAnsi="Arial Narrow"/>
          <w:sz w:val="24"/>
          <w:szCs w:val="24"/>
        </w:rPr>
        <w:t xml:space="preserve">školených zaměstnanců </w:t>
      </w:r>
      <w:r w:rsidRPr="004E4A85" w:rsidR="00A575F7">
        <w:rPr>
          <w:rFonts w:ascii="Arial Narrow" w:hAnsi="Arial Narrow"/>
          <w:sz w:val="24"/>
          <w:szCs w:val="24"/>
        </w:rPr>
        <w:t xml:space="preserve">společnosti </w:t>
      </w:r>
      <w:proofErr w:type="spellStart"/>
      <w:r w:rsidRPr="001756A7" w:rsidR="001756A7">
        <w:rPr>
          <w:rFonts w:ascii="Arial Narrow" w:hAnsi="Arial Narrow"/>
          <w:b/>
          <w:sz w:val="24"/>
          <w:szCs w:val="24"/>
        </w:rPr>
        <w:t>Dial</w:t>
      </w:r>
      <w:proofErr w:type="spellEnd"/>
      <w:r w:rsidRPr="001756A7" w:rsidR="001756A7">
        <w:rPr>
          <w:rFonts w:ascii="Arial Narrow" w:hAnsi="Arial Narrow"/>
          <w:b/>
          <w:sz w:val="24"/>
          <w:szCs w:val="24"/>
        </w:rPr>
        <w:t xml:space="preserve"> Telecom, a.s.</w:t>
      </w:r>
      <w:r w:rsidRPr="004E4A85" w:rsidR="00106DF6">
        <w:rPr>
          <w:rFonts w:ascii="Arial Narrow" w:hAnsi="Arial Narrow"/>
          <w:b/>
          <w:sz w:val="24"/>
          <w:szCs w:val="24"/>
        </w:rPr>
        <w:t xml:space="preserve">, </w:t>
      </w:r>
      <w:r w:rsidRPr="004E4A85">
        <w:rPr>
          <w:rFonts w:ascii="Arial Narrow" w:hAnsi="Arial Narrow"/>
          <w:sz w:val="24"/>
          <w:szCs w:val="24"/>
        </w:rPr>
        <w:t xml:space="preserve">kteří </w:t>
      </w:r>
      <w:r w:rsidR="00BB092B">
        <w:rPr>
          <w:rFonts w:ascii="Arial Narrow" w:hAnsi="Arial Narrow"/>
          <w:sz w:val="24"/>
          <w:szCs w:val="24"/>
        </w:rPr>
        <w:t>budou realizovány v rámci zakázky daného</w:t>
      </w:r>
      <w:r w:rsidRPr="004E4A85">
        <w:rPr>
          <w:rFonts w:ascii="Arial Narrow" w:hAnsi="Arial Narrow"/>
          <w:sz w:val="24"/>
          <w:szCs w:val="24"/>
        </w:rPr>
        <w:t> projektu.</w:t>
      </w:r>
    </w:p>
    <w:p w:rsidRPr="004E4A85" w:rsidR="00A575F7" w:rsidP="00DC74D6" w:rsidRDefault="00A575F7" w14:paraId="7D07FE61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11"/>
        <w:gridCol w:w="3211"/>
        <w:gridCol w:w="3212"/>
      </w:tblGrid>
      <w:tr w:rsidRPr="004E4A85" w:rsidR="00B94F86" w:rsidTr="00B94F86" w14:paraId="7D07FE65" w14:textId="77777777">
        <w:trPr>
          <w:trHeight w:val="744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B94F86" w:rsidP="009160F3" w:rsidRDefault="00B94F86" w14:paraId="7D07FE62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Manažerské měkké kurzy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B94F86" w:rsidP="009160F3" w:rsidRDefault="00B94F86" w14:paraId="7D07FE63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Obecné IT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B94F86" w:rsidP="009160F3" w:rsidRDefault="00B94F86" w14:paraId="7D07FE64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Ekonomické, ú</w:t>
            </w:r>
            <w:r w:rsidRPr="004E4A85">
              <w:rPr>
                <w:rFonts w:ascii="Arial Narrow" w:hAnsi="Arial Narrow"/>
                <w:b/>
                <w:sz w:val="24"/>
                <w:szCs w:val="24"/>
              </w:rPr>
              <w:t xml:space="preserve">četní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 právní </w:t>
            </w:r>
            <w:r w:rsidRPr="004E4A85">
              <w:rPr>
                <w:rFonts w:ascii="Arial Narrow" w:hAnsi="Arial Narrow"/>
                <w:b/>
                <w:sz w:val="24"/>
                <w:szCs w:val="24"/>
              </w:rPr>
              <w:t>kurzy</w:t>
            </w:r>
          </w:p>
        </w:tc>
      </w:tr>
      <w:tr w:rsidRPr="004E4A85" w:rsidR="00B94F86" w:rsidTr="00B94F86" w14:paraId="7D07FE69" w14:textId="77777777">
        <w:trPr>
          <w:trHeight w:val="300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B94F86" w:rsidP="00D607DB" w:rsidRDefault="00B94F86" w14:paraId="7D07FE6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1040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B94F86" w:rsidP="00D607DB" w:rsidRDefault="00B94F86" w14:paraId="7D07FE6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B94F86" w:rsidP="00D607DB" w:rsidRDefault="00B94F86" w14:paraId="7D07FE6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Pr="004E4A85" w:rsidR="00B94F86" w:rsidTr="00B94F86" w14:paraId="7D07FE6D" w14:textId="77777777">
        <w:trPr>
          <w:trHeight w:val="300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94F86" w:rsidP="00D607DB" w:rsidRDefault="00B94F86" w14:paraId="7D07FE6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94F86" w:rsidP="00D607DB" w:rsidRDefault="00B94F86" w14:paraId="7D07FE6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B94F86" w:rsidP="00D607DB" w:rsidRDefault="00B94F86" w14:paraId="7D07FE6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</w:t>
            </w:r>
          </w:p>
        </w:tc>
      </w:tr>
    </w:tbl>
    <w:p w:rsidRPr="004E4A85" w:rsidR="00A575F7" w:rsidP="00DC74D6" w:rsidRDefault="00A575F7" w14:paraId="7D07FE6E" w14:textId="77777777">
      <w:pPr>
        <w:rPr>
          <w:rFonts w:ascii="Arial Narrow" w:hAnsi="Arial Narrow"/>
          <w:sz w:val="24"/>
          <w:szCs w:val="24"/>
        </w:rPr>
      </w:pPr>
    </w:p>
    <w:p w:rsidRPr="004E4A85" w:rsidR="00B47BC6" w:rsidP="00DC74D6" w:rsidRDefault="00B47BC6" w14:paraId="7D07FE6F" w14:textId="77777777">
      <w:pPr>
        <w:rPr>
          <w:rFonts w:ascii="Arial Narrow" w:hAnsi="Arial Narrow"/>
          <w:sz w:val="24"/>
          <w:szCs w:val="24"/>
          <w:shd w:val="clear" w:color="auto" w:fill="FFFFFF"/>
        </w:rPr>
      </w:pPr>
    </w:p>
    <w:p w:rsidRPr="004E4A85" w:rsidR="00E32E10" w:rsidP="00DC74D6" w:rsidRDefault="00E32E10" w14:paraId="7D07FE70" w14:textId="77777777">
      <w:pPr>
        <w:rPr>
          <w:rFonts w:ascii="Arial Narrow" w:hAnsi="Arial Narrow"/>
          <w:sz w:val="24"/>
          <w:szCs w:val="24"/>
        </w:rPr>
      </w:pPr>
      <w:r w:rsidRPr="00B47BC6">
        <w:rPr>
          <w:rFonts w:ascii="Arial Narrow" w:hAnsi="Arial Narrow"/>
          <w:sz w:val="24"/>
          <w:szCs w:val="24"/>
        </w:rPr>
        <w:t xml:space="preserve">Cílovou skupinou jsou </w:t>
      </w:r>
      <w:r w:rsidRPr="00B47BC6" w:rsidR="00A575F7">
        <w:rPr>
          <w:rFonts w:ascii="Arial Narrow" w:hAnsi="Arial Narrow"/>
          <w:b/>
          <w:sz w:val="24"/>
          <w:szCs w:val="24"/>
        </w:rPr>
        <w:t>řídící</w:t>
      </w:r>
      <w:r w:rsidRPr="00B47BC6">
        <w:rPr>
          <w:rFonts w:ascii="Arial Narrow" w:hAnsi="Arial Narrow"/>
          <w:b/>
          <w:sz w:val="24"/>
          <w:szCs w:val="24"/>
        </w:rPr>
        <w:t xml:space="preserve"> pracovníci</w:t>
      </w:r>
      <w:r w:rsidR="00B94F86">
        <w:rPr>
          <w:rFonts w:ascii="Arial Narrow" w:hAnsi="Arial Narrow"/>
          <w:b/>
          <w:sz w:val="24"/>
          <w:szCs w:val="24"/>
        </w:rPr>
        <w:t xml:space="preserve">, </w:t>
      </w:r>
      <w:r w:rsidR="00DF51C0">
        <w:rPr>
          <w:rFonts w:ascii="Arial Narrow" w:hAnsi="Arial Narrow"/>
          <w:b/>
          <w:sz w:val="24"/>
          <w:szCs w:val="24"/>
        </w:rPr>
        <w:t>pracovníci ve službách</w:t>
      </w:r>
      <w:r w:rsidR="00B94F86">
        <w:rPr>
          <w:rFonts w:ascii="Arial Narrow" w:hAnsi="Arial Narrow"/>
          <w:b/>
          <w:sz w:val="24"/>
          <w:szCs w:val="24"/>
        </w:rPr>
        <w:t xml:space="preserve"> a techničtí specialisté</w:t>
      </w:r>
      <w:r w:rsidRPr="00B47BC6" w:rsidR="00C3668D">
        <w:rPr>
          <w:rFonts w:ascii="Arial Narrow" w:hAnsi="Arial Narrow"/>
          <w:b/>
          <w:sz w:val="24"/>
          <w:szCs w:val="24"/>
        </w:rPr>
        <w:t xml:space="preserve"> </w:t>
      </w:r>
      <w:r w:rsidRPr="00B47BC6">
        <w:rPr>
          <w:rFonts w:ascii="Arial Narrow" w:hAnsi="Arial Narrow"/>
          <w:sz w:val="24"/>
          <w:szCs w:val="24"/>
        </w:rPr>
        <w:t>společnosti na</w:t>
      </w:r>
      <w:r w:rsidRPr="00B47BC6" w:rsidR="0093447D">
        <w:rPr>
          <w:rFonts w:ascii="Arial Narrow" w:hAnsi="Arial Narrow"/>
          <w:sz w:val="24"/>
          <w:szCs w:val="24"/>
        </w:rPr>
        <w:t xml:space="preserve"> pozici</w:t>
      </w:r>
      <w:r w:rsidRPr="00B47BC6">
        <w:rPr>
          <w:rFonts w:ascii="Arial Narrow" w:hAnsi="Arial Narrow"/>
          <w:sz w:val="24"/>
          <w:szCs w:val="24"/>
        </w:rPr>
        <w:t xml:space="preserve"> </w:t>
      </w:r>
      <w:r w:rsidRPr="00DF51C0" w:rsidR="001756A7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DF51C0">
        <w:rPr>
          <w:rFonts w:ascii="Arial Narrow" w:hAnsi="Arial Narrow"/>
          <w:b/>
          <w:sz w:val="24"/>
          <w:szCs w:val="24"/>
          <w:shd w:val="clear" w:color="auto" w:fill="FFFFFF"/>
        </w:rPr>
        <w:t>pracovníci</w:t>
      </w:r>
      <w:r w:rsidRPr="00DF51C0" w:rsidR="001756A7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obchodních oddělení</w:t>
      </w:r>
      <w:r w:rsidR="00DF51C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a technické podpory</w:t>
      </w:r>
      <w:r w:rsidRPr="00DF51C0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Pr="004E4A85" w:rsidR="003834B0" w:rsidP="00DC74D6" w:rsidRDefault="003834B0" w14:paraId="7D07FE71" w14:textId="77777777">
      <w:pPr>
        <w:rPr>
          <w:rFonts w:ascii="Arial Narrow" w:hAnsi="Arial Narrow"/>
          <w:sz w:val="24"/>
          <w:szCs w:val="24"/>
        </w:rPr>
      </w:pPr>
    </w:p>
    <w:tbl>
      <w:tblPr>
        <w:tblW w:w="972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90"/>
        <w:gridCol w:w="1134"/>
        <w:gridCol w:w="992"/>
        <w:gridCol w:w="992"/>
        <w:gridCol w:w="1110"/>
        <w:gridCol w:w="1111"/>
      </w:tblGrid>
      <w:tr w:rsidRPr="004E4A85" w:rsidR="001756A7" w:rsidTr="001756A7" w14:paraId="7D07FE78" w14:textId="77777777">
        <w:trPr>
          <w:trHeight w:val="744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2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3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668D">
              <w:rPr>
                <w:rFonts w:ascii="Arial Narrow" w:hAnsi="Arial Narrow"/>
                <w:b/>
                <w:sz w:val="24"/>
                <w:szCs w:val="24"/>
              </w:rPr>
              <w:t>Řídící pracovníci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4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skupin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5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školicích dnů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6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hodin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DC74D6" w:rsidRDefault="001756A7" w14:paraId="7D07FE77" w14:textId="77777777">
            <w:pPr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dnů celkem</w:t>
            </w:r>
          </w:p>
        </w:tc>
      </w:tr>
      <w:tr w:rsidRPr="004E4A85" w:rsidR="001756A7" w:rsidTr="001756A7" w14:paraId="7D07FE7F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79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Jednání a vyjednávání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7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47BC6" w:rsidR="001756A7" w:rsidP="001756A7" w:rsidRDefault="001756A7" w14:paraId="7D07FE7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7C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E4A85" w:rsidR="001756A7" w:rsidP="001756A7" w:rsidRDefault="001756A7" w14:paraId="7D07FE7D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7E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</w:tr>
      <w:tr w:rsidRPr="004E4A85" w:rsidR="001756A7" w:rsidTr="004F3FD7" w14:paraId="7D07FE86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8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Konfliktní situace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8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187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47BC6" w:rsidR="001756A7" w:rsidP="001756A7" w:rsidRDefault="001756A7" w14:paraId="7D07FE8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188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83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84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40C15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85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E0561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</w:tr>
      <w:tr w:rsidRPr="004E4A85" w:rsidR="001756A7" w:rsidTr="004F3FD7" w14:paraId="7D07FE8D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8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Nátlakové metody - jak se bránit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8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187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47BC6" w:rsidR="001756A7" w:rsidP="001756A7" w:rsidRDefault="001756A7" w14:paraId="7D07FE8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188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8A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8B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40C15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8C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E0561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</w:tr>
      <w:tr w:rsidRPr="004E4A85" w:rsidR="001756A7" w:rsidTr="004F3FD7" w14:paraId="7D07FE94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8E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 xml:space="preserve">Pokročilé vyjednávací techniky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8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187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47BC6" w:rsidR="001756A7" w:rsidP="001756A7" w:rsidRDefault="001756A7" w14:paraId="7D07FE9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188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91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92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40C15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93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E0561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</w:tr>
      <w:tr w:rsidRPr="004E4A85" w:rsidR="001756A7" w:rsidTr="004F3FD7" w14:paraId="7D07FE9B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95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Emoční inteligence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9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187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47BC6" w:rsidR="001756A7" w:rsidP="001756A7" w:rsidRDefault="001756A7" w14:paraId="7D07FE9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8188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98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99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40C15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9A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E0561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</w:tr>
      <w:tr w:rsidRPr="004E4A85" w:rsidR="001756A7" w:rsidTr="001756A7" w14:paraId="7D07FEA2" w14:textId="77777777">
        <w:trPr>
          <w:trHeight w:val="30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9C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9D" w14:textId="77777777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9E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4E4A85" w:rsidR="001756A7" w:rsidP="001756A7" w:rsidRDefault="001756A7" w14:paraId="7D07FE9F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4E4A85" w:rsidR="001756A7" w:rsidP="001756A7" w:rsidRDefault="001756A7" w14:paraId="7D07FEA0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4E4A85" w:rsidR="001756A7" w:rsidP="001756A7" w:rsidRDefault="001756A7" w14:paraId="7D07FEA1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Pr="004E4A85" w:rsidR="00E32E10" w:rsidP="00DC74D6" w:rsidRDefault="00E32E10" w14:paraId="7D07FEA3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56"/>
        <w:gridCol w:w="6378"/>
      </w:tblGrid>
      <w:tr w:rsidRPr="004E4A85" w:rsidR="00E32E10" w:rsidTr="00C3668D" w14:paraId="7D07FEA6" w14:textId="77777777">
        <w:trPr>
          <w:trHeight w:val="744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E32E10" w:rsidP="00DC74D6" w:rsidRDefault="00E32E10" w14:paraId="7D07FEA4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E32E10" w:rsidP="00DC74D6" w:rsidRDefault="00E32E10" w14:paraId="7D07FEA5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Cíl kurzu</w:t>
            </w:r>
          </w:p>
        </w:tc>
      </w:tr>
      <w:tr w:rsidRPr="004E4A85" w:rsidR="001756A7" w:rsidTr="00C3668D" w14:paraId="7D07FEA9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A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Jednání a vyjednávání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A8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A85">
              <w:rPr>
                <w:rFonts w:ascii="Arial Narrow" w:hAnsi="Arial Narrow"/>
                <w:sz w:val="24"/>
                <w:szCs w:val="24"/>
              </w:rPr>
              <w:t xml:space="preserve">Účastníci kurzu musí znát průběh a specifika jednávání, musí pochopit vlastní naučené chování a uvědomíte si principy konstruktivního a destruktivního chování. Účastníci musí po absolvování kurzu umět typologii osobnosti při vyjednávání, styly argumentace, jaké jsou strategie tlaku a strategie tahu, umět technicky vyjednávání, umět sestavit zásadní strategie, modelová situace. </w:t>
            </w:r>
          </w:p>
        </w:tc>
      </w:tr>
      <w:tr w:rsidRPr="004E4A85" w:rsidR="001756A7" w:rsidTr="00C3668D" w14:paraId="7D07FEAC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AA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Konfliktní situace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AB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Absolventi kurzu budou umět žádoucí a konstruktivní reakce ve vypjatých situacích, dovednosti konstruktivní komunikace v konfliktních či stresových situacích. Absolventi budou znát nežádoucí návyky ve své neverbální i verbální komunikaci a své silné stránky v komunikaci.</w:t>
            </w:r>
          </w:p>
        </w:tc>
      </w:tr>
      <w:tr w:rsidRPr="004E4A85" w:rsidR="001756A7" w:rsidTr="00C3668D" w14:paraId="7D07FEAF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AD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Nátlakové metody - jak se bránit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AE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Účastí kurzu</w:t>
            </w:r>
            <w:r>
              <w:rPr>
                <w:rFonts w:ascii="Arial Narrow" w:hAnsi="Arial Narrow"/>
                <w:sz w:val="24"/>
                <w:szCs w:val="24"/>
              </w:rPr>
              <w:t xml:space="preserve"> musí znát projevy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manipulace, jaké taktiky manipulátoři využívají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umět zvládat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negativní emoce, které při manipulaci vznikají (pocit viny, zodpovědnost, strach, méněcennost). </w:t>
            </w:r>
            <w:r>
              <w:rPr>
                <w:rFonts w:ascii="Arial Narrow" w:hAnsi="Arial Narrow"/>
                <w:sz w:val="24"/>
                <w:szCs w:val="24"/>
              </w:rPr>
              <w:t xml:space="preserve">Musí umět </w:t>
            </w:r>
            <w:r w:rsidRPr="001756A7">
              <w:rPr>
                <w:rFonts w:ascii="Arial Narrow" w:hAnsi="Arial Narrow"/>
                <w:sz w:val="24"/>
                <w:szCs w:val="24"/>
              </w:rPr>
              <w:t>techniky, jak reagovat na nejčastější nátlakové metody.</w:t>
            </w:r>
            <w:r>
              <w:rPr>
                <w:rFonts w:ascii="Arial Narrow" w:hAnsi="Arial Narrow"/>
                <w:sz w:val="24"/>
                <w:szCs w:val="24"/>
              </w:rPr>
              <w:t xml:space="preserve"> Účastníci musí znát a umět pracovat s n</w:t>
            </w:r>
            <w:r w:rsidRPr="001756A7">
              <w:rPr>
                <w:rFonts w:ascii="Arial Narrow" w:hAnsi="Arial Narrow"/>
                <w:sz w:val="24"/>
                <w:szCs w:val="24"/>
              </w:rPr>
              <w:t>ejčastější</w:t>
            </w:r>
            <w:r>
              <w:rPr>
                <w:rFonts w:ascii="Arial Narrow" w:hAnsi="Arial Narrow"/>
                <w:sz w:val="24"/>
                <w:szCs w:val="24"/>
              </w:rPr>
              <w:t>mi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typy nátlakových metod</w:t>
            </w:r>
            <w:r>
              <w:rPr>
                <w:rFonts w:ascii="Arial Narrow" w:hAnsi="Arial Narrow"/>
                <w:sz w:val="24"/>
                <w:szCs w:val="24"/>
              </w:rPr>
              <w:t>, c</w:t>
            </w:r>
            <w:r w:rsidRPr="001756A7">
              <w:rPr>
                <w:rFonts w:ascii="Arial Narrow" w:hAnsi="Arial Narrow"/>
                <w:sz w:val="24"/>
                <w:szCs w:val="24"/>
              </w:rPr>
              <w:t>o je a co není manipulace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756A7">
              <w:rPr>
                <w:rFonts w:ascii="Arial Narrow" w:hAnsi="Arial Narrow"/>
                <w:sz w:val="24"/>
                <w:szCs w:val="24"/>
              </w:rPr>
              <w:t>odhalit strategie a techniky manipulátorů</w:t>
            </w:r>
            <w:r>
              <w:rPr>
                <w:rFonts w:ascii="Arial Narrow" w:hAnsi="Arial Narrow"/>
                <w:sz w:val="24"/>
                <w:szCs w:val="24"/>
              </w:rPr>
              <w:t>, t</w:t>
            </w:r>
            <w:r w:rsidRPr="001756A7">
              <w:rPr>
                <w:rFonts w:ascii="Arial Narrow" w:hAnsi="Arial Narrow"/>
                <w:sz w:val="24"/>
                <w:szCs w:val="24"/>
              </w:rPr>
              <w:t>ypologii manipulátorů</w:t>
            </w:r>
            <w:r>
              <w:rPr>
                <w:rFonts w:ascii="Arial Narrow" w:hAnsi="Arial Narrow"/>
                <w:sz w:val="24"/>
                <w:szCs w:val="24"/>
              </w:rPr>
              <w:t>, n</w:t>
            </w:r>
            <w:r w:rsidRPr="001756A7">
              <w:rPr>
                <w:rFonts w:ascii="Arial Narrow" w:hAnsi="Arial Narrow"/>
                <w:sz w:val="24"/>
                <w:szCs w:val="24"/>
              </w:rPr>
              <w:t>ácvik technik proti manipulaci</w:t>
            </w:r>
            <w:r>
              <w:rPr>
                <w:rFonts w:ascii="Arial Narrow" w:hAnsi="Arial Narrow"/>
                <w:sz w:val="24"/>
                <w:szCs w:val="24"/>
              </w:rPr>
              <w:t xml:space="preserve">, metody posílení </w:t>
            </w:r>
            <w:r w:rsidRPr="001756A7">
              <w:rPr>
                <w:rFonts w:ascii="Arial Narrow" w:hAnsi="Arial Narrow"/>
                <w:sz w:val="24"/>
                <w:szCs w:val="24"/>
              </w:rPr>
              <w:t>sebedůvěry a sebevědomí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  <w:tr w:rsidRPr="004E4A85" w:rsidR="001756A7" w:rsidTr="00C3668D" w14:paraId="7D07FEB2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160F3" w:rsidR="001756A7" w:rsidP="001756A7" w:rsidRDefault="001756A7" w14:paraId="7D07FEB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 xml:space="preserve">Pokročilé vyjednávací techniky 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B1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Cílem kurzu je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aby účastníci uměli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strategické a taktické postupy </w:t>
            </w:r>
            <w:r w:rsidRPr="001756A7">
              <w:rPr>
                <w:rFonts w:ascii="Arial Narrow" w:hAnsi="Arial Narrow"/>
                <w:sz w:val="24"/>
                <w:szCs w:val="24"/>
              </w:rPr>
              <w:lastRenderedPageBreak/>
              <w:t xml:space="preserve">různých vyjednávacích stylů na špičkové úrovni. </w:t>
            </w:r>
            <w:r>
              <w:rPr>
                <w:rFonts w:ascii="Arial Narrow" w:hAnsi="Arial Narrow"/>
                <w:sz w:val="24"/>
                <w:szCs w:val="24"/>
              </w:rPr>
              <w:t xml:space="preserve">Účastníci musí být </w:t>
            </w:r>
            <w:r w:rsidRPr="001756A7">
              <w:rPr>
                <w:rFonts w:ascii="Arial Narrow" w:hAnsi="Arial Narrow"/>
                <w:sz w:val="24"/>
                <w:szCs w:val="24"/>
              </w:rPr>
              <w:t>schopn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využít široký repertoár vyjednávacích technik. Jednotlivá témata </w:t>
            </w:r>
            <w:r>
              <w:rPr>
                <w:rFonts w:ascii="Arial Narrow" w:hAnsi="Arial Narrow"/>
                <w:sz w:val="24"/>
                <w:szCs w:val="24"/>
              </w:rPr>
              <w:t>musí být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probír</w:t>
            </w:r>
            <w:r>
              <w:rPr>
                <w:rFonts w:ascii="Arial Narrow" w:hAnsi="Arial Narrow"/>
                <w:sz w:val="24"/>
                <w:szCs w:val="24"/>
              </w:rPr>
              <w:t>ána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na typických situacích z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Pr="001756A7">
              <w:rPr>
                <w:rFonts w:ascii="Arial Narrow" w:hAnsi="Arial Narrow"/>
                <w:sz w:val="24"/>
                <w:szCs w:val="24"/>
              </w:rPr>
              <w:t>praxe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například prosazení řešení, cenové jednání nebo dosažení cílů na projektové schůzce.  </w:t>
            </w:r>
          </w:p>
        </w:tc>
      </w:tr>
      <w:tr w:rsidRPr="004E4A85" w:rsidR="001756A7" w:rsidTr="00C3668D" w14:paraId="7D07FEB5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30D97" w:rsidR="001756A7" w:rsidP="001756A7" w:rsidRDefault="001756A7" w14:paraId="7D07FEB3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lastRenderedPageBreak/>
              <w:t>Emoční inteligence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B4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Cílem kurzu e</w:t>
            </w:r>
            <w:r w:rsidRPr="001756A7">
              <w:rPr>
                <w:rFonts w:ascii="Arial Narrow" w:hAnsi="Arial Narrow"/>
                <w:sz w:val="24"/>
                <w:szCs w:val="24"/>
              </w:rPr>
              <w:t>moční inteligence je</w:t>
            </w:r>
            <w:r>
              <w:rPr>
                <w:rFonts w:ascii="Arial Narrow" w:hAnsi="Arial Narrow"/>
                <w:sz w:val="24"/>
                <w:szCs w:val="24"/>
              </w:rPr>
              <w:t xml:space="preserve"> vytvořit u účastníků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základ potřebným ke zvládnutí komplikovaných komunikačních dovedností.</w:t>
            </w:r>
            <w:r>
              <w:rPr>
                <w:rFonts w:ascii="Arial Narrow" w:hAnsi="Arial Narrow"/>
                <w:sz w:val="24"/>
                <w:szCs w:val="24"/>
              </w:rPr>
              <w:t xml:space="preserve"> Účastníci musí po absolvování kurzu disponovat minimálně znalostmi, jak provádět a</w:t>
            </w:r>
            <w:r w:rsidRPr="001756A7">
              <w:rPr>
                <w:rFonts w:ascii="Arial Narrow" w:hAnsi="Arial Narrow"/>
                <w:sz w:val="24"/>
                <w:szCs w:val="24"/>
              </w:rPr>
              <w:t>nalýz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emocí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756A7">
              <w:rPr>
                <w:rFonts w:ascii="Arial Narrow" w:hAnsi="Arial Narrow"/>
                <w:sz w:val="24"/>
                <w:szCs w:val="24"/>
              </w:rPr>
              <w:t>sebeuvědomění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756A7">
              <w:rPr>
                <w:rFonts w:ascii="Arial Narrow" w:hAnsi="Arial Narrow"/>
                <w:sz w:val="24"/>
                <w:szCs w:val="24"/>
              </w:rPr>
              <w:t>zvládání vlastních emocí a její strategie</w:t>
            </w:r>
            <w:r>
              <w:rPr>
                <w:rFonts w:ascii="Arial Narrow" w:hAnsi="Arial Narrow"/>
                <w:sz w:val="24"/>
                <w:szCs w:val="24"/>
              </w:rPr>
              <w:t>, sch</w:t>
            </w:r>
            <w:r w:rsidRPr="001756A7">
              <w:rPr>
                <w:rFonts w:ascii="Arial Narrow" w:hAnsi="Arial Narrow"/>
                <w:sz w:val="24"/>
                <w:szCs w:val="24"/>
              </w:rPr>
              <w:t>opnost</w:t>
            </w:r>
            <w:r>
              <w:rPr>
                <w:rFonts w:ascii="Arial Narrow" w:hAnsi="Arial Narrow"/>
                <w:sz w:val="24"/>
                <w:szCs w:val="24"/>
              </w:rPr>
              <w:t xml:space="preserve"> sebe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motivace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756A7">
              <w:rPr>
                <w:rFonts w:ascii="Arial Narrow" w:hAnsi="Arial Narrow"/>
                <w:sz w:val="24"/>
                <w:szCs w:val="24"/>
              </w:rPr>
              <w:t>vnímavost jiných lidí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756A7">
              <w:rPr>
                <w:rFonts w:ascii="Arial Narrow" w:hAnsi="Arial Narrow"/>
                <w:sz w:val="24"/>
                <w:szCs w:val="24"/>
              </w:rPr>
              <w:t>mezilidských vztah</w:t>
            </w:r>
            <w:r>
              <w:rPr>
                <w:rFonts w:ascii="Arial Narrow" w:hAnsi="Arial Narrow"/>
                <w:sz w:val="24"/>
                <w:szCs w:val="24"/>
              </w:rPr>
              <w:t xml:space="preserve">ů.  </w:t>
            </w:r>
          </w:p>
        </w:tc>
      </w:tr>
    </w:tbl>
    <w:p w:rsidR="00DA4EFD" w:rsidP="00DC74D6" w:rsidRDefault="00DA4EFD" w14:paraId="7D07FEB6" w14:textId="77777777">
      <w:pPr>
        <w:rPr>
          <w:rFonts w:ascii="Arial Narrow" w:hAnsi="Arial Narrow"/>
          <w:sz w:val="24"/>
          <w:szCs w:val="24"/>
        </w:rPr>
      </w:pPr>
    </w:p>
    <w:p w:rsidR="00925613" w:rsidP="00DC74D6" w:rsidRDefault="00925613" w14:paraId="7D07FEB7" w14:textId="77777777">
      <w:pPr>
        <w:rPr>
          <w:rFonts w:ascii="Arial Narrow" w:hAnsi="Arial Narrow"/>
          <w:sz w:val="24"/>
          <w:szCs w:val="24"/>
        </w:rPr>
      </w:pPr>
    </w:p>
    <w:p w:rsidR="00925613" w:rsidP="00DC74D6" w:rsidRDefault="00925613" w14:paraId="7D07FEB8" w14:textId="77777777">
      <w:pPr>
        <w:rPr>
          <w:rFonts w:ascii="Arial Narrow" w:hAnsi="Arial Narrow"/>
          <w:sz w:val="24"/>
          <w:szCs w:val="24"/>
        </w:rPr>
      </w:pPr>
    </w:p>
    <w:p w:rsidR="00925613" w:rsidP="00DC74D6" w:rsidRDefault="00925613" w14:paraId="7D07FEB9" w14:textId="77777777">
      <w:pPr>
        <w:rPr>
          <w:rFonts w:ascii="Arial Narrow" w:hAnsi="Arial Narrow"/>
          <w:sz w:val="24"/>
          <w:szCs w:val="24"/>
        </w:rPr>
      </w:pPr>
    </w:p>
    <w:p w:rsidR="001756A7" w:rsidP="00DC74D6" w:rsidRDefault="001756A7" w14:paraId="7D07FEBE" w14:textId="77777777">
      <w:pPr>
        <w:rPr>
          <w:rFonts w:ascii="Arial Narrow" w:hAnsi="Arial Narrow"/>
          <w:sz w:val="24"/>
          <w:szCs w:val="24"/>
        </w:rPr>
      </w:pPr>
    </w:p>
    <w:p w:rsidR="00925613" w:rsidP="00DC74D6" w:rsidRDefault="00925613" w14:paraId="7D07FEBF" w14:textId="77777777">
      <w:pPr>
        <w:rPr>
          <w:rFonts w:ascii="Arial Narrow" w:hAnsi="Arial Narrow"/>
          <w:sz w:val="24"/>
          <w:szCs w:val="24"/>
        </w:rPr>
      </w:pPr>
    </w:p>
    <w:p w:rsidRPr="004E4A85" w:rsidR="00BB092B" w:rsidP="00BB092B" w:rsidRDefault="00BB092B" w14:paraId="7D07FEC0" w14:textId="77777777">
      <w:pPr>
        <w:rPr>
          <w:rFonts w:ascii="Arial Narrow" w:hAnsi="Arial Narrow"/>
          <w:sz w:val="24"/>
          <w:szCs w:val="24"/>
        </w:rPr>
      </w:pPr>
      <w:r w:rsidRPr="00B94F86">
        <w:rPr>
          <w:rFonts w:ascii="Arial Narrow" w:hAnsi="Arial Narrow"/>
          <w:sz w:val="24"/>
          <w:szCs w:val="24"/>
        </w:rPr>
        <w:t xml:space="preserve">Cílovou skupinou jsou </w:t>
      </w:r>
      <w:r w:rsidRPr="00B94F86" w:rsidR="00B94F86">
        <w:rPr>
          <w:rFonts w:ascii="Arial Narrow" w:hAnsi="Arial Narrow"/>
          <w:b/>
          <w:sz w:val="24"/>
          <w:szCs w:val="24"/>
        </w:rPr>
        <w:t>pracovníci ve službách</w:t>
      </w:r>
      <w:r w:rsidRPr="00B94F86">
        <w:rPr>
          <w:rFonts w:ascii="Arial Narrow" w:hAnsi="Arial Narrow"/>
          <w:sz w:val="24"/>
          <w:szCs w:val="24"/>
        </w:rPr>
        <w:t xml:space="preserve"> společnosti na pozici </w:t>
      </w:r>
      <w:r w:rsidRPr="00B94F86" w:rsidR="00DC396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pracovníci </w:t>
      </w:r>
      <w:r w:rsidR="00DF51C0">
        <w:rPr>
          <w:rFonts w:ascii="Arial Narrow" w:hAnsi="Arial Narrow"/>
          <w:b/>
          <w:sz w:val="24"/>
          <w:szCs w:val="24"/>
          <w:shd w:val="clear" w:color="auto" w:fill="FFFFFF"/>
        </w:rPr>
        <w:t>obchodního oddělení</w:t>
      </w:r>
      <w:r w:rsidRPr="00B94F86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Pr="004E4A85" w:rsidR="00BB092B" w:rsidP="00DC74D6" w:rsidRDefault="00BB092B" w14:paraId="7D07FEC1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56"/>
        <w:gridCol w:w="1275"/>
        <w:gridCol w:w="1276"/>
        <w:gridCol w:w="1275"/>
        <w:gridCol w:w="1276"/>
        <w:gridCol w:w="1276"/>
      </w:tblGrid>
      <w:tr w:rsidRPr="004E4A85" w:rsidR="00F33C62" w:rsidTr="00F33C62" w14:paraId="7D07FEC8" w14:textId="77777777">
        <w:trPr>
          <w:trHeight w:val="744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F33C62" w14:paraId="7D07FEC2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BB092B" w14:paraId="7D07FEC3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Úředníci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F33C62" w14:paraId="7D07FEC4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skupin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F33C62" w14:paraId="7D07FEC5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školicích dnů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F33C62" w14:paraId="7D07FEC6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hodin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F33C62" w:rsidP="00173520" w:rsidRDefault="00F33C62" w14:paraId="7D07FEC7" w14:textId="77777777">
            <w:pPr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dnů celkem</w:t>
            </w:r>
          </w:p>
        </w:tc>
      </w:tr>
      <w:tr w:rsidRPr="004E4A85" w:rsidR="001756A7" w:rsidTr="00BE4143" w14:paraId="7D07FECF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C9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MS Excel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C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C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E4A8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ECC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CD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272C3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CE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B5A5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BE4143" w14:paraId="7D07FED6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D0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MS Word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D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73D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D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739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D3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15D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D4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272C3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D5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B5A5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BE4143" w14:paraId="7D07FEDD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D7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HTML a CSS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D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73D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D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739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DA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15D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DB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272C3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DC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B5A5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BE4143" w14:paraId="7D07FEE4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756A7" w:rsidR="001756A7" w:rsidP="001756A7" w:rsidRDefault="001756A7" w14:paraId="7D07FEDE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1756A7">
              <w:rPr>
                <w:sz w:val="24"/>
              </w:rPr>
              <w:t>PhotoShop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1756A7" w:rsidP="001756A7" w:rsidRDefault="001756A7" w14:paraId="7D07FED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73D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31343" w:rsidR="001756A7" w:rsidP="001756A7" w:rsidRDefault="001756A7" w14:paraId="7D07FEE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739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1756A7" w:rsidP="001756A7" w:rsidRDefault="001756A7" w14:paraId="7D07FEE1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15D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="001756A7" w:rsidP="001756A7" w:rsidRDefault="001756A7" w14:paraId="7D07FEE2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272C3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1756A7" w:rsidP="001756A7" w:rsidRDefault="001756A7" w14:paraId="7D07FEE3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B5A5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BE4143" w14:paraId="7D07FEEB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756A7" w:rsidR="001756A7" w:rsidP="001756A7" w:rsidRDefault="001756A7" w14:paraId="7D07FEE5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MS Office PowerPoint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E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73D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E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739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E8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15D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4E4A85" w:rsidR="001756A7" w:rsidP="001756A7" w:rsidRDefault="001756A7" w14:paraId="7D07FEE9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272C3"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EEA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B5A5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A12285" w14:paraId="7D07FEF2" w14:textId="77777777">
        <w:trPr>
          <w:trHeight w:val="300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EC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ED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EEE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4E4A85" w:rsidR="001756A7" w:rsidP="001756A7" w:rsidRDefault="001756A7" w14:paraId="7D07FEEF" w14:textId="77777777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4E4A85" w:rsidR="001756A7" w:rsidP="001756A7" w:rsidRDefault="00006833" w14:paraId="7D07FEF0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4E4A85" w:rsidR="001756A7" w:rsidP="001756A7" w:rsidRDefault="00006833" w14:paraId="7D07FEF1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Pr="004E4A85" w:rsidR="009D6D45" w:rsidP="009D6D45" w:rsidRDefault="009D6D45" w14:paraId="7D07FEF3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4E4A85" w:rsidR="009D6D45" w:rsidTr="00173520" w14:paraId="7D07FEF6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9D6D45" w:rsidP="00173520" w:rsidRDefault="009D6D45" w14:paraId="7D07FEF4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9D6D45" w:rsidP="00173520" w:rsidRDefault="009D6D45" w14:paraId="7D07FEF5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Cíl kurzu</w:t>
            </w:r>
          </w:p>
        </w:tc>
      </w:tr>
      <w:tr w:rsidRPr="004E4A85" w:rsidR="001756A7" w:rsidTr="001027A0" w14:paraId="7D07FEF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F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MS Excel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EF8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Cílem kurzu je zvládnout pokročilejší metody práce s aplikací MS Excel. Pomocí propracovaných příkladů umět využívat často používané funkce a jejich vzájemné kombinování, například "KDYŽ", "AVERAGEIFS", "SVYHLEDAT" a to včetně vnořování. Při práci s databázovými tabulkami budou účastníci správně umět využívat funkci "SUBTOTAL", souhrny či kontingenční tabulky.</w:t>
            </w:r>
          </w:p>
        </w:tc>
      </w:tr>
      <w:tr w:rsidRPr="004E4A85" w:rsidR="001756A7" w:rsidTr="001027A0" w14:paraId="7D07FEF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FA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MS Word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F33C62" w:rsidR="001756A7" w:rsidP="001756A7" w:rsidRDefault="001756A7" w14:paraId="7D07FEFB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Cílem kurzu je, aby posluchači uměli využívat další pokročilé možnosti programu, pracovat s rozsáhlou dokumentací a provádět náročnější grafické úpravy ve svých dokumentech jako například: Styly výhody, použití, vestavěné styly – zobrazení, úpravy, vlastní styly – tvorba, použití, úpravy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56A7">
              <w:rPr>
                <w:rFonts w:ascii="Arial Narrow" w:hAnsi="Arial Narrow"/>
                <w:sz w:val="24"/>
                <w:szCs w:val="24"/>
              </w:rPr>
              <w:t>zobrazení Osnova, Oddíly, Číslování, Titulky a křížové odkazy, Obsah, Poznámky pod čarou, vysvětlivky, záložky a další.</w:t>
            </w:r>
          </w:p>
        </w:tc>
      </w:tr>
      <w:tr w:rsidRPr="004E4A85" w:rsidR="001756A7" w:rsidTr="001027A0" w14:paraId="7D07FEF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EFD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sz w:val="24"/>
              </w:rPr>
              <w:t>HTML a CSS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F33C62" w:rsidR="001756A7" w:rsidP="001756A7" w:rsidRDefault="001756A7" w14:paraId="7D07FEFE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Cílem kurzu je </w:t>
            </w:r>
            <w:r w:rsidRPr="001756A7">
              <w:rPr>
                <w:rFonts w:ascii="Arial Narrow" w:hAnsi="Arial Narrow"/>
                <w:sz w:val="24"/>
                <w:szCs w:val="24"/>
              </w:rPr>
              <w:t>naučit vytvářet jednoduché webové prezentace pomocí jazyka HTML</w:t>
            </w:r>
            <w:r>
              <w:rPr>
                <w:rFonts w:ascii="Arial Narrow" w:hAnsi="Arial Narrow"/>
                <w:sz w:val="24"/>
                <w:szCs w:val="24"/>
              </w:rPr>
              <w:t xml:space="preserve"> a naučit se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vyu</w:t>
            </w:r>
            <w:r>
              <w:rPr>
                <w:rFonts w:ascii="Arial Narrow" w:hAnsi="Arial Narrow"/>
                <w:sz w:val="24"/>
                <w:szCs w:val="24"/>
              </w:rPr>
              <w:t>žívat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CSS (kaskádové styly) pro docílení velmi profesionálního designu webů. </w:t>
            </w:r>
            <w:r>
              <w:rPr>
                <w:rFonts w:ascii="Arial Narrow" w:hAnsi="Arial Narrow"/>
                <w:sz w:val="24"/>
                <w:szCs w:val="24"/>
              </w:rPr>
              <w:t>Účastníci kurzu musí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56A7">
              <w:rPr>
                <w:rFonts w:ascii="Arial Narrow" w:hAnsi="Arial Narrow"/>
                <w:sz w:val="24"/>
                <w:szCs w:val="24"/>
              </w:rPr>
              <w:lastRenderedPageBreak/>
              <w:t xml:space="preserve">znát všechny potřebné HTML tagy, rychlou a zčásti i automatizovanou </w:t>
            </w:r>
            <w:proofErr w:type="spellStart"/>
            <w:r w:rsidRPr="001756A7">
              <w:rPr>
                <w:rFonts w:ascii="Arial Narrow" w:hAnsi="Arial Narrow"/>
                <w:sz w:val="24"/>
                <w:szCs w:val="24"/>
              </w:rPr>
              <w:t>kodérskou</w:t>
            </w:r>
            <w:proofErr w:type="spellEnd"/>
            <w:r w:rsidRPr="001756A7">
              <w:rPr>
                <w:rFonts w:ascii="Arial Narrow" w:hAnsi="Arial Narrow"/>
                <w:sz w:val="24"/>
                <w:szCs w:val="24"/>
              </w:rPr>
              <w:t xml:space="preserve"> práci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nástroj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pro usnadnění práce s HTML i CSS. </w:t>
            </w:r>
            <w:r>
              <w:rPr>
                <w:rFonts w:ascii="Arial Narrow" w:hAnsi="Arial Narrow"/>
                <w:sz w:val="24"/>
                <w:szCs w:val="24"/>
              </w:rPr>
              <w:t>Účastníci kurzu musí umět pracovat s h</w:t>
            </w:r>
            <w:r w:rsidRPr="001756A7">
              <w:rPr>
                <w:rFonts w:ascii="Arial Narrow" w:hAnsi="Arial Narrow"/>
                <w:sz w:val="24"/>
                <w:szCs w:val="24"/>
              </w:rPr>
              <w:t>lavička</w:t>
            </w:r>
            <w:r>
              <w:rPr>
                <w:rFonts w:ascii="Arial Narrow" w:hAnsi="Arial Narrow"/>
                <w:sz w:val="24"/>
                <w:szCs w:val="24"/>
              </w:rPr>
              <w:t>mi, komentáři i textem. Musí být schopni tvořit s</w:t>
            </w:r>
            <w:r w:rsidRPr="001756A7">
              <w:rPr>
                <w:rFonts w:ascii="Arial Narrow" w:hAnsi="Arial Narrow"/>
                <w:sz w:val="24"/>
                <w:szCs w:val="24"/>
              </w:rPr>
              <w:t>eznamy</w:t>
            </w:r>
            <w:r>
              <w:rPr>
                <w:rFonts w:ascii="Arial Narrow" w:hAnsi="Arial Narrow"/>
                <w:sz w:val="24"/>
                <w:szCs w:val="24"/>
              </w:rPr>
              <w:t xml:space="preserve">, pracovat s obrázky, odkazy, tabulkami a formuláři. V CSS musí ovládat kaskádové styly, elementy a identifikátory a variátory. </w:t>
            </w:r>
          </w:p>
        </w:tc>
      </w:tr>
      <w:tr w:rsidRPr="004E4A85" w:rsidR="001756A7" w:rsidTr="001027A0" w14:paraId="7D07FF02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F00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1756A7">
              <w:rPr>
                <w:sz w:val="24"/>
              </w:rPr>
              <w:lastRenderedPageBreak/>
              <w:t>PhotoShop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F33C62" w:rsidR="001756A7" w:rsidP="001756A7" w:rsidRDefault="001756A7" w14:paraId="7D07FF01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Cílem kurzu </w:t>
            </w:r>
            <w:proofErr w:type="spellStart"/>
            <w:r w:rsidRPr="001756A7">
              <w:rPr>
                <w:rFonts w:ascii="Arial Narrow" w:hAnsi="Arial Narrow"/>
                <w:sz w:val="24"/>
                <w:szCs w:val="24"/>
              </w:rPr>
              <w:t>Photoshop</w:t>
            </w:r>
            <w:proofErr w:type="spellEnd"/>
            <w:r w:rsidRPr="001756A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je aby účastníci uměli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efektivně zpracovávat rastrovou grafiku a pracovat s obrázky za pomoci základní nástrojů, efektů a filtrů v programu Adobe </w:t>
            </w:r>
            <w:proofErr w:type="spellStart"/>
            <w:r w:rsidRPr="001756A7">
              <w:rPr>
                <w:rFonts w:ascii="Arial Narrow" w:hAnsi="Arial Narrow"/>
                <w:sz w:val="24"/>
                <w:szCs w:val="24"/>
              </w:rPr>
              <w:t>Photoshop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n</w:t>
            </w:r>
            <w:r w:rsidRPr="001756A7">
              <w:rPr>
                <w:rFonts w:ascii="Arial Narrow" w:hAnsi="Arial Narrow"/>
                <w:sz w:val="24"/>
                <w:szCs w:val="24"/>
              </w:rPr>
              <w:t>auč</w:t>
            </w:r>
            <w:r>
              <w:rPr>
                <w:rFonts w:ascii="Arial Narrow" w:hAnsi="Arial Narrow"/>
                <w:sz w:val="24"/>
                <w:szCs w:val="24"/>
              </w:rPr>
              <w:t>ili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se zvládat základní úpravu a korekci fotografií a osvojí si základní pojmy v oblasti grafiky.</w:t>
            </w:r>
            <w:r>
              <w:rPr>
                <w:rFonts w:ascii="Arial Narrow" w:hAnsi="Arial Narrow"/>
                <w:sz w:val="24"/>
                <w:szCs w:val="24"/>
              </w:rPr>
              <w:t xml:space="preserve"> Minimálně musí účastníci znát teorii </w:t>
            </w:r>
            <w:r w:rsidRPr="001756A7">
              <w:rPr>
                <w:rFonts w:ascii="Arial Narrow" w:hAnsi="Arial Narrow"/>
                <w:sz w:val="24"/>
                <w:szCs w:val="24"/>
              </w:rPr>
              <w:t>rastrové grafiky</w:t>
            </w:r>
            <w:r>
              <w:rPr>
                <w:rFonts w:ascii="Arial Narrow" w:hAnsi="Arial Narrow"/>
                <w:sz w:val="24"/>
                <w:szCs w:val="24"/>
              </w:rPr>
              <w:t>, musí umět n</w:t>
            </w:r>
            <w:r w:rsidRPr="001756A7">
              <w:rPr>
                <w:rFonts w:ascii="Arial Narrow" w:hAnsi="Arial Narrow"/>
                <w:sz w:val="24"/>
                <w:szCs w:val="24"/>
              </w:rPr>
              <w:t>astav</w:t>
            </w:r>
            <w:r>
              <w:rPr>
                <w:rFonts w:ascii="Arial Narrow" w:hAnsi="Arial Narrow"/>
                <w:sz w:val="24"/>
                <w:szCs w:val="24"/>
              </w:rPr>
              <w:t>it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a přizpůsob</w:t>
            </w:r>
            <w:r>
              <w:rPr>
                <w:rFonts w:ascii="Arial Narrow" w:hAnsi="Arial Narrow"/>
                <w:sz w:val="24"/>
                <w:szCs w:val="24"/>
              </w:rPr>
              <w:t>it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pracovní ploch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v Adobe </w:t>
            </w:r>
            <w:proofErr w:type="spellStart"/>
            <w:r w:rsidRPr="001756A7">
              <w:rPr>
                <w:rFonts w:ascii="Arial Narrow" w:hAnsi="Arial Narrow"/>
                <w:sz w:val="24"/>
                <w:szCs w:val="24"/>
              </w:rPr>
              <w:t>Photoshop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Dále musí umět z</w:t>
            </w:r>
            <w:r w:rsidRPr="001756A7">
              <w:rPr>
                <w:rFonts w:ascii="Arial Narrow" w:hAnsi="Arial Narrow"/>
                <w:sz w:val="24"/>
                <w:szCs w:val="24"/>
              </w:rPr>
              <w:t>ákladní úpravy obrázků</w:t>
            </w:r>
            <w:r>
              <w:rPr>
                <w:rFonts w:ascii="Arial Narrow" w:hAnsi="Arial Narrow"/>
                <w:sz w:val="24"/>
                <w:szCs w:val="24"/>
              </w:rPr>
              <w:t>, p</w:t>
            </w:r>
            <w:r w:rsidRPr="001756A7">
              <w:rPr>
                <w:rFonts w:ascii="Arial Narrow" w:hAnsi="Arial Narrow"/>
                <w:sz w:val="24"/>
                <w:szCs w:val="24"/>
              </w:rPr>
              <w:t>ráce s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Pr="001756A7">
              <w:rPr>
                <w:rFonts w:ascii="Arial Narrow" w:hAnsi="Arial Narrow"/>
                <w:sz w:val="24"/>
                <w:szCs w:val="24"/>
              </w:rPr>
              <w:t>výběry</w:t>
            </w:r>
            <w:r>
              <w:rPr>
                <w:rFonts w:ascii="Arial Narrow" w:hAnsi="Arial Narrow"/>
                <w:sz w:val="24"/>
                <w:szCs w:val="24"/>
              </w:rPr>
              <w:t>, ovládat z</w:t>
            </w:r>
            <w:r w:rsidRPr="001756A7">
              <w:rPr>
                <w:rFonts w:ascii="Arial Narrow" w:hAnsi="Arial Narrow"/>
                <w:sz w:val="24"/>
                <w:szCs w:val="24"/>
              </w:rPr>
              <w:t>ákladní nástroj</w:t>
            </w:r>
            <w:r>
              <w:rPr>
                <w:rFonts w:ascii="Arial Narrow" w:hAnsi="Arial Narrow"/>
                <w:sz w:val="24"/>
                <w:szCs w:val="24"/>
              </w:rPr>
              <w:t>e, používat v</w:t>
            </w:r>
            <w:r w:rsidRPr="001756A7">
              <w:rPr>
                <w:rFonts w:ascii="Arial Narrow" w:hAnsi="Arial Narrow"/>
                <w:sz w:val="24"/>
                <w:szCs w:val="24"/>
              </w:rPr>
              <w:t>ektorové objekty</w:t>
            </w:r>
            <w:r>
              <w:rPr>
                <w:rFonts w:ascii="Arial Narrow" w:hAnsi="Arial Narrow"/>
                <w:sz w:val="24"/>
                <w:szCs w:val="24"/>
              </w:rPr>
              <w:t>, p</w:t>
            </w:r>
            <w:r w:rsidRPr="001756A7">
              <w:rPr>
                <w:rFonts w:ascii="Arial Narrow" w:hAnsi="Arial Narrow"/>
                <w:sz w:val="24"/>
                <w:szCs w:val="24"/>
              </w:rPr>
              <w:t>řizpůsobení obrazových vlastností</w:t>
            </w:r>
            <w:r>
              <w:rPr>
                <w:rFonts w:ascii="Arial Narrow" w:hAnsi="Arial Narrow"/>
                <w:sz w:val="24"/>
                <w:szCs w:val="24"/>
              </w:rPr>
              <w:t>, f</w:t>
            </w:r>
            <w:r w:rsidRPr="001756A7">
              <w:rPr>
                <w:rFonts w:ascii="Arial Narrow" w:hAnsi="Arial Narrow"/>
                <w:sz w:val="24"/>
                <w:szCs w:val="24"/>
              </w:rPr>
              <w:t>iltry</w:t>
            </w:r>
            <w:r>
              <w:rPr>
                <w:rFonts w:ascii="Arial Narrow" w:hAnsi="Arial Narrow"/>
                <w:sz w:val="24"/>
                <w:szCs w:val="24"/>
              </w:rPr>
              <w:t>, e</w:t>
            </w:r>
            <w:r w:rsidRPr="001756A7">
              <w:rPr>
                <w:rFonts w:ascii="Arial Narrow" w:hAnsi="Arial Narrow"/>
                <w:sz w:val="24"/>
                <w:szCs w:val="24"/>
              </w:rPr>
              <w:t>xport a ukládání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  <w:tr w:rsidRPr="004E4A85" w:rsidR="001756A7" w:rsidTr="001027A0" w14:paraId="7D07FF0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1756A7" w:rsidP="001756A7" w:rsidRDefault="001756A7" w14:paraId="7D07FF03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MS Office PowerPoint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F33C62" w:rsidR="001756A7" w:rsidP="001756A7" w:rsidRDefault="001756A7" w14:paraId="7D07FF04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Cílem kurzu je umět </w:t>
            </w:r>
            <w:r w:rsidRPr="001756A7">
              <w:rPr>
                <w:rFonts w:ascii="Arial Narrow" w:hAnsi="Arial Narrow"/>
                <w:sz w:val="24"/>
                <w:szCs w:val="24"/>
              </w:rPr>
              <w:t>předvádět svá data prostřednictvím dynamických prezentací programu PowerPoint</w:t>
            </w:r>
            <w:r>
              <w:rPr>
                <w:rFonts w:ascii="Arial Narrow" w:hAnsi="Arial Narrow"/>
                <w:sz w:val="24"/>
                <w:szCs w:val="24"/>
              </w:rPr>
              <w:t>. Účastníci musí umět minimálně rozlišení základních druhů prezentací a p</w:t>
            </w:r>
            <w:r w:rsidRPr="001756A7">
              <w:rPr>
                <w:rFonts w:ascii="Arial Narrow" w:hAnsi="Arial Narrow"/>
                <w:sz w:val="24"/>
                <w:szCs w:val="24"/>
              </w:rPr>
              <w:t>lánování prezentace</w:t>
            </w:r>
            <w:r>
              <w:rPr>
                <w:rFonts w:ascii="Arial Narrow" w:hAnsi="Arial Narrow"/>
                <w:sz w:val="24"/>
                <w:szCs w:val="24"/>
              </w:rPr>
              <w:t xml:space="preserve"> tak aby efektivně využili MS PP. Musí zvládnout z</w:t>
            </w:r>
            <w:r w:rsidRPr="001756A7">
              <w:rPr>
                <w:rFonts w:ascii="Arial Narrow" w:hAnsi="Arial Narrow"/>
                <w:sz w:val="24"/>
                <w:szCs w:val="24"/>
              </w:rPr>
              <w:t>áklady práce se souborem</w:t>
            </w:r>
            <w:r>
              <w:rPr>
                <w:rFonts w:ascii="Arial Narrow" w:hAnsi="Arial Narrow"/>
                <w:sz w:val="24"/>
                <w:szCs w:val="24"/>
              </w:rPr>
              <w:t>, p</w:t>
            </w:r>
            <w:r w:rsidRPr="001756A7">
              <w:rPr>
                <w:rFonts w:ascii="Arial Narrow" w:hAnsi="Arial Narrow"/>
                <w:sz w:val="24"/>
                <w:szCs w:val="24"/>
              </w:rPr>
              <w:t>růvodce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56A7">
              <w:rPr>
                <w:rFonts w:ascii="Arial Narrow" w:hAnsi="Arial Narrow"/>
                <w:sz w:val="24"/>
                <w:szCs w:val="24"/>
              </w:rPr>
              <w:t>tvorb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prezentace</w:t>
            </w:r>
            <w:r>
              <w:rPr>
                <w:rFonts w:ascii="Arial Narrow" w:hAnsi="Arial Narrow"/>
                <w:sz w:val="24"/>
                <w:szCs w:val="24"/>
              </w:rPr>
              <w:t>, z</w:t>
            </w:r>
            <w:r w:rsidRPr="001756A7">
              <w:rPr>
                <w:rFonts w:ascii="Arial Narrow" w:hAnsi="Arial Narrow"/>
                <w:sz w:val="24"/>
                <w:szCs w:val="24"/>
              </w:rPr>
              <w:t>obrazení prezentace</w:t>
            </w:r>
            <w:r>
              <w:rPr>
                <w:rFonts w:ascii="Arial Narrow" w:hAnsi="Arial Narrow"/>
                <w:sz w:val="24"/>
                <w:szCs w:val="24"/>
              </w:rPr>
              <w:t>, s</w:t>
            </w:r>
            <w:r w:rsidRPr="001756A7">
              <w:rPr>
                <w:rFonts w:ascii="Arial Narrow" w:hAnsi="Arial Narrow"/>
                <w:sz w:val="24"/>
                <w:szCs w:val="24"/>
              </w:rPr>
              <w:t>ložení prezentace</w:t>
            </w:r>
            <w:r>
              <w:rPr>
                <w:rFonts w:ascii="Arial Narrow" w:hAnsi="Arial Narrow"/>
                <w:sz w:val="24"/>
                <w:szCs w:val="24"/>
              </w:rPr>
              <w:t>. Dále musí umět p</w:t>
            </w:r>
            <w:r w:rsidRPr="001756A7">
              <w:rPr>
                <w:rFonts w:ascii="Arial Narrow" w:hAnsi="Arial Narrow"/>
                <w:sz w:val="24"/>
                <w:szCs w:val="24"/>
              </w:rPr>
              <w:t>rác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s</w:t>
            </w:r>
            <w:r>
              <w:rPr>
                <w:rFonts w:ascii="Arial Narrow" w:hAnsi="Arial Narrow"/>
                <w:sz w:val="24"/>
                <w:szCs w:val="24"/>
              </w:rPr>
              <w:t> </w:t>
            </w:r>
            <w:r w:rsidRPr="001756A7">
              <w:rPr>
                <w:rFonts w:ascii="Arial Narrow" w:hAnsi="Arial Narrow"/>
                <w:sz w:val="24"/>
                <w:szCs w:val="24"/>
              </w:rPr>
              <w:t>textem</w:t>
            </w:r>
            <w:r>
              <w:rPr>
                <w:rFonts w:ascii="Arial Narrow" w:hAnsi="Arial Narrow"/>
                <w:sz w:val="24"/>
                <w:szCs w:val="24"/>
              </w:rPr>
              <w:t>, o</w:t>
            </w:r>
            <w:r w:rsidRPr="001756A7">
              <w:rPr>
                <w:rFonts w:ascii="Arial Narrow" w:hAnsi="Arial Narrow"/>
                <w:sz w:val="24"/>
                <w:szCs w:val="24"/>
              </w:rPr>
              <w:t>brázky</w:t>
            </w:r>
            <w:r>
              <w:rPr>
                <w:rFonts w:ascii="Arial Narrow" w:hAnsi="Arial Narrow"/>
                <w:sz w:val="24"/>
                <w:szCs w:val="24"/>
              </w:rPr>
              <w:t>, t</w:t>
            </w:r>
            <w:r w:rsidRPr="001756A7">
              <w:rPr>
                <w:rFonts w:ascii="Arial Narrow" w:hAnsi="Arial Narrow"/>
                <w:sz w:val="24"/>
                <w:szCs w:val="24"/>
              </w:rPr>
              <w:t>abulk</w:t>
            </w:r>
            <w:r>
              <w:rPr>
                <w:rFonts w:ascii="Arial Narrow" w:hAnsi="Arial Narrow"/>
                <w:sz w:val="24"/>
                <w:szCs w:val="24"/>
              </w:rPr>
              <w:t>ou, g</w:t>
            </w:r>
            <w:r w:rsidRPr="001756A7">
              <w:rPr>
                <w:rFonts w:ascii="Arial Narrow" w:hAnsi="Arial Narrow"/>
                <w:sz w:val="24"/>
                <w:szCs w:val="24"/>
              </w:rPr>
              <w:t>rafy</w:t>
            </w:r>
            <w:r>
              <w:rPr>
                <w:rFonts w:ascii="Arial Narrow" w:hAnsi="Arial Narrow"/>
                <w:sz w:val="24"/>
                <w:szCs w:val="24"/>
              </w:rPr>
              <w:t>. Musí umět vytvářet org</w:t>
            </w:r>
            <w:r w:rsidRPr="001756A7">
              <w:rPr>
                <w:rFonts w:ascii="Arial Narrow" w:hAnsi="Arial Narrow"/>
                <w:sz w:val="24"/>
                <w:szCs w:val="24"/>
              </w:rPr>
              <w:t>anizac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snímků</w:t>
            </w:r>
            <w:r>
              <w:rPr>
                <w:rFonts w:ascii="Arial Narrow" w:hAnsi="Arial Narrow"/>
                <w:sz w:val="24"/>
                <w:szCs w:val="24"/>
              </w:rPr>
              <w:t>, ú</w:t>
            </w:r>
            <w:r w:rsidRPr="001756A7">
              <w:rPr>
                <w:rFonts w:ascii="Arial Narrow" w:hAnsi="Arial Narrow"/>
                <w:sz w:val="24"/>
                <w:szCs w:val="24"/>
              </w:rPr>
              <w:t>pravy prezentace</w:t>
            </w:r>
            <w:r>
              <w:rPr>
                <w:rFonts w:ascii="Arial Narrow" w:hAnsi="Arial Narrow"/>
                <w:sz w:val="24"/>
                <w:szCs w:val="24"/>
              </w:rPr>
              <w:t>, n</w:t>
            </w:r>
            <w:r w:rsidRPr="001756A7">
              <w:rPr>
                <w:rFonts w:ascii="Arial Narrow" w:hAnsi="Arial Narrow"/>
                <w:sz w:val="24"/>
                <w:szCs w:val="24"/>
              </w:rPr>
              <w:t>astavení prezentace</w:t>
            </w:r>
            <w:r>
              <w:rPr>
                <w:rFonts w:ascii="Arial Narrow" w:hAnsi="Arial Narrow"/>
                <w:sz w:val="24"/>
                <w:szCs w:val="24"/>
              </w:rPr>
              <w:t xml:space="preserve"> a ukládání a promítání. </w:t>
            </w:r>
          </w:p>
        </w:tc>
      </w:tr>
    </w:tbl>
    <w:p w:rsidR="009D6D45" w:rsidP="00DC74D6" w:rsidRDefault="009D6D45" w14:paraId="7D07FF06" w14:textId="77777777">
      <w:pPr>
        <w:rPr>
          <w:rFonts w:ascii="Arial Narrow" w:hAnsi="Arial Narrow"/>
          <w:sz w:val="24"/>
          <w:szCs w:val="24"/>
        </w:rPr>
      </w:pPr>
    </w:p>
    <w:p w:rsidR="00925613" w:rsidP="00DC74D6" w:rsidRDefault="00925613" w14:paraId="7D07FF07" w14:textId="77777777">
      <w:pPr>
        <w:rPr>
          <w:rFonts w:ascii="Arial Narrow" w:hAnsi="Arial Narrow"/>
          <w:sz w:val="24"/>
          <w:szCs w:val="24"/>
        </w:rPr>
      </w:pPr>
    </w:p>
    <w:p w:rsidR="009D6D45" w:rsidP="00DC74D6" w:rsidRDefault="009D6D45" w14:paraId="7D07FF08" w14:textId="77777777">
      <w:pPr>
        <w:rPr>
          <w:rFonts w:ascii="Arial Narrow" w:hAnsi="Arial Narrow"/>
          <w:sz w:val="24"/>
          <w:szCs w:val="24"/>
        </w:rPr>
      </w:pPr>
    </w:p>
    <w:p w:rsidRPr="004E4A85" w:rsidR="00925613" w:rsidP="00DC74D6" w:rsidRDefault="00925613" w14:paraId="7D07FF09" w14:textId="77777777">
      <w:pPr>
        <w:rPr>
          <w:rFonts w:ascii="Arial Narrow" w:hAnsi="Arial Narrow"/>
          <w:sz w:val="24"/>
          <w:szCs w:val="24"/>
        </w:rPr>
      </w:pPr>
    </w:p>
    <w:p w:rsidR="001756A7" w:rsidP="001756A7" w:rsidRDefault="001756A7" w14:paraId="7D07FF0A" w14:textId="77777777">
      <w:pPr>
        <w:rPr>
          <w:rFonts w:ascii="Arial Narrow" w:hAnsi="Arial Narrow"/>
          <w:sz w:val="24"/>
          <w:szCs w:val="24"/>
        </w:rPr>
      </w:pPr>
    </w:p>
    <w:p w:rsidRPr="004E4A85" w:rsidR="001756A7" w:rsidP="001756A7" w:rsidRDefault="001756A7" w14:paraId="7D07FF0B" w14:textId="77777777">
      <w:pPr>
        <w:rPr>
          <w:rFonts w:ascii="Arial Narrow" w:hAnsi="Arial Narrow"/>
          <w:sz w:val="24"/>
          <w:szCs w:val="24"/>
        </w:rPr>
      </w:pPr>
      <w:r w:rsidRPr="00DF51C0">
        <w:rPr>
          <w:rFonts w:ascii="Arial Narrow" w:hAnsi="Arial Narrow"/>
          <w:sz w:val="24"/>
          <w:szCs w:val="24"/>
        </w:rPr>
        <w:t xml:space="preserve">Cílovou skupinou jsou </w:t>
      </w:r>
      <w:r w:rsidRPr="00DF51C0" w:rsidR="00B94F86">
        <w:rPr>
          <w:rFonts w:ascii="Arial Narrow" w:hAnsi="Arial Narrow"/>
          <w:b/>
          <w:sz w:val="24"/>
          <w:szCs w:val="24"/>
        </w:rPr>
        <w:t>pracovníci ve službách</w:t>
      </w:r>
      <w:r w:rsidRPr="00DF51C0">
        <w:rPr>
          <w:rFonts w:ascii="Arial Narrow" w:hAnsi="Arial Narrow"/>
          <w:sz w:val="24"/>
          <w:szCs w:val="24"/>
        </w:rPr>
        <w:t xml:space="preserve"> společnosti na pozici </w:t>
      </w:r>
      <w:r w:rsidRPr="00DF51C0" w:rsidR="0044708A">
        <w:rPr>
          <w:rFonts w:ascii="Arial Narrow" w:hAnsi="Arial Narrow"/>
          <w:b/>
          <w:sz w:val="24"/>
          <w:szCs w:val="24"/>
          <w:shd w:val="clear" w:color="auto" w:fill="FFFFFF"/>
        </w:rPr>
        <w:t>pracovníci</w:t>
      </w:r>
      <w:r w:rsidRPr="00DF51C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ekonomického a účetního oddělení</w:t>
      </w:r>
      <w:r w:rsidRPr="00DF51C0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Pr="004E4A85" w:rsidR="001756A7" w:rsidP="001756A7" w:rsidRDefault="001756A7" w14:paraId="7D07FF0C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134"/>
        <w:gridCol w:w="1276"/>
        <w:gridCol w:w="1275"/>
        <w:gridCol w:w="1276"/>
        <w:gridCol w:w="1276"/>
      </w:tblGrid>
      <w:tr w:rsidRPr="004E4A85" w:rsidR="001756A7" w:rsidTr="001756A7" w14:paraId="7D07FF13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0D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0E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Úředníci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0F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skupin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10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školicích dnů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11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hodin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12" w14:textId="77777777">
            <w:pPr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Počet dnů celkem</w:t>
            </w:r>
          </w:p>
        </w:tc>
      </w:tr>
      <w:tr w:rsidRPr="004E4A85" w:rsidR="001756A7" w:rsidTr="001756A7" w14:paraId="7D07FF1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F33C62" w:rsidR="001756A7" w:rsidP="001756A7" w:rsidRDefault="001756A7" w14:paraId="7D07FF14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F33C62">
              <w:rPr>
                <w:rFonts w:ascii="Arial Narrow" w:hAnsi="Arial Narrow" w:cs="Calibri"/>
                <w:color w:val="000000"/>
                <w:sz w:val="24"/>
                <w:szCs w:val="24"/>
              </w:rPr>
              <w:t>Ekonomické minimum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F1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F1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134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17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E4A85" w:rsidR="001756A7" w:rsidP="001756A7" w:rsidRDefault="001756A7" w14:paraId="7D07FF18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19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1756A7" w14:paraId="7D07FF2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F1B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 w:cs="Calibri"/>
                <w:color w:val="000000"/>
                <w:sz w:val="24"/>
                <w:szCs w:val="24"/>
              </w:rPr>
              <w:t>Novinky v daních a účetnictví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F1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77C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F1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39A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1E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E4A85" w:rsidR="001756A7" w:rsidP="001756A7" w:rsidRDefault="001756A7" w14:paraId="7D07FF1F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20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E4A8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Pr="004E4A85" w:rsidR="001756A7" w:rsidTr="001756A7" w14:paraId="7D07FF2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4E4A85" w:rsidR="001756A7" w:rsidP="001756A7" w:rsidRDefault="001756A7" w14:paraId="7D07FF22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DPH (daň z přidané hodnoty) novela 2107 a 2018 a její uplatňování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1756A7" w:rsidR="001756A7" w:rsidP="001756A7" w:rsidRDefault="001756A7" w14:paraId="7D07FF23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56A7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1756A7" w:rsidR="001756A7" w:rsidP="001756A7" w:rsidRDefault="001756A7" w14:paraId="7D07FF24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56A7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25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4E4A85" w:rsidR="001756A7" w:rsidP="001756A7" w:rsidRDefault="001756A7" w14:paraId="7D07FF26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27" w14:textId="77777777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Pr="004E4A85" w:rsidR="001756A7" w:rsidTr="001756A7" w14:paraId="7D07FF2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F29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F2A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4E4A85" w:rsidR="001756A7" w:rsidP="001756A7" w:rsidRDefault="001756A7" w14:paraId="7D07FF2B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4E4A85" w:rsidR="001756A7" w:rsidP="001756A7" w:rsidRDefault="001756A7" w14:paraId="7D07FF2C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4E4A85" w:rsidR="001756A7" w:rsidP="001756A7" w:rsidRDefault="001756A7" w14:paraId="7D07FF2D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4E4A85" w:rsidR="001756A7" w:rsidP="001756A7" w:rsidRDefault="001756A7" w14:paraId="7D07FF2E" w14:textId="7777777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Pr="004E4A85" w:rsidR="001756A7" w:rsidP="001756A7" w:rsidRDefault="001756A7" w14:paraId="7D07FF30" w14:textId="77777777">
      <w:pPr>
        <w:rPr>
          <w:rFonts w:ascii="Arial Narrow" w:hAnsi="Arial Narrow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4E4A85" w:rsidR="001756A7" w:rsidTr="00B8509F" w14:paraId="7D07FF33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31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1756A7" w:rsidP="00B8509F" w:rsidRDefault="001756A7" w14:paraId="7D07FF32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4A85">
              <w:rPr>
                <w:rFonts w:ascii="Arial Narrow" w:hAnsi="Arial Narrow"/>
                <w:b/>
                <w:sz w:val="24"/>
                <w:szCs w:val="24"/>
              </w:rPr>
              <w:t>Cíl kurzu</w:t>
            </w:r>
          </w:p>
        </w:tc>
      </w:tr>
      <w:tr w:rsidRPr="004E4A85" w:rsidR="001756A7" w:rsidTr="001756A7" w14:paraId="7D07FF3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1756A7" w:rsidP="001756A7" w:rsidRDefault="001756A7" w14:paraId="7D07FF34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F33C62">
              <w:rPr>
                <w:rFonts w:ascii="Arial Narrow" w:hAnsi="Arial Narrow" w:cs="Calibri"/>
                <w:color w:val="000000"/>
                <w:sz w:val="24"/>
                <w:szCs w:val="24"/>
              </w:rPr>
              <w:t>Ekonomické minimum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1756A7" w:rsidP="001756A7" w:rsidRDefault="001756A7" w14:paraId="7D07FF35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3C62">
              <w:rPr>
                <w:rFonts w:ascii="Arial Narrow" w:hAnsi="Arial Narrow"/>
                <w:sz w:val="24"/>
                <w:szCs w:val="24"/>
              </w:rPr>
              <w:t xml:space="preserve">Absolventi kurzu musí pochopit základní ekonomické principy a postupy z hlediska daní a účetnictví, potřebných pro běžnou praxi obchodních společností. Musí být schopni samostatně popsat minimálně základní účetní principy, účetní doklady, účetní osnova, majetek, jeho evidence, odpisy. Musí umět popsat termíny co je </w:t>
            </w:r>
            <w:r w:rsidRPr="00F33C62">
              <w:rPr>
                <w:rFonts w:ascii="Arial Narrow" w:hAnsi="Arial Narrow"/>
                <w:sz w:val="24"/>
                <w:szCs w:val="24"/>
              </w:rPr>
              <w:lastRenderedPageBreak/>
              <w:t>ekonomika provozu, evidence zásob, fakturace, náklady a výnosy, daňová soustava ČR, daň z příjmu a sociální a zdravotní pojištění.</w:t>
            </w:r>
          </w:p>
        </w:tc>
      </w:tr>
      <w:tr w:rsidRPr="004E4A85" w:rsidR="001756A7" w:rsidTr="001756A7" w14:paraId="7D07FF39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3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4E4A85">
              <w:rPr>
                <w:rFonts w:ascii="Arial Narrow" w:hAnsi="Arial Narrow" w:cs="Calibri"/>
                <w:color w:val="000000"/>
                <w:sz w:val="24"/>
                <w:szCs w:val="24"/>
              </w:rPr>
              <w:lastRenderedPageBreak/>
              <w:t>Novinky v daních a účetnictví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F33C62" w:rsidR="001756A7" w:rsidP="001756A7" w:rsidRDefault="001756A7" w14:paraId="7D07FF38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A85">
              <w:rPr>
                <w:rFonts w:ascii="Arial Narrow" w:hAnsi="Arial Narrow"/>
                <w:sz w:val="24"/>
                <w:szCs w:val="24"/>
              </w:rPr>
              <w:t>Cílem semináře je seznámení účastníků se změnami v daňové a účetní oblasti pro rok 201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4E4A85">
              <w:rPr>
                <w:rFonts w:ascii="Arial Narrow" w:hAnsi="Arial Narrow"/>
                <w:sz w:val="24"/>
                <w:szCs w:val="24"/>
              </w:rPr>
              <w:t xml:space="preserve">, a to zejména v souvislosti s již schválenými nebo připravovanými novelami. </w:t>
            </w:r>
            <w:r>
              <w:rPr>
                <w:rFonts w:ascii="Arial Narrow" w:hAnsi="Arial Narrow"/>
                <w:sz w:val="24"/>
                <w:szCs w:val="24"/>
              </w:rPr>
              <w:t>Účastníci musí být seznámeni minimálně s n</w:t>
            </w:r>
            <w:r w:rsidRPr="001756A7">
              <w:rPr>
                <w:rFonts w:ascii="Arial Narrow" w:hAnsi="Arial Narrow"/>
                <w:sz w:val="24"/>
                <w:szCs w:val="24"/>
              </w:rPr>
              <w:t>ovel</w:t>
            </w:r>
            <w:r>
              <w:rPr>
                <w:rFonts w:ascii="Arial Narrow" w:hAnsi="Arial Narrow"/>
                <w:sz w:val="24"/>
                <w:szCs w:val="24"/>
              </w:rPr>
              <w:t>ou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zákona o účetnictví aktuální již pro účetní závěrku za rok 2017</w:t>
            </w:r>
            <w:r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Pr="001756A7">
              <w:rPr>
                <w:rFonts w:ascii="Arial Narrow" w:hAnsi="Arial Narrow"/>
                <w:sz w:val="24"/>
                <w:szCs w:val="24"/>
              </w:rPr>
              <w:t>prováděcí vyhlášky k zákonu o účetnictví pro podnikatele změny v účetní závěrce 2018, vykazování a účtování položek dlouhodobého nehmotného majetku, oceňování reálnou hodnotou.</w:t>
            </w:r>
            <w:r>
              <w:rPr>
                <w:rFonts w:ascii="Arial Narrow" w:hAnsi="Arial Narrow"/>
                <w:sz w:val="24"/>
                <w:szCs w:val="24"/>
              </w:rPr>
              <w:t xml:space="preserve"> Účastníci kurzu musí být seznámeni minimálně se z</w:t>
            </w:r>
            <w:r w:rsidRPr="001756A7">
              <w:rPr>
                <w:rFonts w:ascii="Arial Narrow" w:hAnsi="Arial Narrow"/>
                <w:sz w:val="24"/>
                <w:szCs w:val="24"/>
              </w:rPr>
              <w:t>ákon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o daních z příjmů novely ZDP účinné od roku 2018, výdajové paušály u fyzických osob a jejich praktická aplikace, slevy na dani a daňové zvýhodnění, srážková daň u příjmů ze závislé činnosti, odpisy nehmotného a hmotného majetku, aktuální výklady a stanoviska.</w:t>
            </w:r>
            <w:r>
              <w:rPr>
                <w:rFonts w:ascii="Arial Narrow" w:hAnsi="Arial Narrow"/>
                <w:sz w:val="24"/>
                <w:szCs w:val="24"/>
              </w:rPr>
              <w:t xml:space="preserve"> Nov</w:t>
            </w:r>
            <w:r w:rsidRPr="001756A7">
              <w:rPr>
                <w:rFonts w:ascii="Arial Narrow" w:hAnsi="Arial Narrow"/>
                <w:sz w:val="24"/>
                <w:szCs w:val="24"/>
              </w:rPr>
              <w:t>ela zákona o pojistném na sociální zabezpečení a příspěvku na státní politiku zaměstnanosti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756A7">
              <w:rPr>
                <w:rFonts w:ascii="Arial Narrow" w:hAnsi="Arial Narrow"/>
                <w:sz w:val="24"/>
                <w:szCs w:val="24"/>
              </w:rPr>
              <w:t>Cestovní náhrady.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E4A85">
              <w:rPr>
                <w:rFonts w:ascii="Arial Narrow" w:hAnsi="Arial Narrow"/>
                <w:sz w:val="24"/>
                <w:szCs w:val="24"/>
              </w:rPr>
              <w:t>Obsah semináře bude přizpůsoben aktuálnímu vývoji legislativy v době konání semináře.</w:t>
            </w:r>
          </w:p>
        </w:tc>
      </w:tr>
      <w:tr w:rsidRPr="004E4A85" w:rsidR="001756A7" w:rsidTr="001756A7" w14:paraId="7D07FF3D" w14:textId="77777777">
        <w:trPr>
          <w:trHeight w:val="300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4E4A85" w:rsidR="001756A7" w:rsidP="001756A7" w:rsidRDefault="001756A7" w14:paraId="7D07FF3A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DPH (daň z přidané hodnoty) novela 2107 a 2018 a její uplatňování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1756A7" w:rsidR="001756A7" w:rsidP="001756A7" w:rsidRDefault="001756A7" w14:paraId="7D07FF3B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A85">
              <w:rPr>
                <w:rFonts w:ascii="Arial Narrow" w:hAnsi="Arial Narrow"/>
                <w:sz w:val="24"/>
                <w:szCs w:val="24"/>
              </w:rPr>
              <w:t>Cílem semináře je seznámení účastníků se změnami v daňové a účetní oblasti pro rok 201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4E4A85">
              <w:rPr>
                <w:rFonts w:ascii="Arial Narrow" w:hAnsi="Arial Narrow"/>
                <w:sz w:val="24"/>
                <w:szCs w:val="24"/>
              </w:rPr>
              <w:t xml:space="preserve">, a to zejména v souvislosti s již schválenými nebo připravovanými novelami. </w:t>
            </w:r>
            <w:r>
              <w:rPr>
                <w:rFonts w:ascii="Arial Narrow" w:hAnsi="Arial Narrow"/>
                <w:sz w:val="24"/>
                <w:szCs w:val="24"/>
              </w:rPr>
              <w:t>Účastníci musí být seznámeni minimálně se Z</w:t>
            </w:r>
            <w:r w:rsidRPr="001756A7">
              <w:rPr>
                <w:rFonts w:ascii="Arial Narrow" w:hAnsi="Arial Narrow"/>
                <w:sz w:val="24"/>
                <w:szCs w:val="24"/>
              </w:rPr>
              <w:t>ákon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  <w:r w:rsidRPr="001756A7">
              <w:rPr>
                <w:rFonts w:ascii="Arial Narrow" w:hAnsi="Arial Narrow"/>
                <w:sz w:val="24"/>
                <w:szCs w:val="24"/>
              </w:rPr>
              <w:t xml:space="preserve"> o dani z přidané hodnoty novela ZDPH účinná od roku 2018, kontrolní hlášení v podmínkách roku 2018, postup u společnosti (sdružení bez právní subjektivity), aktuální výklady a stanoviska.</w:t>
            </w:r>
          </w:p>
          <w:p w:rsidRPr="004E4A85" w:rsidR="001756A7" w:rsidP="001756A7" w:rsidRDefault="001756A7" w14:paraId="7D07FF3C" w14:textId="777777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756A7" w:rsidP="001756A7" w:rsidRDefault="001756A7" w14:paraId="7D07FF3E" w14:textId="77777777">
      <w:pPr>
        <w:rPr>
          <w:rFonts w:ascii="Arial Narrow" w:hAnsi="Arial Narrow"/>
          <w:sz w:val="24"/>
          <w:szCs w:val="24"/>
        </w:rPr>
      </w:pPr>
    </w:p>
    <w:p w:rsidR="00DC3960" w:rsidP="00DC74D6" w:rsidRDefault="00DC3960" w14:paraId="7D07FF42" w14:textId="77777777">
      <w:pPr>
        <w:rPr>
          <w:rFonts w:ascii="Arial Narrow" w:hAnsi="Arial Narrow"/>
          <w:sz w:val="24"/>
          <w:szCs w:val="24"/>
        </w:rPr>
      </w:pPr>
    </w:p>
    <w:p w:rsidR="00DC3960" w:rsidP="00DC74D6" w:rsidRDefault="00DC3960" w14:paraId="7D07FF43" w14:textId="77777777">
      <w:pPr>
        <w:rPr>
          <w:rFonts w:ascii="Arial Narrow" w:hAnsi="Arial Narrow"/>
          <w:sz w:val="24"/>
          <w:szCs w:val="24"/>
        </w:rPr>
      </w:pPr>
    </w:p>
    <w:p w:rsidRPr="004E4A85" w:rsidR="00DC3960" w:rsidP="00DC74D6" w:rsidRDefault="00DC3960" w14:paraId="7D07FF44" w14:textId="77777777">
      <w:pPr>
        <w:rPr>
          <w:rFonts w:ascii="Arial Narrow" w:hAnsi="Arial Narrow"/>
          <w:sz w:val="24"/>
          <w:szCs w:val="24"/>
        </w:rPr>
      </w:pPr>
    </w:p>
    <w:p w:rsidRPr="004E4A85" w:rsidR="00AD3E92" w:rsidP="00DC74D6" w:rsidRDefault="00ED25EA" w14:paraId="7D07FF45" w14:textId="77777777">
      <w:p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b/>
          <w:sz w:val="24"/>
          <w:szCs w:val="24"/>
        </w:rPr>
        <w:t>Cílem každého kurzu</w:t>
      </w:r>
      <w:r w:rsidRPr="004E4A85">
        <w:rPr>
          <w:rFonts w:ascii="Arial Narrow" w:hAnsi="Arial Narrow"/>
          <w:sz w:val="24"/>
          <w:szCs w:val="24"/>
        </w:rPr>
        <w:t xml:space="preserve"> bude shrnutí aktuálního stavu uvedené oblasti a doporučení pro vylepšení</w:t>
      </w:r>
      <w:r w:rsidRPr="004E4A85" w:rsidR="00E47383">
        <w:rPr>
          <w:rFonts w:ascii="Arial Narrow" w:hAnsi="Arial Narrow"/>
          <w:sz w:val="24"/>
          <w:szCs w:val="24"/>
        </w:rPr>
        <w:t xml:space="preserve"> uvedené oblasti ve společnosti a metodická pomoc při implementaci návrhů do praxe.</w:t>
      </w:r>
    </w:p>
    <w:p w:rsidRPr="004E4A85" w:rsidR="00AD3E92" w:rsidP="00DC74D6" w:rsidRDefault="00AD3E92" w14:paraId="7D07FF46" w14:textId="77777777">
      <w:pPr>
        <w:rPr>
          <w:rFonts w:ascii="Arial Narrow" w:hAnsi="Arial Narrow"/>
          <w:b/>
          <w:sz w:val="24"/>
          <w:szCs w:val="24"/>
        </w:rPr>
      </w:pPr>
    </w:p>
    <w:p w:rsidRPr="004E4A85" w:rsidR="00AD3E92" w:rsidP="00DC74D6" w:rsidRDefault="00AD3E92" w14:paraId="7D07FF47" w14:textId="77777777">
      <w:pPr>
        <w:rPr>
          <w:rFonts w:ascii="Arial Narrow" w:hAnsi="Arial Narrow"/>
          <w:b/>
          <w:sz w:val="24"/>
          <w:szCs w:val="24"/>
        </w:rPr>
      </w:pPr>
      <w:r w:rsidRPr="004E4A85">
        <w:rPr>
          <w:rFonts w:ascii="Arial Narrow" w:hAnsi="Arial Narrow"/>
          <w:b/>
          <w:sz w:val="24"/>
          <w:szCs w:val="24"/>
        </w:rPr>
        <w:t>Kompletní služby spojené s proškolením účastníků zahrnují zajištění těchto činností:</w:t>
      </w:r>
    </w:p>
    <w:p w:rsidRPr="004E4A85" w:rsidR="00AD3E92" w:rsidP="00DC74D6" w:rsidRDefault="00AD3E92" w14:paraId="7D07FF48" w14:textId="77777777">
      <w:pPr>
        <w:rPr>
          <w:rFonts w:ascii="Arial Narrow" w:hAnsi="Arial Narrow"/>
          <w:b/>
          <w:sz w:val="24"/>
          <w:szCs w:val="24"/>
        </w:rPr>
      </w:pPr>
    </w:p>
    <w:p w:rsidRPr="004E4A85" w:rsidR="00AD3E92" w:rsidP="006D751C" w:rsidRDefault="00AD3E92" w14:paraId="7D07FF49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Vzdělávání dle specifikovaných kurzů.</w:t>
      </w:r>
    </w:p>
    <w:p w:rsidRPr="004E4A85" w:rsidR="00AD3E92" w:rsidP="006D751C" w:rsidRDefault="00AD3E92" w14:paraId="7D07FF4A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Zajištění didaktické techniky.</w:t>
      </w:r>
    </w:p>
    <w:p w:rsidRPr="004E4A85" w:rsidR="00AD3E92" w:rsidP="006D751C" w:rsidRDefault="00AD3E92" w14:paraId="7D07FF4B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Zajištění školicích materiálů pro účastníky.</w:t>
      </w:r>
    </w:p>
    <w:p w:rsidRPr="004E4A85" w:rsidR="00AD3E92" w:rsidP="006D751C" w:rsidRDefault="00AD3E92" w14:paraId="7D07FF4C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Organizační a koordinační činnost spojená s realizací kurzů:</w:t>
      </w:r>
    </w:p>
    <w:p w:rsidRPr="004E4A85" w:rsidR="00AD3E92" w:rsidP="006D751C" w:rsidRDefault="00AD3E92" w14:paraId="7D07FF4D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Pozvánky na kurz, komunikace s účastníky školení,</w:t>
      </w:r>
    </w:p>
    <w:p w:rsidRPr="004E4A85" w:rsidR="002E4365" w:rsidP="006D751C" w:rsidRDefault="002E4365" w14:paraId="7D07FF4E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Osvědčení o absolvování kurzu</w:t>
      </w:r>
    </w:p>
    <w:p w:rsidRPr="004E4A85" w:rsidR="00AD3E92" w:rsidP="006D751C" w:rsidRDefault="00AD3E92" w14:paraId="7D07FF4F" w14:textId="77777777">
      <w:pPr>
        <w:pStyle w:val="Odstavecseseznamem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4E4A85">
        <w:rPr>
          <w:rFonts w:ascii="Arial Narrow" w:hAnsi="Arial Narrow"/>
          <w:sz w:val="24"/>
          <w:szCs w:val="24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aj.).</w:t>
      </w:r>
    </w:p>
    <w:p w:rsidR="00F6466A" w:rsidP="00DC74D6" w:rsidRDefault="00F6466A" w14:paraId="7D07FF50" w14:textId="77777777">
      <w:pPr>
        <w:pStyle w:val="Nadpis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4E4A85" w:rsidR="00692018" w:rsidP="00DC74D6" w:rsidRDefault="006F5913" w14:paraId="7D07FF51" w14:textId="77777777">
      <w:pPr>
        <w:pStyle w:val="Nadpis1"/>
        <w:rPr>
          <w:rFonts w:ascii="Arial Narrow" w:hAnsi="Arial Narrow"/>
        </w:rPr>
      </w:pPr>
      <w:bookmarkStart w:name="_Toc503363095" w:id="2"/>
      <w:r w:rsidRPr="004E4A85">
        <w:rPr>
          <w:rFonts w:ascii="Arial Narrow" w:hAnsi="Arial Narrow"/>
        </w:rPr>
        <w:lastRenderedPageBreak/>
        <w:t>H</w:t>
      </w:r>
      <w:r w:rsidRPr="004E4A85" w:rsidR="00692018">
        <w:rPr>
          <w:rFonts w:ascii="Arial Narrow" w:hAnsi="Arial Narrow"/>
        </w:rPr>
        <w:t>armonogram</w:t>
      </w:r>
      <w:bookmarkEnd w:id="2"/>
    </w:p>
    <w:p w:rsidRPr="004E4A85" w:rsidR="00692018" w:rsidP="00DC74D6" w:rsidRDefault="00692018" w14:paraId="7D07FF52" w14:textId="77777777">
      <w:pPr>
        <w:rPr>
          <w:rFonts w:ascii="Arial Narrow" w:hAnsi="Arial Narrow"/>
        </w:rPr>
      </w:pPr>
    </w:p>
    <w:p w:rsidRPr="004E4A85" w:rsidR="000272EE" w:rsidP="00DC74D6" w:rsidRDefault="000272EE" w14:paraId="7D07FF53" w14:textId="77777777">
      <w:pPr>
        <w:rPr>
          <w:rFonts w:ascii="Arial Narrow" w:hAnsi="Arial Narrow"/>
        </w:rPr>
      </w:pPr>
    </w:p>
    <w:tbl>
      <w:tblPr>
        <w:tblW w:w="9819" w:type="dxa"/>
        <w:tblInd w:w="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676"/>
        <w:gridCol w:w="614"/>
        <w:gridCol w:w="614"/>
        <w:gridCol w:w="614"/>
        <w:gridCol w:w="614"/>
        <w:gridCol w:w="615"/>
        <w:gridCol w:w="615"/>
        <w:gridCol w:w="614"/>
        <w:gridCol w:w="614"/>
        <w:gridCol w:w="614"/>
        <w:gridCol w:w="615"/>
      </w:tblGrid>
      <w:tr w:rsidRPr="004E4A85" w:rsidR="00DC3960" w:rsidTr="00DC3960" w14:paraId="7D07FF56" w14:textId="77777777">
        <w:trPr>
          <w:trHeight w:val="744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370FB5" w:rsidR="00DC3960" w:rsidP="00DC74D6" w:rsidRDefault="00DC3960" w14:paraId="7D07FF54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70FB5">
              <w:rPr>
                <w:rFonts w:ascii="Arial Narrow" w:hAnsi="Arial Narrow"/>
                <w:b/>
                <w:sz w:val="24"/>
                <w:szCs w:val="24"/>
              </w:rPr>
              <w:t>Název kurzu</w:t>
            </w:r>
          </w:p>
        </w:tc>
        <w:tc>
          <w:tcPr>
            <w:tcW w:w="6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370FB5" w:rsidR="00DC3960" w:rsidP="00DC3960" w:rsidRDefault="00DC3960" w14:paraId="7D07FF55" w14:textId="777777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5613">
              <w:rPr>
                <w:rFonts w:ascii="Arial Narrow" w:hAnsi="Arial Narrow"/>
                <w:b/>
                <w:sz w:val="24"/>
                <w:szCs w:val="24"/>
              </w:rPr>
              <w:t>Návrh termínu realizace měsíc rok</w:t>
            </w:r>
            <w:r w:rsidR="001756A7">
              <w:rPr>
                <w:rFonts w:ascii="Arial Narrow" w:hAnsi="Arial Narrow"/>
                <w:b/>
                <w:sz w:val="24"/>
                <w:szCs w:val="24"/>
              </w:rPr>
              <w:t xml:space="preserve"> 2018</w:t>
            </w:r>
          </w:p>
        </w:tc>
      </w:tr>
      <w:tr w:rsidRPr="004E4A85" w:rsidR="00DC3960" w:rsidTr="00DC3960" w14:paraId="7D07FF62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4046B">
              <w:rPr>
                <w:rFonts w:ascii="Arial Narrow" w:hAnsi="Arial Narrow"/>
                <w:b/>
                <w:sz w:val="24"/>
                <w:szCs w:val="24"/>
              </w:rPr>
              <w:t>Manažerské měkké kurzy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8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9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A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B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C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D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E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5F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60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0272EE" w:rsidRDefault="00DC3960" w14:paraId="7D07FF61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Pr="004E4A85" w:rsidR="001756A7" w:rsidTr="00D2099F" w14:paraId="7D07FF6E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3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Jednání a vyjednávání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4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5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6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7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8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9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A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B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C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6D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Pr="004E4A85" w:rsidR="001756A7" w:rsidTr="00D2099F" w14:paraId="7D07FF7A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6F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Konfliktní situace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0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1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2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3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4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5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6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7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8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9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Pr="004E4A85" w:rsidR="001756A7" w:rsidTr="00D2099F" w14:paraId="7D07FF86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7B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Nátlakové metody - jak se bránit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C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D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E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7F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0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1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2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3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4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5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Pr="004E4A85" w:rsidR="001756A7" w:rsidTr="00D2099F" w14:paraId="7D07FF92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87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 xml:space="preserve">Pokročilé vyjednávací techniky 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8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9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A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B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C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D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E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8F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0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1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Pr="004E4A85" w:rsidR="001756A7" w:rsidTr="00D2099F" w14:paraId="7D07FF9E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93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1756A7">
              <w:rPr>
                <w:rFonts w:ascii="Arial Narrow" w:hAnsi="Arial Narrow"/>
                <w:sz w:val="24"/>
                <w:szCs w:val="24"/>
              </w:rPr>
              <w:t>Emoční inteligence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4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5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6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7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8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9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A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B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C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9D" w14:textId="77777777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Pr="004E4A85" w:rsidR="00DC3960" w:rsidTr="00DC3960" w14:paraId="7D07FFAA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DC3960" w:rsidP="00370FB5" w:rsidRDefault="00DC3960" w14:paraId="7D07FF9F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0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1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2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3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4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5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6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7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8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DC3960" w:rsidP="00370FB5" w:rsidRDefault="00DC3960" w14:paraId="7D07FFA9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Pr="004E4A85" w:rsidR="001756A7" w:rsidTr="00DC3960" w14:paraId="7D07FFB6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370FB5" w:rsidRDefault="001756A7" w14:paraId="7D07FFAB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Obecné IT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AC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AD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AE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AF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0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1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2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3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4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370FB5" w:rsidRDefault="001756A7" w14:paraId="7D07FFB5" w14:textId="7777777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Pr="004E4A85" w:rsidR="001756A7" w:rsidTr="00DC3960" w14:paraId="7D07FFC2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B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MS Excel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B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DC3960" w14:paraId="7D07FFCE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C3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MS Word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C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DC3960" w14:paraId="7D07FFDA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CF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HTML a CSS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1756A7" w14:paraId="7D07FFE6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DB" w14:textId="7777777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756A7">
              <w:rPr>
                <w:sz w:val="24"/>
              </w:rPr>
              <w:t>PhotoShop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D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1756A7" w14:paraId="7D07FFF2" w14:textId="77777777">
        <w:trPr>
          <w:trHeight w:val="300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94046B" w:rsidR="001756A7" w:rsidP="001756A7" w:rsidRDefault="001756A7" w14:paraId="7D07FFE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1756A7">
              <w:rPr>
                <w:sz w:val="24"/>
              </w:rPr>
              <w:t>MS Office PowerPoint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E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1756A7" w14:paraId="7D07FFFE" w14:textId="77777777">
        <w:trPr>
          <w:trHeight w:val="300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756A7" w:rsidR="001756A7" w:rsidP="001756A7" w:rsidRDefault="001756A7" w14:paraId="7D07FFF3" w14:textId="77777777">
            <w:pPr>
              <w:rPr>
                <w:sz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7FFF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1756A7" w14:paraId="7D08000A" w14:textId="77777777">
        <w:trPr>
          <w:trHeight w:val="300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756A7" w:rsidR="001756A7" w:rsidP="001756A7" w:rsidRDefault="001756A7" w14:paraId="7D07FFFF" w14:textId="77777777">
            <w:pPr>
              <w:rPr>
                <w:sz w:val="24"/>
              </w:rPr>
            </w:pPr>
            <w:r w:rsidRPr="0094046B">
              <w:rPr>
                <w:rFonts w:ascii="Arial Narrow" w:hAnsi="Arial Narrow"/>
                <w:b/>
                <w:sz w:val="24"/>
                <w:szCs w:val="24"/>
              </w:rPr>
              <w:t>Účetní, ekonomické a právní kurzy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9D671F" w14:paraId="7D080016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1756A7" w:rsidR="001756A7" w:rsidP="001756A7" w:rsidRDefault="001756A7" w14:paraId="7D08000B" w14:textId="77777777">
            <w:pPr>
              <w:rPr>
                <w:sz w:val="24"/>
              </w:rPr>
            </w:pPr>
            <w:r w:rsidRPr="00F33C62">
              <w:rPr>
                <w:rFonts w:ascii="Arial Narrow" w:hAnsi="Arial Narrow" w:cs="Calibri"/>
                <w:color w:val="000000"/>
                <w:sz w:val="24"/>
                <w:szCs w:val="24"/>
              </w:rPr>
              <w:t>Ekonomické minimum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0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9D671F" w14:paraId="7D080022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1756A7" w:rsidR="001756A7" w:rsidP="001756A7" w:rsidRDefault="001756A7" w14:paraId="7D080017" w14:textId="77777777">
            <w:pPr>
              <w:rPr>
                <w:sz w:val="24"/>
              </w:rPr>
            </w:pPr>
            <w:r w:rsidRPr="004E4A85">
              <w:rPr>
                <w:rFonts w:ascii="Arial Narrow" w:hAnsi="Arial Narrow" w:cs="Calibri"/>
                <w:color w:val="000000"/>
                <w:sz w:val="24"/>
                <w:szCs w:val="24"/>
              </w:rPr>
              <w:t>Novinky v daních a účetnictví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1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4E4A85" w:rsidR="001756A7" w:rsidTr="009D671F" w14:paraId="7D08002E" w14:textId="77777777">
        <w:trPr>
          <w:trHeight w:val="300"/>
        </w:trPr>
        <w:tc>
          <w:tcPr>
            <w:tcW w:w="3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1756A7" w:rsidR="001756A7" w:rsidP="001756A7" w:rsidRDefault="001756A7" w14:paraId="7D080023" w14:textId="77777777">
            <w:pPr>
              <w:rPr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DPH (daň z přidané hodnoty) novela 2107 a 2018 a její uplatňování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94046B" w:rsidR="001756A7" w:rsidP="001756A7" w:rsidRDefault="001756A7" w14:paraId="7D08002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307DF" w:rsidP="00DC74D6" w:rsidRDefault="007307DF" w14:paraId="7D08002F" w14:textId="77777777">
      <w:pPr>
        <w:rPr>
          <w:rFonts w:ascii="Arial Narrow" w:hAnsi="Arial Narrow"/>
        </w:rPr>
      </w:pPr>
    </w:p>
    <w:p w:rsidRPr="004E4A85" w:rsidR="003249DC" w:rsidRDefault="003249DC" w14:paraId="7D080030" w14:textId="77777777">
      <w:pPr>
        <w:overflowPunct/>
        <w:autoSpaceDE/>
        <w:autoSpaceDN/>
        <w:adjustRightInd/>
        <w:spacing w:after="160" w:line="259" w:lineRule="auto"/>
        <w:textAlignment w:val="auto"/>
        <w:rPr>
          <w:rFonts w:ascii="Arial Narrow" w:hAnsi="Arial Narrow"/>
        </w:rPr>
      </w:pPr>
    </w:p>
    <w:p w:rsidRPr="004E4A85" w:rsidR="000272EE" w:rsidRDefault="000272EE" w14:paraId="7D080031" w14:textId="77777777">
      <w:pPr>
        <w:overflowPunct/>
        <w:autoSpaceDE/>
        <w:autoSpaceDN/>
        <w:adjustRightInd/>
        <w:spacing w:after="160" w:line="259" w:lineRule="auto"/>
        <w:textAlignment w:val="auto"/>
        <w:rPr>
          <w:rFonts w:ascii="Arial Narrow" w:hAnsi="Arial Narrow"/>
        </w:rPr>
      </w:pPr>
      <w:r w:rsidRPr="004E4A85">
        <w:rPr>
          <w:rFonts w:ascii="Arial Narrow" w:hAnsi="Arial Narrow"/>
        </w:rPr>
        <w:br w:type="page"/>
      </w:r>
    </w:p>
    <w:p w:rsidRPr="004E4A85" w:rsidR="004226DF" w:rsidP="00DC74D6" w:rsidRDefault="004226DF" w14:paraId="7D080032" w14:textId="77777777">
      <w:pPr>
        <w:pStyle w:val="Nadpis1"/>
        <w:rPr>
          <w:rFonts w:ascii="Arial Narrow" w:hAnsi="Arial Narrow"/>
        </w:rPr>
      </w:pPr>
      <w:bookmarkStart w:name="_Toc503363096" w:id="3"/>
      <w:r w:rsidRPr="004E4A85">
        <w:rPr>
          <w:rFonts w:ascii="Arial Narrow" w:hAnsi="Arial Narrow"/>
        </w:rPr>
        <w:lastRenderedPageBreak/>
        <w:t>Realizační tým</w:t>
      </w:r>
      <w:bookmarkEnd w:id="3"/>
    </w:p>
    <w:p w:rsidRPr="004E4A85" w:rsidR="004226DF" w:rsidP="00DC74D6" w:rsidRDefault="004226DF" w14:paraId="7D080033" w14:textId="77777777">
      <w:pPr>
        <w:rPr>
          <w:rFonts w:ascii="Arial Narrow" w:hAnsi="Arial Narrow"/>
        </w:rPr>
      </w:pPr>
    </w:p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1417"/>
        <w:gridCol w:w="2693"/>
        <w:gridCol w:w="1491"/>
        <w:gridCol w:w="1492"/>
      </w:tblGrid>
      <w:tr w:rsidRPr="004E4A85" w:rsidR="007307DF" w:rsidTr="00DC74D6" w14:paraId="7D080039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7307DF" w:rsidP="00DC74D6" w:rsidRDefault="007307DF" w14:paraId="7D080034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Lektor jméno příjmení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7307DF" w:rsidP="00DC74D6" w:rsidRDefault="007307DF" w14:paraId="7D080035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Délka praxe školení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7307DF" w:rsidP="00DC74D6" w:rsidRDefault="007307DF" w14:paraId="7D080036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Profesní zaměření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7307DF" w:rsidP="00DC74D6" w:rsidRDefault="007307DF" w14:paraId="7D080037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Délka praxe prof. zaměření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7307DF" w:rsidP="00DC74D6" w:rsidRDefault="007307DF" w14:paraId="7D080038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Dosažené vzdělání</w:t>
            </w:r>
          </w:p>
        </w:tc>
      </w:tr>
      <w:tr w:rsidRPr="004E4A85" w:rsidR="003249DC" w:rsidTr="004226DF" w14:paraId="7D08003F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249DC" w:rsidP="00DC74D6" w:rsidRDefault="003249DC" w14:paraId="7D08003A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249DC" w:rsidP="00DC74D6" w:rsidRDefault="003249DC" w14:paraId="7D08003B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249DC" w:rsidP="00DC74D6" w:rsidRDefault="003249DC" w14:paraId="7D08003C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249DC" w:rsidP="00DC74D6" w:rsidRDefault="003249DC" w14:paraId="7D08003D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249DC" w:rsidP="00DC74D6" w:rsidRDefault="003249DC" w14:paraId="7D08003E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45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0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1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2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43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4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4B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6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7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8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49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A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51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7307DF" w:rsidP="00DC74D6" w:rsidRDefault="007307DF" w14:paraId="7D08004C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D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4E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4F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0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57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7307DF" w:rsidP="00DC74D6" w:rsidRDefault="007307DF" w14:paraId="7D080052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3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4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55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6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5D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8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9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A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5B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C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63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7307DF" w:rsidP="00DC74D6" w:rsidRDefault="007307DF" w14:paraId="7D08005E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5F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60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61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62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593D94" w:rsidTr="004226DF" w14:paraId="7D080069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593D94" w:rsidP="00DC74D6" w:rsidRDefault="00593D94" w14:paraId="7D080064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593D94" w:rsidP="00DC74D6" w:rsidRDefault="00593D94" w14:paraId="7D080065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593D94" w:rsidP="00DC74D6" w:rsidRDefault="00593D94" w14:paraId="7D080066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593D94" w:rsidP="00DC74D6" w:rsidRDefault="00593D94" w14:paraId="7D080067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593D94" w:rsidP="00DC74D6" w:rsidRDefault="00593D94" w14:paraId="7D080068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7307DF" w:rsidTr="004226DF" w14:paraId="7D08006F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7307DF" w:rsidP="00DC74D6" w:rsidRDefault="007307DF" w14:paraId="7D08006A" w14:textId="777777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6B" w14:textId="7777777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6C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7307DF" w:rsidP="00DC74D6" w:rsidRDefault="007307DF" w14:paraId="7D08006D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7307DF" w:rsidP="00DC74D6" w:rsidRDefault="007307DF" w14:paraId="7D08006E" w14:textId="77777777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Pr="004E4A85" w:rsidR="007307DF" w:rsidP="00DC74D6" w:rsidRDefault="007307DF" w14:paraId="7D080070" w14:textId="77777777">
      <w:pPr>
        <w:rPr>
          <w:rFonts w:ascii="Arial Narrow" w:hAnsi="Arial Narrow"/>
        </w:rPr>
      </w:pPr>
    </w:p>
    <w:p w:rsidRPr="004E4A85" w:rsidR="004226DF" w:rsidP="00DC74D6" w:rsidRDefault="004226DF" w14:paraId="7D080071" w14:textId="77777777">
      <w:pPr>
        <w:rPr>
          <w:rFonts w:ascii="Arial Narrow" w:hAnsi="Arial Narrow"/>
        </w:rPr>
      </w:pPr>
    </w:p>
    <w:p w:rsidRPr="004E4A85" w:rsidR="00EA31EF" w:rsidP="00DC74D6" w:rsidRDefault="00EA31EF" w14:paraId="7D080072" w14:textId="77777777">
      <w:pPr>
        <w:rPr>
          <w:rFonts w:ascii="Arial Narrow" w:hAnsi="Arial Narrow"/>
        </w:rPr>
      </w:pPr>
    </w:p>
    <w:p w:rsidRPr="004E4A85" w:rsidR="00EA31EF" w:rsidP="00DC74D6" w:rsidRDefault="00EA31EF" w14:paraId="7D080073" w14:textId="77777777">
      <w:pPr>
        <w:rPr>
          <w:rFonts w:ascii="Arial Narrow" w:hAnsi="Arial Narrow"/>
        </w:rPr>
      </w:pPr>
    </w:p>
    <w:p w:rsidRPr="004E4A85" w:rsidR="006D751C" w:rsidP="00DC74D6" w:rsidRDefault="006D751C" w14:paraId="7D080074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br w:type="page"/>
      </w:r>
    </w:p>
    <w:p w:rsidRPr="004E4A85" w:rsidR="007307DF" w:rsidP="00DC74D6" w:rsidRDefault="003B4DBB" w14:paraId="7D080075" w14:textId="77777777">
      <w:pPr>
        <w:pStyle w:val="Nadpis1"/>
        <w:rPr>
          <w:rFonts w:ascii="Arial Narrow" w:hAnsi="Arial Narrow"/>
        </w:rPr>
      </w:pPr>
      <w:bookmarkStart w:name="_Toc503363097" w:id="4"/>
      <w:r w:rsidRPr="004E4A85">
        <w:rPr>
          <w:rFonts w:ascii="Arial Narrow" w:hAnsi="Arial Narrow"/>
        </w:rPr>
        <w:lastRenderedPageBreak/>
        <w:t>Způsob h</w:t>
      </w:r>
      <w:r w:rsidRPr="004E4A85" w:rsidR="007307DF">
        <w:rPr>
          <w:rFonts w:ascii="Arial Narrow" w:hAnsi="Arial Narrow"/>
        </w:rPr>
        <w:t>odnocení</w:t>
      </w:r>
      <w:bookmarkEnd w:id="4"/>
    </w:p>
    <w:p w:rsidRPr="004E4A85" w:rsidR="00722E95" w:rsidP="00DC74D6" w:rsidRDefault="00722E95" w14:paraId="7D080076" w14:textId="77777777">
      <w:pPr>
        <w:rPr>
          <w:rFonts w:ascii="Arial Narrow" w:hAnsi="Arial Narrow"/>
        </w:rPr>
      </w:pPr>
    </w:p>
    <w:p w:rsidRPr="004E4A85" w:rsidR="00722E95" w:rsidP="00DC74D6" w:rsidRDefault="00722E95" w14:paraId="7D080077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>Nabídky budou hodnoceny na základě ekonomické výhodnosti nabídek, přičemž zadavatel stanoví následující dílčí hodnotící kritéria, jejich váhu</w:t>
      </w:r>
      <w:r w:rsidRPr="004E4A85" w:rsidR="006A1E9C">
        <w:rPr>
          <w:rFonts w:ascii="Arial Narrow" w:hAnsi="Arial Narrow"/>
        </w:rPr>
        <w:t>:</w:t>
      </w:r>
    </w:p>
    <w:p w:rsidRPr="004E4A85" w:rsidR="006D751C" w:rsidP="00DC74D6" w:rsidRDefault="006D751C" w14:paraId="7D080078" w14:textId="77777777">
      <w:pPr>
        <w:rPr>
          <w:rFonts w:ascii="Arial Narrow" w:hAnsi="Arial Narrow"/>
        </w:rPr>
      </w:pPr>
    </w:p>
    <w:p w:rsidRPr="004E4A85" w:rsidR="00722E95" w:rsidP="006A1E9C" w:rsidRDefault="00722E95" w14:paraId="7D080079" w14:textId="77777777">
      <w:pPr>
        <w:pStyle w:val="Odstavecseseznamem"/>
        <w:numPr>
          <w:ilvl w:val="0"/>
          <w:numId w:val="14"/>
        </w:num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>Nabídková cena 60% - číselné kritérium</w:t>
      </w:r>
    </w:p>
    <w:p w:rsidRPr="004E4A85" w:rsidR="00722E95" w:rsidP="006A1E9C" w:rsidRDefault="00722E95" w14:paraId="7D08007A" w14:textId="77777777">
      <w:pPr>
        <w:pStyle w:val="Odstavecseseznamem"/>
        <w:numPr>
          <w:ilvl w:val="0"/>
          <w:numId w:val="14"/>
        </w:num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>Metodika vzdělávání 20% -  nečíselné kritérium</w:t>
      </w:r>
    </w:p>
    <w:p w:rsidRPr="004E4A85" w:rsidR="00722E95" w:rsidP="006A1E9C" w:rsidRDefault="00722E95" w14:paraId="7D08007B" w14:textId="77777777">
      <w:pPr>
        <w:pStyle w:val="Odstavecseseznamem"/>
        <w:numPr>
          <w:ilvl w:val="0"/>
          <w:numId w:val="14"/>
        </w:num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>Kvalita výukových materiálů 20 % - nečíselné kritérium</w:t>
      </w:r>
    </w:p>
    <w:p w:rsidRPr="004E4A85" w:rsidR="00722E95" w:rsidP="00DC74D6" w:rsidRDefault="00722E95" w14:paraId="7D08007C" w14:textId="77777777">
      <w:pPr>
        <w:rPr>
          <w:rFonts w:ascii="Arial Narrow" w:hAnsi="Arial Narrow"/>
        </w:rPr>
      </w:pPr>
    </w:p>
    <w:p w:rsidRPr="004E4A85" w:rsidR="00722E95" w:rsidP="006A1E9C" w:rsidRDefault="00722E95" w14:paraId="7D08007D" w14:textId="77777777">
      <w:p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>Nabídková cena</w:t>
      </w:r>
    </w:p>
    <w:p w:rsidRPr="004E4A85" w:rsidR="00722E95" w:rsidP="00DC74D6" w:rsidRDefault="00722E95" w14:paraId="7D08007E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 xml:space="preserve">                  cena z nabídky, která je</w:t>
      </w:r>
    </w:p>
    <w:p w:rsidRPr="004E4A85" w:rsidR="00722E95" w:rsidP="00DC74D6" w:rsidRDefault="00722E95" w14:paraId="7D08007F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 xml:space="preserve">                   nejvýhodnější (nejnižší)</w:t>
      </w:r>
    </w:p>
    <w:p w:rsidRPr="004E4A85" w:rsidR="00722E95" w:rsidP="00DC74D6" w:rsidRDefault="00722E95" w14:paraId="7D080080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>100 x ------------------------------------------------- x 60 %</w:t>
      </w:r>
    </w:p>
    <w:p w:rsidRPr="004E4A85" w:rsidR="00722E95" w:rsidP="00DC74D6" w:rsidRDefault="00722E95" w14:paraId="7D080081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 xml:space="preserve">                   cena hodnocené nabídky</w:t>
      </w:r>
    </w:p>
    <w:p w:rsidRPr="004E4A85" w:rsidR="00722E95" w:rsidP="00DC74D6" w:rsidRDefault="00722E95" w14:paraId="7D080082" w14:textId="77777777">
      <w:pPr>
        <w:rPr>
          <w:rFonts w:ascii="Arial Narrow" w:hAnsi="Arial Narrow"/>
        </w:rPr>
      </w:pPr>
    </w:p>
    <w:p w:rsidRPr="004E4A85" w:rsidR="00722E95" w:rsidP="00DC74D6" w:rsidRDefault="00722E95" w14:paraId="7D080083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t>Dílčí kritérium bude hodnoceno podle následujících kritérií:</w:t>
      </w:r>
    </w:p>
    <w:p w:rsidRPr="004E4A85" w:rsidR="00722E95" w:rsidP="00DC74D6" w:rsidRDefault="00722E95" w14:paraId="7D080084" w14:textId="77777777">
      <w:pPr>
        <w:rPr>
          <w:rFonts w:ascii="Arial Narrow" w:hAnsi="Arial Narrow"/>
        </w:rPr>
      </w:pPr>
    </w:p>
    <w:p w:rsidRPr="004E4A85" w:rsidR="00CB27E7" w:rsidP="006A1E9C" w:rsidRDefault="00CB27E7" w14:paraId="7D080085" w14:textId="77777777">
      <w:p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 xml:space="preserve">Metodika vzdělávání </w:t>
      </w:r>
    </w:p>
    <w:p w:rsidRPr="004E4A85" w:rsidR="006A1E9C" w:rsidP="006A1E9C" w:rsidRDefault="006A1E9C" w14:paraId="7D080086" w14:textId="77777777">
      <w:pPr>
        <w:rPr>
          <w:rFonts w:ascii="Arial Narrow" w:hAnsi="Arial Narrow"/>
        </w:rPr>
      </w:pPr>
    </w:p>
    <w:p w:rsidRPr="004E4A85" w:rsidR="00CB27E7" w:rsidP="006A1E9C" w:rsidRDefault="00CB27E7" w14:paraId="7D080087" w14:textId="77777777">
      <w:pPr>
        <w:rPr>
          <w:rFonts w:ascii="Arial Narrow" w:hAnsi="Arial Narrow"/>
          <w:b/>
        </w:rPr>
      </w:pPr>
      <w:r w:rsidRPr="004E4A85">
        <w:rPr>
          <w:rFonts w:ascii="Arial Narrow" w:hAnsi="Arial Narrow"/>
          <w:b/>
        </w:rPr>
        <w:t xml:space="preserve">Kvalita výukových materiálů </w:t>
      </w:r>
    </w:p>
    <w:p w:rsidRPr="004E4A85" w:rsidR="00CB27E7" w:rsidP="00DC74D6" w:rsidRDefault="00CB27E7" w14:paraId="7D080088" w14:textId="77777777">
      <w:pPr>
        <w:rPr>
          <w:rFonts w:ascii="Arial Narrow" w:hAnsi="Arial Narrow"/>
        </w:rPr>
      </w:pPr>
    </w:p>
    <w:p w:rsidRPr="004E4A85" w:rsidR="006A1E9C" w:rsidP="00DC74D6" w:rsidRDefault="006A1E9C" w14:paraId="7D080089" w14:textId="77777777">
      <w:pPr>
        <w:rPr>
          <w:rFonts w:ascii="Arial Narrow" w:hAnsi="Arial Narrow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088"/>
        <w:gridCol w:w="2410"/>
      </w:tblGrid>
      <w:tr w:rsidRPr="004E4A85" w:rsidR="00B61A05" w:rsidTr="00DC74D6" w14:paraId="7D08008C" w14:textId="77777777">
        <w:tc>
          <w:tcPr>
            <w:tcW w:w="7088" w:type="dxa"/>
            <w:shd w:val="clear" w:color="auto" w:fill="BDD6EE" w:themeFill="accent1" w:themeFillTint="66"/>
          </w:tcPr>
          <w:p w:rsidRPr="004E4A85" w:rsidR="00B61A05" w:rsidP="00DC74D6" w:rsidRDefault="00B61A05" w14:paraId="7D08008A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Kritérium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Pr="004E4A85" w:rsidR="00B61A05" w:rsidP="00DC74D6" w:rsidRDefault="00B61A05" w14:paraId="7D08008B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Maximální počet bodů</w:t>
            </w:r>
          </w:p>
        </w:tc>
      </w:tr>
      <w:tr w:rsidRPr="004E4A85" w:rsidR="00B61A05" w:rsidTr="005E0CDE" w14:paraId="7D08008F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722E95" w14:paraId="7D08008D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 xml:space="preserve">b) </w:t>
            </w:r>
            <w:r w:rsidRPr="004E4A85" w:rsidR="00B61A05">
              <w:rPr>
                <w:rFonts w:ascii="Arial Narrow" w:hAnsi="Arial Narrow"/>
                <w:b/>
              </w:rPr>
              <w:t>Metodika vzdělávání: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775651" w14:paraId="7D08008E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100</w:t>
            </w:r>
            <w:r w:rsidRPr="004E4A85" w:rsidR="00EA31EF">
              <w:rPr>
                <w:rFonts w:ascii="Arial Narrow" w:hAnsi="Arial Narrow"/>
                <w:b/>
              </w:rPr>
              <w:t xml:space="preserve"> za každé kritérium</w:t>
            </w:r>
          </w:p>
        </w:tc>
      </w:tr>
      <w:tr w:rsidRPr="004E4A85" w:rsidR="00B61A05" w:rsidTr="005E0CDE" w14:paraId="7D080092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0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Způsob realizace motivace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91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95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3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Vazba obsahu na vzdělávací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94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98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6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Zvolené metody tréninku a vazba na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97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9B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9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Hodnocení míry zapojení účastníků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9A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9E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C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Metody ověření dosažení vzdělávacích cílů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9D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A1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9F" w14:textId="7777777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A0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A4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722E95" w14:paraId="7D0800A2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c)</w:t>
            </w:r>
            <w:r w:rsidRPr="004E4A85">
              <w:rPr>
                <w:rFonts w:ascii="Arial Narrow" w:hAnsi="Arial Narrow"/>
              </w:rPr>
              <w:t xml:space="preserve"> </w:t>
            </w:r>
            <w:r w:rsidRPr="004E4A85" w:rsidR="00B61A05">
              <w:rPr>
                <w:rFonts w:ascii="Arial Narrow" w:hAnsi="Arial Narrow"/>
                <w:b/>
              </w:rPr>
              <w:t>Kvalita výukových materiálů: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775651" w14:paraId="7D0800A3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100</w:t>
            </w:r>
            <w:r w:rsidRPr="004E4A85" w:rsidR="00EA31EF">
              <w:rPr>
                <w:rFonts w:ascii="Arial Narrow" w:hAnsi="Arial Narrow"/>
                <w:b/>
              </w:rPr>
              <w:t xml:space="preserve"> za každé kritérium</w:t>
            </w:r>
          </w:p>
        </w:tc>
      </w:tr>
      <w:tr w:rsidRPr="004E4A85" w:rsidR="00B61A05" w:rsidTr="005E0CDE" w14:paraId="7D0800A7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A5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Správnost </w:t>
            </w:r>
            <w:r w:rsidRPr="004E4A85" w:rsidR="00A50A17">
              <w:rPr>
                <w:rFonts w:ascii="Arial Narrow" w:hAnsi="Arial Narrow"/>
              </w:rPr>
              <w:t xml:space="preserve">a úplnost </w:t>
            </w:r>
            <w:r w:rsidRPr="004E4A85">
              <w:rPr>
                <w:rFonts w:ascii="Arial Narrow" w:hAnsi="Arial Narrow"/>
              </w:rPr>
              <w:t>obsahových sdělení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A6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AA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A8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Praktická cvičení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A9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AD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AB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Srozumitelnost a přehlednost materiálů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AC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B0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AE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Grafické zpracování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AF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B3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B1" w14:textId="7777777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B61A05" w14:paraId="7D0800B2" w14:textId="77777777">
            <w:pPr>
              <w:rPr>
                <w:rFonts w:ascii="Arial Narrow" w:hAnsi="Arial Narrow"/>
              </w:rPr>
            </w:pPr>
          </w:p>
        </w:tc>
      </w:tr>
      <w:tr w:rsidRPr="004E4A85" w:rsidR="00B61A05" w:rsidTr="005E0CDE" w14:paraId="7D0800B6" w14:textId="77777777">
        <w:tc>
          <w:tcPr>
            <w:tcW w:w="7088" w:type="dxa"/>
            <w:shd w:val="clear" w:color="auto" w:fill="auto"/>
          </w:tcPr>
          <w:p w:rsidRPr="004E4A85" w:rsidR="00B61A05" w:rsidP="00DC74D6" w:rsidRDefault="00B61A05" w14:paraId="7D0800B4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 xml:space="preserve">Celkem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E4A85" w:rsidR="00B61A05" w:rsidP="00DC74D6" w:rsidRDefault="00EA31EF" w14:paraId="7D0800B5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900</w:t>
            </w:r>
          </w:p>
        </w:tc>
      </w:tr>
    </w:tbl>
    <w:p w:rsidRPr="004E4A85" w:rsidR="00B61A05" w:rsidP="00DC74D6" w:rsidRDefault="00B61A05" w14:paraId="7D0800B7" w14:textId="77777777">
      <w:pPr>
        <w:rPr>
          <w:rFonts w:ascii="Arial Narrow" w:hAnsi="Arial Narrow"/>
        </w:rPr>
      </w:pPr>
    </w:p>
    <w:p w:rsidRPr="004E4A85" w:rsidR="00DC74D6" w:rsidP="00DC74D6" w:rsidRDefault="00DC74D6" w14:paraId="7D0800B8" w14:textId="77777777">
      <w:pPr>
        <w:rPr>
          <w:rFonts w:ascii="Arial Narrow" w:hAnsi="Arial Narrow"/>
        </w:rPr>
      </w:pPr>
    </w:p>
    <w:p w:rsidRPr="004E4A85" w:rsidR="006D751C" w:rsidP="00DC74D6" w:rsidRDefault="006D751C" w14:paraId="7D0800B9" w14:textId="77777777">
      <w:pPr>
        <w:rPr>
          <w:rFonts w:ascii="Arial Narrow" w:hAnsi="Arial Narrow"/>
        </w:rPr>
      </w:pPr>
    </w:p>
    <w:p w:rsidR="004D333D" w:rsidRDefault="004D333D" w14:paraId="7D0800BA" w14:textId="77777777">
      <w:pPr>
        <w:overflowPunct/>
        <w:autoSpaceDE/>
        <w:autoSpaceDN/>
        <w:adjustRightInd/>
        <w:spacing w:after="160" w:line="259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4E4A85" w:rsidR="006D751C" w:rsidP="00DC74D6" w:rsidRDefault="006D751C" w14:paraId="7D0800BB" w14:textId="77777777">
      <w:pPr>
        <w:rPr>
          <w:rFonts w:ascii="Arial Narrow" w:hAnsi="Arial Narrow"/>
        </w:rPr>
      </w:pPr>
    </w:p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4E4A85" w:rsidR="00B61A05" w:rsidTr="006A1E9C" w14:paraId="7D0800BD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4E4A85" w:rsidR="00B61A05" w:rsidP="00DC74D6" w:rsidRDefault="00B61A05" w14:paraId="7D0800BC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 xml:space="preserve">Slovní hodnocení dílčích kritérií </w:t>
            </w:r>
          </w:p>
        </w:tc>
      </w:tr>
      <w:tr w:rsidRPr="004E4A85" w:rsidR="00B61A05" w:rsidTr="006A1E9C" w14:paraId="7D0800BF" w14:textId="77777777">
        <w:tc>
          <w:tcPr>
            <w:tcW w:w="9668" w:type="dxa"/>
            <w:gridSpan w:val="5"/>
            <w:shd w:val="clear" w:color="auto" w:fill="auto"/>
          </w:tcPr>
          <w:p w:rsidRPr="004E4A85" w:rsidR="00B61A05" w:rsidP="00DC74D6" w:rsidRDefault="00B61A05" w14:paraId="7D0800BE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Počet bodů</w:t>
            </w:r>
          </w:p>
        </w:tc>
      </w:tr>
      <w:tr w:rsidRPr="004E4A85" w:rsidR="00B61A05" w:rsidTr="006A1E9C" w14:paraId="7D0800C5" w14:textId="77777777">
        <w:tc>
          <w:tcPr>
            <w:tcW w:w="1985" w:type="dxa"/>
            <w:shd w:val="clear" w:color="auto" w:fill="auto"/>
          </w:tcPr>
          <w:p w:rsidRPr="004E4A85" w:rsidR="00B61A05" w:rsidP="00DC74D6" w:rsidRDefault="00427821" w14:paraId="7D0800C0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0-2</w:t>
            </w:r>
            <w:r w:rsidRPr="004E4A85" w:rsidR="00775651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Pr="004E4A85" w:rsidR="00B61A05" w:rsidP="006A1E9C" w:rsidRDefault="00B61A05" w14:paraId="7D0800C1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2</w:t>
            </w:r>
            <w:r w:rsidRPr="004E4A85" w:rsidR="00775651">
              <w:rPr>
                <w:rFonts w:ascii="Arial Narrow" w:hAnsi="Arial Narrow"/>
                <w:b/>
              </w:rPr>
              <w:t>1</w:t>
            </w:r>
            <w:r w:rsidRPr="004E4A85" w:rsidR="00427821">
              <w:rPr>
                <w:rFonts w:ascii="Arial Narrow" w:hAnsi="Arial Narrow"/>
                <w:b/>
              </w:rPr>
              <w:t>-4</w:t>
            </w:r>
            <w:r w:rsidRPr="004E4A85" w:rsidR="00775651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Pr="004E4A85" w:rsidR="00B61A05" w:rsidP="006A1E9C" w:rsidRDefault="00775651" w14:paraId="7D0800C2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41-50</w:t>
            </w:r>
          </w:p>
        </w:tc>
        <w:tc>
          <w:tcPr>
            <w:tcW w:w="1865" w:type="dxa"/>
            <w:shd w:val="clear" w:color="auto" w:fill="auto"/>
          </w:tcPr>
          <w:p w:rsidRPr="004E4A85" w:rsidR="00B61A05" w:rsidP="006A1E9C" w:rsidRDefault="009D4390" w14:paraId="7D0800C3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51-7</w:t>
            </w:r>
            <w:r w:rsidRPr="004E4A85" w:rsidR="00775651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6A1E9C" w:rsidRDefault="00775651" w14:paraId="7D0800C4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71-100</w:t>
            </w:r>
          </w:p>
        </w:tc>
      </w:tr>
      <w:tr w:rsidRPr="004E4A85" w:rsidR="00B61A05" w:rsidTr="006A1E9C" w14:paraId="7D0800C7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4E4A85" w:rsidR="00B61A05" w:rsidP="00DC74D6" w:rsidRDefault="00B61A05" w14:paraId="7D0800C6" w14:textId="77777777">
            <w:pPr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Metodika vzdělávání</w:t>
            </w:r>
          </w:p>
        </w:tc>
      </w:tr>
      <w:tr w:rsidRPr="004E4A85" w:rsidR="00B61A05" w:rsidTr="006A1E9C" w14:paraId="7D0800CD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5E0CDE" w14:paraId="7D0800C8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Motivace účastníků není téměř řešena a bez vazby na vzdělávací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5E0CDE" w14:paraId="7D0800C9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Motivace účastníků je naznačena ovšem není přímo propojena 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B61A05" w14:paraId="7D0800CA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Motivace je řešena</w:t>
            </w:r>
            <w:r w:rsidRPr="004E4A85" w:rsidR="005E0CDE">
              <w:rPr>
                <w:rFonts w:ascii="Arial Narrow" w:hAnsi="Arial Narrow"/>
              </w:rPr>
              <w:t xml:space="preserve"> standardními způsoby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5E0CDE" w14:paraId="7D0800CB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Motivace je řešena velmi kreativně a splňuje veškeré požadavky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5E0CDE" w14:paraId="7D0800CC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Motivace je řešena v souladu s moderními trendy a má přímou vazbu na cíle a obsah materiálů</w:t>
            </w:r>
          </w:p>
        </w:tc>
      </w:tr>
      <w:tr w:rsidRPr="004E4A85" w:rsidR="00B61A05" w:rsidTr="006A1E9C" w14:paraId="7D0800D3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5E0CDE" w14:paraId="7D0800CE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Obsah témat v materiálech nekoresponduje </w:t>
            </w:r>
            <w:r w:rsidRPr="004E4A85" w:rsidR="00126870">
              <w:rPr>
                <w:rFonts w:ascii="Arial Narrow" w:hAnsi="Arial Narrow"/>
              </w:rPr>
              <w:t>s cíli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B61A05" w14:paraId="7D0800CF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Je vidět vazba ovšem vykazuje chyby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5E0CDE" w14:paraId="7D0800D0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Obsah témat je ve vazbě na cíle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BA77C8" w14:paraId="7D0800D1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Témata korespondují s cíli a efektivně je rozšiřují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BA77C8" w14:paraId="7D0800D2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Témata jsou plně v souladu s cíli a cvičení je doplňují tak aby došlo k jejich procvičení a ověření znalostí </w:t>
            </w:r>
          </w:p>
        </w:tc>
      </w:tr>
      <w:tr w:rsidRPr="004E4A85" w:rsidR="00B61A05" w:rsidTr="006A1E9C" w14:paraId="7D0800D9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BA77C8" w14:paraId="7D0800D4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Nejsou popsány metodiky a vychází pouze z přednášené teorie</w:t>
            </w:r>
            <w:r w:rsidRPr="004E4A85" w:rsidR="00B61A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BA77C8" w14:paraId="7D0800D5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BA77C8" w14:paraId="7D0800D6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BA77C8" w14:paraId="7D0800D7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Zvolené a popsané metodiky jsou v souladu s cílovou skupinou a cíli programu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BA77C8" w14:paraId="7D0800D8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Jsou navrženy a popsány moderní metodiky vzdělávání, které efektivně přispívají k dosazení cílů</w:t>
            </w:r>
          </w:p>
        </w:tc>
      </w:tr>
      <w:tr w:rsidRPr="004E4A85" w:rsidR="00B61A05" w:rsidTr="006A1E9C" w14:paraId="7D0800DF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BA77C8" w14:paraId="7D0800DA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Zapojení účastníků není z popisu nabídky zřejmé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BA77C8" w14:paraId="7D0800DB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Jsou popsána cvičení</w:t>
            </w:r>
            <w:r w:rsidRPr="004E4A85" w:rsidR="00B61A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BA77C8" w14:paraId="7D0800DC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Standardní zapojení účastníků kurzů </w:t>
            </w:r>
            <w:r w:rsidRPr="004E4A85" w:rsidR="00B61A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A50A17" w14:paraId="7D0800DD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Velmi aktivní zapojení účastníků, kdy mají možnost si vyzkoušet probraná témata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BA77C8" w14:paraId="7D0800DE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Zapojení účastníků kurzů je velmi interaktivní a má pracovní charakter</w:t>
            </w:r>
          </w:p>
        </w:tc>
      </w:tr>
      <w:tr w:rsidRPr="004E4A85" w:rsidR="00B61A05" w:rsidTr="006A1E9C" w14:paraId="7D0800E5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A50A17" w14:paraId="7D0800E0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A50A17" w14:paraId="7D0800E1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A50A17" w14:paraId="7D0800E2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A50A17" w14:paraId="7D0800E3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Navržené metody hodnocení jsou provázány s cíli v rovině znalostí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A50A17" w14:paraId="7D0800E4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Metody hodnocení jsou jak v průběhu na k ukončení kurzu ověření jak znalostí, tak dovedností</w:t>
            </w:r>
          </w:p>
        </w:tc>
      </w:tr>
      <w:tr w:rsidRPr="004E4A85" w:rsidR="00B61A05" w:rsidTr="006A1E9C" w14:paraId="7D0800E7" w14:textId="77777777">
        <w:tc>
          <w:tcPr>
            <w:tcW w:w="9668" w:type="dxa"/>
            <w:gridSpan w:val="5"/>
            <w:shd w:val="clear" w:color="auto" w:fill="BDD6EE" w:themeFill="accent1" w:themeFillTint="66"/>
            <w:vAlign w:val="center"/>
          </w:tcPr>
          <w:p w:rsidRPr="004E4A85" w:rsidR="00B61A05" w:rsidP="00DC74D6" w:rsidRDefault="00B61A05" w14:paraId="7D0800E6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  <w:b/>
              </w:rPr>
              <w:t>Kvalita výukových materiálů</w:t>
            </w:r>
          </w:p>
        </w:tc>
      </w:tr>
      <w:tr w:rsidRPr="004E4A85" w:rsidR="00B61A05" w:rsidTr="006A1E9C" w14:paraId="7D0800ED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427821" w14:paraId="7D0800E8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Výukové materiály jsou obsahově neúplné a vykazují chyby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427821" w14:paraId="7D0800E9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Ve výukovém materiálu jsou všechny podstatná sdělení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427821" w14:paraId="7D0800EA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Výukové materiály jsou kompletní a s</w:t>
            </w:r>
            <w:r w:rsidRPr="004E4A85" w:rsidR="006A1E9C">
              <w:rPr>
                <w:rFonts w:ascii="Arial Narrow" w:hAnsi="Arial Narrow"/>
              </w:rPr>
              <w:t xml:space="preserve">právné po gramatické i obsah. </w:t>
            </w:r>
            <w:r w:rsidRPr="004E4A85">
              <w:rPr>
                <w:rFonts w:ascii="Arial Narrow" w:hAnsi="Arial Narrow"/>
              </w:rPr>
              <w:t>stránce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B61A05" w14:paraId="7D0800EB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Stánek je praktický a plní dobře funkční vlastnosti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B61A05" w14:paraId="7D0800EC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Stánek je praktický a plní perfektně funkční a estetické vlastnosti</w:t>
            </w:r>
          </w:p>
        </w:tc>
      </w:tr>
      <w:tr w:rsidRPr="004E4A85" w:rsidR="00B61A05" w:rsidTr="006A1E9C" w14:paraId="7D0800F3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427821" w14:paraId="7D0800EE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Materiály neobsahují cvičení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427821" w14:paraId="7D0800EF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Obsahují cvičení s malou vazbou na témata a praxi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427821" w14:paraId="7D0800F0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Jsou obsaženy cvičení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427821" w14:paraId="7D0800F1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Je dostatek cvičení přiměřené tématu</w:t>
            </w:r>
            <w:r w:rsidRPr="004E4A85" w:rsidR="00B61A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427821" w14:paraId="7D0800F2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Jsou obsažena kvalitní cvičení s vazbou na probírané téma</w:t>
            </w:r>
          </w:p>
        </w:tc>
      </w:tr>
      <w:tr w:rsidRPr="004E4A85" w:rsidR="00B61A05" w:rsidTr="006A1E9C" w14:paraId="7D0800F9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427821" w14:paraId="7D0800F4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Nepřeh</w:t>
            </w:r>
            <w:r w:rsidRPr="004E4A85" w:rsidR="0064292C">
              <w:rPr>
                <w:rFonts w:ascii="Arial Narrow" w:hAnsi="Arial Narrow"/>
              </w:rPr>
              <w:t xml:space="preserve">ledné materiály s texty, které </w:t>
            </w:r>
            <w:r w:rsidRPr="004E4A85">
              <w:rPr>
                <w:rFonts w:ascii="Arial Narrow" w:hAnsi="Arial Narrow"/>
              </w:rPr>
              <w:t>mají</w:t>
            </w:r>
            <w:r w:rsidRPr="004E4A85" w:rsidR="0064292C">
              <w:rPr>
                <w:rFonts w:ascii="Arial Narrow" w:hAnsi="Arial Narrow"/>
              </w:rPr>
              <w:t xml:space="preserve"> malou</w:t>
            </w:r>
            <w:r w:rsidRPr="004E4A85">
              <w:rPr>
                <w:rFonts w:ascii="Arial Narrow" w:hAnsi="Arial Narrow"/>
              </w:rPr>
              <w:t xml:space="preserve"> vazbu k tématu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64292C" w14:paraId="7D0800F5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Přehledné bez obsahu nebo přehledových nadpisů a značek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427821" w14:paraId="7D0800F6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Materiály jsou přehledné mají minimálně obsah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64292C" w14:paraId="7D0800F7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Materiály jsou přehledné obsahují obsah, nadpisy a další prvky</w:t>
            </w:r>
            <w:r w:rsidRPr="004E4A85" w:rsidR="0017580B">
              <w:rPr>
                <w:rFonts w:ascii="Arial Narrow" w:hAnsi="Arial Narrow"/>
              </w:rPr>
              <w:t>. Přehledná struktura logická návaznost kapitol a témat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427821" w14:paraId="7D0800F8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Materiály jsou </w:t>
            </w:r>
            <w:r w:rsidRPr="004E4A85" w:rsidR="0064292C">
              <w:rPr>
                <w:rFonts w:ascii="Arial Narrow" w:hAnsi="Arial Narrow"/>
              </w:rPr>
              <w:t xml:space="preserve">velmi </w:t>
            </w:r>
            <w:r w:rsidRPr="004E4A85">
              <w:rPr>
                <w:rFonts w:ascii="Arial Narrow" w:hAnsi="Arial Narrow"/>
              </w:rPr>
              <w:t xml:space="preserve">přehledné mají dostatek místa </w:t>
            </w:r>
            <w:r w:rsidRPr="004E4A85" w:rsidR="0064292C">
              <w:rPr>
                <w:rFonts w:ascii="Arial Narrow" w:hAnsi="Arial Narrow"/>
              </w:rPr>
              <w:t>a jsou doplněny vhodnými orientačním body</w:t>
            </w:r>
            <w:r w:rsidRPr="004E4A85" w:rsidR="0017580B">
              <w:rPr>
                <w:rFonts w:ascii="Arial Narrow" w:hAnsi="Arial Narrow"/>
              </w:rPr>
              <w:t xml:space="preserve">, </w:t>
            </w:r>
          </w:p>
        </w:tc>
      </w:tr>
      <w:tr w:rsidRPr="004E4A85" w:rsidR="00B61A05" w:rsidTr="006A1E9C" w14:paraId="7D0800FF" w14:textId="77777777">
        <w:tc>
          <w:tcPr>
            <w:tcW w:w="1985" w:type="dxa"/>
            <w:shd w:val="clear" w:color="auto" w:fill="auto"/>
            <w:vAlign w:val="center"/>
          </w:tcPr>
          <w:p w:rsidRPr="004E4A85" w:rsidR="00B61A05" w:rsidP="00DC74D6" w:rsidRDefault="0064292C" w14:paraId="7D0800FA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Grafické zpracování velmi omezené nebo neodpovídá cílové skupině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4E4A85" w:rsidR="00B61A05" w:rsidP="00DC74D6" w:rsidRDefault="0064292C" w14:paraId="7D0800FB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Základní grafická úprava formátování, obrázky, titulní strana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4E4A85" w:rsidR="00B61A05" w:rsidP="00DC74D6" w:rsidRDefault="00775651" w14:paraId="7D0800FC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Standardní grafika </w:t>
            </w:r>
            <w:r w:rsidRPr="004E4A85" w:rsidR="0064292C">
              <w:rPr>
                <w:rFonts w:ascii="Arial Narrow" w:hAnsi="Arial Narrow"/>
              </w:rPr>
              <w:t>odpovídající cílové skupině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4E4A85" w:rsidR="00B61A05" w:rsidP="00DC74D6" w:rsidRDefault="0064292C" w14:paraId="7D0800FD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 xml:space="preserve">Velmi dobré grafické zpracování </w:t>
            </w:r>
            <w:r w:rsidRPr="004E4A85" w:rsidR="008B78CE">
              <w:rPr>
                <w:rFonts w:ascii="Arial Narrow" w:hAnsi="Arial Narrow"/>
              </w:rPr>
              <w:t>doplněno vhodnými obrazovým materiálem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4E4A85" w:rsidR="00B61A05" w:rsidP="00DC74D6" w:rsidRDefault="008B78CE" w14:paraId="7D0800FE" w14:textId="77777777">
            <w:pPr>
              <w:rPr>
                <w:rFonts w:ascii="Arial Narrow" w:hAnsi="Arial Narrow"/>
              </w:rPr>
            </w:pPr>
            <w:r w:rsidRPr="004E4A85">
              <w:rPr>
                <w:rFonts w:ascii="Arial Narrow" w:hAnsi="Arial Narrow"/>
              </w:rPr>
              <w:t>Grafické zpracování na vysoké úrovni, obrazový materiál ve vizuálním stylu výukového materiálu, kvalita tisku i učebnic vysoká</w:t>
            </w:r>
          </w:p>
        </w:tc>
      </w:tr>
    </w:tbl>
    <w:p w:rsidRPr="004E4A85" w:rsidR="006A1E9C" w:rsidP="00DC74D6" w:rsidRDefault="006A1E9C" w14:paraId="7D080100" w14:textId="77777777">
      <w:pPr>
        <w:rPr>
          <w:rFonts w:ascii="Arial Narrow" w:hAnsi="Arial Narrow"/>
        </w:rPr>
      </w:pPr>
      <w:r w:rsidRPr="004E4A85">
        <w:rPr>
          <w:rFonts w:ascii="Arial Narrow" w:hAnsi="Arial Narrow"/>
        </w:rPr>
        <w:br w:type="page"/>
      </w:r>
    </w:p>
    <w:p w:rsidRPr="004E4A85" w:rsidR="00B61A05" w:rsidP="00DC74D6" w:rsidRDefault="00B61A05" w14:paraId="7D080101" w14:textId="77777777">
      <w:pPr>
        <w:rPr>
          <w:rFonts w:ascii="Arial Narrow" w:hAnsi="Arial Narrow"/>
        </w:rPr>
      </w:pPr>
    </w:p>
    <w:p w:rsidRPr="004E4A85" w:rsidR="003B4DBB" w:rsidP="003B4DBB" w:rsidRDefault="003B4DBB" w14:paraId="7D080102" w14:textId="77777777">
      <w:pPr>
        <w:pStyle w:val="Nadpis1"/>
        <w:rPr>
          <w:rFonts w:ascii="Arial Narrow" w:hAnsi="Arial Narrow"/>
        </w:rPr>
      </w:pPr>
      <w:bookmarkStart w:name="_Toc503363098" w:id="5"/>
      <w:r w:rsidRPr="004E4A85">
        <w:rPr>
          <w:rFonts w:ascii="Arial Narrow" w:hAnsi="Arial Narrow"/>
        </w:rPr>
        <w:t>Seznam významných služeb</w:t>
      </w:r>
      <w:bookmarkEnd w:id="5"/>
    </w:p>
    <w:p w:rsidRPr="004E4A85" w:rsidR="003B4DBB" w:rsidP="003B4DBB" w:rsidRDefault="003B4DBB" w14:paraId="7D080103" w14:textId="77777777">
      <w:pPr>
        <w:rPr>
          <w:rFonts w:ascii="Arial Narrow" w:hAnsi="Arial Narrow"/>
        </w:rPr>
      </w:pPr>
    </w:p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2268"/>
        <w:gridCol w:w="1842"/>
        <w:gridCol w:w="1491"/>
        <w:gridCol w:w="1492"/>
      </w:tblGrid>
      <w:tr w:rsidRPr="004E4A85" w:rsidR="003B4DBB" w:rsidTr="003834B0" w14:paraId="7D080109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E4A85" w:rsidR="003B4DBB" w:rsidP="003834B0" w:rsidRDefault="003B4DBB" w14:paraId="7D080104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Název objednatele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3B4DBB" w:rsidP="003834B0" w:rsidRDefault="003B4DBB" w14:paraId="7D080105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Kontaktní osoba objednatele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3B4DBB" w:rsidP="003834B0" w:rsidRDefault="003B4DBB" w14:paraId="7D080106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Telefon a mail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3B4DBB" w:rsidP="003834B0" w:rsidRDefault="003B4DBB" w14:paraId="7D080107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Objem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E4A85" w:rsidR="003B4DBB" w:rsidP="003834B0" w:rsidRDefault="003B4DBB" w14:paraId="7D080108" w14:textId="77777777">
            <w:pPr>
              <w:jc w:val="center"/>
              <w:rPr>
                <w:rFonts w:ascii="Arial Narrow" w:hAnsi="Arial Narrow"/>
                <w:b/>
              </w:rPr>
            </w:pPr>
            <w:r w:rsidRPr="004E4A85">
              <w:rPr>
                <w:rFonts w:ascii="Arial Narrow" w:hAnsi="Arial Narrow"/>
                <w:b/>
              </w:rPr>
              <w:t>Termín realizace</w:t>
            </w:r>
          </w:p>
        </w:tc>
      </w:tr>
      <w:tr w:rsidRPr="004E4A85" w:rsidR="003B4DBB" w:rsidTr="003834B0" w14:paraId="7D08010F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0A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0B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0C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0D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0E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15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0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1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2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13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4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1B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3B4DBB" w:rsidP="003834B0" w:rsidRDefault="003B4DBB" w14:paraId="7D080116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7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8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19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A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21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3B4DBB" w:rsidP="003834B0" w:rsidRDefault="003B4DBB" w14:paraId="7D08011C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D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1E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1F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0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27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2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3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4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25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6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2D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3B4DBB" w:rsidP="003834B0" w:rsidRDefault="003B4DBB" w14:paraId="7D080128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9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A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2B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C" w14:textId="77777777">
            <w:pPr>
              <w:rPr>
                <w:rFonts w:ascii="Arial Narrow" w:hAnsi="Arial Narrow"/>
                <w:color w:val="000000"/>
              </w:rPr>
            </w:pPr>
          </w:p>
        </w:tc>
      </w:tr>
      <w:tr w:rsidRPr="004E4A85" w:rsidR="003B4DBB" w:rsidTr="003834B0" w14:paraId="7D080133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4E4A85" w:rsidR="003B4DBB" w:rsidP="003834B0" w:rsidRDefault="003B4DBB" w14:paraId="7D08012E" w14:textId="77777777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2F" w14:textId="77777777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30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4E4A85" w:rsidR="003B4DBB" w:rsidP="003834B0" w:rsidRDefault="003B4DBB" w14:paraId="7D080131" w14:textId="777777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4E4A85" w:rsidR="003B4DBB" w:rsidP="003834B0" w:rsidRDefault="003B4DBB" w14:paraId="7D080132" w14:textId="77777777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Pr="004E4A85" w:rsidR="003B4DBB" w:rsidP="003B4DBB" w:rsidRDefault="003B4DBB" w14:paraId="7D080134" w14:textId="77777777">
      <w:pPr>
        <w:rPr>
          <w:rFonts w:ascii="Arial Narrow" w:hAnsi="Arial Narrow"/>
        </w:rPr>
      </w:pPr>
    </w:p>
    <w:p w:rsidRPr="004E4A85" w:rsidR="003B4DBB" w:rsidP="003B4DBB" w:rsidRDefault="003B4DBB" w14:paraId="7D080135" w14:textId="77777777">
      <w:pPr>
        <w:rPr>
          <w:rFonts w:ascii="Arial Narrow" w:hAnsi="Arial Narrow"/>
        </w:rPr>
      </w:pPr>
    </w:p>
    <w:p w:rsidRPr="004E4A85" w:rsidR="00B61A05" w:rsidP="00DC74D6" w:rsidRDefault="00B61A05" w14:paraId="7D080136" w14:textId="77777777">
      <w:pPr>
        <w:rPr>
          <w:rFonts w:ascii="Arial Narrow" w:hAnsi="Arial Narrow"/>
        </w:rPr>
      </w:pPr>
    </w:p>
    <w:sectPr w:rsidRPr="004E4A85" w:rsidR="00B61A05" w:rsidSect="00532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61341" w:rsidRDefault="00261341" w14:paraId="7D080139" w14:textId="77777777">
      <w:r>
        <w:separator/>
      </w:r>
    </w:p>
  </w:endnote>
  <w:endnote w:type="continuationSeparator" w:id="0">
    <w:p w:rsidR="00261341" w:rsidRDefault="00261341" w14:paraId="7D08013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47BC6" w:rsidRDefault="00B47BC6" w14:paraId="7D08013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47BC6" w:rsidRDefault="00B47BC6" w14:paraId="7D08013E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B47BC6" w:rsidP="00ED25EA" w:rsidRDefault="00B47BC6" w14:paraId="7D080140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61341" w:rsidRDefault="00261341" w14:paraId="7D080137" w14:textId="77777777">
      <w:r>
        <w:separator/>
      </w:r>
    </w:p>
  </w:footnote>
  <w:footnote w:type="continuationSeparator" w:id="0">
    <w:p w:rsidR="00261341" w:rsidRDefault="00261341" w14:paraId="7D0801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47BC6" w:rsidRDefault="00B47BC6" w14:paraId="7D08013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47BC6" w:rsidRDefault="00B47BC6" w14:paraId="7D08013C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47BC6" w:rsidRDefault="00B47BC6" w14:paraId="7D08013F" w14:textId="77777777">
    <w:pPr>
      <w:pStyle w:val="Zhlav"/>
    </w:pPr>
    <w:r w:rsidRPr="00DD24BB">
      <w:rPr>
        <w:noProof/>
      </w:rPr>
      <w:drawing>
        <wp:inline distT="0" distB="0" distL="0" distR="0">
          <wp:extent cx="2628900" cy="542925"/>
          <wp:effectExtent l="0" t="0" r="0" b="9525"/>
          <wp:docPr id="6" name="Obrázek 6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FE"/>
    <w:rsid w:val="00006833"/>
    <w:rsid w:val="000272EE"/>
    <w:rsid w:val="0006327B"/>
    <w:rsid w:val="0009579A"/>
    <w:rsid w:val="000B5BF9"/>
    <w:rsid w:val="000C7F51"/>
    <w:rsid w:val="000D20D4"/>
    <w:rsid w:val="00106DF6"/>
    <w:rsid w:val="00120C1E"/>
    <w:rsid w:val="00126870"/>
    <w:rsid w:val="001532C3"/>
    <w:rsid w:val="00156BB5"/>
    <w:rsid w:val="00173520"/>
    <w:rsid w:val="001756A7"/>
    <w:rsid w:val="0017580B"/>
    <w:rsid w:val="00180066"/>
    <w:rsid w:val="00192360"/>
    <w:rsid w:val="001C6156"/>
    <w:rsid w:val="001D141E"/>
    <w:rsid w:val="001F0BEA"/>
    <w:rsid w:val="001F4C28"/>
    <w:rsid w:val="00261341"/>
    <w:rsid w:val="00281B3D"/>
    <w:rsid w:val="00295765"/>
    <w:rsid w:val="002B13A5"/>
    <w:rsid w:val="002D3F22"/>
    <w:rsid w:val="002E4365"/>
    <w:rsid w:val="002E63FE"/>
    <w:rsid w:val="003249DC"/>
    <w:rsid w:val="003637D9"/>
    <w:rsid w:val="0036661C"/>
    <w:rsid w:val="00370FB5"/>
    <w:rsid w:val="003834B0"/>
    <w:rsid w:val="003B4DBB"/>
    <w:rsid w:val="003F2755"/>
    <w:rsid w:val="004201BA"/>
    <w:rsid w:val="004226DF"/>
    <w:rsid w:val="00427821"/>
    <w:rsid w:val="00430D97"/>
    <w:rsid w:val="0044708A"/>
    <w:rsid w:val="00466EAA"/>
    <w:rsid w:val="004D0B63"/>
    <w:rsid w:val="004D1546"/>
    <w:rsid w:val="004D333D"/>
    <w:rsid w:val="004E452C"/>
    <w:rsid w:val="004E4A85"/>
    <w:rsid w:val="00532A53"/>
    <w:rsid w:val="00575FA5"/>
    <w:rsid w:val="00593D94"/>
    <w:rsid w:val="005A669A"/>
    <w:rsid w:val="005A67B9"/>
    <w:rsid w:val="005B4E26"/>
    <w:rsid w:val="005E0CDE"/>
    <w:rsid w:val="005F0933"/>
    <w:rsid w:val="00601EA5"/>
    <w:rsid w:val="0064292C"/>
    <w:rsid w:val="00646623"/>
    <w:rsid w:val="006500CB"/>
    <w:rsid w:val="00692018"/>
    <w:rsid w:val="006A1E9C"/>
    <w:rsid w:val="006D751C"/>
    <w:rsid w:val="006F562E"/>
    <w:rsid w:val="006F5913"/>
    <w:rsid w:val="00700C87"/>
    <w:rsid w:val="00722E95"/>
    <w:rsid w:val="007307DF"/>
    <w:rsid w:val="007438A5"/>
    <w:rsid w:val="00771ED5"/>
    <w:rsid w:val="00775651"/>
    <w:rsid w:val="007E017F"/>
    <w:rsid w:val="008136E3"/>
    <w:rsid w:val="00841EB4"/>
    <w:rsid w:val="008A048F"/>
    <w:rsid w:val="008B78CE"/>
    <w:rsid w:val="008D67F3"/>
    <w:rsid w:val="008E3C15"/>
    <w:rsid w:val="00915063"/>
    <w:rsid w:val="009160F3"/>
    <w:rsid w:val="00925613"/>
    <w:rsid w:val="0093447D"/>
    <w:rsid w:val="0094046B"/>
    <w:rsid w:val="00967C50"/>
    <w:rsid w:val="00985ED8"/>
    <w:rsid w:val="009B525A"/>
    <w:rsid w:val="009D4390"/>
    <w:rsid w:val="009D6D45"/>
    <w:rsid w:val="00A0455C"/>
    <w:rsid w:val="00A27017"/>
    <w:rsid w:val="00A4423B"/>
    <w:rsid w:val="00A50A17"/>
    <w:rsid w:val="00A5679B"/>
    <w:rsid w:val="00A575F7"/>
    <w:rsid w:val="00A86775"/>
    <w:rsid w:val="00AA596E"/>
    <w:rsid w:val="00AB6209"/>
    <w:rsid w:val="00AD3E92"/>
    <w:rsid w:val="00B04917"/>
    <w:rsid w:val="00B35E42"/>
    <w:rsid w:val="00B47BC6"/>
    <w:rsid w:val="00B61A05"/>
    <w:rsid w:val="00B813AF"/>
    <w:rsid w:val="00B834A0"/>
    <w:rsid w:val="00B94F86"/>
    <w:rsid w:val="00BA77C8"/>
    <w:rsid w:val="00BB092B"/>
    <w:rsid w:val="00BB43B9"/>
    <w:rsid w:val="00BF4BA3"/>
    <w:rsid w:val="00C20D36"/>
    <w:rsid w:val="00C3668D"/>
    <w:rsid w:val="00C51E4A"/>
    <w:rsid w:val="00CB27E7"/>
    <w:rsid w:val="00CE10FC"/>
    <w:rsid w:val="00CF0052"/>
    <w:rsid w:val="00D55DEE"/>
    <w:rsid w:val="00D607DB"/>
    <w:rsid w:val="00DA4EFD"/>
    <w:rsid w:val="00DC3960"/>
    <w:rsid w:val="00DC74D6"/>
    <w:rsid w:val="00DF0E4D"/>
    <w:rsid w:val="00DF51C0"/>
    <w:rsid w:val="00E15A5A"/>
    <w:rsid w:val="00E32E10"/>
    <w:rsid w:val="00E47383"/>
    <w:rsid w:val="00E86124"/>
    <w:rsid w:val="00E93CDC"/>
    <w:rsid w:val="00EA1919"/>
    <w:rsid w:val="00EA31EF"/>
    <w:rsid w:val="00ED25EA"/>
    <w:rsid w:val="00EE2720"/>
    <w:rsid w:val="00EF11C1"/>
    <w:rsid w:val="00F12B40"/>
    <w:rsid w:val="00F27033"/>
    <w:rsid w:val="00F33C62"/>
    <w:rsid w:val="00F343B5"/>
    <w:rsid w:val="00F41FF9"/>
    <w:rsid w:val="00F6466A"/>
    <w:rsid w:val="00F67518"/>
    <w:rsid w:val="00F75099"/>
    <w:rsid w:val="00F812B1"/>
    <w:rsid w:val="00FB2FCF"/>
    <w:rsid w:val="00FC01AB"/>
    <w:rsid w:val="00FC1C70"/>
    <w:rsid w:val="00FD40F4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D07FE4A"/>
  <w15:docId w15:val="{5290E945-3C41-4766-A8E1-4EAC6279B79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1E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C5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6A1E9C"/>
    <w:rPr>
      <w:rFonts w:asciiTheme="majorHAnsi" w:hAnsiTheme="majorHAnsi" w:eastAsiaTheme="majorEastAsia" w:cstheme="majorBidi"/>
      <w:b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967C50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2967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448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704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553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29137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29138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06046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81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8538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1390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9452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6785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0099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7778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81206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065416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093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361305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1825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2398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477354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49254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68018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0681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0478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1865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07654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659079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04387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89753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0762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25286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5750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1841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94750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1951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5919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16295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52144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852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780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9087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4460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18192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2026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149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262D429-7C15-4C20-913F-91DBB6446A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2132</properties:Words>
  <properties:Characters>12584</properties:Characters>
  <properties:Lines>104</properties:Lines>
  <properties:Paragraphs>29</properties:Paragraphs>
  <properties:TotalTime>1340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2017-10-04T05:37:00Z</dcterms:created>
  <dc:creator/>
  <dc:description/>
  <cp:keywords/>
  <cp:lastModifiedBy/>
  <cp:lastPrinted>2017-08-10T11:34:00Z</cp:lastPrinted>
  <dcterms:modified xmlns:xsi="http://www.w3.org/2001/XMLSchema-instance" xsi:type="dcterms:W3CDTF">2018-01-10T14:57:00Z</dcterms:modified>
  <cp:revision>9</cp:revision>
  <dc:subject/>
  <dc:title/>
</cp:coreProperties>
</file>