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76396B" w:rsidR="006402B8" w:rsidP="006402B8" w:rsidRDefault="006402B8" w14:paraId="58112272" w14:textId="77777777">
      <w:pPr>
        <w:jc w:val="center"/>
        <w:rPr>
          <w:rFonts w:ascii="Calibri" w:hAnsi="Calibri" w:cs="Calibri"/>
          <w:color w:val="000000"/>
          <w:sz w:val="40"/>
          <w:szCs w:val="40"/>
        </w:rPr>
      </w:pPr>
      <w:r w:rsidRPr="0076396B">
        <w:rPr>
          <w:rFonts w:ascii="Calibri" w:hAnsi="Calibri" w:cs="Calibri"/>
          <w:color w:val="000000"/>
          <w:sz w:val="40"/>
          <w:szCs w:val="40"/>
        </w:rPr>
        <w:t>SMLOUVA O POSKYTOVÁNÍ SLUŽEB</w:t>
      </w:r>
    </w:p>
    <w:p w:rsidR="006402B8" w:rsidP="006402B8" w:rsidRDefault="006402B8" w14:paraId="24634715" w14:textId="77777777">
      <w:pPr>
        <w:pStyle w:val="Nadpis5"/>
        <w:rPr>
          <w:rFonts w:ascii="Calibri" w:hAnsi="Calibri" w:cs="Calibri"/>
          <w:sz w:val="22"/>
          <w:szCs w:val="22"/>
        </w:rPr>
      </w:pPr>
    </w:p>
    <w:p w:rsidR="006402B8" w:rsidP="006402B8" w:rsidRDefault="006402B8" w14:paraId="0FAAB80A" w14:textId="77777777">
      <w:pPr>
        <w:pStyle w:val="Nadpis5"/>
        <w:rPr>
          <w:rFonts w:ascii="Calibri" w:hAnsi="Calibri" w:cs="Calibri"/>
          <w:sz w:val="22"/>
          <w:szCs w:val="22"/>
        </w:rPr>
      </w:pPr>
    </w:p>
    <w:p w:rsidRPr="00662120" w:rsidR="006402B8" w:rsidP="006402B8" w:rsidRDefault="006402B8" w14:paraId="23630F15" w14:textId="77777777">
      <w:pPr>
        <w:pStyle w:val="Nadpis5"/>
        <w:rPr>
          <w:rFonts w:ascii="Calibri" w:hAnsi="Calibri" w:cs="Calibri"/>
          <w:b w:val="false"/>
          <w:sz w:val="22"/>
          <w:szCs w:val="22"/>
        </w:rPr>
      </w:pPr>
      <w:r w:rsidRPr="00662120">
        <w:rPr>
          <w:rFonts w:ascii="Calibri" w:hAnsi="Calibri" w:cs="Calibri"/>
          <w:b w:val="false"/>
          <w:sz w:val="22"/>
          <w:szCs w:val="22"/>
        </w:rPr>
        <w:t xml:space="preserve">   uzavřená </w:t>
      </w:r>
      <w:r w:rsidRPr="00662120">
        <w:rPr>
          <w:rFonts w:ascii="Calibri" w:hAnsi="Calibri"/>
          <w:b w:val="false"/>
          <w:sz w:val="22"/>
          <w:szCs w:val="22"/>
        </w:rPr>
        <w:t xml:space="preserve">podle </w:t>
      </w:r>
      <w:proofErr w:type="spellStart"/>
      <w:r w:rsidRPr="00662120">
        <w:rPr>
          <w:rFonts w:ascii="Calibri" w:hAnsi="Calibri"/>
          <w:b w:val="false"/>
          <w:sz w:val="22"/>
          <w:szCs w:val="22"/>
        </w:rPr>
        <w:t>ust</w:t>
      </w:r>
      <w:proofErr w:type="spellEnd"/>
      <w:r w:rsidRPr="00662120">
        <w:rPr>
          <w:rFonts w:ascii="Calibri" w:hAnsi="Calibri"/>
          <w:b w:val="false"/>
          <w:sz w:val="22"/>
          <w:szCs w:val="22"/>
        </w:rPr>
        <w:t xml:space="preserve">. § 1746 odst. 2 zákona č. 89/2012 Sb., občanský zákoník, v platném znění </w:t>
      </w:r>
      <w:r w:rsidRPr="00662120">
        <w:rPr>
          <w:rFonts w:ascii="Calibri" w:hAnsi="Calibri"/>
          <w:b w:val="false"/>
          <w:sz w:val="22"/>
          <w:szCs w:val="22"/>
        </w:rPr>
        <w:br/>
        <w:t>(„smlouva“)</w:t>
      </w:r>
    </w:p>
    <w:p w:rsidR="006402B8" w:rsidP="006402B8" w:rsidRDefault="006402B8" w14:paraId="2A465BFE" w14:textId="77777777">
      <w:pPr>
        <w:rPr>
          <w:rFonts w:ascii="Calibri" w:hAnsi="Calibri" w:cs="Calibri"/>
          <w:color w:val="000000"/>
          <w:sz w:val="22"/>
          <w:szCs w:val="22"/>
        </w:rPr>
      </w:pPr>
    </w:p>
    <w:p w:rsidR="006402B8" w:rsidP="006402B8" w:rsidRDefault="006402B8" w14:paraId="6843DE10" w14:textId="77777777">
      <w:pPr>
        <w:rPr>
          <w:rFonts w:ascii="Calibri" w:hAnsi="Calibri" w:cs="Calibri"/>
          <w:color w:val="000000"/>
          <w:sz w:val="22"/>
          <w:szCs w:val="22"/>
        </w:rPr>
      </w:pPr>
    </w:p>
    <w:p w:rsidRPr="00FB11AE" w:rsidR="006402B8" w:rsidP="006402B8" w:rsidRDefault="006402B8" w14:paraId="0EAAEDE6" w14:textId="77777777">
      <w:pPr>
        <w:spacing w:line="300" w:lineRule="exact"/>
        <w:jc w:val="center"/>
        <w:rPr>
          <w:rFonts w:ascii="Calibri" w:hAnsi="Calibri" w:cs="Calibri"/>
          <w:b/>
          <w:sz w:val="22"/>
          <w:szCs w:val="22"/>
        </w:rPr>
      </w:pPr>
      <w:r w:rsidRPr="00FB11AE">
        <w:rPr>
          <w:rFonts w:ascii="Calibri" w:hAnsi="Calibri" w:cs="Calibri"/>
          <w:b/>
          <w:sz w:val="22"/>
          <w:szCs w:val="22"/>
        </w:rPr>
        <w:t>I.</w:t>
      </w:r>
      <w:r w:rsidRPr="00FB11AE">
        <w:rPr>
          <w:rFonts w:ascii="Calibri" w:hAnsi="Calibri" w:cs="Calibri"/>
          <w:b/>
          <w:sz w:val="22"/>
          <w:szCs w:val="22"/>
        </w:rPr>
        <w:tab/>
        <w:t>SMLUVNÍ STRANY</w:t>
      </w:r>
    </w:p>
    <w:p w:rsidRPr="00FB11AE" w:rsidR="006402B8" w:rsidP="006402B8" w:rsidRDefault="006402B8" w14:paraId="4E753B1D" w14:textId="77777777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</w:p>
    <w:p w:rsidRPr="00FB11AE" w:rsidR="006402B8" w:rsidP="006402B8" w:rsidRDefault="006402B8" w14:paraId="0269A7F9" w14:textId="4A9E5546">
      <w:pPr>
        <w:tabs>
          <w:tab w:val="num" w:pos="426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>1/</w:t>
      </w:r>
      <w:r w:rsidRPr="00FB11A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B11AE">
        <w:rPr>
          <w:rFonts w:ascii="Calibri" w:hAnsi="Calibri" w:cs="Calibri"/>
          <w:sz w:val="22"/>
          <w:szCs w:val="22"/>
        </w:rPr>
        <w:t>Objednatel:</w:t>
      </w:r>
      <w:r w:rsidR="009114DB">
        <w:rPr>
          <w:rFonts w:ascii="Calibri" w:hAnsi="Calibri" w:cs="Calibri"/>
          <w:sz w:val="22"/>
          <w:szCs w:val="22"/>
        </w:rPr>
        <w:t xml:space="preserve"> </w:t>
      </w:r>
      <w:r w:rsidRPr="00FB11AE">
        <w:rPr>
          <w:rFonts w:ascii="Calibri" w:hAnsi="Calibri" w:cs="Calibri"/>
          <w:sz w:val="22"/>
          <w:szCs w:val="22"/>
        </w:rPr>
        <w:tab/>
      </w:r>
      <w:r w:rsidR="004F3A68">
        <w:rPr>
          <w:rFonts w:ascii="Calibri" w:hAnsi="Calibri" w:cs="Calibri"/>
          <w:sz w:val="22"/>
          <w:szCs w:val="22"/>
        </w:rPr>
        <w:t>AVORI s.r.o.</w:t>
      </w:r>
      <w:r w:rsidRPr="00FB11AE">
        <w:rPr>
          <w:rFonts w:ascii="Calibri" w:hAnsi="Calibri" w:cs="Calibri"/>
          <w:sz w:val="22"/>
          <w:szCs w:val="22"/>
        </w:rPr>
        <w:tab/>
      </w:r>
    </w:p>
    <w:p w:rsidRPr="00FB11AE" w:rsidR="006402B8" w:rsidP="006402B8" w:rsidRDefault="006402B8" w14:paraId="2A5DA62B" w14:textId="373A4A54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ab/>
        <w:t>se sídlem:</w:t>
      </w:r>
      <w:r w:rsidRPr="00FB11AE">
        <w:rPr>
          <w:rFonts w:ascii="Calibri" w:hAnsi="Calibri" w:cs="Calibri"/>
          <w:sz w:val="22"/>
          <w:szCs w:val="22"/>
        </w:rPr>
        <w:tab/>
      </w:r>
      <w:r w:rsidR="004F3A68">
        <w:rPr>
          <w:rFonts w:ascii="Calibri" w:hAnsi="Calibri" w:cs="Calibri"/>
          <w:sz w:val="22"/>
          <w:szCs w:val="22"/>
        </w:rPr>
        <w:t xml:space="preserve">Družstevní 2608/20. </w:t>
      </w:r>
      <w:proofErr w:type="gramStart"/>
      <w:r w:rsidR="004F3A68">
        <w:rPr>
          <w:rFonts w:ascii="Calibri" w:hAnsi="Calibri" w:cs="Calibri"/>
          <w:sz w:val="22"/>
          <w:szCs w:val="22"/>
        </w:rPr>
        <w:t>690 03  Břeclav</w:t>
      </w:r>
      <w:proofErr w:type="gramEnd"/>
      <w:r w:rsidRPr="00FB11AE">
        <w:rPr>
          <w:rFonts w:ascii="Calibri" w:hAnsi="Calibri" w:cs="Calibri"/>
          <w:sz w:val="22"/>
          <w:szCs w:val="22"/>
        </w:rPr>
        <w:tab/>
      </w:r>
      <w:r w:rsidRPr="0076396B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</w:t>
      </w:r>
    </w:p>
    <w:p w:rsidR="006402B8" w:rsidP="006402B8" w:rsidRDefault="006402B8" w14:paraId="65BC87A1" w14:textId="749A24CF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ab/>
        <w:t>IČ</w:t>
      </w:r>
      <w:r w:rsidR="004F3A68">
        <w:rPr>
          <w:rFonts w:ascii="Calibri" w:hAnsi="Calibri" w:cs="Calibri"/>
          <w:sz w:val="22"/>
          <w:szCs w:val="22"/>
        </w:rPr>
        <w:t>O</w:t>
      </w:r>
      <w:r w:rsidRPr="00FB11AE">
        <w:rPr>
          <w:rFonts w:ascii="Calibri" w:hAnsi="Calibri" w:cs="Calibri"/>
          <w:sz w:val="22"/>
          <w:szCs w:val="22"/>
        </w:rPr>
        <w:t xml:space="preserve"> / DIČ:</w:t>
      </w:r>
      <w:r w:rsidRPr="00FB11AE">
        <w:rPr>
          <w:rFonts w:ascii="Calibri" w:hAnsi="Calibri" w:cs="Calibri"/>
          <w:sz w:val="22"/>
          <w:szCs w:val="22"/>
        </w:rPr>
        <w:tab/>
      </w:r>
      <w:r w:rsidR="004F3A68">
        <w:rPr>
          <w:rFonts w:ascii="Calibri" w:hAnsi="Calibri" w:cs="Calibri"/>
          <w:sz w:val="22"/>
          <w:szCs w:val="22"/>
        </w:rPr>
        <w:t>291 84 673 / CZ29184673</w:t>
      </w:r>
      <w:r w:rsidRPr="00FB11AE">
        <w:rPr>
          <w:rFonts w:ascii="Calibri" w:hAnsi="Calibri" w:cs="Calibri"/>
          <w:sz w:val="22"/>
          <w:szCs w:val="22"/>
        </w:rPr>
        <w:tab/>
      </w:r>
    </w:p>
    <w:p w:rsidRPr="00FB11AE" w:rsidR="00F41563" w:rsidP="006402B8" w:rsidRDefault="00F41563" w14:paraId="4A134841" w14:textId="1ABCB1E4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FB11AE">
        <w:rPr>
          <w:rFonts w:ascii="Calibri" w:hAnsi="Calibri" w:cs="Calibri"/>
          <w:sz w:val="22"/>
          <w:szCs w:val="22"/>
        </w:rPr>
        <w:t xml:space="preserve">zapsán v obchodím rejstříku vedeném </w:t>
      </w:r>
      <w:r>
        <w:rPr>
          <w:rFonts w:ascii="Calibri" w:hAnsi="Calibri" w:cs="Calibri"/>
          <w:sz w:val="22"/>
          <w:szCs w:val="22"/>
        </w:rPr>
        <w:t>Krajským soudem v Brně</w:t>
      </w:r>
      <w:r w:rsidRPr="00FB11AE">
        <w:rPr>
          <w:rFonts w:ascii="Calibri" w:hAnsi="Calibri" w:cs="Calibri"/>
          <w:sz w:val="22"/>
          <w:szCs w:val="22"/>
        </w:rPr>
        <w:t xml:space="preserve"> pod </w:t>
      </w:r>
      <w:proofErr w:type="spellStart"/>
      <w:r w:rsidRPr="00FB11AE">
        <w:rPr>
          <w:rFonts w:ascii="Calibri" w:hAnsi="Calibri" w:cs="Calibri"/>
          <w:sz w:val="22"/>
          <w:szCs w:val="22"/>
        </w:rPr>
        <w:t>sp</w:t>
      </w:r>
      <w:proofErr w:type="spellEnd"/>
      <w:r w:rsidRPr="00FB11AE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z</w:t>
      </w:r>
      <w:r w:rsidRPr="00FB11AE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. C 63946</w:t>
      </w:r>
    </w:p>
    <w:p w:rsidRPr="00FB11AE" w:rsidR="006402B8" w:rsidP="006402B8" w:rsidRDefault="006402B8" w14:paraId="3F3B2ED7" w14:textId="371C9D68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jednající</w:t>
      </w:r>
      <w:r>
        <w:rPr>
          <w:rFonts w:ascii="Calibri" w:hAnsi="Calibri" w:cs="Calibri"/>
          <w:sz w:val="22"/>
          <w:szCs w:val="22"/>
        </w:rPr>
        <w:tab/>
      </w:r>
      <w:r w:rsidR="004F3A68">
        <w:rPr>
          <w:rFonts w:ascii="Calibri" w:hAnsi="Calibri" w:cs="Calibri"/>
          <w:sz w:val="22"/>
          <w:szCs w:val="22"/>
        </w:rPr>
        <w:t>Zbyněk Muzikář, jednatel</w:t>
      </w:r>
      <w:r>
        <w:rPr>
          <w:rFonts w:ascii="Calibri" w:hAnsi="Calibri" w:cs="Calibri"/>
          <w:sz w:val="22"/>
          <w:szCs w:val="22"/>
        </w:rPr>
        <w:tab/>
      </w:r>
      <w:r w:rsidRPr="00FB11AE">
        <w:rPr>
          <w:rFonts w:ascii="Calibri" w:hAnsi="Calibri" w:cs="Calibri"/>
          <w:sz w:val="22"/>
          <w:szCs w:val="22"/>
        </w:rPr>
        <w:t xml:space="preserve">             </w:t>
      </w:r>
      <w:r>
        <w:rPr>
          <w:rFonts w:ascii="Calibri" w:hAnsi="Calibri" w:cs="Calibri"/>
          <w:sz w:val="22"/>
          <w:szCs w:val="22"/>
        </w:rPr>
        <w:tab/>
      </w:r>
    </w:p>
    <w:p w:rsidRPr="00FB11AE" w:rsidR="006402B8" w:rsidP="006402B8" w:rsidRDefault="006402B8" w14:paraId="5C80D714" w14:textId="2202EA15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ab/>
        <w:t>bankovní spojení:</w:t>
      </w:r>
      <w:r w:rsidR="004F3A68">
        <w:rPr>
          <w:rFonts w:ascii="Calibri" w:hAnsi="Calibri" w:cs="Calibri"/>
          <w:sz w:val="22"/>
          <w:szCs w:val="22"/>
        </w:rPr>
        <w:t xml:space="preserve"> </w:t>
      </w:r>
      <w:r w:rsidRPr="004F3A68" w:rsidR="004F3A68">
        <w:rPr>
          <w:rFonts w:asciiTheme="minorHAnsi" w:hAnsiTheme="minorHAnsi" w:cstheme="minorHAnsi"/>
          <w:sz w:val="22"/>
          <w:szCs w:val="22"/>
        </w:rPr>
        <w:t>5032304001/5500</w:t>
      </w:r>
      <w:r w:rsidR="004F3A6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F3A68">
        <w:rPr>
          <w:rFonts w:asciiTheme="minorHAnsi" w:hAnsiTheme="minorHAnsi" w:cstheme="minorHAnsi"/>
          <w:sz w:val="22"/>
          <w:szCs w:val="22"/>
        </w:rPr>
        <w:t>Raiffeisenbank</w:t>
      </w:r>
      <w:proofErr w:type="spellEnd"/>
      <w:r w:rsidR="004F3A68">
        <w:rPr>
          <w:rFonts w:asciiTheme="minorHAnsi" w:hAnsiTheme="minorHAnsi" w:cstheme="minorHAnsi"/>
          <w:sz w:val="22"/>
          <w:szCs w:val="22"/>
        </w:rPr>
        <w:t xml:space="preserve"> a.s.</w:t>
      </w:r>
      <w:r w:rsidRPr="00FB11AE">
        <w:rPr>
          <w:rFonts w:ascii="Calibri" w:hAnsi="Calibri" w:cs="Calibri"/>
          <w:sz w:val="22"/>
          <w:szCs w:val="22"/>
        </w:rPr>
        <w:tab/>
      </w:r>
    </w:p>
    <w:p w:rsidRPr="00FB11AE" w:rsidR="006402B8" w:rsidP="006402B8" w:rsidRDefault="006402B8" w14:paraId="55C80676" w14:textId="77777777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ab/>
        <w:t>(dále jen „objednatel“)</w:t>
      </w:r>
    </w:p>
    <w:p w:rsidRPr="00FB11AE" w:rsidR="006402B8" w:rsidP="006402B8" w:rsidRDefault="006402B8" w14:paraId="75ACC1CB" w14:textId="77777777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</w:p>
    <w:p w:rsidRPr="00FB11AE" w:rsidR="006402B8" w:rsidP="006402B8" w:rsidRDefault="006402B8" w14:paraId="7F937C48" w14:textId="77777777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>2/</w:t>
      </w:r>
      <w:r w:rsidRPr="00FB11A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Dodavatel</w:t>
      </w:r>
      <w:r w:rsidRPr="00FB11AE">
        <w:rPr>
          <w:rFonts w:ascii="Calibri" w:hAnsi="Calibri" w:cs="Calibri"/>
          <w:sz w:val="22"/>
          <w:szCs w:val="22"/>
        </w:rPr>
        <w:t>:</w:t>
      </w:r>
      <w:r w:rsidRPr="00FB11AE">
        <w:rPr>
          <w:rFonts w:ascii="Calibri" w:hAnsi="Calibri" w:cs="Calibri"/>
          <w:sz w:val="22"/>
          <w:szCs w:val="22"/>
        </w:rPr>
        <w:tab/>
      </w:r>
      <w:r w:rsidRPr="00FB11AE">
        <w:rPr>
          <w:rFonts w:ascii="Calibri" w:hAnsi="Calibri" w:cs="Calibri"/>
          <w:sz w:val="22"/>
          <w:szCs w:val="22"/>
        </w:rPr>
        <w:tab/>
      </w:r>
      <w:r w:rsidRPr="00C67A92">
        <w:rPr>
          <w:rFonts w:ascii="Calibri" w:hAnsi="Calibri" w:cs="Calibri"/>
          <w:sz w:val="22"/>
          <w:szCs w:val="22"/>
          <w:highlight w:val="green"/>
        </w:rPr>
        <w:t>***</w:t>
      </w:r>
    </w:p>
    <w:p w:rsidRPr="00FB11AE" w:rsidR="006402B8" w:rsidP="006402B8" w:rsidRDefault="006402B8" w14:paraId="5813D9F4" w14:textId="77777777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ab/>
        <w:t>se sídlem:</w:t>
      </w:r>
      <w:r w:rsidRPr="00FB11AE">
        <w:rPr>
          <w:rFonts w:ascii="Calibri" w:hAnsi="Calibri" w:cs="Calibri"/>
          <w:sz w:val="22"/>
          <w:szCs w:val="22"/>
        </w:rPr>
        <w:tab/>
      </w:r>
      <w:r w:rsidRPr="00FB11AE">
        <w:rPr>
          <w:rFonts w:ascii="Calibri" w:hAnsi="Calibri" w:cs="Calibri"/>
          <w:sz w:val="22"/>
          <w:szCs w:val="22"/>
        </w:rPr>
        <w:tab/>
      </w:r>
      <w:r w:rsidRPr="00C67A92">
        <w:rPr>
          <w:rFonts w:ascii="Calibri" w:hAnsi="Calibri" w:cs="Calibri"/>
          <w:sz w:val="22"/>
          <w:szCs w:val="22"/>
          <w:highlight w:val="green"/>
        </w:rPr>
        <w:t>***</w:t>
      </w:r>
    </w:p>
    <w:p w:rsidRPr="00FB11AE" w:rsidR="006402B8" w:rsidP="006402B8" w:rsidRDefault="006402B8" w14:paraId="0C9D52F7" w14:textId="5FCF820F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ab/>
        <w:t>IČ</w:t>
      </w:r>
      <w:r w:rsidR="00F41563">
        <w:rPr>
          <w:rFonts w:ascii="Calibri" w:hAnsi="Calibri" w:cs="Calibri"/>
          <w:sz w:val="22"/>
          <w:szCs w:val="22"/>
        </w:rPr>
        <w:t>O</w:t>
      </w:r>
      <w:r w:rsidRPr="00FB11AE">
        <w:rPr>
          <w:rFonts w:ascii="Calibri" w:hAnsi="Calibri" w:cs="Calibri"/>
          <w:sz w:val="22"/>
          <w:szCs w:val="22"/>
        </w:rPr>
        <w:t xml:space="preserve"> / DIČ:</w:t>
      </w:r>
      <w:r w:rsidRPr="00FB11AE">
        <w:rPr>
          <w:rFonts w:ascii="Calibri" w:hAnsi="Calibri" w:cs="Calibri"/>
          <w:sz w:val="22"/>
          <w:szCs w:val="22"/>
        </w:rPr>
        <w:tab/>
      </w:r>
      <w:r w:rsidRPr="00FB11AE">
        <w:rPr>
          <w:rFonts w:ascii="Calibri" w:hAnsi="Calibri" w:cs="Calibri"/>
          <w:sz w:val="22"/>
          <w:szCs w:val="22"/>
        </w:rPr>
        <w:tab/>
      </w:r>
      <w:r w:rsidRPr="00C67A92">
        <w:rPr>
          <w:rFonts w:ascii="Calibri" w:hAnsi="Calibri" w:cs="Calibri"/>
          <w:sz w:val="22"/>
          <w:szCs w:val="22"/>
          <w:highlight w:val="green"/>
        </w:rPr>
        <w:t>*** / ***</w:t>
      </w:r>
    </w:p>
    <w:p w:rsidRPr="00FB11AE" w:rsidR="006402B8" w:rsidP="006402B8" w:rsidRDefault="006402B8" w14:paraId="0A8481BC" w14:textId="77777777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ab/>
        <w:t xml:space="preserve">zapsán v obchodím rejstříku vedeném </w:t>
      </w:r>
      <w:r w:rsidRPr="00C67A92">
        <w:rPr>
          <w:rFonts w:ascii="Calibri" w:hAnsi="Calibri" w:cs="Calibri"/>
          <w:sz w:val="22"/>
          <w:szCs w:val="22"/>
          <w:highlight w:val="green"/>
        </w:rPr>
        <w:t>***</w:t>
      </w:r>
      <w:r w:rsidRPr="00FB11AE">
        <w:rPr>
          <w:rFonts w:ascii="Calibri" w:hAnsi="Calibri" w:cs="Calibri"/>
          <w:sz w:val="22"/>
          <w:szCs w:val="22"/>
        </w:rPr>
        <w:t xml:space="preserve"> pod </w:t>
      </w:r>
      <w:proofErr w:type="spellStart"/>
      <w:r w:rsidRPr="00FB11AE">
        <w:rPr>
          <w:rFonts w:ascii="Calibri" w:hAnsi="Calibri" w:cs="Calibri"/>
          <w:sz w:val="22"/>
          <w:szCs w:val="22"/>
        </w:rPr>
        <w:t>sp</w:t>
      </w:r>
      <w:proofErr w:type="spellEnd"/>
      <w:r w:rsidRPr="00FB11AE">
        <w:rPr>
          <w:rFonts w:ascii="Calibri" w:hAnsi="Calibri" w:cs="Calibri"/>
          <w:sz w:val="22"/>
          <w:szCs w:val="22"/>
        </w:rPr>
        <w:t>. zn</w:t>
      </w:r>
      <w:r w:rsidRPr="00C67A92">
        <w:rPr>
          <w:rFonts w:ascii="Calibri" w:hAnsi="Calibri" w:cs="Calibri"/>
          <w:sz w:val="22"/>
          <w:szCs w:val="22"/>
          <w:highlight w:val="green"/>
        </w:rPr>
        <w:t>. ***</w:t>
      </w:r>
    </w:p>
    <w:p w:rsidRPr="00FB11AE" w:rsidR="006402B8" w:rsidP="006402B8" w:rsidRDefault="006402B8" w14:paraId="1871BF06" w14:textId="77777777">
      <w:pPr>
        <w:spacing w:line="300" w:lineRule="exact"/>
        <w:ind w:firstLine="708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>zástupce:</w:t>
      </w:r>
    </w:p>
    <w:p w:rsidRPr="00FB11AE" w:rsidR="006402B8" w:rsidP="006402B8" w:rsidRDefault="006402B8" w14:paraId="5EBA05B8" w14:textId="77777777">
      <w:pPr>
        <w:spacing w:line="300" w:lineRule="exact"/>
        <w:ind w:left="708" w:firstLine="708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>i.</w:t>
      </w:r>
      <w:r w:rsidRPr="00FB11AE">
        <w:rPr>
          <w:rFonts w:ascii="Calibri" w:hAnsi="Calibri" w:cs="Calibri"/>
          <w:sz w:val="22"/>
          <w:szCs w:val="22"/>
        </w:rPr>
        <w:tab/>
        <w:t>ve věcech smluvních:</w:t>
      </w:r>
      <w:r w:rsidRPr="00FB11AE">
        <w:rPr>
          <w:rFonts w:ascii="Calibri" w:hAnsi="Calibri" w:cs="Calibri"/>
          <w:sz w:val="22"/>
          <w:szCs w:val="22"/>
        </w:rPr>
        <w:tab/>
      </w:r>
      <w:r w:rsidRPr="00FB11AE">
        <w:rPr>
          <w:rFonts w:ascii="Calibri" w:hAnsi="Calibri" w:cs="Calibri"/>
          <w:sz w:val="22"/>
          <w:szCs w:val="22"/>
        </w:rPr>
        <w:tab/>
      </w:r>
      <w:r w:rsidRPr="00C67A92">
        <w:rPr>
          <w:rFonts w:ascii="Calibri" w:hAnsi="Calibri" w:cs="Calibri"/>
          <w:sz w:val="22"/>
          <w:szCs w:val="22"/>
          <w:highlight w:val="green"/>
        </w:rPr>
        <w:t>***</w:t>
      </w:r>
    </w:p>
    <w:p w:rsidRPr="00FB11AE" w:rsidR="006402B8" w:rsidP="006402B8" w:rsidRDefault="006402B8" w14:paraId="217A5B0F" w14:textId="77777777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ab/>
      </w:r>
      <w:r w:rsidRPr="00FB11AE">
        <w:rPr>
          <w:rFonts w:ascii="Calibri" w:hAnsi="Calibri" w:cs="Calibri"/>
          <w:sz w:val="22"/>
          <w:szCs w:val="22"/>
        </w:rPr>
        <w:tab/>
      </w:r>
      <w:proofErr w:type="spellStart"/>
      <w:r w:rsidRPr="00FB11AE">
        <w:rPr>
          <w:rFonts w:ascii="Calibri" w:hAnsi="Calibri" w:cs="Calibri"/>
          <w:sz w:val="22"/>
          <w:szCs w:val="22"/>
        </w:rPr>
        <w:t>ii</w:t>
      </w:r>
      <w:proofErr w:type="spellEnd"/>
      <w:r w:rsidRPr="00FB11AE">
        <w:rPr>
          <w:rFonts w:ascii="Calibri" w:hAnsi="Calibri" w:cs="Calibri"/>
          <w:sz w:val="22"/>
          <w:szCs w:val="22"/>
        </w:rPr>
        <w:t>.</w:t>
      </w:r>
      <w:r w:rsidRPr="00FB11AE">
        <w:rPr>
          <w:rFonts w:ascii="Calibri" w:hAnsi="Calibri" w:cs="Calibri"/>
          <w:sz w:val="22"/>
          <w:szCs w:val="22"/>
        </w:rPr>
        <w:tab/>
        <w:t>ve věcech technických:</w:t>
      </w:r>
      <w:r w:rsidRPr="00FB11AE">
        <w:rPr>
          <w:rFonts w:ascii="Calibri" w:hAnsi="Calibri" w:cs="Calibri"/>
          <w:sz w:val="22"/>
          <w:szCs w:val="22"/>
        </w:rPr>
        <w:tab/>
      </w:r>
      <w:r w:rsidRPr="00FB11AE">
        <w:rPr>
          <w:rFonts w:ascii="Calibri" w:hAnsi="Calibri" w:cs="Calibri"/>
          <w:sz w:val="22"/>
          <w:szCs w:val="22"/>
        </w:rPr>
        <w:tab/>
      </w:r>
      <w:r w:rsidRPr="00C67A92">
        <w:rPr>
          <w:rFonts w:ascii="Calibri" w:hAnsi="Calibri" w:cs="Calibri"/>
          <w:sz w:val="22"/>
          <w:szCs w:val="22"/>
          <w:highlight w:val="green"/>
        </w:rPr>
        <w:t>***</w:t>
      </w:r>
    </w:p>
    <w:p w:rsidRPr="00FB11AE" w:rsidR="006402B8" w:rsidP="006402B8" w:rsidRDefault="006402B8" w14:paraId="6E04018C" w14:textId="12EC1F77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ab/>
        <w:t>bankovní spojení:</w:t>
      </w:r>
      <w:r w:rsidRPr="00FB11AE">
        <w:rPr>
          <w:rFonts w:ascii="Calibri" w:hAnsi="Calibri" w:cs="Calibri"/>
          <w:sz w:val="22"/>
          <w:szCs w:val="22"/>
        </w:rPr>
        <w:tab/>
      </w:r>
      <w:r w:rsidRPr="00C67A92">
        <w:rPr>
          <w:rFonts w:ascii="Calibri" w:hAnsi="Calibri" w:cs="Calibri"/>
          <w:sz w:val="22"/>
          <w:szCs w:val="22"/>
          <w:highlight w:val="green"/>
        </w:rPr>
        <w:t>***-***</w:t>
      </w:r>
      <w:r w:rsidR="00C67A92">
        <w:rPr>
          <w:rFonts w:ascii="Calibri" w:hAnsi="Calibri" w:cs="Calibri"/>
          <w:sz w:val="22"/>
          <w:szCs w:val="22"/>
        </w:rPr>
        <w:t>/</w:t>
      </w:r>
      <w:r w:rsidRPr="00C67A92" w:rsidR="00C67A92">
        <w:rPr>
          <w:rFonts w:ascii="Calibri" w:hAnsi="Calibri" w:cs="Calibri"/>
          <w:sz w:val="22"/>
          <w:szCs w:val="22"/>
          <w:highlight w:val="green"/>
        </w:rPr>
        <w:t>***</w:t>
      </w:r>
    </w:p>
    <w:p w:rsidRPr="00FB11AE" w:rsidR="006402B8" w:rsidP="006402B8" w:rsidRDefault="006402B8" w14:paraId="2ABC536B" w14:textId="77777777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ab/>
        <w:t>(dále jen „</w:t>
      </w:r>
      <w:r>
        <w:rPr>
          <w:rFonts w:ascii="Calibri" w:hAnsi="Calibri" w:cs="Calibri"/>
          <w:sz w:val="22"/>
          <w:szCs w:val="22"/>
        </w:rPr>
        <w:t>dodavatel</w:t>
      </w:r>
      <w:r w:rsidRPr="00FB11AE">
        <w:rPr>
          <w:rFonts w:ascii="Calibri" w:hAnsi="Calibri" w:cs="Calibri"/>
          <w:sz w:val="22"/>
          <w:szCs w:val="22"/>
        </w:rPr>
        <w:t>“)</w:t>
      </w:r>
    </w:p>
    <w:p w:rsidRPr="00DD6BE7" w:rsidR="006402B8" w:rsidP="006402B8" w:rsidRDefault="006402B8" w14:paraId="15D8F795" w14:textId="77777777">
      <w:pPr>
        <w:tabs>
          <w:tab w:val="left" w:pos="720"/>
        </w:tabs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</w:rPr>
        <w:tab/>
      </w:r>
    </w:p>
    <w:p w:rsidRPr="00DD6BE7" w:rsidR="006402B8" w:rsidP="006402B8" w:rsidRDefault="006402B8" w14:paraId="3F9EBC16" w14:textId="7777777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47A2713B" w14:textId="7777777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3/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Objednatel je právnickou osobou, založenou a existující podle právních předpisů České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republiky. Objednatel tímto prohlašuje, že má právní osobnost, aby plnil závazky, vyplývající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z této smlouvy a že neexistují žádné právní překážky, které by bránily či omezovaly plnění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jeho závazků.</w:t>
      </w:r>
    </w:p>
    <w:p w:rsidRPr="00DD6BE7" w:rsidR="006402B8" w:rsidP="006402B8" w:rsidRDefault="006402B8" w14:paraId="3DDECB16" w14:textId="7777777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6402B8" w:rsidR="006402B8" w:rsidP="006402B8" w:rsidRDefault="006402B8" w14:paraId="2721DEFD" w14:textId="7777777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4/</w:t>
      </w:r>
      <w:r w:rsidRPr="00DD6BE7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Dodavatel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je právnickou osobou, založenou a existující podle právních předpisů České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republiky. </w:t>
      </w:r>
      <w:r>
        <w:rPr>
          <w:rFonts w:ascii="Calibri" w:hAnsi="Calibri" w:cs="Calibri"/>
          <w:color w:val="000000"/>
          <w:sz w:val="22"/>
          <w:szCs w:val="22"/>
        </w:rPr>
        <w:t>Dodavatel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tímto prohlašuje, že má právní osobnost k tomu, aby splnil závazky,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vyplývající z uzavřené </w:t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mlouvy a že neexistují žádné právní překážky, které by bránily, či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omezovaly plnění jeho závazků a že uzavřením </w:t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mlouvy nedojde k porušení žádného obecně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závazného předpisu. </w:t>
      </w:r>
      <w:r>
        <w:rPr>
          <w:rFonts w:ascii="Calibri" w:hAnsi="Calibri" w:cs="Calibri"/>
          <w:color w:val="000000"/>
          <w:sz w:val="22"/>
          <w:szCs w:val="22"/>
        </w:rPr>
        <w:t>Dodavatel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současně prohlašuje, že se dostatečným způsobem seznámil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se záměry objednatele ohledně přípravy a realizace </w:t>
      </w:r>
      <w:r>
        <w:rPr>
          <w:rFonts w:ascii="Calibri" w:hAnsi="Calibri" w:cs="Calibri"/>
          <w:color w:val="000000"/>
          <w:sz w:val="22"/>
          <w:szCs w:val="22"/>
        </w:rPr>
        <w:t>služeb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specifikovan</w:t>
      </w:r>
      <w:r>
        <w:rPr>
          <w:rFonts w:ascii="Calibri" w:hAnsi="Calibri" w:cs="Calibri"/>
          <w:color w:val="000000"/>
          <w:sz w:val="22"/>
          <w:szCs w:val="22"/>
        </w:rPr>
        <w:t>ých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v následujících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ustanoveních této smlouvy, a že na základě tohoto zjištění přistupuje k uzavření předmětné </w:t>
      </w:r>
      <w:r w:rsidRPr="00DD6BE7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Pr="00DD6BE7">
        <w:rPr>
          <w:rFonts w:ascii="Calibri" w:hAnsi="Calibri" w:cs="Calibri"/>
          <w:color w:val="000000"/>
          <w:sz w:val="22"/>
          <w:szCs w:val="22"/>
        </w:rPr>
        <w:t>mlouvy.</w:t>
      </w:r>
    </w:p>
    <w:p w:rsidRPr="00D03904" w:rsidR="006402B8" w:rsidP="006402B8" w:rsidRDefault="006402B8" w14:paraId="59745B23" w14:textId="77777777">
      <w:pPr>
        <w:rPr>
          <w:rFonts w:ascii="Calibri" w:hAnsi="Calibri" w:cs="Calibri"/>
          <w:sz w:val="22"/>
          <w:szCs w:val="22"/>
        </w:rPr>
      </w:pPr>
    </w:p>
    <w:p w:rsidRPr="00D03904" w:rsidR="006402B8" w:rsidP="006402B8" w:rsidRDefault="006402B8" w14:paraId="5FD935A4" w14:textId="77777777">
      <w:pPr>
        <w:rPr>
          <w:rFonts w:ascii="Calibri" w:hAnsi="Calibri" w:cs="Calibri"/>
          <w:sz w:val="22"/>
          <w:szCs w:val="22"/>
        </w:rPr>
      </w:pPr>
    </w:p>
    <w:p w:rsidRPr="00D03904" w:rsidR="006402B8" w:rsidP="006402B8" w:rsidRDefault="006402B8" w14:paraId="2AEBABF2" w14:textId="77777777">
      <w:pPr>
        <w:rPr>
          <w:rFonts w:ascii="Calibri" w:hAnsi="Calibri" w:cs="Calibri"/>
          <w:sz w:val="22"/>
          <w:szCs w:val="22"/>
        </w:rPr>
      </w:pPr>
    </w:p>
    <w:p w:rsidRPr="00D03904" w:rsidR="006402B8" w:rsidP="006402B8" w:rsidRDefault="006402B8" w14:paraId="2E3034D0" w14:textId="77777777">
      <w:pPr>
        <w:rPr>
          <w:rFonts w:ascii="Calibri" w:hAnsi="Calibri" w:cs="Calibri"/>
          <w:sz w:val="22"/>
          <w:szCs w:val="22"/>
        </w:rPr>
      </w:pPr>
    </w:p>
    <w:p w:rsidRPr="00D03904" w:rsidR="006402B8" w:rsidP="006402B8" w:rsidRDefault="006402B8" w14:paraId="0A66D77F" w14:textId="77777777">
      <w:pPr>
        <w:rPr>
          <w:rFonts w:ascii="Calibri" w:hAnsi="Calibri" w:cs="Calibri"/>
          <w:sz w:val="22"/>
          <w:szCs w:val="22"/>
        </w:rPr>
      </w:pPr>
    </w:p>
    <w:p w:rsidRPr="00DD6BE7" w:rsidR="006402B8" w:rsidP="006402B8" w:rsidRDefault="006402B8" w14:paraId="2665E500" w14:textId="77777777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D6BE7">
        <w:rPr>
          <w:rFonts w:ascii="Calibri" w:hAnsi="Calibri" w:cs="Calibri"/>
          <w:b/>
          <w:color w:val="000000"/>
          <w:sz w:val="22"/>
          <w:szCs w:val="22"/>
        </w:rPr>
        <w:lastRenderedPageBreak/>
        <w:t>II. ÚVODNÍ UJEDNÁNÍ</w:t>
      </w:r>
    </w:p>
    <w:p w:rsidRPr="00DD6BE7" w:rsidR="006402B8" w:rsidP="006402B8" w:rsidRDefault="006402B8" w14:paraId="2E0EFDE1" w14:textId="77777777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Pr="00DD6BE7" w:rsidR="006402B8" w:rsidP="006402B8" w:rsidRDefault="006402B8" w14:paraId="102E6227" w14:textId="72E989C4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 xml:space="preserve">Účelem této smlouvy je dosažení realizace a úspěšného provedení projektu zadavatele s názvem </w:t>
      </w:r>
      <w:r w:rsidR="00F41563">
        <w:rPr>
          <w:rFonts w:ascii="Calibri" w:hAnsi="Calibri" w:cs="Calibri"/>
          <w:sz w:val="22"/>
          <w:szCs w:val="22"/>
        </w:rPr>
        <w:t>AVORI – vzdělávání zaměstnanců</w:t>
      </w:r>
      <w:r w:rsidR="009114DB">
        <w:rPr>
          <w:rFonts w:ascii="Calibri" w:hAnsi="Calibri" w:cs="Calibri"/>
          <w:sz w:val="22"/>
          <w:szCs w:val="22"/>
        </w:rPr>
        <w:t xml:space="preserve"> </w:t>
      </w:r>
      <w:r w:rsidRPr="00DD6BE7">
        <w:rPr>
          <w:rFonts w:ascii="Calibri" w:hAnsi="Calibri" w:cs="Calibri"/>
          <w:sz w:val="22"/>
          <w:szCs w:val="22"/>
        </w:rPr>
        <w:t>spolufinancovaného z finančních prostředků Evropské unie a to z Operačního programu Zaměstnanost, registrační číslo projektu</w:t>
      </w:r>
      <w:r w:rsidR="009114DB">
        <w:rPr>
          <w:rFonts w:ascii="Calibri" w:hAnsi="Calibri" w:cs="Calibri"/>
          <w:sz w:val="22"/>
          <w:szCs w:val="22"/>
        </w:rPr>
        <w:t xml:space="preserve"> </w:t>
      </w:r>
      <w:r w:rsidRPr="00F41563" w:rsidR="00F41563">
        <w:rPr>
          <w:rFonts w:asciiTheme="minorHAnsi" w:hAnsiTheme="minorHAnsi" w:cstheme="minorHAnsi"/>
          <w:sz w:val="22"/>
          <w:szCs w:val="22"/>
        </w:rPr>
        <w:t>CZ.03.1.52/0.0/0.0/16_043/0004549</w:t>
      </w:r>
      <w:r w:rsidRPr="00DD6BE7">
        <w:rPr>
          <w:rFonts w:ascii="Calibri" w:hAnsi="Calibri" w:cs="Calibri"/>
          <w:sz w:val="22"/>
          <w:szCs w:val="22"/>
        </w:rPr>
        <w:t>, a to včas, řádně a kvalitně za sjednanou smluvní cenu, podle podmínek této smlouvy, jejích součástí a v souladu s podmínkami příslušného projektu tak, aby byly naplněny veškeré požadavky a podmínky pro úspěšné čerpání poskytnuté finanční podpory ve formě účelové dotace v rámci Operačního programu Zaměstnanost. Dodavatel je povinen řídit se všemi předpisy, které stanoví podmínky pro poskytnutí a čerpání dotace.</w:t>
      </w:r>
    </w:p>
    <w:p w:rsidRPr="00DD6BE7" w:rsidR="006402B8" w:rsidP="006402B8" w:rsidRDefault="006402B8" w14:paraId="5E783B99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:rsidRPr="00DD6BE7" w:rsidR="006402B8" w:rsidP="009114DB" w:rsidRDefault="006402B8" w14:paraId="55DA1969" w14:textId="413EA54E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2B0DAC09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468D9568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III. PŘEDMĚT SMLOUVY</w:t>
      </w:r>
    </w:p>
    <w:p w:rsidRPr="00DD6BE7" w:rsidR="006402B8" w:rsidP="006402B8" w:rsidRDefault="006402B8" w14:paraId="40A9A334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46E6D55C" w14:textId="77777777">
      <w:pPr>
        <w:spacing w:line="300" w:lineRule="exact"/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>Touto smlouvou se dodavatel zavazuje provést na svůj náklad a nebezpečí pro objednatele služby, jehož rozsah je stanoven dále v této smlouvě, a objednatel se zavazuje provedené dílo převzít a zaplatit za něj cenu ve výši a způsobem uvedeným dále v této smlouvě.</w:t>
      </w:r>
    </w:p>
    <w:p w:rsidRPr="00DD6BE7" w:rsidR="006402B8" w:rsidP="006402B8" w:rsidRDefault="006402B8" w14:paraId="2094119A" w14:textId="77777777">
      <w:pPr>
        <w:spacing w:line="300" w:lineRule="exact"/>
        <w:ind w:left="705" w:hanging="705"/>
        <w:jc w:val="both"/>
        <w:rPr>
          <w:rFonts w:ascii="Calibri" w:hAnsi="Calibri" w:cs="Calibri"/>
          <w:sz w:val="22"/>
          <w:szCs w:val="22"/>
        </w:rPr>
      </w:pPr>
    </w:p>
    <w:p w:rsidR="00F41563" w:rsidP="006402B8" w:rsidRDefault="006402B8" w14:paraId="453EB0A8" w14:textId="77777777">
      <w:pPr>
        <w:spacing w:line="300" w:lineRule="exact"/>
        <w:ind w:left="705" w:hanging="705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</w:r>
      <w:r w:rsidRPr="00995ED8">
        <w:rPr>
          <w:rFonts w:ascii="Calibri" w:hAnsi="Calibri" w:cs="Calibri"/>
          <w:color w:val="000000"/>
          <w:sz w:val="22"/>
          <w:szCs w:val="22"/>
        </w:rPr>
        <w:t>Předmětem smlouvy je komplexní zajištění odborného vzdělávacího pro</w:t>
      </w:r>
      <w:r w:rsidR="009114DB">
        <w:rPr>
          <w:rFonts w:ascii="Calibri" w:hAnsi="Calibri" w:cs="Calibri"/>
          <w:color w:val="000000"/>
          <w:sz w:val="22"/>
          <w:szCs w:val="22"/>
        </w:rPr>
        <w:t xml:space="preserve">gramu: </w:t>
      </w:r>
    </w:p>
    <w:p w:rsidRPr="00F41563" w:rsidR="00F41563" w:rsidP="00F41563" w:rsidRDefault="00F41563" w14:paraId="65F347CF" w14:textId="77777777">
      <w:pPr>
        <w:spacing w:line="300" w:lineRule="exact"/>
        <w:ind w:left="70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1563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F41563" w:rsidR="009114DB">
        <w:rPr>
          <w:rFonts w:asciiTheme="minorHAnsi" w:hAnsiTheme="minorHAnsi" w:cstheme="minorHAnsi"/>
          <w:color w:val="000000"/>
          <w:sz w:val="22"/>
          <w:szCs w:val="22"/>
        </w:rPr>
        <w:t>urz</w:t>
      </w:r>
      <w:r w:rsidRPr="00F41563">
        <w:rPr>
          <w:rFonts w:asciiTheme="minorHAnsi" w:hAnsiTheme="minorHAnsi" w:cstheme="minorHAnsi"/>
          <w:color w:val="000000"/>
          <w:sz w:val="22"/>
          <w:szCs w:val="22"/>
        </w:rPr>
        <w:t>u Projektové řízení</w:t>
      </w:r>
    </w:p>
    <w:p w:rsidRPr="00F41563" w:rsidR="00F41563" w:rsidP="00F41563" w:rsidRDefault="00F41563" w14:paraId="78EF4F29" w14:textId="77777777">
      <w:pPr>
        <w:ind w:firstLine="705"/>
        <w:rPr>
          <w:rFonts w:asciiTheme="minorHAnsi" w:hAnsiTheme="minorHAnsi" w:cstheme="minorHAnsi"/>
          <w:sz w:val="22"/>
          <w:szCs w:val="22"/>
        </w:rPr>
      </w:pPr>
      <w:r w:rsidRPr="00F41563">
        <w:rPr>
          <w:rFonts w:asciiTheme="minorHAnsi" w:hAnsiTheme="minorHAnsi" w:cstheme="minorHAnsi"/>
          <w:color w:val="000000"/>
          <w:sz w:val="22"/>
          <w:szCs w:val="22"/>
        </w:rPr>
        <w:t xml:space="preserve">Kurzu </w:t>
      </w:r>
      <w:r w:rsidRPr="00F41563">
        <w:rPr>
          <w:rFonts w:asciiTheme="minorHAnsi" w:hAnsiTheme="minorHAnsi" w:cstheme="minorHAnsi"/>
          <w:sz w:val="22"/>
          <w:szCs w:val="22"/>
        </w:rPr>
        <w:t>Vedení a řízení mezilidských vztahů</w:t>
      </w:r>
    </w:p>
    <w:p w:rsidRPr="00F41563" w:rsidR="00F41563" w:rsidP="00F41563" w:rsidRDefault="00F41563" w14:paraId="058D8803" w14:textId="77777777">
      <w:pPr>
        <w:ind w:firstLine="705"/>
        <w:rPr>
          <w:rFonts w:asciiTheme="minorHAnsi" w:hAnsiTheme="minorHAnsi" w:cstheme="minorHAnsi"/>
          <w:sz w:val="22"/>
          <w:szCs w:val="22"/>
        </w:rPr>
      </w:pPr>
      <w:r w:rsidRPr="00F41563">
        <w:rPr>
          <w:rFonts w:asciiTheme="minorHAnsi" w:hAnsiTheme="minorHAnsi" w:cstheme="minorHAnsi"/>
          <w:sz w:val="22"/>
          <w:szCs w:val="22"/>
        </w:rPr>
        <w:t>Kurzu Obchodní dovednosti</w:t>
      </w:r>
    </w:p>
    <w:p w:rsidRPr="00F41563" w:rsidR="00F41563" w:rsidP="00F41563" w:rsidRDefault="00F41563" w14:paraId="21A78401" w14:textId="1F32E945">
      <w:pPr>
        <w:ind w:firstLine="705"/>
        <w:rPr>
          <w:rFonts w:asciiTheme="minorHAnsi" w:hAnsiTheme="minorHAnsi" w:cstheme="minorHAnsi"/>
          <w:sz w:val="22"/>
          <w:szCs w:val="22"/>
        </w:rPr>
      </w:pPr>
      <w:r w:rsidRPr="00F41563">
        <w:rPr>
          <w:rFonts w:asciiTheme="minorHAnsi" w:hAnsiTheme="minorHAnsi" w:cstheme="minorHAnsi"/>
          <w:sz w:val="22"/>
          <w:szCs w:val="22"/>
        </w:rPr>
        <w:t>Kurzu Komunikace, asertivita</w:t>
      </w:r>
    </w:p>
    <w:p w:rsidRPr="00F41563" w:rsidR="00F41563" w:rsidP="00F41563" w:rsidRDefault="00F41563" w14:paraId="327FD495" w14:textId="727CEC3E">
      <w:pPr>
        <w:ind w:firstLine="705"/>
        <w:rPr>
          <w:rFonts w:asciiTheme="minorHAnsi" w:hAnsiTheme="minorHAnsi" w:cstheme="minorHAnsi"/>
          <w:sz w:val="22"/>
          <w:szCs w:val="22"/>
        </w:rPr>
      </w:pPr>
      <w:r w:rsidRPr="00F41563">
        <w:rPr>
          <w:rFonts w:asciiTheme="minorHAnsi" w:hAnsiTheme="minorHAnsi" w:cstheme="minorHAnsi"/>
          <w:sz w:val="22"/>
          <w:szCs w:val="22"/>
        </w:rPr>
        <w:t xml:space="preserve">Kurzu Jak </w:t>
      </w:r>
      <w:proofErr w:type="spellStart"/>
      <w:r w:rsidRPr="00F41563">
        <w:rPr>
          <w:rFonts w:asciiTheme="minorHAnsi" w:hAnsiTheme="minorHAnsi" w:cstheme="minorHAnsi"/>
          <w:sz w:val="22"/>
          <w:szCs w:val="22"/>
        </w:rPr>
        <w:t>neprok</w:t>
      </w:r>
      <w:r w:rsidR="000347DF">
        <w:rPr>
          <w:rFonts w:asciiTheme="minorHAnsi" w:hAnsiTheme="minorHAnsi" w:cstheme="minorHAnsi"/>
          <w:sz w:val="22"/>
          <w:szCs w:val="22"/>
        </w:rPr>
        <w:t>r</w:t>
      </w:r>
      <w:r w:rsidRPr="00F41563">
        <w:rPr>
          <w:rFonts w:asciiTheme="minorHAnsi" w:hAnsiTheme="minorHAnsi" w:cstheme="minorHAnsi"/>
          <w:sz w:val="22"/>
          <w:szCs w:val="22"/>
        </w:rPr>
        <w:t>astinovat</w:t>
      </w:r>
      <w:proofErr w:type="spellEnd"/>
      <w:r w:rsidRPr="00F41563">
        <w:rPr>
          <w:rFonts w:asciiTheme="minorHAnsi" w:hAnsiTheme="minorHAnsi" w:cstheme="minorHAnsi"/>
          <w:sz w:val="22"/>
          <w:szCs w:val="22"/>
        </w:rPr>
        <w:t xml:space="preserve"> a dotahovat věci do konce</w:t>
      </w:r>
    </w:p>
    <w:p w:rsidRPr="00F41563" w:rsidR="00F41563" w:rsidP="00F41563" w:rsidRDefault="00F41563" w14:paraId="624F1FD7" w14:textId="27BDBD88">
      <w:pPr>
        <w:ind w:firstLine="705"/>
        <w:rPr>
          <w:rFonts w:asciiTheme="minorHAnsi" w:hAnsiTheme="minorHAnsi" w:cstheme="minorHAnsi"/>
          <w:sz w:val="22"/>
          <w:szCs w:val="22"/>
        </w:rPr>
      </w:pPr>
      <w:r w:rsidRPr="00F41563">
        <w:rPr>
          <w:rFonts w:asciiTheme="minorHAnsi" w:hAnsiTheme="minorHAnsi" w:cstheme="minorHAnsi"/>
          <w:sz w:val="22"/>
          <w:szCs w:val="22"/>
        </w:rPr>
        <w:t>Kurzu Firemní kultura</w:t>
      </w:r>
    </w:p>
    <w:p w:rsidRPr="00F41563" w:rsidR="00F41563" w:rsidP="00F41563" w:rsidRDefault="00F41563" w14:paraId="696B734E" w14:textId="351CC0A8">
      <w:pPr>
        <w:ind w:firstLine="705"/>
        <w:rPr>
          <w:rFonts w:asciiTheme="minorHAnsi" w:hAnsiTheme="minorHAnsi" w:cstheme="minorHAnsi"/>
          <w:sz w:val="22"/>
          <w:szCs w:val="22"/>
        </w:rPr>
      </w:pPr>
      <w:r w:rsidRPr="00F41563">
        <w:rPr>
          <w:rFonts w:asciiTheme="minorHAnsi" w:hAnsiTheme="minorHAnsi" w:cstheme="minorHAnsi"/>
          <w:sz w:val="22"/>
          <w:szCs w:val="22"/>
        </w:rPr>
        <w:t>Kurzu Prezentační dovednosti</w:t>
      </w:r>
    </w:p>
    <w:p w:rsidRPr="00F41563" w:rsidR="00F41563" w:rsidP="00F41563" w:rsidRDefault="00F41563" w14:paraId="7ED7B058" w14:textId="2B17B3FD">
      <w:pPr>
        <w:ind w:firstLine="705"/>
        <w:rPr>
          <w:rFonts w:asciiTheme="minorHAnsi" w:hAnsiTheme="minorHAnsi" w:cstheme="minorHAnsi"/>
          <w:sz w:val="22"/>
          <w:szCs w:val="22"/>
        </w:rPr>
      </w:pPr>
      <w:r w:rsidRPr="00F41563">
        <w:rPr>
          <w:rFonts w:asciiTheme="minorHAnsi" w:hAnsiTheme="minorHAnsi" w:cstheme="minorHAnsi"/>
          <w:sz w:val="22"/>
          <w:szCs w:val="22"/>
        </w:rPr>
        <w:t xml:space="preserve">Kurzu </w:t>
      </w:r>
      <w:proofErr w:type="spellStart"/>
      <w:r w:rsidRPr="00F41563">
        <w:rPr>
          <w:rFonts w:asciiTheme="minorHAnsi" w:hAnsiTheme="minorHAnsi" w:cstheme="minorHAnsi"/>
          <w:sz w:val="22"/>
          <w:szCs w:val="22"/>
        </w:rPr>
        <w:t>Time</w:t>
      </w:r>
      <w:proofErr w:type="spellEnd"/>
      <w:r w:rsidRPr="00F41563">
        <w:rPr>
          <w:rFonts w:asciiTheme="minorHAnsi" w:hAnsiTheme="minorHAnsi" w:cstheme="minorHAnsi"/>
          <w:sz w:val="22"/>
          <w:szCs w:val="22"/>
        </w:rPr>
        <w:t xml:space="preserve"> management</w:t>
      </w:r>
    </w:p>
    <w:p w:rsidRPr="00F41563" w:rsidR="00F41563" w:rsidP="00F41563" w:rsidRDefault="00F41563" w14:paraId="77E6AD6C" w14:textId="4760CB46">
      <w:pPr>
        <w:ind w:firstLine="705"/>
        <w:rPr>
          <w:rFonts w:asciiTheme="minorHAnsi" w:hAnsiTheme="minorHAnsi" w:cstheme="minorHAnsi"/>
          <w:sz w:val="22"/>
          <w:szCs w:val="22"/>
        </w:rPr>
      </w:pPr>
      <w:r w:rsidRPr="00F41563">
        <w:rPr>
          <w:rFonts w:asciiTheme="minorHAnsi" w:hAnsiTheme="minorHAnsi" w:cstheme="minorHAnsi"/>
          <w:sz w:val="22"/>
          <w:szCs w:val="22"/>
        </w:rPr>
        <w:t>Kurzu Osobnostní typologie zákazníka</w:t>
      </w:r>
    </w:p>
    <w:p w:rsidRPr="00F41563" w:rsidR="00F41563" w:rsidP="00F41563" w:rsidRDefault="00F41563" w14:paraId="4D7D2E89" w14:textId="5FB062DB">
      <w:pPr>
        <w:ind w:firstLine="705"/>
        <w:rPr>
          <w:rFonts w:asciiTheme="minorHAnsi" w:hAnsiTheme="minorHAnsi" w:cstheme="minorHAnsi"/>
          <w:sz w:val="22"/>
          <w:szCs w:val="22"/>
        </w:rPr>
      </w:pPr>
      <w:r w:rsidRPr="00F41563">
        <w:rPr>
          <w:rFonts w:asciiTheme="minorHAnsi" w:hAnsiTheme="minorHAnsi" w:cstheme="minorHAnsi"/>
          <w:sz w:val="22"/>
          <w:szCs w:val="22"/>
        </w:rPr>
        <w:t>Kurzu Zvyšování efektivity procesů</w:t>
      </w:r>
    </w:p>
    <w:p w:rsidRPr="00F41563" w:rsidR="00F41563" w:rsidP="00F41563" w:rsidRDefault="00F41563" w14:paraId="67631884" w14:textId="79B3AA86">
      <w:pPr>
        <w:ind w:firstLine="705"/>
        <w:rPr>
          <w:rFonts w:asciiTheme="minorHAnsi" w:hAnsiTheme="minorHAnsi" w:cstheme="minorHAnsi"/>
          <w:sz w:val="22"/>
          <w:szCs w:val="22"/>
        </w:rPr>
      </w:pPr>
      <w:r w:rsidRPr="00F41563">
        <w:rPr>
          <w:rFonts w:asciiTheme="minorHAnsi" w:hAnsiTheme="minorHAnsi" w:cstheme="minorHAnsi"/>
          <w:sz w:val="22"/>
          <w:szCs w:val="22"/>
        </w:rPr>
        <w:t>Kurzu Principy motivace, hodnocení a odměňování</w:t>
      </w:r>
    </w:p>
    <w:p w:rsidRPr="00F41563" w:rsidR="00F41563" w:rsidP="00F41563" w:rsidRDefault="00F41563" w14:paraId="0CCD62C6" w14:textId="2084CF9F">
      <w:pPr>
        <w:ind w:left="705"/>
        <w:rPr>
          <w:rFonts w:asciiTheme="minorHAnsi" w:hAnsiTheme="minorHAnsi" w:cstheme="minorHAnsi"/>
          <w:sz w:val="22"/>
          <w:szCs w:val="22"/>
        </w:rPr>
      </w:pPr>
      <w:r w:rsidRPr="00F41563">
        <w:rPr>
          <w:rFonts w:asciiTheme="minorHAnsi" w:hAnsiTheme="minorHAnsi" w:cstheme="minorHAnsi"/>
          <w:sz w:val="22"/>
          <w:szCs w:val="22"/>
        </w:rPr>
        <w:t>Kurzu Vyjednávání a uzavírání dohod (formálních i neformálních) s organizací, nadřízenými, podřízenými i kolegy</w:t>
      </w:r>
    </w:p>
    <w:p w:rsidRPr="00F41563" w:rsidR="00F41563" w:rsidP="00F41563" w:rsidRDefault="00F41563" w14:paraId="0AFB2CCF" w14:textId="00B3D0F1">
      <w:pPr>
        <w:ind w:left="705"/>
        <w:rPr>
          <w:rFonts w:asciiTheme="minorHAnsi" w:hAnsiTheme="minorHAnsi" w:cstheme="minorHAnsi"/>
          <w:sz w:val="22"/>
          <w:szCs w:val="22"/>
        </w:rPr>
      </w:pPr>
      <w:r w:rsidRPr="00F41563">
        <w:rPr>
          <w:rFonts w:asciiTheme="minorHAnsi" w:hAnsiTheme="minorHAnsi" w:cstheme="minorHAnsi"/>
          <w:sz w:val="22"/>
          <w:szCs w:val="22"/>
        </w:rPr>
        <w:t>Kurzu Identifikace, analýza a řešení pracovních problémů, efektivní prosazování návrhů na zlepšení</w:t>
      </w:r>
    </w:p>
    <w:p w:rsidRPr="00995ED8" w:rsidR="006402B8" w:rsidP="00F41563" w:rsidRDefault="00C05A16" w14:paraId="6B73F8FD" w14:textId="5D1B965D">
      <w:pPr>
        <w:spacing w:line="300" w:lineRule="exact"/>
        <w:ind w:left="705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 rozsahu uvedeném v </w:t>
      </w:r>
      <w:r w:rsidR="009114DB">
        <w:rPr>
          <w:rFonts w:ascii="Calibri" w:hAnsi="Calibri" w:cs="Calibri"/>
          <w:color w:val="000000"/>
          <w:sz w:val="22"/>
          <w:szCs w:val="22"/>
        </w:rPr>
        <w:t>přílohou č. 1</w:t>
      </w:r>
      <w:r w:rsidRPr="00995ED8" w:rsidR="006402B8">
        <w:rPr>
          <w:rFonts w:ascii="Calibri" w:hAnsi="Calibri" w:cs="Calibri"/>
          <w:color w:val="000000"/>
          <w:sz w:val="22"/>
          <w:szCs w:val="22"/>
        </w:rPr>
        <w:t xml:space="preserve"> této smlouvy (dále jen „předmět smlouvy“). Předmět smlouvy bude proveden v souladu s platnými právními předpisy, dle poptávky a požadavků objednatele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95ED8" w:rsidR="006402B8">
        <w:rPr>
          <w:rFonts w:ascii="Calibri" w:hAnsi="Calibri" w:cs="Calibri"/>
          <w:color w:val="000000"/>
          <w:sz w:val="22"/>
          <w:szCs w:val="22"/>
        </w:rPr>
        <w:t>a v souladu s touto smlouvou.</w:t>
      </w:r>
    </w:p>
    <w:p w:rsidRPr="00DD6BE7" w:rsidR="006402B8" w:rsidP="006402B8" w:rsidRDefault="006402B8" w14:paraId="5B23FD04" w14:textId="77777777">
      <w:pPr>
        <w:spacing w:line="300" w:lineRule="exact"/>
        <w:ind w:left="705" w:hanging="70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402B8" w:rsidP="006402B8" w:rsidRDefault="006402B8" w14:paraId="0EAE6D14" w14:textId="77777777">
      <w:pPr>
        <w:spacing w:line="300" w:lineRule="exact"/>
        <w:ind w:left="705" w:hanging="705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3/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Smluvní strany prohlašují, že předmět smlouvy není plněním nemožným a že dohodu uzavřely po pečlivém zvážení všech možných důsledků.</w:t>
      </w:r>
    </w:p>
    <w:p w:rsidR="001F3177" w:rsidP="006402B8" w:rsidRDefault="001F3177" w14:paraId="6FFE0493" w14:textId="77777777">
      <w:pPr>
        <w:spacing w:line="300" w:lineRule="exact"/>
        <w:ind w:left="705" w:hanging="705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1F3177" w:rsidR="001F3177" w:rsidP="001F3177" w:rsidRDefault="001F3177" w14:paraId="42AE9066" w14:textId="2F3056E9">
      <w:pPr>
        <w:spacing w:line="300" w:lineRule="exact"/>
        <w:ind w:left="705" w:hanging="70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4/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1F3177">
        <w:rPr>
          <w:rFonts w:asciiTheme="minorHAnsi" w:hAnsiTheme="minorHAnsi" w:cstheme="minorHAnsi"/>
          <w:sz w:val="22"/>
          <w:szCs w:val="22"/>
        </w:rPr>
        <w:t>Předmět smlouvy bude realizován v souladu s</w:t>
      </w:r>
      <w:r w:rsidR="00F2702E">
        <w:rPr>
          <w:rFonts w:asciiTheme="minorHAnsi" w:hAnsiTheme="minorHAnsi" w:cstheme="minorHAnsi"/>
          <w:sz w:val="22"/>
          <w:szCs w:val="22"/>
        </w:rPr>
        <w:t> tématy a</w:t>
      </w:r>
      <w:r w:rsidRPr="001F3177">
        <w:rPr>
          <w:rFonts w:asciiTheme="minorHAnsi" w:hAnsiTheme="minorHAnsi" w:cstheme="minorHAnsi"/>
          <w:sz w:val="22"/>
          <w:szCs w:val="22"/>
        </w:rPr>
        <w:t> osnovami kurz</w:t>
      </w:r>
      <w:r>
        <w:rPr>
          <w:rFonts w:asciiTheme="minorHAnsi" w:hAnsiTheme="minorHAnsi" w:cstheme="minorHAnsi"/>
          <w:sz w:val="22"/>
          <w:szCs w:val="22"/>
        </w:rPr>
        <w:t>ů</w:t>
      </w:r>
      <w:r w:rsidRPr="001F317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návrhem organizačního zajištění vzdělávací aktivity, </w:t>
      </w:r>
      <w:r w:rsidRPr="001F3177">
        <w:rPr>
          <w:rFonts w:asciiTheme="minorHAnsi" w:hAnsiTheme="minorHAnsi" w:cstheme="minorHAnsi"/>
          <w:sz w:val="22"/>
          <w:szCs w:val="22"/>
        </w:rPr>
        <w:t xml:space="preserve">navrženými metodami výuky a způsoby evaluace vzdělávací aktivity a za použití studijních a výukových materiálů, které dodavatel předložil </w:t>
      </w:r>
      <w:r w:rsidRPr="001F3177">
        <w:rPr>
          <w:rFonts w:asciiTheme="minorHAnsi" w:hAnsiTheme="minorHAnsi" w:cstheme="minorHAnsi"/>
          <w:sz w:val="22"/>
          <w:szCs w:val="22"/>
        </w:rPr>
        <w:lastRenderedPageBreak/>
        <w:t>v rámci své nabídky v</w:t>
      </w:r>
      <w:r w:rsidR="00C05A16">
        <w:rPr>
          <w:rFonts w:asciiTheme="minorHAnsi" w:hAnsiTheme="minorHAnsi" w:cstheme="minorHAnsi"/>
          <w:sz w:val="22"/>
          <w:szCs w:val="22"/>
        </w:rPr>
        <w:t>e výběrovém řízení vyhlášeném pod názvem AVORI –</w:t>
      </w:r>
      <w:r w:rsidR="00F2702E">
        <w:rPr>
          <w:rFonts w:asciiTheme="minorHAnsi" w:hAnsiTheme="minorHAnsi" w:cstheme="minorHAnsi"/>
          <w:sz w:val="22"/>
          <w:szCs w:val="22"/>
        </w:rPr>
        <w:t xml:space="preserve"> </w:t>
      </w:r>
      <w:r w:rsidR="00C05A16">
        <w:rPr>
          <w:rFonts w:asciiTheme="minorHAnsi" w:hAnsiTheme="minorHAnsi" w:cstheme="minorHAnsi"/>
          <w:sz w:val="22"/>
          <w:szCs w:val="22"/>
        </w:rPr>
        <w:t>vzdělávání zaměstnanců.</w:t>
      </w:r>
    </w:p>
    <w:p w:rsidR="00F41563" w:rsidP="006402B8" w:rsidRDefault="00F41563" w14:paraId="3A0BA272" w14:textId="77777777">
      <w:pPr>
        <w:pStyle w:val="Smlouva-slo"/>
        <w:tabs>
          <w:tab w:val="clear" w:pos="720"/>
        </w:tabs>
        <w:spacing w:before="0"/>
        <w:ind w:left="0" w:firstLine="0"/>
        <w:rPr>
          <w:rFonts w:ascii="Calibri" w:hAnsi="Calibri" w:cs="Calibri"/>
          <w:color w:val="000000"/>
          <w:sz w:val="22"/>
          <w:szCs w:val="22"/>
        </w:rPr>
      </w:pPr>
    </w:p>
    <w:p w:rsidR="006402B8" w:rsidP="006402B8" w:rsidRDefault="006402B8" w14:paraId="5046CE7C" w14:textId="77777777">
      <w:pPr>
        <w:pStyle w:val="Smlouva-slo"/>
        <w:tabs>
          <w:tab w:val="clear" w:pos="720"/>
        </w:tabs>
        <w:spacing w:before="0"/>
        <w:ind w:left="0" w:firstLine="0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32F03356" w14:textId="77777777">
      <w:pPr>
        <w:pStyle w:val="Smlouva2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IV. TERMÍNY A LHŮTY PLNĚNÍ</w:t>
      </w:r>
    </w:p>
    <w:p w:rsidRPr="00DD6BE7" w:rsidR="006402B8" w:rsidP="006402B8" w:rsidRDefault="006402B8" w14:paraId="43EE2A4E" w14:textId="77777777">
      <w:pPr>
        <w:pStyle w:val="Smlouva2"/>
        <w:ind w:left="426" w:hanging="426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22D9D7CA" w14:textId="77777777">
      <w:pPr>
        <w:spacing w:line="300" w:lineRule="exact"/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>Poskytování služeb dle předmětu této smlouvy bude zahájeno od okamžiku účinnosti této smlouvy.</w:t>
      </w:r>
    </w:p>
    <w:p w:rsidRPr="00DD6BE7" w:rsidR="006402B8" w:rsidP="006402B8" w:rsidRDefault="006402B8" w14:paraId="1A3837FA" w14:textId="77777777">
      <w:pPr>
        <w:spacing w:line="300" w:lineRule="exact"/>
        <w:ind w:left="705" w:hanging="705"/>
        <w:jc w:val="both"/>
        <w:rPr>
          <w:rFonts w:ascii="Calibri" w:hAnsi="Calibri" w:cs="Calibri"/>
          <w:sz w:val="22"/>
          <w:szCs w:val="22"/>
        </w:rPr>
      </w:pPr>
    </w:p>
    <w:p w:rsidRPr="00DD6BE7" w:rsidR="006402B8" w:rsidP="006402B8" w:rsidRDefault="006402B8" w14:paraId="79C83241" w14:textId="08B80353">
      <w:pPr>
        <w:tabs>
          <w:tab w:val="left" w:pos="900"/>
        </w:tabs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</w:r>
      <w:r w:rsidRPr="00DD6BE7">
        <w:rPr>
          <w:rFonts w:ascii="Calibri" w:hAnsi="Calibri" w:cs="Calibri"/>
          <w:snapToGrid w:val="false"/>
          <w:sz w:val="22"/>
          <w:szCs w:val="22"/>
        </w:rPr>
        <w:t xml:space="preserve">Vzdělávací aktivity budou probíhat v době od uzavření smlouvy </w:t>
      </w:r>
      <w:r w:rsidRPr="00FC5BF2">
        <w:rPr>
          <w:rFonts w:ascii="Calibri" w:hAnsi="Calibri" w:cs="Calibri"/>
          <w:b/>
          <w:snapToGrid w:val="false"/>
          <w:sz w:val="22"/>
          <w:szCs w:val="22"/>
        </w:rPr>
        <w:t xml:space="preserve">do </w:t>
      </w:r>
      <w:r w:rsidR="00F41563">
        <w:rPr>
          <w:rFonts w:ascii="Calibri" w:hAnsi="Calibri" w:cs="Calibri"/>
          <w:b/>
          <w:snapToGrid w:val="false"/>
          <w:sz w:val="22"/>
          <w:szCs w:val="22"/>
        </w:rPr>
        <w:t>31. 10. 2019</w:t>
      </w:r>
      <w:r w:rsidRPr="00DD6BE7">
        <w:rPr>
          <w:rFonts w:ascii="Calibri" w:hAnsi="Calibri" w:cs="Calibri"/>
          <w:b/>
          <w:snapToGrid w:val="false"/>
          <w:sz w:val="22"/>
          <w:szCs w:val="22"/>
        </w:rPr>
        <w:t>.</w:t>
      </w:r>
    </w:p>
    <w:p w:rsidRPr="00DD6BE7" w:rsidR="006402B8" w:rsidP="006402B8" w:rsidRDefault="006402B8" w14:paraId="103CEFE9" w14:textId="77777777">
      <w:pPr>
        <w:tabs>
          <w:tab w:val="left" w:pos="900"/>
        </w:tabs>
        <w:ind w:left="705" w:hanging="705"/>
        <w:jc w:val="both"/>
        <w:rPr>
          <w:rFonts w:ascii="Calibri" w:hAnsi="Calibri" w:cs="Calibri"/>
          <w:sz w:val="22"/>
          <w:szCs w:val="22"/>
        </w:rPr>
      </w:pPr>
    </w:p>
    <w:p w:rsidRPr="00DD6BE7" w:rsidR="006402B8" w:rsidP="006402B8" w:rsidRDefault="006402B8" w14:paraId="0CCC80B5" w14:textId="54554EDE">
      <w:pPr>
        <w:tabs>
          <w:tab w:val="left" w:pos="900"/>
        </w:tabs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3/</w:t>
      </w:r>
      <w:r w:rsidRPr="00DD6BE7">
        <w:rPr>
          <w:rFonts w:ascii="Calibri" w:hAnsi="Calibri" w:cs="Calibri"/>
          <w:sz w:val="22"/>
          <w:szCs w:val="22"/>
        </w:rPr>
        <w:tab/>
        <w:t>Termíny jednotlivých školení budou smluvními stranami sjednávány průběžně vždy v dostatečném předstihu, přičemž po odsouhlasení oběma smluvními stranami jsou závazné. Odsouhlasení bude probíhat písemnou formou nebo e-mailem, ve výjimečných případech ústně s následným písemným potvrzením.</w:t>
      </w:r>
    </w:p>
    <w:p w:rsidRPr="00DD6BE7" w:rsidR="006402B8" w:rsidP="006402B8" w:rsidRDefault="006402B8" w14:paraId="1C726909" w14:textId="77777777">
      <w:pPr>
        <w:spacing w:line="300" w:lineRule="exact"/>
        <w:ind w:left="705" w:hanging="705"/>
        <w:jc w:val="both"/>
        <w:rPr>
          <w:rFonts w:ascii="Calibri" w:hAnsi="Calibri" w:cs="Calibri"/>
          <w:sz w:val="22"/>
          <w:szCs w:val="22"/>
        </w:rPr>
      </w:pPr>
    </w:p>
    <w:p w:rsidRPr="00DD6BE7" w:rsidR="006402B8" w:rsidP="006402B8" w:rsidRDefault="006402B8" w14:paraId="6C344A78" w14:textId="77777777">
      <w:pPr>
        <w:pStyle w:val="Smlouva2"/>
        <w:tabs>
          <w:tab w:val="left" w:pos="360"/>
        </w:tabs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2D19D362" w14:textId="77777777">
      <w:pPr>
        <w:pStyle w:val="Smlouva2"/>
        <w:tabs>
          <w:tab w:val="left" w:pos="360"/>
        </w:tabs>
        <w:ind w:left="357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V.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MÍSTO PLNĚNÍ</w:t>
      </w:r>
    </w:p>
    <w:p w:rsidRPr="00DD6BE7" w:rsidR="006402B8" w:rsidP="006402B8" w:rsidRDefault="006402B8" w14:paraId="52CF1EC2" w14:textId="77777777">
      <w:pPr>
        <w:pStyle w:val="Smlouva2"/>
        <w:tabs>
          <w:tab w:val="left" w:pos="360"/>
        </w:tabs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BB56EC" w:rsidRDefault="006402B8" w14:paraId="6EDBCF3E" w14:textId="59B8C4E8">
      <w:pPr>
        <w:pStyle w:val="Bezmezer"/>
        <w:ind w:left="357" w:hanging="357"/>
        <w:jc w:val="both"/>
      </w:pPr>
      <w:r w:rsidRPr="00DD6BE7">
        <w:t>1/</w:t>
      </w:r>
      <w:r w:rsidRPr="00DD6BE7">
        <w:tab/>
      </w:r>
      <w:r w:rsidRPr="00FC5BF2">
        <w:t xml:space="preserve">Místem plnění budou školící prostory </w:t>
      </w:r>
      <w:r w:rsidR="00395279">
        <w:t>v Brně a Olomouci</w:t>
      </w:r>
      <w:r w:rsidR="009114DB">
        <w:t xml:space="preserve">. </w:t>
      </w:r>
      <w:r w:rsidR="00395279">
        <w:t>P</w:t>
      </w:r>
      <w:r w:rsidR="009114DB">
        <w:t xml:space="preserve">ůjde </w:t>
      </w:r>
      <w:r w:rsidR="00395279">
        <w:t>o prostory</w:t>
      </w:r>
      <w:r w:rsidR="009114DB">
        <w:t xml:space="preserve"> dodavatele, jeho poddodavatelů nebo pro</w:t>
      </w:r>
      <w:r w:rsidR="00395279">
        <w:t>s</w:t>
      </w:r>
      <w:r w:rsidR="009114DB">
        <w:t>tory jimi zajištěné.</w:t>
      </w:r>
    </w:p>
    <w:p w:rsidRPr="00DD6BE7" w:rsidR="006402B8" w:rsidP="006402B8" w:rsidRDefault="006402B8" w14:paraId="01AA6467" w14:textId="77777777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00DA8609" w14:textId="77777777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</w:p>
    <w:p w:rsidR="006402B8" w:rsidP="006402B8" w:rsidRDefault="006402B8" w14:paraId="5A54A6BE" w14:textId="77777777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VI.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CENA</w:t>
      </w:r>
    </w:p>
    <w:p w:rsidRPr="00DD6BE7" w:rsidR="006402B8" w:rsidP="006402B8" w:rsidRDefault="006402B8" w14:paraId="7C8D9C95" w14:textId="77777777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5FBCFDDB" w14:textId="4D7271CE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 xml:space="preserve">Cena za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řádné splnění předmětu této smlouvy dle čl. III. této smlouvy </w:t>
      </w:r>
      <w:r w:rsidRPr="00DD6BE7">
        <w:rPr>
          <w:rFonts w:ascii="Calibri" w:hAnsi="Calibri" w:cs="Calibri"/>
          <w:sz w:val="22"/>
          <w:szCs w:val="22"/>
        </w:rPr>
        <w:t xml:space="preserve">je stanovena na základě výsledku </w:t>
      </w:r>
      <w:r w:rsidR="005D661F">
        <w:rPr>
          <w:rFonts w:ascii="Calibri" w:hAnsi="Calibri" w:cs="Calibri"/>
          <w:sz w:val="22"/>
          <w:szCs w:val="22"/>
        </w:rPr>
        <w:t>výběrového</w:t>
      </w:r>
      <w:r w:rsidRPr="00DD6BE7">
        <w:rPr>
          <w:rFonts w:ascii="Calibri" w:hAnsi="Calibri" w:cs="Calibri"/>
          <w:sz w:val="22"/>
          <w:szCs w:val="22"/>
        </w:rPr>
        <w:t xml:space="preserve"> řízení objednatele</w:t>
      </w:r>
      <w:r w:rsidRPr="00DD6BE7">
        <w:rPr>
          <w:rFonts w:ascii="Calibri" w:hAnsi="Calibri" w:cs="Calibri"/>
          <w:color w:val="000000"/>
          <w:sz w:val="22"/>
          <w:szCs w:val="22"/>
        </w:rPr>
        <w:t>, vč</w:t>
      </w:r>
      <w:r w:rsidR="009114DB">
        <w:rPr>
          <w:rFonts w:ascii="Calibri" w:hAnsi="Calibri" w:cs="Calibri"/>
          <w:color w:val="000000"/>
          <w:sz w:val="22"/>
          <w:szCs w:val="22"/>
        </w:rPr>
        <w:t xml:space="preserve">etně kalkulace (viz příloha č. </w:t>
      </w:r>
      <w:r w:rsidR="00F2702E">
        <w:rPr>
          <w:rFonts w:ascii="Calibri" w:hAnsi="Calibri" w:cs="Calibri"/>
          <w:color w:val="000000"/>
          <w:sz w:val="22"/>
          <w:szCs w:val="22"/>
        </w:rPr>
        <w:t>2</w:t>
      </w:r>
      <w:r w:rsidRPr="00DD6BE7">
        <w:rPr>
          <w:rFonts w:ascii="Calibri" w:hAnsi="Calibri" w:cs="Calibri"/>
          <w:color w:val="000000"/>
          <w:sz w:val="22"/>
          <w:szCs w:val="22"/>
        </w:rPr>
        <w:t>) a činí</w:t>
      </w:r>
    </w:p>
    <w:p w:rsidRPr="00DD6BE7" w:rsidR="006402B8" w:rsidP="006402B8" w:rsidRDefault="006402B8" w14:paraId="7063B2F7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8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229"/>
        <w:gridCol w:w="5013"/>
      </w:tblGrid>
      <w:tr w:rsidRPr="00DD6BE7" w:rsidR="006402B8" w:rsidTr="00C931C5" w14:paraId="2DC66410" w14:textId="77777777">
        <w:trPr>
          <w:trHeight w:val="478"/>
        </w:trPr>
        <w:tc>
          <w:tcPr>
            <w:tcW w:w="3260" w:type="dxa"/>
            <w:vAlign w:val="center"/>
          </w:tcPr>
          <w:p w:rsidRPr="00DD6BE7" w:rsidR="006402B8" w:rsidP="00C931C5" w:rsidRDefault="006402B8" w14:paraId="3BD5A9F6" w14:textId="77777777">
            <w:pPr>
              <w:spacing w:line="300" w:lineRule="exact"/>
              <w:rPr>
                <w:rFonts w:ascii="Calibri" w:hAnsi="Calibri" w:cs="Calibri"/>
                <w:sz w:val="22"/>
                <w:szCs w:val="22"/>
              </w:rPr>
            </w:pPr>
            <w:r w:rsidRPr="00DD6BE7">
              <w:rPr>
                <w:rFonts w:ascii="Calibri" w:hAnsi="Calibri" w:cs="Calibri"/>
                <w:sz w:val="22"/>
                <w:szCs w:val="22"/>
              </w:rPr>
              <w:t>Cena za služby bez DPH v Kč</w:t>
            </w:r>
          </w:p>
        </w:tc>
        <w:tc>
          <w:tcPr>
            <w:tcW w:w="5069" w:type="dxa"/>
            <w:vAlign w:val="center"/>
          </w:tcPr>
          <w:p w:rsidRPr="008C769D" w:rsidR="006402B8" w:rsidP="00C931C5" w:rsidRDefault="006402B8" w14:paraId="0EE62281" w14:textId="77777777">
            <w:pPr>
              <w:spacing w:line="300" w:lineRule="exac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8C769D">
              <w:rPr>
                <w:rFonts w:ascii="Calibri" w:hAnsi="Calibri" w:cs="Calibri"/>
                <w:sz w:val="22"/>
                <w:szCs w:val="22"/>
                <w:highlight w:val="green"/>
              </w:rPr>
              <w:t>***</w:t>
            </w:r>
          </w:p>
        </w:tc>
      </w:tr>
      <w:tr w:rsidRPr="00DD6BE7" w:rsidR="006402B8" w:rsidTr="00C931C5" w14:paraId="257153F7" w14:textId="77777777">
        <w:trPr>
          <w:trHeight w:val="478"/>
        </w:trPr>
        <w:tc>
          <w:tcPr>
            <w:tcW w:w="3260" w:type="dxa"/>
            <w:vAlign w:val="center"/>
          </w:tcPr>
          <w:p w:rsidRPr="00DD6BE7" w:rsidR="006402B8" w:rsidP="00C931C5" w:rsidRDefault="006402B8" w14:paraId="2EF9924E" w14:textId="77777777">
            <w:pPr>
              <w:spacing w:line="300" w:lineRule="exact"/>
              <w:rPr>
                <w:rFonts w:ascii="Calibri" w:hAnsi="Calibri" w:cs="Calibri"/>
                <w:sz w:val="22"/>
                <w:szCs w:val="22"/>
              </w:rPr>
            </w:pPr>
            <w:r w:rsidRPr="00DD6BE7">
              <w:rPr>
                <w:rFonts w:ascii="Calibri" w:hAnsi="Calibri" w:cs="Calibri"/>
                <w:sz w:val="22"/>
                <w:szCs w:val="22"/>
              </w:rPr>
              <w:t xml:space="preserve">Sazba DPH v % </w:t>
            </w:r>
          </w:p>
        </w:tc>
        <w:tc>
          <w:tcPr>
            <w:tcW w:w="5069" w:type="dxa"/>
            <w:vAlign w:val="center"/>
          </w:tcPr>
          <w:p w:rsidRPr="008C769D" w:rsidR="006402B8" w:rsidP="00C931C5" w:rsidRDefault="006402B8" w14:paraId="376E81AB" w14:textId="77777777">
            <w:pPr>
              <w:spacing w:line="300" w:lineRule="exac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8C769D">
              <w:rPr>
                <w:rFonts w:ascii="Calibri" w:hAnsi="Calibri" w:cs="Calibri"/>
                <w:sz w:val="22"/>
                <w:szCs w:val="22"/>
                <w:highlight w:val="green"/>
              </w:rPr>
              <w:t>***</w:t>
            </w:r>
          </w:p>
        </w:tc>
      </w:tr>
      <w:tr w:rsidRPr="00DD6BE7" w:rsidR="006402B8" w:rsidTr="00C931C5" w14:paraId="4E29964B" w14:textId="77777777">
        <w:trPr>
          <w:trHeight w:val="478"/>
        </w:trPr>
        <w:tc>
          <w:tcPr>
            <w:tcW w:w="3260" w:type="dxa"/>
            <w:vAlign w:val="center"/>
          </w:tcPr>
          <w:p w:rsidRPr="00DD6BE7" w:rsidR="006402B8" w:rsidP="00C931C5" w:rsidRDefault="006402B8" w14:paraId="07AEF237" w14:textId="77777777">
            <w:pPr>
              <w:spacing w:line="300" w:lineRule="exact"/>
              <w:rPr>
                <w:rFonts w:ascii="Calibri" w:hAnsi="Calibri" w:cs="Calibri"/>
                <w:sz w:val="22"/>
                <w:szCs w:val="22"/>
              </w:rPr>
            </w:pPr>
            <w:r w:rsidRPr="00DD6BE7">
              <w:rPr>
                <w:rFonts w:ascii="Calibri" w:hAnsi="Calibri" w:cs="Calibri"/>
                <w:sz w:val="22"/>
                <w:szCs w:val="22"/>
              </w:rPr>
              <w:t>Částka DPH v Kč</w:t>
            </w:r>
          </w:p>
        </w:tc>
        <w:tc>
          <w:tcPr>
            <w:tcW w:w="5069" w:type="dxa"/>
            <w:vAlign w:val="center"/>
          </w:tcPr>
          <w:p w:rsidRPr="008C769D" w:rsidR="006402B8" w:rsidP="00C931C5" w:rsidRDefault="006402B8" w14:paraId="5D8EE665" w14:textId="77777777">
            <w:pPr>
              <w:spacing w:line="300" w:lineRule="exac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8C769D">
              <w:rPr>
                <w:rFonts w:ascii="Calibri" w:hAnsi="Calibri" w:cs="Calibri"/>
                <w:sz w:val="22"/>
                <w:szCs w:val="22"/>
                <w:highlight w:val="green"/>
              </w:rPr>
              <w:t>***</w:t>
            </w:r>
          </w:p>
        </w:tc>
      </w:tr>
      <w:tr w:rsidRPr="00DD6BE7" w:rsidR="006402B8" w:rsidTr="00C931C5" w14:paraId="651C6017" w14:textId="77777777">
        <w:trPr>
          <w:trHeight w:val="478"/>
        </w:trPr>
        <w:tc>
          <w:tcPr>
            <w:tcW w:w="3260" w:type="dxa"/>
            <w:vAlign w:val="center"/>
          </w:tcPr>
          <w:p w:rsidRPr="00DD6BE7" w:rsidR="006402B8" w:rsidP="00C931C5" w:rsidRDefault="006402B8" w14:paraId="2C77A0C7" w14:textId="77777777">
            <w:pPr>
              <w:spacing w:line="300" w:lineRule="exact"/>
              <w:rPr>
                <w:rFonts w:ascii="Calibri" w:hAnsi="Calibri" w:cs="Calibri"/>
                <w:sz w:val="22"/>
                <w:szCs w:val="22"/>
              </w:rPr>
            </w:pPr>
            <w:r w:rsidRPr="00DD6BE7">
              <w:rPr>
                <w:rFonts w:ascii="Calibri" w:hAnsi="Calibri" w:cs="Calibri"/>
                <w:sz w:val="22"/>
                <w:szCs w:val="22"/>
              </w:rPr>
              <w:t>Cena za služby včetně DPH v Kč</w:t>
            </w:r>
          </w:p>
        </w:tc>
        <w:tc>
          <w:tcPr>
            <w:tcW w:w="5069" w:type="dxa"/>
            <w:vAlign w:val="center"/>
          </w:tcPr>
          <w:p w:rsidRPr="008C769D" w:rsidR="006402B8" w:rsidP="00C931C5" w:rsidRDefault="006402B8" w14:paraId="045FAA7E" w14:textId="77777777">
            <w:pPr>
              <w:spacing w:line="300" w:lineRule="exac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8C769D">
              <w:rPr>
                <w:rFonts w:ascii="Calibri" w:hAnsi="Calibri" w:cs="Calibri"/>
                <w:sz w:val="22"/>
                <w:szCs w:val="22"/>
                <w:highlight w:val="green"/>
              </w:rPr>
              <w:t>***</w:t>
            </w:r>
          </w:p>
        </w:tc>
      </w:tr>
    </w:tbl>
    <w:p w:rsidRPr="00DD6BE7" w:rsidR="006402B8" w:rsidP="006402B8" w:rsidRDefault="006402B8" w14:paraId="0C9F34AA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:rsidRPr="00DD6BE7" w:rsidR="006402B8" w:rsidP="006402B8" w:rsidRDefault="006402B8" w14:paraId="52B41D39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  <w:t>Cena za služby je smluvními stranami sjednána v souladu s ustanovením § 2 zákona č. 526/1990 Sb., o cenách, ve znění pozdějších předpisů, a je dohodnuta včetně daně z přidané hodnoty (DPH).</w:t>
      </w:r>
    </w:p>
    <w:p w:rsidRPr="00DD6BE7" w:rsidR="006402B8" w:rsidP="006402B8" w:rsidRDefault="006402B8" w14:paraId="62D1E7C6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:rsidRPr="00DD6BE7" w:rsidR="006402B8" w:rsidP="006402B8" w:rsidRDefault="006402B8" w14:paraId="29B58F7E" w14:textId="77777777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3/</w:t>
      </w:r>
      <w:r w:rsidRPr="00DD6BE7">
        <w:rPr>
          <w:rFonts w:ascii="Calibri" w:hAnsi="Calibri" w:cs="Calibri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</w:rPr>
        <w:t>Celková cena dle odst. 1 je stanovena jako nejvýše přípustná a platí po celou dobu účinnosti smlouvy.</w:t>
      </w:r>
    </w:p>
    <w:p w:rsidRPr="00DD6BE7" w:rsidR="006402B8" w:rsidP="006402B8" w:rsidRDefault="006402B8" w14:paraId="354E9237" w14:textId="77777777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224C1FB9" w14:textId="77777777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4/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V ceně jsou uvedeny veškeré nutné a uznatelné náklady spojené s řádným zajištěním předmětu této smlouvy. Cena rovněž obsahuje i případně zvýšené náklady spojené s vývojem cen vstupních nákladů, a to až do doby splnění předmětu smlouvy.</w:t>
      </w:r>
    </w:p>
    <w:p w:rsidRPr="00DD6BE7" w:rsidR="006402B8" w:rsidP="006402B8" w:rsidRDefault="006402B8" w14:paraId="5D69CA95" w14:textId="77777777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BB56EC" w14:paraId="3E8D8FD2" w14:textId="77777777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5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Smluvní strany se dohodly, že dojde-li v průběhu plnění předmětu této smlouvy ke změně zákonné sazby DPH stanovené pro příslušné plnění vyplývající z této smlouvy, </w:t>
      </w:r>
      <w:r>
        <w:rPr>
          <w:rFonts w:ascii="Calibri" w:hAnsi="Calibri" w:cs="Calibri"/>
          <w:color w:val="000000"/>
          <w:sz w:val="22"/>
          <w:szCs w:val="22"/>
        </w:rPr>
        <w:t>bude zhotovitel počítat od data účinnosti této změny DPH podle aktuálních pravidel.</w:t>
      </w:r>
    </w:p>
    <w:p w:rsidR="008C769D" w:rsidP="00BB56EC" w:rsidRDefault="008C769D" w14:paraId="4D1DC5F4" w14:textId="77777777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</w:p>
    <w:p w:rsidR="001F3177" w:rsidP="00BB56EC" w:rsidRDefault="001F3177" w14:paraId="147AA021" w14:textId="77777777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</w:p>
    <w:p w:rsidR="006402B8" w:rsidP="00BB56EC" w:rsidRDefault="006402B8" w14:paraId="57D32F06" w14:textId="77777777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VII.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PLATEBNÍ PODMÍNKY</w:t>
      </w:r>
    </w:p>
    <w:p w:rsidRPr="00BB56EC" w:rsidR="00BB56EC" w:rsidP="00BB56EC" w:rsidRDefault="00BB56EC" w14:paraId="5BBFDACF" w14:textId="77777777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BB56EC" w14:paraId="6A3A2B09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Pr="00DD6BE7" w:rsidR="006402B8">
        <w:rPr>
          <w:rFonts w:ascii="Calibri" w:hAnsi="Calibri" w:cs="Calibri"/>
          <w:sz w:val="22"/>
          <w:szCs w:val="22"/>
        </w:rPr>
        <w:t>/</w:t>
      </w:r>
      <w:r w:rsidRPr="00DD6BE7" w:rsidR="006402B8">
        <w:rPr>
          <w:rFonts w:ascii="Calibri" w:hAnsi="Calibri" w:cs="Calibri"/>
          <w:sz w:val="22"/>
          <w:szCs w:val="22"/>
        </w:rPr>
        <w:tab/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V souladu s </w:t>
      </w:r>
      <w:proofErr w:type="spellStart"/>
      <w:r w:rsidRPr="00DD6BE7" w:rsidR="006402B8">
        <w:rPr>
          <w:rFonts w:ascii="Calibri" w:hAnsi="Calibri" w:cs="Calibri"/>
          <w:color w:val="000000"/>
          <w:sz w:val="22"/>
          <w:szCs w:val="22"/>
        </w:rPr>
        <w:t>ust</w:t>
      </w:r>
      <w:proofErr w:type="spellEnd"/>
      <w:r w:rsidRPr="00DD6BE7" w:rsidR="006402B8">
        <w:rPr>
          <w:rFonts w:ascii="Calibri" w:hAnsi="Calibri" w:cs="Calibri"/>
          <w:color w:val="000000"/>
          <w:sz w:val="22"/>
          <w:szCs w:val="22"/>
        </w:rPr>
        <w:t xml:space="preserve">. § 21 odst. 9 zákona č. 235/2004 Sb., o dani z přidané hodnoty, ve znění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pozdějších předpisů, smluvní strany sjednávají dílčí měsíční plnění. Dílčí měsíční plnění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odsouhlasené objednatelem v soupisu skutečně provedených prací a služeb se považuje za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samostatné zdanitelné plnění uskutečněné k poslednímu dni poskytnuté služby dle výkazu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v daném měsíci. Dodavatel vystaví na měsíční zdanitelné plnění fakturu. </w:t>
      </w:r>
    </w:p>
    <w:p w:rsidRPr="00DD6BE7" w:rsidR="006402B8" w:rsidP="006402B8" w:rsidRDefault="006402B8" w14:paraId="5491F16D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BB56EC" w14:paraId="7DE7D7C8" w14:textId="58B48E10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Rozsah dílčího plnění bude určen dle soupisu skutečně provedených prací – soupisu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provedených školení, z něhož bude zřejmý počet a druh provedených vzdělávacích aktivit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a školících dnů, a také počet osob proškolené cílové skupiny. Cena bude kalkulována ve výši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>dle specifikace v c</w:t>
      </w:r>
      <w:r w:rsidR="009114DB">
        <w:rPr>
          <w:rFonts w:ascii="Calibri" w:hAnsi="Calibri" w:cs="Calibri"/>
          <w:color w:val="000000"/>
          <w:sz w:val="22"/>
          <w:szCs w:val="22"/>
        </w:rPr>
        <w:t>enové kalkulaci (viz příloha č.</w:t>
      </w:r>
      <w:r w:rsidR="000E55CB">
        <w:rPr>
          <w:rFonts w:ascii="Calibri" w:hAnsi="Calibri" w:cs="Calibri"/>
          <w:color w:val="000000"/>
          <w:sz w:val="22"/>
          <w:szCs w:val="22"/>
        </w:rPr>
        <w:t xml:space="preserve"> 2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).</w:t>
      </w:r>
    </w:p>
    <w:p w:rsidRPr="00DD6BE7" w:rsidR="006402B8" w:rsidP="006402B8" w:rsidRDefault="006402B8" w14:paraId="424E1728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BB56EC" w14:paraId="48DB2AFA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Podkladem pro úhradu smluvní ceny poskytovaných služeb je vyúčtování označené jako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FAKTURA (dále jen „faktura“), která bude mít náležitosti daňového dokladu dle zákona č.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235/2004 Sb., o dani z přidané hodnoty, ve znění pozdějších předpisů. </w:t>
      </w:r>
    </w:p>
    <w:p w:rsidRPr="00DD6BE7" w:rsidR="006402B8" w:rsidP="006402B8" w:rsidRDefault="006402B8" w14:paraId="1B0CA3AC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BB56EC" w14:paraId="4EEFB1B5" w14:textId="77777777">
      <w:pPr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</w:r>
      <w:r w:rsidRPr="00DD6BE7" w:rsidR="006402B8">
        <w:rPr>
          <w:rFonts w:ascii="Calibri" w:hAnsi="Calibri" w:cs="Calibri"/>
          <w:color w:val="000000"/>
          <w:sz w:val="22"/>
          <w:szCs w:val="22"/>
          <w:lang w:val="x-none"/>
        </w:rPr>
        <w:t xml:space="preserve">Faktury zhotovitele musí formou a obsahem odpovídat zákonu o účetnictví a zákonu o dani z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</w:r>
      <w:r w:rsidRPr="00DD6BE7" w:rsidR="006402B8">
        <w:rPr>
          <w:rFonts w:ascii="Calibri" w:hAnsi="Calibri" w:cs="Calibri"/>
          <w:color w:val="000000"/>
          <w:sz w:val="22"/>
          <w:szCs w:val="22"/>
          <w:lang w:val="x-none"/>
        </w:rPr>
        <w:t>přidané hodnoty a musí obsahovat:</w:t>
      </w:r>
    </w:p>
    <w:p w:rsidRPr="00DD6BE7" w:rsidR="006402B8" w:rsidP="006402B8" w:rsidRDefault="006402B8" w14:paraId="5C815DBF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označení účetního dokladu a jeho pořadové číslo;</w:t>
      </w:r>
    </w:p>
    <w:p w:rsidRPr="00DD6BE7" w:rsidR="006402B8" w:rsidP="006402B8" w:rsidRDefault="006402B8" w14:paraId="69F63EED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proofErr w:type="spellStart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ii</w:t>
      </w:r>
      <w:proofErr w:type="spellEnd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identifikační údaje objednatele včetně DIČ;</w:t>
      </w:r>
    </w:p>
    <w:p w:rsidRPr="00DD6BE7" w:rsidR="006402B8" w:rsidP="006402B8" w:rsidRDefault="006402B8" w14:paraId="26D9026F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proofErr w:type="spellStart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iii</w:t>
      </w:r>
      <w:proofErr w:type="spellEnd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identifikační údaje zhotovitele včetně DIČ;</w:t>
      </w:r>
    </w:p>
    <w:p w:rsidRPr="00DD6BE7" w:rsidR="006402B8" w:rsidP="006402B8" w:rsidRDefault="006402B8" w14:paraId="6E3F2B39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proofErr w:type="spellStart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iv</w:t>
      </w:r>
      <w:proofErr w:type="spellEnd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 xml:space="preserve">název </w:t>
      </w:r>
      <w:r w:rsidRPr="00DD6BE7">
        <w:rPr>
          <w:rFonts w:ascii="Calibri" w:hAnsi="Calibri" w:cs="Calibri"/>
          <w:color w:val="000000"/>
          <w:sz w:val="22"/>
          <w:szCs w:val="22"/>
        </w:rPr>
        <w:t>projektu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;</w:t>
      </w:r>
    </w:p>
    <w:p w:rsidRPr="00DD6BE7" w:rsidR="006402B8" w:rsidP="006402B8" w:rsidRDefault="006402B8" w14:paraId="086A0DD1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v.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popis obsahu účetního dokladu;</w:t>
      </w:r>
    </w:p>
    <w:p w:rsidRPr="00DD6BE7" w:rsidR="006402B8" w:rsidP="006402B8" w:rsidRDefault="006402B8" w14:paraId="67A0B1D0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proofErr w:type="spellStart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vi</w:t>
      </w:r>
      <w:proofErr w:type="spellEnd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datum vystavení;</w:t>
      </w:r>
    </w:p>
    <w:p w:rsidRPr="00DD6BE7" w:rsidR="006402B8" w:rsidP="006402B8" w:rsidRDefault="006402B8" w14:paraId="1AD25CD2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proofErr w:type="spellStart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vii</w:t>
      </w:r>
      <w:proofErr w:type="spellEnd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datum splatnosti;</w:t>
      </w:r>
    </w:p>
    <w:p w:rsidRPr="00DD6BE7" w:rsidR="006402B8" w:rsidP="006402B8" w:rsidRDefault="006402B8" w14:paraId="133F991E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proofErr w:type="spellStart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viii</w:t>
      </w:r>
      <w:proofErr w:type="spellEnd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datum uskutečnění zdanitelného plnění;</w:t>
      </w:r>
    </w:p>
    <w:p w:rsidRPr="00DD6BE7" w:rsidR="006402B8" w:rsidP="006402B8" w:rsidRDefault="006402B8" w14:paraId="09E1C98D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proofErr w:type="spellStart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ix</w:t>
      </w:r>
      <w:proofErr w:type="spellEnd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výši ceny bez daně celkem;</w:t>
      </w:r>
    </w:p>
    <w:p w:rsidRPr="00DD6BE7" w:rsidR="006402B8" w:rsidP="006402B8" w:rsidRDefault="006402B8" w14:paraId="35FDDBCC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x.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</w:r>
      <w:r w:rsidR="00BB56EC">
        <w:rPr>
          <w:rFonts w:ascii="Calibri" w:hAnsi="Calibri" w:cs="Calibri"/>
          <w:color w:val="000000"/>
          <w:sz w:val="22"/>
          <w:szCs w:val="22"/>
        </w:rPr>
        <w:t>n</w:t>
      </w:r>
      <w:r w:rsidRPr="00DD6BE7">
        <w:rPr>
          <w:rFonts w:ascii="Calibri" w:hAnsi="Calibri" w:cs="Calibri"/>
          <w:color w:val="000000"/>
          <w:sz w:val="22"/>
          <w:szCs w:val="22"/>
        </w:rPr>
        <w:t>ázev dotačního programu a registrační číslo projektu</w:t>
      </w:r>
    </w:p>
    <w:p w:rsidRPr="00DD6BE7" w:rsidR="006402B8" w:rsidP="006402B8" w:rsidRDefault="006402B8" w14:paraId="66E5F613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BB56EC" w14:paraId="1F1E365C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>Lhůta splatnosti faktur je dohodou smluvních stran</w:t>
      </w:r>
      <w:r>
        <w:rPr>
          <w:rFonts w:ascii="Calibri" w:hAnsi="Calibri" w:cs="Calibri"/>
          <w:color w:val="000000"/>
          <w:sz w:val="22"/>
          <w:szCs w:val="22"/>
        </w:rPr>
        <w:t xml:space="preserve"> stanovena do 15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 xml:space="preserve"> kalendářních dnů po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jejím doručení objednateli. Připadne-li den splatnosti na sobotu, neděli nebo svátek, bude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dnem splatnosti první následující pracovní den. Stejný termín splatnosti platí pro smluvní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strany i při placení jiných plateb (např. úroků z prodlení, smluvních pokut, náhrady škody aj.).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</w:r>
    </w:p>
    <w:p w:rsidRPr="00DD6BE7" w:rsidR="006402B8" w:rsidP="006402B8" w:rsidRDefault="00BB56EC" w14:paraId="651819C6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Nebude-li faktura obsahovat některou povinnou nebo dohodnutou náležitost, bude chybně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vyúčtována cena nebo rozsah poskytnutých plnění, je objednatel oprávněn fakturu před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uplynutím lhůty splatnosti vrátit druhé smluvní straně k provedení opravy. Ve vrácené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faktuře vyznačí důvod vrácení. Dodavatel provede opravu vystavením nové faktury. Od doby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lastRenderedPageBreak/>
        <w:tab/>
        <w:t xml:space="preserve">odeslání vadné faktury přestává běžet původní lhůta splatnosti. Celá lhůta splatnosti běží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>opět ode dne doručení nově vyhotovené faktury.</w:t>
      </w:r>
    </w:p>
    <w:p w:rsidRPr="00DD6BE7" w:rsidR="006402B8" w:rsidP="006402B8" w:rsidRDefault="006402B8" w14:paraId="68A19D2A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C769D" w:rsidP="006402B8" w:rsidRDefault="00BB56EC" w14:paraId="0A3FFDCE" w14:textId="2066DF4F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Objednatel je oprávněn provést kontrolu vyfakturovaných služeb. Dodavatel je povinen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oprávněným zástupcům objednatele provedení kontroly umožnit po dobu 10 let po ukončení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>realizace.</w:t>
      </w:r>
    </w:p>
    <w:p w:rsidRPr="00DD6BE7" w:rsidR="001F3177" w:rsidP="006402B8" w:rsidRDefault="001F3177" w14:paraId="19E161EB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66C2BF0C" w14:textId="77777777">
      <w:pPr>
        <w:pStyle w:val="slovn"/>
        <w:numPr>
          <w:ilvl w:val="0"/>
          <w:numId w:val="0"/>
        </w:numPr>
        <w:spacing w:before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D6BE7">
        <w:rPr>
          <w:rFonts w:ascii="Calibri" w:hAnsi="Calibri" w:cs="Calibri"/>
          <w:b/>
          <w:color w:val="000000"/>
          <w:sz w:val="22"/>
          <w:szCs w:val="22"/>
        </w:rPr>
        <w:t>VIII.</w:t>
      </w:r>
      <w:r w:rsidRPr="00DD6BE7">
        <w:rPr>
          <w:rFonts w:ascii="Calibri" w:hAnsi="Calibri" w:cs="Calibri"/>
          <w:b/>
          <w:color w:val="000000"/>
          <w:sz w:val="22"/>
          <w:szCs w:val="22"/>
        </w:rPr>
        <w:tab/>
        <w:t>PRÁVA A POVINNOSTI OBJEDNATELE A DODAVATELE</w:t>
      </w:r>
    </w:p>
    <w:p w:rsidRPr="00DD6BE7" w:rsidR="006402B8" w:rsidP="006402B8" w:rsidRDefault="006402B8" w14:paraId="58282FEF" w14:textId="77777777">
      <w:pPr>
        <w:pStyle w:val="slovn"/>
        <w:numPr>
          <w:ilvl w:val="0"/>
          <w:numId w:val="0"/>
        </w:numPr>
        <w:spacing w:before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6402B8" w:rsidP="006402B8" w:rsidRDefault="006402B8" w14:paraId="18C3D857" w14:textId="77777777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1/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Objednatel se zavazuje dodavateli poskytnout součinnost při plnění předmětu této smlouvy,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a to v rozsahu, ve kterém lze a způsobem, kterým lze tuto součinnost po objednateli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spravedlivě požadovat. </w:t>
      </w:r>
    </w:p>
    <w:p w:rsidRPr="00DD6BE7" w:rsidR="006402B8" w:rsidP="006402B8" w:rsidRDefault="006402B8" w14:paraId="2C4F4664" w14:textId="77777777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023440" w:rsidRDefault="006402B8" w14:paraId="4B5D0BD9" w14:textId="603A36F8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2/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 se zavazuje plnit předmět smlouvy v souladu s požadavky stanovenými touto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smlouvou a dle poptávky po vzdělávacích službách, a v souladu s požadavky veškerých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platných právních předpisů a podmínek vztahujících se k předmětu této smlouvy.</w:t>
      </w:r>
    </w:p>
    <w:p w:rsidRPr="00DD6BE7" w:rsidR="006402B8" w:rsidP="006402B8" w:rsidRDefault="006402B8" w14:paraId="4B9C6E14" w14:textId="77777777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58261D" w:rsidRDefault="00235A15" w14:paraId="4B37E4D5" w14:textId="435AD33E">
      <w:pPr>
        <w:pStyle w:val="slovn"/>
        <w:numPr>
          <w:ilvl w:val="0"/>
          <w:numId w:val="0"/>
        </w:numPr>
        <w:spacing w:before="0"/>
        <w:ind w:left="705" w:hanging="705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Obě strany se zavazují uchovávat mlčenlivost o všech náležitostech a obsahu této smlouvy.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Veškeré poznatky o pracovních postupech smluvních stran, hospodářských výsledcích,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dodavatelsko-odběratelských vztazích, organizační struktuře a veškeré další informace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poskytnuté s odkazem na tuto smlouvu jsou považovány za důvěrné. Za důvěrné se též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považují veškeré informace, které dodavatel zjistí při plnění dle této smlouvy o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objednateli, </w:t>
      </w:r>
      <w:r w:rsidR="0058261D">
        <w:rPr>
          <w:rFonts w:ascii="Calibri" w:hAnsi="Calibri" w:cs="Calibri"/>
          <w:color w:val="000000"/>
          <w:sz w:val="22"/>
          <w:szCs w:val="22"/>
        </w:rPr>
        <w:t>p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okud tyto informace nebyly v okamžiku, kdy je dodavatel zjistil veřejně přístupné nebo je odběratel za veřejně přístupné neprohlásil.</w:t>
      </w:r>
      <w:r w:rsidRPr="00DD6BE7" w:rsidR="006402B8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Pr="00DD6BE7" w:rsidR="006402B8" w:rsidP="006402B8" w:rsidRDefault="006402B8" w14:paraId="3A52AAFA" w14:textId="77777777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b/>
          <w:color w:val="000000"/>
          <w:sz w:val="22"/>
          <w:szCs w:val="22"/>
        </w:rPr>
      </w:pPr>
    </w:p>
    <w:p w:rsidRPr="00DD6BE7" w:rsidR="006402B8" w:rsidP="0058261D" w:rsidRDefault="00235A15" w14:paraId="10760C5E" w14:textId="18104669">
      <w:pPr>
        <w:pStyle w:val="slovn"/>
        <w:numPr>
          <w:ilvl w:val="0"/>
          <w:numId w:val="0"/>
        </w:numPr>
        <w:spacing w:before="0"/>
        <w:ind w:left="705" w:hanging="70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Dodavatel je povinen uchovávat veškeré originály účetních dokladů a originály dalších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dokumentů souvisejících s plněním předmětu smlouvy po dobu 10 let od ukončení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financování projektu, a to způsobem uvedeným v zák. č. 563/1991 Sb., o účetnictví, ve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znění pozdějších předpisů. </w:t>
      </w:r>
    </w:p>
    <w:p w:rsidRPr="00DD6BE7" w:rsidR="006402B8" w:rsidP="006402B8" w:rsidRDefault="006402B8" w14:paraId="1BC539EF" w14:textId="77777777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color w:val="000000"/>
          <w:sz w:val="22"/>
          <w:szCs w:val="22"/>
        </w:rPr>
      </w:pPr>
    </w:p>
    <w:p w:rsidRPr="0058261D" w:rsidR="006402B8" w:rsidP="0058261D" w:rsidRDefault="00235A15" w14:paraId="784C39BF" w14:textId="4F007317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</w:r>
      <w:r w:rsidRPr="0058261D" w:rsidR="006402B8">
        <w:rPr>
          <w:rFonts w:ascii="Calibri" w:hAnsi="Calibri" w:cs="Calibri"/>
          <w:color w:val="000000"/>
          <w:sz w:val="22"/>
          <w:szCs w:val="22"/>
        </w:rPr>
        <w:t xml:space="preserve">Dodavatel v rámci plnění předmětu smlouvy zajistí odpovídající evidenční nákladovou </w:t>
      </w:r>
      <w:r w:rsidRPr="0058261D" w:rsidR="006402B8">
        <w:rPr>
          <w:rFonts w:ascii="Calibri" w:hAnsi="Calibri" w:cs="Calibri"/>
          <w:color w:val="000000"/>
          <w:sz w:val="22"/>
          <w:szCs w:val="22"/>
        </w:rPr>
        <w:br/>
      </w:r>
      <w:r w:rsidRPr="0058261D" w:rsidR="006402B8">
        <w:rPr>
          <w:rFonts w:ascii="Calibri" w:hAnsi="Calibri" w:cs="Calibri"/>
          <w:color w:val="000000"/>
          <w:sz w:val="22"/>
          <w:szCs w:val="22"/>
        </w:rPr>
        <w:tab/>
        <w:t>a prezenční administrativu plnění v souladu s pravidly OP Z a to zejména</w:t>
      </w:r>
    </w:p>
    <w:p w:rsidRPr="00DD6BE7" w:rsidR="006402B8" w:rsidP="006402B8" w:rsidRDefault="006402B8" w14:paraId="1F504FDF" w14:textId="77777777">
      <w:pPr>
        <w:pStyle w:val="Smlouva2"/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účetní doklady,</w:t>
      </w:r>
    </w:p>
    <w:p w:rsidRPr="00DD6BE7" w:rsidR="006402B8" w:rsidP="006402B8" w:rsidRDefault="006402B8" w14:paraId="6714DEAC" w14:textId="77777777">
      <w:pPr>
        <w:pStyle w:val="Smlouva2"/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prezenční listiny,</w:t>
      </w:r>
    </w:p>
    <w:p w:rsidRPr="00DD6BE7" w:rsidR="006402B8" w:rsidP="006402B8" w:rsidRDefault="006402B8" w14:paraId="26AF6353" w14:textId="77777777">
      <w:pPr>
        <w:pStyle w:val="Smlouva2"/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hodnocení akcí účastníky</w:t>
      </w:r>
    </w:p>
    <w:p w:rsidRPr="00DD6BE7" w:rsidR="006402B8" w:rsidP="006402B8" w:rsidRDefault="006402B8" w14:paraId="31821DC7" w14:textId="77777777">
      <w:pPr>
        <w:pStyle w:val="Smlouva2"/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a další nutné podklady a výstupy pro vypracování monitorovacích zpráv a závěrečné zprávy dle aktuálních dokumentů OP Z (zejména příručka pro příjemce, pokyny poskytovatele podpory apod.)</w:t>
      </w:r>
    </w:p>
    <w:p w:rsidRPr="00DD6BE7" w:rsidR="006402B8" w:rsidP="006402B8" w:rsidRDefault="006402B8" w14:paraId="67BD1EBA" w14:textId="77777777">
      <w:pPr>
        <w:pStyle w:val="Smlouva2"/>
        <w:tabs>
          <w:tab w:val="left" w:pos="360"/>
        </w:tabs>
        <w:ind w:left="360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>a toto bude předávat objednateli v předem určených termínech.</w:t>
      </w:r>
    </w:p>
    <w:p w:rsidRPr="00DD6BE7" w:rsidR="006402B8" w:rsidP="006402B8" w:rsidRDefault="006402B8" w14:paraId="5D50B1B1" w14:textId="77777777">
      <w:pPr>
        <w:pStyle w:val="Smlouva2"/>
        <w:tabs>
          <w:tab w:val="left" w:pos="360"/>
        </w:tabs>
        <w:ind w:left="360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</w:p>
    <w:p w:rsidR="006402B8" w:rsidP="006402B8" w:rsidRDefault="00235A15" w14:paraId="7BBDB142" w14:textId="03B48069">
      <w:pPr>
        <w:pStyle w:val="Smlouva2"/>
        <w:tabs>
          <w:tab w:val="left" w:pos="360"/>
        </w:tabs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>
        <w:rPr>
          <w:rFonts w:ascii="Calibri" w:hAnsi="Calibri" w:cs="Calibri"/>
          <w:b w:val="false"/>
          <w:color w:val="000000"/>
          <w:sz w:val="22"/>
          <w:szCs w:val="22"/>
        </w:rPr>
        <w:t>6</w:t>
      </w:r>
      <w:r w:rsidRPr="00DD6BE7" w:rsidR="006402B8">
        <w:rPr>
          <w:rFonts w:ascii="Calibri" w:hAnsi="Calibri" w:cs="Calibri"/>
          <w:b w:val="false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b w:val="false"/>
          <w:color w:val="000000"/>
          <w:sz w:val="22"/>
          <w:szCs w:val="22"/>
        </w:rPr>
        <w:tab/>
      </w:r>
      <w:r w:rsidRPr="00DD6BE7" w:rsidR="006402B8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Dodavatel bude s objednatelem spolupracovat při kontrole průběhu vzdělávacích aktivit </w:t>
      </w:r>
      <w:r w:rsidRPr="00DD6BE7" w:rsidR="006402B8">
        <w:rPr>
          <w:rFonts w:ascii="Calibri" w:hAnsi="Calibri" w:cs="Calibri"/>
          <w:b w:val="false"/>
          <w:color w:val="000000"/>
          <w:sz w:val="22"/>
          <w:szCs w:val="22"/>
        </w:rPr>
        <w:tab/>
      </w:r>
      <w:r w:rsidRPr="00DD6BE7" w:rsidR="006402B8">
        <w:rPr>
          <w:rFonts w:ascii="Calibri" w:hAnsi="Calibri" w:cs="Calibri"/>
          <w:b w:val="false"/>
          <w:color w:val="000000"/>
          <w:sz w:val="22"/>
          <w:szCs w:val="22"/>
        </w:rPr>
        <w:tab/>
        <w:t>projektu.</w:t>
      </w:r>
    </w:p>
    <w:p w:rsidRPr="00DD6BE7" w:rsidR="00235A15" w:rsidP="006402B8" w:rsidRDefault="00235A15" w14:paraId="4DEAD736" w14:textId="77777777">
      <w:pPr>
        <w:pStyle w:val="Smlouva2"/>
        <w:tabs>
          <w:tab w:val="left" w:pos="360"/>
        </w:tabs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</w:p>
    <w:p w:rsidRPr="00DD6BE7" w:rsidR="006402B8" w:rsidP="0058261D" w:rsidRDefault="00235A15" w14:paraId="1991D234" w14:textId="57CF7C92">
      <w:pPr>
        <w:pStyle w:val="Bezmezer"/>
        <w:ind w:left="705" w:hanging="705"/>
        <w:jc w:val="both"/>
      </w:pPr>
      <w:r>
        <w:t>7</w:t>
      </w:r>
      <w:r w:rsidRPr="00DD6BE7" w:rsidR="006402B8">
        <w:t>/</w:t>
      </w:r>
      <w:r w:rsidRPr="00DD6BE7" w:rsidR="006402B8">
        <w:tab/>
        <w:t xml:space="preserve">Dodavatel ve spolupráci s objednatelem zpracuje školící plán a časový harmonogram </w:t>
      </w:r>
      <w:r w:rsidRPr="00DD6BE7" w:rsidR="006402B8">
        <w:tab/>
        <w:t xml:space="preserve">vzdělávacích akcí </w:t>
      </w:r>
      <w:r w:rsidR="0058261D">
        <w:t>dle jednotlivých měsíců</w:t>
      </w:r>
      <w:r w:rsidRPr="00DD6BE7" w:rsidR="006402B8">
        <w:t xml:space="preserve">. Školící plán a časový harmonogram </w:t>
      </w:r>
      <w:r w:rsidRPr="00DD6BE7" w:rsidR="006402B8">
        <w:tab/>
        <w:t xml:space="preserve">vzdělávacích akcí jsou směrodatnými podklady pro sjednání závazných termínů školení. Smluvní strany se zavazují v maximální možné míře dodržovat termíny </w:t>
      </w:r>
      <w:r w:rsidR="006402B8">
        <w:tab/>
        <w:t xml:space="preserve">vyplývající </w:t>
      </w:r>
      <w:r w:rsidRPr="00DD6BE7" w:rsidR="006402B8">
        <w:t>z takto zpracovaných</w:t>
      </w:r>
      <w:r w:rsidR="0058261D">
        <w:t xml:space="preserve"> </w:t>
      </w:r>
      <w:r w:rsidRPr="00DD6BE7" w:rsidR="006402B8">
        <w:lastRenderedPageBreak/>
        <w:t xml:space="preserve">podkladů a odchýlit se od nich mohou pouze ve výjimečných případech (např. </w:t>
      </w:r>
      <w:r w:rsidRPr="00DD6BE7" w:rsidR="006402B8">
        <w:tab/>
        <w:t xml:space="preserve">v případě objektivních překážek znemožňujících provedení školení v plánovaném termínu). </w:t>
      </w:r>
    </w:p>
    <w:p w:rsidRPr="00DD6BE7" w:rsidR="006402B8" w:rsidP="006402B8" w:rsidRDefault="006402B8" w14:paraId="0A39D854" w14:textId="77777777">
      <w:pPr>
        <w:pStyle w:val="Bezmezer"/>
        <w:jc w:val="both"/>
      </w:pPr>
    </w:p>
    <w:p w:rsidRPr="00DD6BE7" w:rsidR="006402B8" w:rsidP="006402B8" w:rsidRDefault="00235A15" w14:paraId="682CD446" w14:textId="3C9C99D5">
      <w:pPr>
        <w:pStyle w:val="Bezmezer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8</w:t>
      </w:r>
      <w:r w:rsidRPr="00DD6BE7" w:rsidR="006402B8">
        <w:rPr>
          <w:rFonts w:cs="Calibri"/>
          <w:color w:val="000000"/>
        </w:rPr>
        <w:t>/</w:t>
      </w:r>
      <w:r w:rsidRPr="00DD6BE7" w:rsidR="006402B8">
        <w:rPr>
          <w:rFonts w:cs="Calibri"/>
          <w:color w:val="000000"/>
        </w:rPr>
        <w:tab/>
        <w:t xml:space="preserve">V případě, kdy z objektivních příčin vyvstane ze strany objednatele či dodavatele potřeba </w:t>
      </w:r>
      <w:r w:rsidRPr="00DD6BE7" w:rsidR="006402B8">
        <w:rPr>
          <w:rFonts w:cs="Calibri"/>
          <w:color w:val="000000"/>
        </w:rPr>
        <w:tab/>
        <w:t xml:space="preserve">změny termínů konání vzdělávací aktivity, zavazují se smluvní strany písemně se </w:t>
      </w:r>
      <w:r w:rsidRPr="00DD6BE7" w:rsidR="006402B8">
        <w:rPr>
          <w:rFonts w:cs="Calibri"/>
          <w:color w:val="000000"/>
        </w:rPr>
        <w:tab/>
        <w:t>dohodnout na změně tohoto termínu.</w:t>
      </w:r>
    </w:p>
    <w:p w:rsidRPr="00DD6BE7" w:rsidR="006402B8" w:rsidP="006402B8" w:rsidRDefault="006402B8" w14:paraId="1AD85F64" w14:textId="77777777">
      <w:pPr>
        <w:pStyle w:val="Bezmezer"/>
        <w:jc w:val="both"/>
        <w:rPr>
          <w:rFonts w:cs="Calibri"/>
          <w:color w:val="000000"/>
        </w:rPr>
      </w:pPr>
    </w:p>
    <w:p w:rsidRPr="00DD6BE7" w:rsidR="006402B8" w:rsidP="006402B8" w:rsidRDefault="00235A15" w14:paraId="79D0509F" w14:textId="166B2E1A">
      <w:pPr>
        <w:pStyle w:val="Bezmezer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9</w:t>
      </w:r>
      <w:r w:rsidRPr="00DD6BE7" w:rsidR="006402B8">
        <w:rPr>
          <w:rFonts w:cs="Calibri"/>
          <w:color w:val="000000"/>
        </w:rPr>
        <w:t>/</w:t>
      </w:r>
      <w:r w:rsidRPr="00DD6BE7" w:rsidR="006402B8">
        <w:rPr>
          <w:rFonts w:cs="Calibri"/>
          <w:color w:val="000000"/>
        </w:rPr>
        <w:tab/>
        <w:t xml:space="preserve">Dodavatel je povinen objednateli na jeho vyžádání poskytnout veškeré doklady související         </w:t>
      </w:r>
      <w:r w:rsidRPr="00DD6BE7" w:rsidR="006402B8">
        <w:rPr>
          <w:rFonts w:cs="Calibri"/>
          <w:color w:val="000000"/>
        </w:rPr>
        <w:tab/>
        <w:t xml:space="preserve">s předmětem plnění dle čl. III. a plněním monitorovacích ukazatelů, které si vyžádají </w:t>
      </w:r>
      <w:r w:rsidRPr="00DD6BE7" w:rsidR="006402B8">
        <w:rPr>
          <w:rFonts w:cs="Calibri"/>
          <w:color w:val="000000"/>
        </w:rPr>
        <w:tab/>
        <w:t xml:space="preserve">kontrolní orgány. Těmito kontrolními orgány jsou poskytovatel podpory, Ministerstvo práce </w:t>
      </w:r>
      <w:r w:rsidRPr="00DD6BE7" w:rsidR="006402B8">
        <w:rPr>
          <w:rFonts w:cs="Calibri"/>
          <w:color w:val="000000"/>
        </w:rPr>
        <w:tab/>
        <w:t xml:space="preserve">a sociálních věcí České republiky, Ministerstvo financí České republiky, Nejvyšší kontrolní </w:t>
      </w:r>
      <w:r w:rsidRPr="00DD6BE7" w:rsidR="006402B8">
        <w:rPr>
          <w:rFonts w:cs="Calibri"/>
          <w:color w:val="000000"/>
        </w:rPr>
        <w:tab/>
        <w:t xml:space="preserve">úřad, Evropská komise a Evropský účetní dvůr, případně další orgány oprávněné k výkonu </w:t>
      </w:r>
      <w:r w:rsidRPr="00DD6BE7" w:rsidR="006402B8">
        <w:rPr>
          <w:rFonts w:cs="Calibri"/>
          <w:color w:val="000000"/>
        </w:rPr>
        <w:tab/>
        <w:t>kontroly.</w:t>
      </w:r>
    </w:p>
    <w:p w:rsidRPr="00DD6BE7" w:rsidR="006402B8" w:rsidP="006402B8" w:rsidRDefault="006402B8" w14:paraId="47B1E709" w14:textId="77777777">
      <w:pPr>
        <w:pStyle w:val="Bezmezer"/>
        <w:jc w:val="both"/>
        <w:rPr>
          <w:rFonts w:cs="Calibri"/>
          <w:color w:val="000000"/>
        </w:rPr>
      </w:pPr>
    </w:p>
    <w:p w:rsidRPr="00DD6BE7" w:rsidR="006402B8" w:rsidP="006402B8" w:rsidRDefault="006402B8" w14:paraId="0EF9271A" w14:textId="7673E7EB">
      <w:pPr>
        <w:pStyle w:val="Bezmezer"/>
        <w:jc w:val="both"/>
        <w:rPr>
          <w:rFonts w:cs="Calibri"/>
          <w:color w:val="000000"/>
        </w:rPr>
      </w:pPr>
      <w:r w:rsidRPr="00DD6BE7">
        <w:rPr>
          <w:rFonts w:cs="Calibri"/>
          <w:color w:val="000000"/>
        </w:rPr>
        <w:t>1</w:t>
      </w:r>
      <w:r w:rsidR="00235A15">
        <w:rPr>
          <w:rFonts w:cs="Calibri"/>
          <w:color w:val="000000"/>
        </w:rPr>
        <w:t>0</w:t>
      </w:r>
      <w:r w:rsidRPr="00DD6BE7">
        <w:rPr>
          <w:rFonts w:cs="Calibri"/>
          <w:color w:val="000000"/>
        </w:rPr>
        <w:t>/</w:t>
      </w:r>
      <w:r w:rsidRPr="00DD6BE7">
        <w:rPr>
          <w:rFonts w:cs="Calibri"/>
          <w:color w:val="000000"/>
        </w:rPr>
        <w:tab/>
        <w:t xml:space="preserve">Dodavatel je povinen umožnit osobám oprávněným k výkonu kontroly projektu, z něhož je </w:t>
      </w:r>
      <w:r w:rsidRPr="00DD6BE7">
        <w:rPr>
          <w:rFonts w:cs="Calibri"/>
          <w:color w:val="000000"/>
        </w:rPr>
        <w:tab/>
        <w:t xml:space="preserve">zakázka hrazena, provést kontrolu dokladů souvisejících s plněním zakázky, a to po dobu </w:t>
      </w:r>
      <w:r w:rsidRPr="00DD6BE7">
        <w:rPr>
          <w:rFonts w:cs="Calibri"/>
          <w:color w:val="000000"/>
        </w:rPr>
        <w:tab/>
        <w:t xml:space="preserve">danou právními předpisy České republiky k jejich archivaci (zákon č. 563/1991 Sb., o </w:t>
      </w:r>
      <w:r w:rsidRPr="00DD6BE7">
        <w:rPr>
          <w:rFonts w:cs="Calibri"/>
          <w:color w:val="000000"/>
        </w:rPr>
        <w:tab/>
        <w:t xml:space="preserve">účetnictví, ve znění pozdějších předpisů a zákon č. 235/2004 Sb., o dani z přidané hodnoty, </w:t>
      </w:r>
      <w:r w:rsidRPr="00DD6BE7">
        <w:rPr>
          <w:rFonts w:cs="Calibri"/>
          <w:color w:val="000000"/>
        </w:rPr>
        <w:tab/>
        <w:t>ve znění pozdějších předpisů).</w:t>
      </w:r>
    </w:p>
    <w:p w:rsidRPr="00DD6BE7" w:rsidR="006402B8" w:rsidP="006402B8" w:rsidRDefault="006402B8" w14:paraId="075DDA54" w14:textId="77777777">
      <w:pPr>
        <w:pStyle w:val="Bezmezer"/>
        <w:jc w:val="both"/>
        <w:rPr>
          <w:rFonts w:cs="Calibri"/>
          <w:color w:val="000000"/>
        </w:rPr>
      </w:pPr>
    </w:p>
    <w:p w:rsidRPr="007F1E2B" w:rsidR="006402B8" w:rsidP="006402B8" w:rsidRDefault="006402B8" w14:paraId="368D7FBD" w14:textId="0C769485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7F1E2B">
        <w:rPr>
          <w:rFonts w:asciiTheme="minorHAnsi" w:hAnsiTheme="minorHAnsi" w:cstheme="minorHAnsi"/>
        </w:rPr>
        <w:t>1</w:t>
      </w:r>
      <w:r w:rsidRPr="007F1E2B" w:rsidR="00235A15">
        <w:rPr>
          <w:rFonts w:asciiTheme="minorHAnsi" w:hAnsiTheme="minorHAnsi" w:cstheme="minorHAnsi"/>
        </w:rPr>
        <w:t>1</w:t>
      </w:r>
      <w:r w:rsidRPr="007F1E2B">
        <w:rPr>
          <w:rFonts w:asciiTheme="minorHAnsi" w:hAnsiTheme="minorHAnsi" w:cstheme="minorHAnsi"/>
        </w:rPr>
        <w:t>/</w:t>
      </w:r>
      <w:r w:rsidRPr="007F1E2B">
        <w:rPr>
          <w:rFonts w:asciiTheme="minorHAnsi" w:hAnsiTheme="minorHAnsi" w:cstheme="minorHAnsi"/>
        </w:rPr>
        <w:tab/>
        <w:t xml:space="preserve">Dodavatel bere na vědomí, že v souladu s ustanovením § 2 písmeno e) zákona č. 320/2001 </w:t>
      </w:r>
      <w:r w:rsidRPr="007F1E2B">
        <w:rPr>
          <w:rFonts w:asciiTheme="minorHAnsi" w:hAnsiTheme="minorHAnsi" w:cstheme="minorHAnsi"/>
        </w:rPr>
        <w:tab/>
        <w:t xml:space="preserve">Sb., o finanční kontrole ve veřejné správě, je osobou povinnou spolupůsobit při výkonu </w:t>
      </w:r>
      <w:r w:rsidRPr="007F1E2B">
        <w:rPr>
          <w:rFonts w:asciiTheme="minorHAnsi" w:hAnsiTheme="minorHAnsi" w:cstheme="minorHAnsi"/>
        </w:rPr>
        <w:tab/>
        <w:t>finanční kontroly.</w:t>
      </w:r>
    </w:p>
    <w:p w:rsidRPr="007F1E2B" w:rsidR="006402B8" w:rsidP="006402B8" w:rsidRDefault="006402B8" w14:paraId="6D6A4A7A" w14:textId="77777777">
      <w:pPr>
        <w:pStyle w:val="Bezmezer"/>
        <w:jc w:val="both"/>
        <w:rPr>
          <w:rFonts w:asciiTheme="minorHAnsi" w:hAnsiTheme="minorHAnsi" w:cstheme="minorHAnsi"/>
          <w:color w:val="000000"/>
        </w:rPr>
      </w:pPr>
    </w:p>
    <w:p w:rsidRPr="007F1E2B" w:rsidR="006402B8" w:rsidP="006402B8" w:rsidRDefault="006402B8" w14:paraId="21B81BD7" w14:textId="0DA0560D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7F1E2B">
        <w:rPr>
          <w:rFonts w:asciiTheme="minorHAnsi" w:hAnsiTheme="minorHAnsi" w:cstheme="minorHAnsi"/>
          <w:color w:val="000000"/>
        </w:rPr>
        <w:t>1</w:t>
      </w:r>
      <w:r w:rsidRPr="007F1E2B" w:rsidR="00235A15">
        <w:rPr>
          <w:rFonts w:asciiTheme="minorHAnsi" w:hAnsiTheme="minorHAnsi" w:cstheme="minorHAnsi"/>
          <w:color w:val="000000"/>
        </w:rPr>
        <w:t>2</w:t>
      </w:r>
      <w:r w:rsidRPr="007F1E2B">
        <w:rPr>
          <w:rFonts w:asciiTheme="minorHAnsi" w:hAnsiTheme="minorHAnsi" w:cstheme="minorHAnsi"/>
          <w:color w:val="000000"/>
        </w:rPr>
        <w:t>/</w:t>
      </w:r>
      <w:r w:rsidRPr="007F1E2B">
        <w:rPr>
          <w:rFonts w:asciiTheme="minorHAnsi" w:hAnsiTheme="minorHAnsi" w:cstheme="minorHAnsi"/>
          <w:color w:val="000000"/>
        </w:rPr>
        <w:tab/>
        <w:t xml:space="preserve">Dodavatel se zavazuje dodržovat pravidla pro publicitu dle platného Manuálu pro publicitu </w:t>
      </w:r>
      <w:r w:rsidRPr="007F1E2B">
        <w:rPr>
          <w:rFonts w:asciiTheme="minorHAnsi" w:hAnsiTheme="minorHAnsi" w:cstheme="minorHAnsi"/>
          <w:color w:val="000000"/>
        </w:rPr>
        <w:tab/>
        <w:t>Operačního programu Zaměstnanost 2014 - 2020.</w:t>
      </w:r>
    </w:p>
    <w:p w:rsidRPr="007F1E2B" w:rsidR="00426532" w:rsidP="006402B8" w:rsidRDefault="00426532" w14:paraId="4F1E0EC9" w14:textId="77777777">
      <w:pPr>
        <w:pStyle w:val="Bezmezer"/>
        <w:jc w:val="both"/>
        <w:rPr>
          <w:rFonts w:asciiTheme="minorHAnsi" w:hAnsiTheme="minorHAnsi" w:cstheme="minorHAnsi"/>
          <w:color w:val="000000"/>
        </w:rPr>
      </w:pPr>
    </w:p>
    <w:p w:rsidRPr="007F1E2B" w:rsidR="00426532" w:rsidP="00426532" w:rsidRDefault="00426532" w14:paraId="7AC3547B" w14:textId="4416708F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7F1E2B">
        <w:rPr>
          <w:rFonts w:asciiTheme="minorHAnsi" w:hAnsiTheme="minorHAnsi" w:cstheme="minorHAnsi"/>
          <w:color w:val="000000"/>
          <w:sz w:val="22"/>
          <w:szCs w:val="22"/>
        </w:rPr>
        <w:t>13/</w:t>
      </w:r>
      <w:r w:rsidRPr="007F1E2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F1E2B">
        <w:rPr>
          <w:rFonts w:asciiTheme="minorHAnsi" w:hAnsiTheme="minorHAnsi" w:cstheme="minorHAnsi"/>
          <w:sz w:val="22"/>
          <w:szCs w:val="22"/>
        </w:rPr>
        <w:t xml:space="preserve">Dodavatel se zavazuje, že pokud by mělo dojít průběhu realizace vzdělávací </w:t>
      </w:r>
      <w:proofErr w:type="gramStart"/>
      <w:r w:rsidRPr="007F1E2B">
        <w:rPr>
          <w:rFonts w:asciiTheme="minorHAnsi" w:hAnsiTheme="minorHAnsi" w:cstheme="minorHAnsi"/>
          <w:sz w:val="22"/>
          <w:szCs w:val="22"/>
        </w:rPr>
        <w:t>aktivity  ke</w:t>
      </w:r>
      <w:proofErr w:type="gramEnd"/>
      <w:r w:rsidRPr="007F1E2B">
        <w:rPr>
          <w:rFonts w:asciiTheme="minorHAnsi" w:hAnsiTheme="minorHAnsi" w:cstheme="minorHAnsi"/>
          <w:sz w:val="22"/>
          <w:szCs w:val="22"/>
        </w:rPr>
        <w:t xml:space="preserve"> změně projektového manažera nebo koordinátora nebo lektorů, jejichž  prostřednictvím  dodavatel prokazoval ve výběrovém řízení kritérium technické kvalifikace, je jeho povinností  předložit objednateli doklady o vzdělání a praxi nového projektového manažera nebo koordinátora nebo lektora s minimálně shodnou kvalifikací požadovanou objednatelem v rámci výběrového řízení. Při nesplnění těchto podmínek není dodavatel oprávněn provést změnu v osobě projektového manažera, koordinátora nebo lektora.</w:t>
      </w:r>
    </w:p>
    <w:p w:rsidR="006402B8" w:rsidP="00426532" w:rsidRDefault="006402B8" w14:paraId="2F10C1C7" w14:textId="77777777">
      <w:pPr>
        <w:pStyle w:val="Smlouva2"/>
        <w:jc w:val="left"/>
        <w:rPr>
          <w:rFonts w:ascii="Calibri" w:hAnsi="Calibri" w:cs="Calibri"/>
          <w:b w:val="false"/>
          <w:color w:val="000000"/>
          <w:sz w:val="22"/>
          <w:szCs w:val="22"/>
        </w:rPr>
      </w:pPr>
    </w:p>
    <w:p w:rsidRPr="00DD6BE7" w:rsidR="006402B8" w:rsidP="006402B8" w:rsidRDefault="006402B8" w14:paraId="30E6AB63" w14:textId="77777777">
      <w:pPr>
        <w:pStyle w:val="Smlouva2"/>
        <w:rPr>
          <w:rFonts w:ascii="Calibri" w:hAnsi="Calibri" w:cs="Calibri"/>
          <w:b w:val="false"/>
          <w:color w:val="000000"/>
          <w:sz w:val="22"/>
          <w:szCs w:val="22"/>
        </w:rPr>
      </w:pPr>
    </w:p>
    <w:p w:rsidRPr="00DD6BE7" w:rsidR="006402B8" w:rsidP="006402B8" w:rsidRDefault="006402B8" w14:paraId="1C49C25E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IX.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LICENČNÍ UJEDNÁNÍ</w:t>
      </w:r>
    </w:p>
    <w:p w:rsidRPr="00DD6BE7" w:rsidR="006402B8" w:rsidP="006402B8" w:rsidRDefault="006402B8" w14:paraId="54B25BFA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597F58C4" w14:textId="77777777">
      <w:pPr>
        <w:pStyle w:val="Smlouva2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1/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V případě, že v souvislosti s plněním závazku dle této smlouvy dojde k vytvoření autorského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díla ve smyslu zákona č. 121/2000 Sb., autorský zákon, ve znění pozdějších předpisů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(zejména vytvořením učebních textů), poskytuje tímto dodavatel objednateli oprávnění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k výkonu práva dílo užít jakýmkoliv známým způsobem, v jakémkoliv územním rozsahu bez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časového omezení (licence). Úplata za poskytnutí licence je obsažena v ceně za splnění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>předmětu této smlouvy.</w:t>
      </w:r>
    </w:p>
    <w:p w:rsidR="006402B8" w:rsidP="0058261D" w:rsidRDefault="006402B8" w14:paraId="057D33F8" w14:textId="77777777">
      <w:pPr>
        <w:pStyle w:val="Smlouva2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</w:p>
    <w:p w:rsidR="007F1E2B" w:rsidP="0058261D" w:rsidRDefault="007F1E2B" w14:paraId="2C222F20" w14:textId="77777777">
      <w:pPr>
        <w:pStyle w:val="Smlouva2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</w:p>
    <w:p w:rsidR="007F1E2B" w:rsidP="0058261D" w:rsidRDefault="007F1E2B" w14:paraId="3676B59E" w14:textId="77777777">
      <w:pPr>
        <w:pStyle w:val="Smlouva2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</w:p>
    <w:p w:rsidRPr="00A00905" w:rsidR="007F1E2B" w:rsidP="0058261D" w:rsidRDefault="007F1E2B" w14:paraId="032243D2" w14:textId="77777777">
      <w:pPr>
        <w:pStyle w:val="Smlouva2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</w:p>
    <w:p w:rsidRPr="00DD6BE7" w:rsidR="006402B8" w:rsidP="006402B8" w:rsidRDefault="006402B8" w14:paraId="2F3F5FA0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2D444F3F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lastRenderedPageBreak/>
        <w:t>X.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ODPOVĚDNOST ZA ŠKODU</w:t>
      </w:r>
    </w:p>
    <w:p w:rsidRPr="00DD6BE7" w:rsidR="006402B8" w:rsidP="006402B8" w:rsidRDefault="006402B8" w14:paraId="30A100B9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2BA59512" w14:textId="77777777">
      <w:pPr>
        <w:pStyle w:val="Smlouva2"/>
        <w:ind w:left="426" w:hanging="426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1/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</w:r>
      <w:r>
        <w:rPr>
          <w:rFonts w:ascii="Calibri" w:hAnsi="Calibri" w:cs="Calibri"/>
          <w:b w:val="false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 xml:space="preserve">Dodavatel je povinen učinit veškerá opatření potřebná k odvrácení škody nebo k jejímu </w:t>
      </w:r>
      <w:r>
        <w:rPr>
          <w:rFonts w:ascii="Calibri" w:hAnsi="Calibri" w:cs="Calibri"/>
          <w:b w:val="false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zmírnění.</w:t>
      </w:r>
    </w:p>
    <w:p w:rsidRPr="00DD6BE7" w:rsidR="006402B8" w:rsidP="006402B8" w:rsidRDefault="006402B8" w14:paraId="0A54A18B" w14:textId="77777777">
      <w:pPr>
        <w:pStyle w:val="Smlouva2"/>
        <w:ind w:left="426" w:hanging="426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</w:p>
    <w:p w:rsidRPr="00DD6BE7" w:rsidR="006402B8" w:rsidP="006402B8" w:rsidRDefault="006402B8" w14:paraId="6BC60857" w14:textId="77777777">
      <w:pPr>
        <w:pStyle w:val="Smlouva2"/>
        <w:ind w:left="426" w:hanging="426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2/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</w:r>
      <w:r>
        <w:rPr>
          <w:rFonts w:ascii="Calibri" w:hAnsi="Calibri" w:cs="Calibri"/>
          <w:b w:val="false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 xml:space="preserve">Dodavatel nahradí objednateli škodu v plném rozsahu, pokud tato byla způsobena vadným </w:t>
      </w:r>
      <w:r>
        <w:rPr>
          <w:rFonts w:ascii="Calibri" w:hAnsi="Calibri" w:cs="Calibri"/>
          <w:b w:val="false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 xml:space="preserve">plněním předmětu této smlouvy nebo porušením jakýchkoliv jiných smluvních nebo </w:t>
      </w:r>
      <w:r>
        <w:rPr>
          <w:rFonts w:ascii="Calibri" w:hAnsi="Calibri" w:cs="Calibri"/>
          <w:b w:val="false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 xml:space="preserve">zákonných povinností dodavatele. </w:t>
      </w:r>
    </w:p>
    <w:p w:rsidR="00426532" w:rsidP="006402B8" w:rsidRDefault="00426532" w14:paraId="2BE8E8BB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:rsidRPr="00DD6BE7" w:rsidR="00426532" w:rsidP="006402B8" w:rsidRDefault="00426532" w14:paraId="21350C0D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552AD27A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XI.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MAJETKOVÉ SANKCE</w:t>
      </w:r>
    </w:p>
    <w:p w:rsidRPr="00DD6BE7" w:rsidR="006402B8" w:rsidP="006402B8" w:rsidRDefault="006402B8" w14:paraId="66D97E97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:rsidRPr="001F3177" w:rsidR="006402B8" w:rsidP="006402B8" w:rsidRDefault="006402B8" w14:paraId="40DA52C1" w14:textId="73EF6D04">
      <w:pPr>
        <w:pStyle w:val="Zkladntext"/>
        <w:spacing w:before="0" w:line="300" w:lineRule="exact"/>
        <w:ind w:left="703" w:hanging="703"/>
        <w:rPr>
          <w:rFonts w:asciiTheme="minorHAnsi" w:hAnsiTheme="minorHAnsi" w:cstheme="minorHAnsi"/>
          <w:i w:val="false"/>
          <w:color w:val="000000"/>
          <w:sz w:val="22"/>
          <w:szCs w:val="22"/>
        </w:rPr>
      </w:pPr>
      <w:r w:rsidRPr="001F3177">
        <w:rPr>
          <w:rFonts w:asciiTheme="minorHAnsi" w:hAnsiTheme="minorHAnsi" w:cstheme="minorHAnsi"/>
          <w:i w:val="false"/>
          <w:sz w:val="22"/>
          <w:szCs w:val="22"/>
        </w:rPr>
        <w:t>1/</w:t>
      </w:r>
      <w:r w:rsidRPr="001F3177">
        <w:rPr>
          <w:rFonts w:asciiTheme="minorHAnsi" w:hAnsiTheme="minorHAnsi" w:cstheme="minorHAnsi"/>
          <w:i w:val="false"/>
          <w:sz w:val="22"/>
          <w:szCs w:val="22"/>
        </w:rPr>
        <w:tab/>
      </w:r>
      <w:r w:rsidRPr="001F3177">
        <w:rPr>
          <w:rFonts w:asciiTheme="minorHAnsi" w:hAnsiTheme="minorHAnsi" w:cstheme="minorHAnsi"/>
          <w:i w:val="false"/>
          <w:color w:val="000000"/>
          <w:sz w:val="22"/>
          <w:szCs w:val="22"/>
        </w:rPr>
        <w:t xml:space="preserve">V případě zrušení sjednaného termínu školení v době kratší nežli 7 dnů </w:t>
      </w:r>
      <w:r w:rsidRPr="001F3177">
        <w:rPr>
          <w:rFonts w:asciiTheme="minorHAnsi" w:hAnsiTheme="minorHAnsi" w:cstheme="minorHAnsi"/>
          <w:i w:val="false"/>
          <w:color w:val="000000"/>
          <w:sz w:val="22"/>
          <w:szCs w:val="22"/>
        </w:rPr>
        <w:tab/>
      </w:r>
      <w:r w:rsidRPr="001F3177" w:rsidR="0058261D">
        <w:rPr>
          <w:rFonts w:asciiTheme="minorHAnsi" w:hAnsiTheme="minorHAnsi" w:cstheme="minorHAnsi"/>
          <w:i w:val="false"/>
          <w:color w:val="000000"/>
          <w:sz w:val="22"/>
          <w:szCs w:val="22"/>
        </w:rPr>
        <w:t>před</w:t>
      </w:r>
      <w:r w:rsidR="001F3177">
        <w:rPr>
          <w:rFonts w:asciiTheme="minorHAnsi" w:hAnsiTheme="minorHAnsi" w:cstheme="minorHAnsi"/>
          <w:i w:val="false"/>
          <w:color w:val="000000"/>
          <w:sz w:val="22"/>
          <w:szCs w:val="22"/>
        </w:rPr>
        <w:t xml:space="preserve"> </w:t>
      </w:r>
      <w:r w:rsidRPr="001F3177">
        <w:rPr>
          <w:rFonts w:asciiTheme="minorHAnsi" w:hAnsiTheme="minorHAnsi" w:cstheme="minorHAnsi"/>
          <w:i w:val="false"/>
          <w:color w:val="000000"/>
          <w:sz w:val="22"/>
          <w:szCs w:val="22"/>
        </w:rPr>
        <w:t xml:space="preserve">sjednaným termínem, je </w:t>
      </w:r>
      <w:r w:rsidRPr="001F3177" w:rsidR="0058261D">
        <w:rPr>
          <w:rFonts w:asciiTheme="minorHAnsi" w:hAnsiTheme="minorHAnsi" w:cstheme="minorHAnsi"/>
          <w:i w:val="false"/>
          <w:color w:val="000000"/>
          <w:sz w:val="22"/>
          <w:szCs w:val="22"/>
        </w:rPr>
        <w:t>strana, která toto zrušení zavinila</w:t>
      </w:r>
      <w:r w:rsidRPr="001F3177">
        <w:rPr>
          <w:rFonts w:asciiTheme="minorHAnsi" w:hAnsiTheme="minorHAnsi" w:cstheme="minorHAnsi"/>
          <w:i w:val="false"/>
          <w:color w:val="000000"/>
          <w:sz w:val="22"/>
          <w:szCs w:val="22"/>
        </w:rPr>
        <w:t xml:space="preserve"> povin</w:t>
      </w:r>
      <w:r w:rsidRPr="001F3177" w:rsidR="0058261D">
        <w:rPr>
          <w:rFonts w:asciiTheme="minorHAnsi" w:hAnsiTheme="minorHAnsi" w:cstheme="minorHAnsi"/>
          <w:i w:val="false"/>
          <w:color w:val="000000"/>
          <w:sz w:val="22"/>
          <w:szCs w:val="22"/>
        </w:rPr>
        <w:t>na</w:t>
      </w:r>
      <w:r w:rsidRPr="001F3177">
        <w:rPr>
          <w:rFonts w:asciiTheme="minorHAnsi" w:hAnsiTheme="minorHAnsi" w:cstheme="minorHAnsi"/>
          <w:i w:val="false"/>
          <w:color w:val="000000"/>
          <w:sz w:val="22"/>
          <w:szCs w:val="22"/>
        </w:rPr>
        <w:t xml:space="preserve"> zaplatit </w:t>
      </w:r>
      <w:r w:rsidRPr="001F3177" w:rsidR="0058261D">
        <w:rPr>
          <w:rFonts w:asciiTheme="minorHAnsi" w:hAnsiTheme="minorHAnsi" w:cstheme="minorHAnsi"/>
          <w:i w:val="false"/>
          <w:color w:val="000000"/>
          <w:sz w:val="22"/>
          <w:szCs w:val="22"/>
        </w:rPr>
        <w:t>druhé straně</w:t>
      </w:r>
      <w:r w:rsidRPr="001F3177">
        <w:rPr>
          <w:rFonts w:asciiTheme="minorHAnsi" w:hAnsiTheme="minorHAnsi" w:cstheme="minorHAnsi"/>
          <w:i w:val="false"/>
          <w:color w:val="000000"/>
          <w:sz w:val="22"/>
          <w:szCs w:val="22"/>
        </w:rPr>
        <w:t xml:space="preserve"> smluvní pokutu ve výši </w:t>
      </w:r>
      <w:r w:rsidRPr="001F3177">
        <w:rPr>
          <w:rFonts w:asciiTheme="minorHAnsi" w:hAnsiTheme="minorHAnsi" w:cstheme="minorHAnsi"/>
          <w:i w:val="false"/>
          <w:color w:val="000000"/>
          <w:sz w:val="22"/>
          <w:szCs w:val="22"/>
        </w:rPr>
        <w:tab/>
      </w:r>
      <w:r w:rsidRPr="001F3177" w:rsidR="0058261D">
        <w:rPr>
          <w:rFonts w:asciiTheme="minorHAnsi" w:hAnsiTheme="minorHAnsi" w:cstheme="minorHAnsi"/>
          <w:i w:val="false"/>
          <w:color w:val="000000"/>
          <w:sz w:val="22"/>
          <w:szCs w:val="22"/>
        </w:rPr>
        <w:t>5</w:t>
      </w:r>
      <w:r w:rsidRPr="001F3177">
        <w:rPr>
          <w:rFonts w:asciiTheme="minorHAnsi" w:hAnsiTheme="minorHAnsi" w:cstheme="minorHAnsi"/>
          <w:i w:val="false"/>
          <w:color w:val="000000"/>
          <w:sz w:val="22"/>
          <w:szCs w:val="22"/>
        </w:rPr>
        <w:t>.000,</w:t>
      </w:r>
      <w:r w:rsidRPr="001F3177" w:rsidR="00260144">
        <w:rPr>
          <w:rFonts w:asciiTheme="minorHAnsi" w:hAnsiTheme="minorHAnsi" w:cstheme="minorHAnsi"/>
          <w:i w:val="false"/>
          <w:color w:val="000000"/>
          <w:sz w:val="22"/>
          <w:szCs w:val="22"/>
        </w:rPr>
        <w:noBreakHyphen/>
        <w:t> Kč za každý jednotlivý případ, pokud se strany v konkrétním případě nedohodnou jinak.</w:t>
      </w:r>
    </w:p>
    <w:p w:rsidRPr="001F3177" w:rsidR="006402B8" w:rsidP="006402B8" w:rsidRDefault="006402B8" w14:paraId="12A57F2C" w14:textId="77777777">
      <w:pPr>
        <w:pStyle w:val="Zkladntext"/>
        <w:spacing w:before="0" w:line="300" w:lineRule="exact"/>
        <w:ind w:left="703" w:hanging="703"/>
        <w:rPr>
          <w:rFonts w:asciiTheme="minorHAnsi" w:hAnsiTheme="minorHAnsi" w:cstheme="minorHAnsi"/>
          <w:i w:val="false"/>
          <w:color w:val="000000"/>
          <w:sz w:val="22"/>
          <w:szCs w:val="22"/>
        </w:rPr>
      </w:pPr>
    </w:p>
    <w:p w:rsidRPr="001F3177" w:rsidR="006402B8" w:rsidP="006402B8" w:rsidRDefault="0058261D" w14:paraId="720C7247" w14:textId="77777777">
      <w:pPr>
        <w:pStyle w:val="Zkladntext"/>
        <w:spacing w:before="0" w:line="300" w:lineRule="exact"/>
        <w:ind w:left="703" w:hanging="703"/>
        <w:rPr>
          <w:rFonts w:asciiTheme="minorHAnsi" w:hAnsiTheme="minorHAnsi" w:cstheme="minorHAnsi"/>
          <w:i w:val="false"/>
          <w:color w:val="000000"/>
          <w:sz w:val="22"/>
          <w:szCs w:val="22"/>
        </w:rPr>
      </w:pPr>
      <w:r w:rsidRPr="001F3177">
        <w:rPr>
          <w:rFonts w:asciiTheme="minorHAnsi" w:hAnsiTheme="minorHAnsi" w:cstheme="minorHAnsi"/>
          <w:i w:val="false"/>
          <w:color w:val="000000"/>
          <w:sz w:val="22"/>
          <w:szCs w:val="22"/>
        </w:rPr>
        <w:t>2</w:t>
      </w:r>
      <w:r w:rsidRPr="001F3177" w:rsidR="006402B8">
        <w:rPr>
          <w:rFonts w:asciiTheme="minorHAnsi" w:hAnsiTheme="minorHAnsi" w:cstheme="minorHAnsi"/>
          <w:i w:val="false"/>
          <w:color w:val="000000"/>
          <w:sz w:val="22"/>
          <w:szCs w:val="22"/>
        </w:rPr>
        <w:t>/</w:t>
      </w:r>
      <w:r w:rsidRPr="001F3177" w:rsidR="006402B8">
        <w:rPr>
          <w:rFonts w:asciiTheme="minorHAnsi" w:hAnsiTheme="minorHAnsi" w:cstheme="minorHAnsi"/>
          <w:i w:val="false"/>
          <w:color w:val="000000"/>
          <w:sz w:val="22"/>
          <w:szCs w:val="22"/>
        </w:rPr>
        <w:tab/>
        <w:t>Pokud bude objednatel v prodlení s úhradou faktury proti sjednanému termínu je povinen zaplatit zhotoviteli úrok z prodlení ve výši 0,05 % z dlužné částky za každý i započatý den prodlení.</w:t>
      </w:r>
    </w:p>
    <w:p w:rsidRPr="001F3177" w:rsidR="001F3177" w:rsidP="001F3177" w:rsidRDefault="001F3177" w14:paraId="17B80A66" w14:textId="77777777">
      <w:pPr>
        <w:pStyle w:val="Zkladntext"/>
        <w:spacing w:before="0" w:line="100" w:lineRule="atLeast"/>
        <w:rPr>
          <w:rFonts w:asciiTheme="minorHAnsi" w:hAnsiTheme="minorHAnsi" w:cstheme="minorHAnsi"/>
          <w:i w:val="false"/>
          <w:color w:val="000000"/>
          <w:sz w:val="22"/>
          <w:szCs w:val="22"/>
        </w:rPr>
      </w:pPr>
    </w:p>
    <w:p w:rsidRPr="001F3177" w:rsidR="001F3177" w:rsidP="001F3177" w:rsidRDefault="001F3177" w14:paraId="0D507193" w14:textId="51F8E7D5">
      <w:pPr>
        <w:pStyle w:val="Zkladntext"/>
        <w:spacing w:before="0" w:line="100" w:lineRule="atLeast"/>
        <w:ind w:left="703" w:hanging="703"/>
        <w:rPr>
          <w:rFonts w:asciiTheme="minorHAnsi" w:hAnsiTheme="minorHAnsi" w:cstheme="minorHAnsi"/>
          <w:i w:val="false"/>
          <w:sz w:val="22"/>
          <w:szCs w:val="22"/>
        </w:rPr>
      </w:pPr>
      <w:r w:rsidRPr="001F3177">
        <w:rPr>
          <w:rFonts w:asciiTheme="minorHAnsi" w:hAnsiTheme="minorHAnsi" w:cstheme="minorHAnsi"/>
          <w:i w:val="false"/>
          <w:color w:val="000000"/>
          <w:sz w:val="22"/>
          <w:szCs w:val="22"/>
        </w:rPr>
        <w:t xml:space="preserve">3/ </w:t>
      </w:r>
      <w:r w:rsidRPr="001F3177">
        <w:rPr>
          <w:rFonts w:asciiTheme="minorHAnsi" w:hAnsiTheme="minorHAnsi" w:cstheme="minorHAnsi"/>
          <w:i w:val="false"/>
          <w:color w:val="000000"/>
          <w:sz w:val="22"/>
          <w:szCs w:val="22"/>
        </w:rPr>
        <w:tab/>
        <w:t xml:space="preserve">V </w:t>
      </w:r>
      <w:r w:rsidRPr="001F3177">
        <w:rPr>
          <w:rFonts w:asciiTheme="minorHAnsi" w:hAnsiTheme="minorHAnsi" w:cstheme="minorHAnsi"/>
          <w:i w:val="false"/>
          <w:sz w:val="22"/>
          <w:szCs w:val="22"/>
        </w:rPr>
        <w:t xml:space="preserve">případě porušení povinnosti </w:t>
      </w:r>
      <w:r>
        <w:rPr>
          <w:rFonts w:asciiTheme="minorHAnsi" w:hAnsiTheme="minorHAnsi" w:cstheme="minorHAnsi"/>
          <w:i w:val="false"/>
          <w:sz w:val="22"/>
          <w:szCs w:val="22"/>
        </w:rPr>
        <w:t xml:space="preserve">uvedených </w:t>
      </w:r>
      <w:r w:rsidRPr="001F3177">
        <w:rPr>
          <w:rFonts w:asciiTheme="minorHAnsi" w:hAnsiTheme="minorHAnsi" w:cstheme="minorHAnsi"/>
          <w:i w:val="false"/>
          <w:sz w:val="22"/>
          <w:szCs w:val="22"/>
        </w:rPr>
        <w:t>v</w:t>
      </w:r>
      <w:r>
        <w:rPr>
          <w:rFonts w:asciiTheme="minorHAnsi" w:hAnsiTheme="minorHAnsi" w:cstheme="minorHAnsi"/>
          <w:i w:val="false"/>
          <w:sz w:val="22"/>
          <w:szCs w:val="22"/>
        </w:rPr>
        <w:t> čl. III</w:t>
      </w:r>
      <w:r w:rsidR="007F1E2B">
        <w:rPr>
          <w:rFonts w:asciiTheme="minorHAnsi" w:hAnsiTheme="minorHAnsi" w:cstheme="minorHAnsi"/>
          <w:i w:val="false"/>
          <w:sz w:val="22"/>
          <w:szCs w:val="22"/>
        </w:rPr>
        <w:t>.</w:t>
      </w:r>
      <w:r>
        <w:rPr>
          <w:rFonts w:asciiTheme="minorHAnsi" w:hAnsiTheme="minorHAnsi" w:cstheme="minorHAnsi"/>
          <w:i w:val="false"/>
          <w:sz w:val="22"/>
          <w:szCs w:val="22"/>
        </w:rPr>
        <w:t xml:space="preserve"> bodu 4/</w:t>
      </w:r>
      <w:r w:rsidRPr="001F3177">
        <w:rPr>
          <w:rFonts w:asciiTheme="minorHAnsi" w:hAnsiTheme="minorHAnsi" w:cstheme="minorHAnsi"/>
          <w:i w:val="false"/>
          <w:sz w:val="22"/>
          <w:szCs w:val="22"/>
        </w:rPr>
        <w:t xml:space="preserve"> je dodavatel povinen zaplatit objednateli smluvní pokutu ve výši 500</w:t>
      </w:r>
      <w:r w:rsidR="007F1E2B">
        <w:rPr>
          <w:rFonts w:asciiTheme="minorHAnsi" w:hAnsiTheme="minorHAnsi" w:cstheme="minorHAnsi"/>
          <w:i w:val="false"/>
          <w:sz w:val="22"/>
          <w:szCs w:val="22"/>
        </w:rPr>
        <w:t>,-</w:t>
      </w:r>
      <w:r w:rsidRPr="001F3177">
        <w:rPr>
          <w:rFonts w:asciiTheme="minorHAnsi" w:hAnsiTheme="minorHAnsi" w:cstheme="minorHAnsi"/>
          <w:i w:val="false"/>
          <w:sz w:val="22"/>
          <w:szCs w:val="22"/>
        </w:rPr>
        <w:t xml:space="preserve"> Kč za každý případ porušení povinnosti.</w:t>
      </w:r>
    </w:p>
    <w:p w:rsidRPr="001F3177" w:rsidR="001F3177" w:rsidP="006402B8" w:rsidRDefault="001F3177" w14:paraId="3F5DBC79" w14:textId="1E967698">
      <w:pPr>
        <w:pStyle w:val="Zkladntext"/>
        <w:spacing w:before="0" w:line="300" w:lineRule="exact"/>
        <w:ind w:left="703" w:hanging="703"/>
        <w:rPr>
          <w:rFonts w:asciiTheme="minorHAnsi" w:hAnsiTheme="minorHAnsi" w:cstheme="minorHAnsi"/>
          <w:i w:val="false"/>
          <w:color w:val="000000"/>
          <w:sz w:val="22"/>
          <w:szCs w:val="22"/>
        </w:rPr>
      </w:pPr>
    </w:p>
    <w:p w:rsidRPr="001F3177" w:rsidR="001F3177" w:rsidP="006402B8" w:rsidRDefault="001F3177" w14:paraId="117B8EBC" w14:textId="54E2A906">
      <w:pPr>
        <w:pStyle w:val="Zkladntext"/>
        <w:spacing w:before="0" w:line="300" w:lineRule="exact"/>
        <w:ind w:left="703" w:hanging="703"/>
        <w:rPr>
          <w:rFonts w:asciiTheme="minorHAnsi" w:hAnsiTheme="minorHAnsi" w:cstheme="minorHAnsi"/>
          <w:i w:val="false"/>
          <w:color w:val="000000"/>
          <w:sz w:val="22"/>
          <w:szCs w:val="22"/>
        </w:rPr>
      </w:pPr>
      <w:r w:rsidRPr="001F3177">
        <w:rPr>
          <w:rFonts w:asciiTheme="minorHAnsi" w:hAnsiTheme="minorHAnsi" w:cstheme="minorHAnsi"/>
          <w:i w:val="false"/>
          <w:color w:val="000000"/>
          <w:sz w:val="22"/>
          <w:szCs w:val="22"/>
        </w:rPr>
        <w:t>4/</w:t>
      </w:r>
      <w:r w:rsidRPr="001F3177">
        <w:rPr>
          <w:rFonts w:asciiTheme="minorHAnsi" w:hAnsiTheme="minorHAnsi" w:cstheme="minorHAnsi"/>
          <w:i w:val="false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i w:val="false"/>
          <w:color w:val="000000"/>
          <w:sz w:val="22"/>
          <w:szCs w:val="22"/>
        </w:rPr>
        <w:t xml:space="preserve">V </w:t>
      </w:r>
      <w:r w:rsidRPr="001F3177">
        <w:rPr>
          <w:rFonts w:asciiTheme="minorHAnsi" w:hAnsiTheme="minorHAnsi" w:cstheme="minorHAnsi"/>
          <w:i w:val="false"/>
          <w:sz w:val="22"/>
          <w:szCs w:val="22"/>
        </w:rPr>
        <w:t xml:space="preserve">případě porušení povinností uvedených </w:t>
      </w:r>
      <w:r>
        <w:rPr>
          <w:rFonts w:asciiTheme="minorHAnsi" w:hAnsiTheme="minorHAnsi" w:cstheme="minorHAnsi"/>
          <w:i w:val="false"/>
          <w:sz w:val="22"/>
          <w:szCs w:val="22"/>
        </w:rPr>
        <w:t>v čl. VIII</w:t>
      </w:r>
      <w:r w:rsidR="007F1E2B">
        <w:rPr>
          <w:rFonts w:asciiTheme="minorHAnsi" w:hAnsiTheme="minorHAnsi" w:cstheme="minorHAnsi"/>
          <w:i w:val="false"/>
          <w:sz w:val="22"/>
          <w:szCs w:val="22"/>
        </w:rPr>
        <w:t>.</w:t>
      </w:r>
      <w:r>
        <w:rPr>
          <w:rFonts w:asciiTheme="minorHAnsi" w:hAnsiTheme="minorHAnsi" w:cstheme="minorHAnsi"/>
          <w:i w:val="false"/>
          <w:sz w:val="22"/>
          <w:szCs w:val="22"/>
        </w:rPr>
        <w:t> bodu 13/</w:t>
      </w:r>
      <w:r w:rsidRPr="001F3177">
        <w:rPr>
          <w:rFonts w:asciiTheme="minorHAnsi" w:hAnsiTheme="minorHAnsi" w:cstheme="minorHAnsi"/>
          <w:i w:val="false"/>
          <w:sz w:val="22"/>
          <w:szCs w:val="22"/>
        </w:rPr>
        <w:t xml:space="preserve"> je dodavatel povinen zaplatit objednateli smluvní pokutu ve výši </w:t>
      </w:r>
      <w:r w:rsidR="007F1E2B">
        <w:rPr>
          <w:rFonts w:asciiTheme="minorHAnsi" w:hAnsiTheme="minorHAnsi" w:cstheme="minorHAnsi"/>
          <w:i w:val="false"/>
          <w:sz w:val="22"/>
          <w:szCs w:val="22"/>
        </w:rPr>
        <w:t>1.0</w:t>
      </w:r>
      <w:r w:rsidRPr="001F3177">
        <w:rPr>
          <w:rFonts w:asciiTheme="minorHAnsi" w:hAnsiTheme="minorHAnsi" w:cstheme="minorHAnsi"/>
          <w:i w:val="false"/>
          <w:sz w:val="22"/>
          <w:szCs w:val="22"/>
        </w:rPr>
        <w:t>00</w:t>
      </w:r>
      <w:r w:rsidR="007F1E2B">
        <w:rPr>
          <w:rFonts w:asciiTheme="minorHAnsi" w:hAnsiTheme="minorHAnsi" w:cstheme="minorHAnsi"/>
          <w:i w:val="false"/>
          <w:sz w:val="22"/>
          <w:szCs w:val="22"/>
        </w:rPr>
        <w:t>,-</w:t>
      </w:r>
      <w:r w:rsidRPr="001F3177">
        <w:rPr>
          <w:rFonts w:asciiTheme="minorHAnsi" w:hAnsiTheme="minorHAnsi" w:cstheme="minorHAnsi"/>
          <w:i w:val="false"/>
          <w:sz w:val="22"/>
          <w:szCs w:val="22"/>
        </w:rPr>
        <w:t xml:space="preserve"> Kč za každý případ porušení povinnosti.</w:t>
      </w:r>
    </w:p>
    <w:p w:rsidRPr="001F3177" w:rsidR="006402B8" w:rsidP="006402B8" w:rsidRDefault="006402B8" w14:paraId="62890FF1" w14:textId="77777777">
      <w:pPr>
        <w:pStyle w:val="Zkladntext"/>
        <w:spacing w:before="0" w:line="300" w:lineRule="exact"/>
        <w:ind w:left="703" w:hanging="703"/>
        <w:rPr>
          <w:rFonts w:asciiTheme="minorHAnsi" w:hAnsiTheme="minorHAnsi" w:cstheme="minorHAnsi"/>
          <w:i w:val="false"/>
          <w:color w:val="000000"/>
          <w:sz w:val="22"/>
          <w:szCs w:val="22"/>
        </w:rPr>
      </w:pPr>
    </w:p>
    <w:p w:rsidRPr="001F3177" w:rsidR="006402B8" w:rsidP="006402B8" w:rsidRDefault="001F3177" w14:paraId="3F357E05" w14:textId="52849A4D">
      <w:pPr>
        <w:pStyle w:val="Zkladntext"/>
        <w:spacing w:before="0" w:line="300" w:lineRule="exact"/>
        <w:ind w:left="703" w:hanging="703"/>
        <w:rPr>
          <w:rFonts w:asciiTheme="minorHAnsi" w:hAnsiTheme="minorHAnsi" w:cstheme="minorHAnsi"/>
          <w:i w:val="false"/>
          <w:color w:val="000000"/>
          <w:sz w:val="22"/>
          <w:szCs w:val="22"/>
        </w:rPr>
      </w:pPr>
      <w:r w:rsidRPr="001F3177">
        <w:rPr>
          <w:rFonts w:asciiTheme="minorHAnsi" w:hAnsiTheme="minorHAnsi" w:cstheme="minorHAnsi"/>
          <w:i w:val="false"/>
          <w:color w:val="000000"/>
          <w:sz w:val="22"/>
          <w:szCs w:val="22"/>
        </w:rPr>
        <w:t>5</w:t>
      </w:r>
      <w:r w:rsidRPr="001F3177" w:rsidR="006402B8">
        <w:rPr>
          <w:rFonts w:asciiTheme="minorHAnsi" w:hAnsiTheme="minorHAnsi" w:cstheme="minorHAnsi"/>
          <w:i w:val="false"/>
          <w:color w:val="000000"/>
          <w:sz w:val="22"/>
          <w:szCs w:val="22"/>
        </w:rPr>
        <w:t>/</w:t>
      </w:r>
      <w:r w:rsidRPr="001F3177" w:rsidR="006402B8">
        <w:rPr>
          <w:rFonts w:asciiTheme="minorHAnsi" w:hAnsiTheme="minorHAnsi" w:cstheme="minorHAnsi"/>
          <w:i w:val="false"/>
          <w:color w:val="000000"/>
          <w:sz w:val="22"/>
          <w:szCs w:val="22"/>
        </w:rPr>
        <w:tab/>
        <w:t>Pokud závazek zanikne před jeho řádným splněním, nezaniká nárok na smluvní pokutu, pokud vznikl dřívějším porušením povinnosti.</w:t>
      </w:r>
    </w:p>
    <w:p w:rsidRPr="00DD6BE7" w:rsidR="006402B8" w:rsidP="006402B8" w:rsidRDefault="006402B8" w14:paraId="02306E1F" w14:textId="77777777">
      <w:pPr>
        <w:pStyle w:val="Zkladntext"/>
        <w:spacing w:before="0" w:line="300" w:lineRule="exact"/>
        <w:ind w:left="703" w:hanging="703"/>
        <w:rPr>
          <w:rFonts w:ascii="Calibri" w:hAnsi="Calibri" w:cs="Calibri"/>
          <w:i w:val="false"/>
          <w:color w:val="000000"/>
          <w:sz w:val="22"/>
          <w:szCs w:val="22"/>
        </w:rPr>
      </w:pPr>
    </w:p>
    <w:p w:rsidRPr="00DD6BE7" w:rsidR="006402B8" w:rsidP="006402B8" w:rsidRDefault="001F3177" w14:paraId="16FD48BF" w14:textId="27DC3A7C">
      <w:pPr>
        <w:pStyle w:val="Zkladntext"/>
        <w:spacing w:before="0" w:line="300" w:lineRule="exact"/>
        <w:ind w:left="703" w:hanging="703"/>
        <w:rPr>
          <w:rFonts w:ascii="Calibri" w:hAnsi="Calibri" w:cs="Calibri"/>
          <w:i w:val="false"/>
          <w:color w:val="000000"/>
          <w:sz w:val="22"/>
          <w:szCs w:val="22"/>
        </w:rPr>
      </w:pPr>
      <w:r>
        <w:rPr>
          <w:rFonts w:ascii="Calibri" w:hAnsi="Calibri" w:cs="Calibri"/>
          <w:i w:val="false"/>
          <w:color w:val="000000"/>
          <w:sz w:val="22"/>
          <w:szCs w:val="22"/>
        </w:rPr>
        <w:t>6</w:t>
      </w:r>
      <w:r w:rsidRPr="00DD6BE7" w:rsidR="006402B8">
        <w:rPr>
          <w:rFonts w:ascii="Calibri" w:hAnsi="Calibri" w:cs="Calibri"/>
          <w:i w:val="false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i w:val="false"/>
          <w:color w:val="000000"/>
          <w:sz w:val="22"/>
          <w:szCs w:val="22"/>
        </w:rPr>
        <w:tab/>
        <w:t>Zánik závazku jeho pozdním plněním neznamená zánik nároku na smluvní pokutu za prodlení s plněním.</w:t>
      </w:r>
    </w:p>
    <w:p w:rsidR="006402B8" w:rsidP="0058261D" w:rsidRDefault="006402B8" w14:paraId="0DDC84AF" w14:textId="77777777">
      <w:pPr>
        <w:pStyle w:val="Zkladntext"/>
        <w:spacing w:before="0" w:line="300" w:lineRule="exact"/>
        <w:rPr>
          <w:rFonts w:ascii="Calibri" w:hAnsi="Calibri" w:cs="Calibri"/>
          <w:i w:val="false"/>
          <w:color w:val="000000"/>
          <w:sz w:val="22"/>
          <w:szCs w:val="22"/>
        </w:rPr>
      </w:pPr>
    </w:p>
    <w:p w:rsidRPr="00DD6BE7" w:rsidR="006402B8" w:rsidP="006402B8" w:rsidRDefault="006402B8" w14:paraId="5FDAE804" w14:textId="77777777">
      <w:pPr>
        <w:pStyle w:val="Zkladntext"/>
        <w:spacing w:before="0" w:line="300" w:lineRule="exact"/>
        <w:ind w:left="703" w:hanging="703"/>
        <w:rPr>
          <w:rFonts w:ascii="Calibri" w:hAnsi="Calibri" w:cs="Calibri"/>
          <w:i w:val="false"/>
          <w:color w:val="000000"/>
          <w:sz w:val="22"/>
          <w:szCs w:val="22"/>
        </w:rPr>
      </w:pPr>
    </w:p>
    <w:p w:rsidRPr="00DD6BE7" w:rsidR="006402B8" w:rsidP="006402B8" w:rsidRDefault="006402B8" w14:paraId="6C03D55D" w14:textId="77777777">
      <w:pPr>
        <w:spacing w:line="300" w:lineRule="exact"/>
        <w:ind w:left="703" w:hanging="703"/>
        <w:jc w:val="center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b/>
          <w:sz w:val="22"/>
          <w:szCs w:val="22"/>
        </w:rPr>
        <w:t>XII.</w:t>
      </w:r>
      <w:r w:rsidRPr="00DD6BE7">
        <w:rPr>
          <w:rFonts w:ascii="Calibri" w:hAnsi="Calibri" w:cs="Calibri"/>
          <w:b/>
          <w:sz w:val="22"/>
          <w:szCs w:val="22"/>
        </w:rPr>
        <w:tab/>
        <w:t>ZMĚNY SMLOUVY</w:t>
      </w:r>
    </w:p>
    <w:p w:rsidRPr="00DD6BE7" w:rsidR="006402B8" w:rsidP="006402B8" w:rsidRDefault="006402B8" w14:paraId="6A1D50E9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:rsidRPr="00DD6BE7" w:rsidR="006402B8" w:rsidP="006402B8" w:rsidRDefault="006402B8" w14:paraId="01B5EBDE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>Jakákoliv změna této smlouvy musí mít písemnou formu a musí být podepsána osobami oprávněnými za objednatele a zhotovitele jednat a podepisovat nebo osobami jimi zmocněnými.</w:t>
      </w:r>
    </w:p>
    <w:p w:rsidRPr="00DD6BE7" w:rsidR="006402B8" w:rsidP="006402B8" w:rsidRDefault="006402B8" w14:paraId="3B26425F" w14:textId="77777777">
      <w:pPr>
        <w:tabs>
          <w:tab w:val="left" w:pos="900"/>
        </w:tabs>
        <w:spacing w:line="300" w:lineRule="exact"/>
        <w:jc w:val="both"/>
        <w:rPr>
          <w:rFonts w:ascii="Calibri" w:hAnsi="Calibri" w:cs="Calibri"/>
          <w:sz w:val="22"/>
          <w:szCs w:val="22"/>
        </w:rPr>
      </w:pPr>
    </w:p>
    <w:p w:rsidRPr="00DD6BE7" w:rsidR="006402B8" w:rsidP="006402B8" w:rsidRDefault="006402B8" w14:paraId="45CCFC1F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</w:r>
      <w:r w:rsidRPr="00DD6BE7">
        <w:rPr>
          <w:rFonts w:ascii="Calibri" w:hAnsi="Calibri" w:cs="Calibri"/>
          <w:snapToGrid w:val="false"/>
          <w:sz w:val="22"/>
          <w:szCs w:val="22"/>
        </w:rPr>
        <w:t>Změny smlouvy se sjednávají jako dodatek ke smlouvě s číselným označením podle pořadového čísla dodatku smlouvy</w:t>
      </w:r>
      <w:r w:rsidRPr="00DD6BE7">
        <w:rPr>
          <w:rFonts w:ascii="Calibri" w:hAnsi="Calibri" w:cs="Calibri"/>
          <w:sz w:val="22"/>
          <w:szCs w:val="22"/>
        </w:rPr>
        <w:t>.</w:t>
      </w:r>
    </w:p>
    <w:p w:rsidRPr="00DD6BE7" w:rsidR="006402B8" w:rsidP="006402B8" w:rsidRDefault="006402B8" w14:paraId="63F11849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:rsidRPr="00DD6BE7" w:rsidR="006402B8" w:rsidP="006402B8" w:rsidRDefault="006402B8" w14:paraId="333D9F5B" w14:textId="77777777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3/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Dodavatel není oprávněn převést svoje práva a povinnosti z této smlouvy vyplývající na jinou osobu, ledaže by k tomu dal písemný souhlas objednatel.</w:t>
      </w:r>
    </w:p>
    <w:p w:rsidRPr="00DD6BE7" w:rsidR="006402B8" w:rsidP="006402B8" w:rsidRDefault="006402B8" w14:paraId="5E17430B" w14:textId="77777777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</w:p>
    <w:p w:rsidRPr="00DD6BE7" w:rsidR="006402B8" w:rsidP="006402B8" w:rsidRDefault="006402B8" w14:paraId="3D73E6CC" w14:textId="77777777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lastRenderedPageBreak/>
        <w:t>4/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Objednatel není oprávněn převést svoje práva a povinnosti z této smlouvy vyplývající na jinou osobu.</w:t>
      </w:r>
    </w:p>
    <w:p w:rsidR="006402B8" w:rsidP="006402B8" w:rsidRDefault="006402B8" w14:paraId="2269E5DF" w14:textId="77777777">
      <w:pPr>
        <w:pStyle w:val="Smlouva2"/>
        <w:tabs>
          <w:tab w:val="center" w:pos="4932"/>
          <w:tab w:val="left" w:pos="696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53A4539C" w14:textId="77777777">
      <w:pPr>
        <w:pStyle w:val="Smlouva2"/>
        <w:tabs>
          <w:tab w:val="center" w:pos="4932"/>
          <w:tab w:val="left" w:pos="696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2374AF" w14:paraId="622858F8" w14:textId="0F72E0CC">
      <w:pPr>
        <w:spacing w:line="300" w:lineRule="exact"/>
        <w:ind w:left="703" w:hanging="70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XII</w:t>
      </w:r>
      <w:r w:rsidRPr="00DD6BE7" w:rsidR="006402B8">
        <w:rPr>
          <w:rFonts w:ascii="Calibri" w:hAnsi="Calibri" w:cs="Calibri"/>
          <w:b/>
          <w:sz w:val="22"/>
          <w:szCs w:val="22"/>
        </w:rPr>
        <w:t>I.</w:t>
      </w:r>
      <w:r w:rsidRPr="00DD6BE7" w:rsidR="006402B8">
        <w:rPr>
          <w:rFonts w:ascii="Calibri" w:hAnsi="Calibri" w:cs="Calibri"/>
          <w:b/>
          <w:sz w:val="22"/>
          <w:szCs w:val="22"/>
        </w:rPr>
        <w:tab/>
        <w:t>ODSTOUPENÍ OD SMLOUVY</w:t>
      </w:r>
    </w:p>
    <w:p w:rsidRPr="00DD6BE7" w:rsidR="006402B8" w:rsidP="006402B8" w:rsidRDefault="006402B8" w14:paraId="40E9FF01" w14:textId="77777777">
      <w:pPr>
        <w:spacing w:line="300" w:lineRule="exact"/>
        <w:ind w:left="540"/>
        <w:jc w:val="both"/>
        <w:rPr>
          <w:rFonts w:ascii="Calibri" w:hAnsi="Calibri" w:cs="Calibri"/>
          <w:sz w:val="22"/>
          <w:szCs w:val="22"/>
          <w:u w:val="single"/>
        </w:rPr>
      </w:pPr>
    </w:p>
    <w:p w:rsidRPr="00DD6BE7" w:rsidR="006402B8" w:rsidP="006402B8" w:rsidRDefault="006402B8" w14:paraId="6BE8AC31" w14:textId="77777777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1/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 xml:space="preserve">Nastanou-li u některé ze smluvních stran skutečnosti bránící řádnému plnění smlouvy je tato smluvní strana povinna </w:t>
      </w:r>
      <w:r>
        <w:rPr>
          <w:rFonts w:ascii="Calibri" w:hAnsi="Calibri" w:cs="Calibri"/>
          <w:snapToGrid w:val="false"/>
          <w:sz w:val="22"/>
          <w:szCs w:val="22"/>
        </w:rPr>
        <w:t xml:space="preserve">tuto skutečnost </w:t>
      </w:r>
      <w:r w:rsidRPr="00DD6BE7">
        <w:rPr>
          <w:rFonts w:ascii="Calibri" w:hAnsi="Calibri" w:cs="Calibri"/>
          <w:snapToGrid w:val="false"/>
          <w:sz w:val="22"/>
          <w:szCs w:val="22"/>
        </w:rPr>
        <w:t xml:space="preserve">bez zbytečného odkladu oznámit druhé smluvní straně a vyvolat jednání zástupců oprávněných k popisu </w:t>
      </w:r>
      <w:r>
        <w:rPr>
          <w:rFonts w:ascii="Calibri" w:hAnsi="Calibri" w:cs="Calibri"/>
          <w:snapToGrid w:val="false"/>
          <w:sz w:val="22"/>
          <w:szCs w:val="22"/>
        </w:rPr>
        <w:t>s</w:t>
      </w:r>
      <w:r w:rsidRPr="00DD6BE7">
        <w:rPr>
          <w:rFonts w:ascii="Calibri" w:hAnsi="Calibri" w:cs="Calibri"/>
          <w:snapToGrid w:val="false"/>
          <w:sz w:val="22"/>
          <w:szCs w:val="22"/>
        </w:rPr>
        <w:t>mlouvy.</w:t>
      </w:r>
    </w:p>
    <w:p w:rsidRPr="00DD6BE7" w:rsidR="006402B8" w:rsidP="006402B8" w:rsidRDefault="006402B8" w14:paraId="5822C40B" w14:textId="77777777">
      <w:pPr>
        <w:spacing w:line="300" w:lineRule="exact"/>
        <w:ind w:left="708"/>
        <w:jc w:val="both"/>
        <w:rPr>
          <w:rFonts w:ascii="Calibri" w:hAnsi="Calibri" w:cs="Calibri"/>
          <w:sz w:val="22"/>
          <w:szCs w:val="22"/>
        </w:rPr>
      </w:pPr>
    </w:p>
    <w:p w:rsidRPr="00DD6BE7" w:rsidR="006402B8" w:rsidP="006402B8" w:rsidRDefault="006402B8" w14:paraId="48C7B7BB" w14:textId="77777777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2/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Je-li důvodem k odstoupení od smlouvy neplnění smluvních povinností jednou ze smluvních stran, je druhá strana, která hodlá od smlouvy odstoupit povinna poskytnout druhé straně přiměřenou lhůtu k nápravě. Teprve poté, co smluvní povinnost nebyla splněna ni v této dodatečně poskytnuté lhůtě je možné od smlouvy odstoupit.</w:t>
      </w:r>
    </w:p>
    <w:p w:rsidRPr="00DD6BE7" w:rsidR="006402B8" w:rsidP="006402B8" w:rsidRDefault="006402B8" w14:paraId="30E063B1" w14:textId="77777777">
      <w:pPr>
        <w:tabs>
          <w:tab w:val="num" w:pos="7808"/>
        </w:tabs>
        <w:spacing w:line="300" w:lineRule="exact"/>
        <w:jc w:val="both"/>
        <w:rPr>
          <w:rFonts w:ascii="Calibri" w:hAnsi="Calibri" w:cs="Calibri"/>
          <w:snapToGrid w:val="false"/>
          <w:sz w:val="22"/>
          <w:szCs w:val="22"/>
        </w:rPr>
      </w:pPr>
    </w:p>
    <w:p w:rsidR="006402B8" w:rsidP="006402B8" w:rsidRDefault="006402B8" w14:paraId="2B5D4037" w14:textId="77777777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3/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Nesouhlasí-li jedna ze smluvních stran s důvodem odstoupení druhé smluvní strany nebo popírá-li jeho existenci je povinna to písemně oznámit nejpozději do deseti dnů po obdržení oznámení o odstoupení. Pokud tak neučiní, má se za to, že s důvodem odstoupení souhlasí.</w:t>
      </w:r>
    </w:p>
    <w:p w:rsidRPr="009E5E83" w:rsidR="00023440" w:rsidP="006402B8" w:rsidRDefault="00023440" w14:paraId="345BB1E5" w14:textId="77777777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</w:p>
    <w:p w:rsidRPr="00DD6BE7" w:rsidR="006402B8" w:rsidP="006402B8" w:rsidRDefault="006402B8" w14:paraId="33753953" w14:textId="77777777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  <w:r>
        <w:rPr>
          <w:rFonts w:ascii="Calibri" w:hAnsi="Calibri" w:cs="Calibri"/>
          <w:snapToGrid w:val="false"/>
          <w:sz w:val="22"/>
          <w:szCs w:val="22"/>
        </w:rPr>
        <w:t>4</w:t>
      </w:r>
      <w:r w:rsidRPr="00DD6BE7">
        <w:rPr>
          <w:rFonts w:ascii="Calibri" w:hAnsi="Calibri" w:cs="Calibri"/>
          <w:snapToGrid w:val="false"/>
          <w:sz w:val="22"/>
          <w:szCs w:val="22"/>
        </w:rPr>
        <w:t>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Odstoupí-li některá ze stran od smlouvy na základě ujednání z této smlouvy vyplývajících, pak povinnosti obou stran jsou následující:</w:t>
      </w:r>
    </w:p>
    <w:p w:rsidRPr="00DD6BE7" w:rsidR="006402B8" w:rsidP="006402B8" w:rsidRDefault="006402B8" w14:paraId="3324F999" w14:textId="77777777">
      <w:pPr>
        <w:spacing w:line="300" w:lineRule="exact"/>
        <w:ind w:left="1418" w:hanging="715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a/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dodavatel provede soupis všech provedených služeb oceněný dle způsobu, kterým je stanovena cena;</w:t>
      </w:r>
    </w:p>
    <w:p w:rsidRPr="00DD6BE7" w:rsidR="006402B8" w:rsidP="006402B8" w:rsidRDefault="006402B8" w14:paraId="2C883142" w14:textId="77777777">
      <w:pPr>
        <w:spacing w:line="300" w:lineRule="exact"/>
        <w:ind w:left="1418" w:hanging="715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b/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dodavatel provede finanční vyčíslení provedených služeb a zpracuje dílčí konečnou fakturu;</w:t>
      </w:r>
    </w:p>
    <w:p w:rsidRPr="00DD6BE7" w:rsidR="006402B8" w:rsidP="006402B8" w:rsidRDefault="006402B8" w14:paraId="7FD6802C" w14:textId="77777777">
      <w:pPr>
        <w:spacing w:line="300" w:lineRule="exact"/>
        <w:ind w:left="1418" w:hanging="709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c/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po dílčím odsouhlasení provedených služeb sjednají obě strany písemné zrušení smlouvy.</w:t>
      </w:r>
    </w:p>
    <w:p w:rsidRPr="00DD6BE7" w:rsidR="006402B8" w:rsidP="006402B8" w:rsidRDefault="006402B8" w14:paraId="630017F6" w14:textId="77777777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</w:p>
    <w:p w:rsidRPr="00DD6BE7" w:rsidR="006402B8" w:rsidP="006402B8" w:rsidRDefault="0058261D" w14:paraId="15A41B80" w14:textId="77777777">
      <w:pPr>
        <w:pStyle w:val="Bezmezer"/>
        <w:spacing w:line="300" w:lineRule="exact"/>
        <w:ind w:left="703" w:hanging="703"/>
        <w:jc w:val="both"/>
        <w:rPr>
          <w:rFonts w:cs="Calibri"/>
        </w:rPr>
      </w:pPr>
      <w:r>
        <w:rPr>
          <w:rFonts w:cs="Calibri"/>
        </w:rPr>
        <w:t>5</w:t>
      </w:r>
      <w:r w:rsidRPr="00DD6BE7" w:rsidR="006402B8">
        <w:rPr>
          <w:rFonts w:cs="Calibri"/>
        </w:rPr>
        <w:t>/</w:t>
      </w:r>
      <w:r w:rsidRPr="00DD6BE7" w:rsidR="006402B8">
        <w:rPr>
          <w:rFonts w:cs="Calibri"/>
        </w:rPr>
        <w:tab/>
      </w:r>
      <w:r w:rsidRPr="00DD6BE7" w:rsidR="006402B8">
        <w:rPr>
          <w:rFonts w:cs="Calibri"/>
          <w:color w:val="000000"/>
        </w:rPr>
        <w:t>Za podstatné porušení smlouvy ze strany objednatele se považuje opakovaná</w:t>
      </w:r>
      <w:r>
        <w:rPr>
          <w:rFonts w:cs="Calibri"/>
          <w:color w:val="000000"/>
        </w:rPr>
        <w:t xml:space="preserve"> pozdní úhrada faktur (nejméně 3</w:t>
      </w:r>
      <w:r w:rsidRPr="00DD6BE7" w:rsidR="006402B8">
        <w:rPr>
          <w:rFonts w:cs="Calibri"/>
          <w:color w:val="000000"/>
        </w:rPr>
        <w:t>x, nebo v případě, kdy součet dnů prodlení v jednotli</w:t>
      </w:r>
      <w:r>
        <w:rPr>
          <w:rFonts w:cs="Calibri"/>
          <w:color w:val="000000"/>
        </w:rPr>
        <w:t>vých úhradách je vyšší nežli 60</w:t>
      </w:r>
      <w:r w:rsidRPr="00DD6BE7" w:rsidR="006402B8">
        <w:rPr>
          <w:rFonts w:cs="Calibri"/>
          <w:color w:val="000000"/>
        </w:rPr>
        <w:t xml:space="preserve"> dnů). </w:t>
      </w:r>
    </w:p>
    <w:p w:rsidRPr="00DD6BE7" w:rsidR="006402B8" w:rsidP="006402B8" w:rsidRDefault="006402B8" w14:paraId="53BFBCE3" w14:textId="77777777">
      <w:pPr>
        <w:pStyle w:val="Bezmezer"/>
        <w:spacing w:line="300" w:lineRule="exact"/>
        <w:ind w:left="703" w:hanging="703"/>
        <w:jc w:val="both"/>
        <w:rPr>
          <w:rFonts w:cs="Calibri"/>
          <w:color w:val="000000"/>
        </w:rPr>
      </w:pPr>
    </w:p>
    <w:p w:rsidRPr="00DD6BE7" w:rsidR="006402B8" w:rsidP="006402B8" w:rsidRDefault="0058261D" w14:paraId="7DBE43ED" w14:textId="5A4C549A">
      <w:pPr>
        <w:pStyle w:val="Bezmezer"/>
        <w:spacing w:line="300" w:lineRule="exact"/>
        <w:ind w:left="703" w:hanging="703"/>
        <w:jc w:val="both"/>
        <w:rPr>
          <w:rFonts w:cs="Calibri"/>
        </w:rPr>
      </w:pPr>
      <w:r>
        <w:rPr>
          <w:rFonts w:cs="Calibri"/>
          <w:color w:val="000000"/>
        </w:rPr>
        <w:t>6</w:t>
      </w:r>
      <w:r w:rsidRPr="00DD6BE7" w:rsidR="006402B8">
        <w:rPr>
          <w:rFonts w:cs="Calibri"/>
          <w:color w:val="000000"/>
        </w:rPr>
        <w:t>/</w:t>
      </w:r>
      <w:r w:rsidRPr="00DD6BE7" w:rsidR="006402B8">
        <w:rPr>
          <w:rFonts w:cs="Calibri"/>
          <w:color w:val="000000"/>
        </w:rPr>
        <w:tab/>
        <w:t>Za podstatné porušení smlouvy ze strany dodavatele se považuje zejména opakované zrušení sjednaného termínu v době kratší nežli 7 dnů pře</w:t>
      </w:r>
      <w:r w:rsidR="00235A15">
        <w:rPr>
          <w:rFonts w:cs="Calibri"/>
          <w:color w:val="000000"/>
        </w:rPr>
        <w:t>d sjednaným termínem (nejméně 5</w:t>
      </w:r>
      <w:r w:rsidRPr="00DD6BE7" w:rsidR="006402B8">
        <w:rPr>
          <w:rFonts w:cs="Calibri"/>
          <w:color w:val="000000"/>
        </w:rPr>
        <w:t xml:space="preserve">x) či nepřijetí nápravných opatření ani přes opakovanou výzvu ze strany objednatele. </w:t>
      </w:r>
    </w:p>
    <w:p w:rsidRPr="00DD6BE7" w:rsidR="006402B8" w:rsidP="006402B8" w:rsidRDefault="006402B8" w14:paraId="0740D7C8" w14:textId="77777777">
      <w:pPr>
        <w:pStyle w:val="Smlouva2"/>
        <w:tabs>
          <w:tab w:val="center" w:pos="4932"/>
          <w:tab w:val="left" w:pos="6960"/>
        </w:tabs>
        <w:jc w:val="left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5DA2D0B9" w14:textId="77777777">
      <w:pPr>
        <w:pStyle w:val="Smlouva2"/>
        <w:tabs>
          <w:tab w:val="center" w:pos="4932"/>
          <w:tab w:val="left" w:pos="6960"/>
        </w:tabs>
        <w:jc w:val="left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4A2E2478" w14:textId="5CD6D456">
      <w:pPr>
        <w:spacing w:line="300" w:lineRule="exact"/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DD6BE7">
        <w:rPr>
          <w:rFonts w:ascii="Calibri" w:hAnsi="Calibri" w:cs="Calibri"/>
          <w:b/>
          <w:sz w:val="22"/>
          <w:szCs w:val="22"/>
        </w:rPr>
        <w:t>XI</w:t>
      </w:r>
      <w:r w:rsidR="002374AF">
        <w:rPr>
          <w:rFonts w:ascii="Calibri" w:hAnsi="Calibri" w:cs="Calibri"/>
          <w:b/>
          <w:sz w:val="22"/>
          <w:szCs w:val="22"/>
        </w:rPr>
        <w:t>V</w:t>
      </w:r>
      <w:r w:rsidRPr="00DD6BE7">
        <w:rPr>
          <w:rFonts w:ascii="Calibri" w:hAnsi="Calibri" w:cs="Calibri"/>
          <w:b/>
          <w:sz w:val="22"/>
          <w:szCs w:val="22"/>
        </w:rPr>
        <w:t>.</w:t>
      </w:r>
      <w:r w:rsidRPr="00DD6BE7">
        <w:rPr>
          <w:rFonts w:ascii="Calibri" w:hAnsi="Calibri" w:cs="Calibri"/>
          <w:b/>
          <w:sz w:val="22"/>
          <w:szCs w:val="22"/>
        </w:rPr>
        <w:tab/>
        <w:t>ZÁVĚREČNÁ UJEDNÁNÍ</w:t>
      </w:r>
    </w:p>
    <w:p w:rsidRPr="00DD6BE7" w:rsidR="006402B8" w:rsidP="006402B8" w:rsidRDefault="006402B8" w14:paraId="6739F292" w14:textId="77777777">
      <w:pPr>
        <w:spacing w:line="300" w:lineRule="exact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Pr="00DD6BE7" w:rsidR="006402B8" w:rsidP="006402B8" w:rsidRDefault="006402B8" w14:paraId="351BC938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</w:rPr>
        <w:t>Smlouva nabývá účinnosti dnem jejího podpisu oběma smluvními stranami.</w:t>
      </w:r>
    </w:p>
    <w:p w:rsidRPr="00DD6BE7" w:rsidR="006402B8" w:rsidP="006402B8" w:rsidRDefault="006402B8" w14:paraId="06033EB1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4588BB81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2/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Smluvní vztah lze ukončit písemnou dohodou obou smluvních stran. </w:t>
      </w:r>
    </w:p>
    <w:p w:rsidRPr="00DD6BE7" w:rsidR="006402B8" w:rsidP="006402B8" w:rsidRDefault="006402B8" w14:paraId="298E2E57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4E94775A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3/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Tato smlouva může být měněna nebo doplňována pouze písemnými číslovanými dodatky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podepsanými oprávněnými zástupci obou smluvních stran.</w:t>
      </w:r>
    </w:p>
    <w:p w:rsidRPr="00DD6BE7" w:rsidR="006402B8" w:rsidP="006402B8" w:rsidRDefault="006402B8" w14:paraId="30B396EE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58261D" w14:paraId="74B1FD21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Pro případ, že ustanovení této smlouvy, oddělitelné od ostatního obsahu, se stane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neúčinným nebo neplatným, smluvní strany se zavazují bez zbytečných odkladů nahradit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takové ustanovení novým, které co možná nejvíce odpovídá takovému neplatnému nebo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neúčinnému ustanovení.  Případná neplatnost některého z takovýchto ustanovení této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>smlouvy nemá za následek neplatnost ostatních ustanovení.</w:t>
      </w:r>
    </w:p>
    <w:p w:rsidRPr="00DD6BE7" w:rsidR="006402B8" w:rsidP="006402B8" w:rsidRDefault="006402B8" w14:paraId="6B48BE91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58261D" w14:paraId="60C3A9F3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Osoby podepisující tuto smlouvu svými podpisy stvrzují platnost svých jednatelských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>oprávnění.</w:t>
      </w:r>
    </w:p>
    <w:p w:rsidRPr="00DD6BE7" w:rsidR="006402B8" w:rsidP="006402B8" w:rsidRDefault="006402B8" w14:paraId="4D5BB10F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58261D" w14:paraId="51A467DC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Smluvní strany se dohodly, že písemnosti touto smlouvou předpokládané (např. změny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odpovědných osob, návrh na změny smlouvy, odstoupení od smlouvy, různé výzvy k plnění či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placení) budou druhé smluvní straně zasílány výhradně doporučeným dopisem na adresu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uvedenou v záhlaví této smlouvy.  Nebude-li na této adrese zásilka úspěšně doručena či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převzata druhou smluvní stranou nebo nebude-li tato zásilka vyzvednuta v úložní době a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držitel poštovní licence zásilku vrátí zpět, bude za úspěšné doručení, se všemi právními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>důsledky, považován třetí den ode dne prokazatelného odeslání zásilky.</w:t>
      </w:r>
    </w:p>
    <w:p w:rsidRPr="00DD6BE7" w:rsidR="006402B8" w:rsidP="006402B8" w:rsidRDefault="006402B8" w14:paraId="2B3153D7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58261D" w14:paraId="1E6A2EAF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Smluvní strany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shodně prohlašují, že si tuto smlouvu před jejím podepsáním přečetly, že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byla uzavřena po vzájemném projednání podle jejich pravé a svobodné vůle určitě, vážně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a srozumitelně a že se dohodly o celém jejím obsahu, což stvrzují svými vlastnoručními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>podpisy.</w:t>
      </w:r>
    </w:p>
    <w:p w:rsidRPr="00DD6BE7" w:rsidR="006402B8" w:rsidP="006402B8" w:rsidRDefault="006402B8" w14:paraId="6A8D9F4D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58261D" w14:paraId="562541DC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Dodavatel je povinen poskytovat objednateli veškeré informace, doklady apod. písemnou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>formou, pokud nebude v konkrétním případě dohodnuto jinak.</w:t>
      </w:r>
    </w:p>
    <w:p w:rsidRPr="00DD6BE7" w:rsidR="006402B8" w:rsidP="006402B8" w:rsidRDefault="006402B8" w14:paraId="6E5C7C8C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402B8" w:rsidP="006402B8" w:rsidRDefault="002374AF" w14:paraId="6D22E8B7" w14:textId="4E9B07A1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>Smlouva je vyhotoven</w:t>
      </w:r>
      <w:r w:rsidRPr="00260144" w:rsidR="006402B8">
        <w:rPr>
          <w:rFonts w:ascii="Calibri" w:hAnsi="Calibri" w:cs="Calibri"/>
          <w:color w:val="000000"/>
          <w:sz w:val="22"/>
          <w:szCs w:val="22"/>
        </w:rPr>
        <w:t xml:space="preserve">a ve čtyřech stejnopisech s platností originálu a každá ze smluvních </w:t>
      </w:r>
      <w:r w:rsidRPr="00260144" w:rsidR="006402B8">
        <w:rPr>
          <w:rFonts w:ascii="Calibri" w:hAnsi="Calibri" w:cs="Calibri"/>
          <w:color w:val="000000"/>
          <w:sz w:val="22"/>
          <w:szCs w:val="22"/>
        </w:rPr>
        <w:tab/>
        <w:t>stran obdrží po jejich podpisu dvě vyhotovení.</w:t>
      </w:r>
    </w:p>
    <w:p w:rsidRPr="00DD6BE7" w:rsidR="006402B8" w:rsidP="006402B8" w:rsidRDefault="006402B8" w14:paraId="6F469702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0E55CB" w:rsidRDefault="006402B8" w14:paraId="3431B47D" w14:textId="5B36E5CA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1</w:t>
      </w:r>
      <w:r w:rsidR="002374AF">
        <w:rPr>
          <w:rFonts w:ascii="Calibri" w:hAnsi="Calibri" w:cs="Calibri"/>
          <w:color w:val="000000"/>
          <w:sz w:val="22"/>
          <w:szCs w:val="22"/>
        </w:rPr>
        <w:t>0</w:t>
      </w:r>
      <w:bookmarkStart w:name="_GoBack" w:id="0"/>
      <w:bookmarkEnd w:id="0"/>
      <w:r w:rsidRPr="00DD6BE7">
        <w:rPr>
          <w:rFonts w:ascii="Calibri" w:hAnsi="Calibri" w:cs="Calibri"/>
          <w:color w:val="000000"/>
          <w:sz w:val="22"/>
          <w:szCs w:val="22"/>
        </w:rPr>
        <w:t>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Nedílnou součástí smlouvy jsou níže uvedené Přílohy. </w:t>
      </w:r>
    </w:p>
    <w:p w:rsidRPr="00DD6BE7" w:rsidR="006402B8" w:rsidP="006402B8" w:rsidRDefault="006402B8" w14:paraId="71E5E588" w14:textId="77777777">
      <w:pPr>
        <w:pStyle w:val="Smlouva-slo"/>
        <w:tabs>
          <w:tab w:val="clear" w:pos="720"/>
        </w:tabs>
        <w:spacing w:before="0"/>
        <w:ind w:left="360" w:firstLine="0"/>
        <w:rPr>
          <w:rFonts w:ascii="Calibri" w:hAnsi="Calibri" w:cs="Calibri"/>
          <w:color w:val="000000"/>
          <w:sz w:val="22"/>
          <w:szCs w:val="22"/>
        </w:rPr>
      </w:pPr>
    </w:p>
    <w:p w:rsidR="006402B8" w:rsidP="006402B8" w:rsidRDefault="006402B8" w14:paraId="6B0A45A9" w14:textId="5224DF63">
      <w:pPr>
        <w:pStyle w:val="Bezmezer"/>
      </w:pPr>
      <w:r w:rsidRPr="00DD6BE7">
        <w:t xml:space="preserve">Příloha </w:t>
      </w:r>
      <w:proofErr w:type="gramStart"/>
      <w:r w:rsidRPr="00DD6BE7">
        <w:t xml:space="preserve">č. 1 –  </w:t>
      </w:r>
      <w:r w:rsidR="00C05A16">
        <w:t>Seznam</w:t>
      </w:r>
      <w:proofErr w:type="gramEnd"/>
      <w:r w:rsidR="00C05A16">
        <w:t xml:space="preserve"> kurzů</w:t>
      </w:r>
    </w:p>
    <w:p w:rsidRPr="00DD6BE7" w:rsidR="00F2702E" w:rsidP="006402B8" w:rsidRDefault="00F2702E" w14:paraId="3A84BC4F" w14:textId="59D922CF">
      <w:pPr>
        <w:pStyle w:val="Bezmezer"/>
      </w:pPr>
      <w:r>
        <w:t>Příloha č. 2 – Tabulka cen</w:t>
      </w:r>
    </w:p>
    <w:p w:rsidRPr="00DD6BE7" w:rsidR="006402B8" w:rsidP="006402B8" w:rsidRDefault="006402B8" w14:paraId="041F67AC" w14:textId="77777777">
      <w:pPr>
        <w:pStyle w:val="Bezmezer"/>
      </w:pPr>
    </w:p>
    <w:p w:rsidRPr="00DD6BE7" w:rsidR="006402B8" w:rsidP="006402B8" w:rsidRDefault="006402B8" w14:paraId="43D8EDF4" w14:textId="77777777">
      <w:pPr>
        <w:pStyle w:val="Smlouva-slo"/>
        <w:tabs>
          <w:tab w:val="clear" w:pos="720"/>
        </w:tabs>
        <w:spacing w:before="0"/>
        <w:ind w:left="0" w:firstLine="0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742D7384" w14:textId="77777777">
      <w:pPr>
        <w:pStyle w:val="Smlouva-slo"/>
        <w:tabs>
          <w:tab w:val="clear" w:pos="720"/>
        </w:tabs>
        <w:spacing w:before="0"/>
        <w:ind w:left="0" w:firstLine="0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0EB592E8" w14:textId="77777777">
      <w:pPr>
        <w:snapToGrid w:val="false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Look w:firstRow="1" w:lastRow="0" w:firstColumn="1" w:lastColumn="0" w:noHBand="0" w:noVBand="1" w:val="04A0"/>
      </w:tblPr>
      <w:tblGrid>
        <w:gridCol w:w="4535"/>
        <w:gridCol w:w="4534"/>
      </w:tblGrid>
      <w:tr w:rsidRPr="00DD6BE7" w:rsidR="006402B8" w:rsidTr="00C931C5" w14:paraId="68B65B69" w14:textId="77777777">
        <w:tc>
          <w:tcPr>
            <w:tcW w:w="4535" w:type="dxa"/>
          </w:tcPr>
          <w:p w:rsidRPr="00DD6BE7" w:rsidR="006402B8" w:rsidP="00C931C5" w:rsidRDefault="006402B8" w14:paraId="66D17CCF" w14:textId="77777777">
            <w:pPr>
              <w:pStyle w:val="Zkladntext"/>
              <w:spacing w:before="0" w:line="300" w:lineRule="exact"/>
              <w:jc w:val="left"/>
              <w:rPr>
                <w:rFonts w:ascii="Calibri" w:hAnsi="Calibri" w:cs="Calibri"/>
                <w:i w:val="false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false"/>
                <w:sz w:val="22"/>
                <w:szCs w:val="22"/>
              </w:rPr>
              <w:t>V _______________ dne _______________</w:t>
            </w:r>
          </w:p>
        </w:tc>
        <w:tc>
          <w:tcPr>
            <w:tcW w:w="4535" w:type="dxa"/>
          </w:tcPr>
          <w:p w:rsidRPr="00DD6BE7" w:rsidR="006402B8" w:rsidP="00C931C5" w:rsidRDefault="006402B8" w14:paraId="0DAE09B0" w14:textId="77777777">
            <w:pPr>
              <w:pStyle w:val="Zkladntext"/>
              <w:spacing w:before="0" w:line="300" w:lineRule="exact"/>
              <w:jc w:val="left"/>
              <w:rPr>
                <w:rFonts w:ascii="Calibri" w:hAnsi="Calibri" w:cs="Calibri"/>
                <w:i w:val="false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false"/>
                <w:sz w:val="22"/>
                <w:szCs w:val="22"/>
              </w:rPr>
              <w:t>V _______________ dne _______________</w:t>
            </w:r>
          </w:p>
        </w:tc>
      </w:tr>
      <w:tr w:rsidRPr="00DD6BE7" w:rsidR="006402B8" w:rsidTr="00C931C5" w14:paraId="0CC0A933" w14:textId="77777777">
        <w:tc>
          <w:tcPr>
            <w:tcW w:w="4535" w:type="dxa"/>
          </w:tcPr>
          <w:p w:rsidRPr="00DD6BE7" w:rsidR="006402B8" w:rsidP="00C931C5" w:rsidRDefault="006402B8" w14:paraId="36DDA702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6402B8" w:rsidP="00C931C5" w:rsidRDefault="006402B8" w14:paraId="705CC5B9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6402B8" w:rsidP="00236ED2" w:rsidRDefault="006402B8" w14:paraId="09201B66" w14:textId="77777777">
            <w:pPr>
              <w:pStyle w:val="Zkladntext"/>
              <w:spacing w:before="0" w:line="300" w:lineRule="exact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6402B8" w:rsidP="00C931C5" w:rsidRDefault="006402B8" w14:paraId="2FC7D0C7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false"/>
                <w:sz w:val="22"/>
                <w:szCs w:val="22"/>
              </w:rPr>
              <w:t>________________________________</w:t>
            </w:r>
          </w:p>
          <w:p w:rsidRPr="00DD6BE7" w:rsidR="006402B8" w:rsidP="00C931C5" w:rsidRDefault="006402B8" w14:paraId="1FA12907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false"/>
                <w:sz w:val="22"/>
                <w:szCs w:val="22"/>
              </w:rPr>
              <w:t>objednatel</w:t>
            </w:r>
          </w:p>
        </w:tc>
        <w:tc>
          <w:tcPr>
            <w:tcW w:w="4535" w:type="dxa"/>
          </w:tcPr>
          <w:p w:rsidRPr="00DD6BE7" w:rsidR="006402B8" w:rsidP="00236ED2" w:rsidRDefault="006402B8" w14:paraId="4A50148F" w14:textId="77777777">
            <w:pPr>
              <w:pStyle w:val="Zkladntext"/>
              <w:spacing w:before="0" w:line="300" w:lineRule="exact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6402B8" w:rsidP="00C931C5" w:rsidRDefault="006402B8" w14:paraId="7D318D5C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6402B8" w:rsidP="00C931C5" w:rsidRDefault="006402B8" w14:paraId="7108F356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6402B8" w:rsidP="00C931C5" w:rsidRDefault="006402B8" w14:paraId="7F6C2040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false"/>
                <w:sz w:val="22"/>
                <w:szCs w:val="22"/>
              </w:rPr>
              <w:t>________________________________</w:t>
            </w:r>
          </w:p>
          <w:p w:rsidRPr="00DD6BE7" w:rsidR="006402B8" w:rsidP="00C931C5" w:rsidRDefault="006402B8" w14:paraId="721E3ABF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false"/>
                <w:sz w:val="22"/>
                <w:szCs w:val="22"/>
              </w:rPr>
              <w:t>dodavatel</w:t>
            </w:r>
          </w:p>
        </w:tc>
      </w:tr>
    </w:tbl>
    <w:p w:rsidR="00D05983" w:rsidRDefault="008042CE" w14:paraId="501A038C" w14:textId="77777777"/>
    <w:sectPr w:rsidR="00D05983" w:rsidSect="00BB56E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999" w:right="1418" w:bottom="1418" w:left="1418" w:header="113" w:footer="340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8042CE" w:rsidP="006402B8" w:rsidRDefault="008042CE" w14:paraId="79960CD2" w14:textId="77777777">
      <w:r>
        <w:separator/>
      </w:r>
    </w:p>
  </w:endnote>
  <w:endnote w:type="continuationSeparator" w:id="0">
    <w:p w:rsidR="008042CE" w:rsidP="006402B8" w:rsidRDefault="008042CE" w14:paraId="430836DF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63313" w:rsidP="00246A19" w:rsidRDefault="00814C0F" w14:paraId="53D0CF70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63313" w:rsidRDefault="008042CE" w14:paraId="0CB2DBD3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63313" w:rsidP="00246A19" w:rsidRDefault="00814C0F" w14:paraId="77B69DAF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74AF">
      <w:rPr>
        <w:rStyle w:val="slostrnky"/>
        <w:noProof/>
      </w:rPr>
      <w:t>8</w:t>
    </w:r>
    <w:r>
      <w:rPr>
        <w:rStyle w:val="slostrnky"/>
      </w:rPr>
      <w:fldChar w:fldCharType="end"/>
    </w:r>
  </w:p>
  <w:p w:rsidR="00C63313" w:rsidRDefault="008042CE" w14:paraId="33CC3045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03904" w:rsidRDefault="00814C0F" w14:paraId="2865F384" w14:textId="7777777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374AF">
      <w:rPr>
        <w:noProof/>
      </w:rPr>
      <w:t>1</w:t>
    </w:r>
    <w:r>
      <w:fldChar w:fldCharType="end"/>
    </w:r>
  </w:p>
  <w:p w:rsidR="00D03904" w:rsidRDefault="008042CE" w14:paraId="6A3BCE6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8042CE" w:rsidP="006402B8" w:rsidRDefault="008042CE" w14:paraId="280023EE" w14:textId="77777777">
      <w:r>
        <w:separator/>
      </w:r>
    </w:p>
  </w:footnote>
  <w:footnote w:type="continuationSeparator" w:id="0">
    <w:p w:rsidR="008042CE" w:rsidP="006402B8" w:rsidRDefault="008042CE" w14:paraId="49DEDD36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B56EC" w:rsidRDefault="00BB56EC" w14:paraId="11294773" w14:textId="77777777">
    <w:pPr>
      <w:pStyle w:val="Zhlav"/>
    </w:pPr>
    <w:r w:rsidRPr="003341B6">
      <w:rPr>
        <w:noProof/>
        <w:lang w:val="cs-CZ" w:eastAsia="cs-CZ"/>
      </w:rPr>
      <w:drawing>
        <wp:anchor distT="0" distB="0" distL="114300" distR="114300" simplePos="false" relativeHeight="251658240" behindDoc="false" locked="false" layoutInCell="true" allowOverlap="true" wp14:anchorId="119A1832" wp14:editId="5F9EE78A">
          <wp:simplePos x="0" y="0"/>
          <wp:positionH relativeFrom="column">
            <wp:posOffset>4445</wp:posOffset>
          </wp:positionH>
          <wp:positionV relativeFrom="paragraph">
            <wp:posOffset>233045</wp:posOffset>
          </wp:positionV>
          <wp:extent cx="2867025" cy="590550"/>
          <wp:effectExtent l="0" t="0" r="9525" b="0"/>
          <wp:wrapSquare wrapText="bothSides"/>
          <wp:docPr id="13" name="Obrázek 13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63313" w:rsidP="00DD6BE7" w:rsidRDefault="008042CE" w14:paraId="1E0ABB21" w14:textId="77777777">
    <w:pPr>
      <w:pStyle w:val="Zhlav"/>
      <w:rPr>
        <w:noProof/>
        <w:lang w:eastAsia="cs-CZ"/>
      </w:rPr>
    </w:pPr>
  </w:p>
  <w:p w:rsidR="00A00905" w:rsidP="00DD6BE7" w:rsidRDefault="008042CE" w14:paraId="1CB99F68" w14:textId="77777777">
    <w:pPr>
      <w:pStyle w:val="Zhlav"/>
      <w:rPr>
        <w:noProof/>
        <w:lang w:eastAsia="cs-CZ"/>
      </w:rPr>
    </w:pPr>
  </w:p>
  <w:p w:rsidR="00C63313" w:rsidP="00DD6BE7" w:rsidRDefault="006402B8" w14:paraId="18251806" w14:textId="77777777">
    <w:pPr>
      <w:pStyle w:val="Zhlav"/>
      <w:jc w:val="center"/>
    </w:pPr>
    <w:r w:rsidRPr="003341B6">
      <w:rPr>
        <w:noProof/>
        <w:lang w:val="cs-CZ" w:eastAsia="cs-CZ"/>
      </w:rPr>
      <w:drawing>
        <wp:inline distT="0" distB="0" distL="0" distR="0">
          <wp:extent cx="2867025" cy="590550"/>
          <wp:effectExtent l="0" t="0" r="9525" b="0"/>
          <wp:docPr id="14" name="Obrázek 14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3313" w:rsidRDefault="008042CE" w14:paraId="62175D58" w14:textId="77777777">
    <w:pPr>
      <w:pStyle w:val="Zhlav"/>
    </w:pPr>
  </w:p>
  <w:p w:rsidR="00A00905" w:rsidRDefault="008042CE" w14:paraId="3564D787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2"/>
    <w:multiLevelType w:val="multilevel"/>
    <w:tmpl w:val="F62A3E0C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360FE2"/>
    <w:multiLevelType w:val="hybridMultilevel"/>
    <w:tmpl w:val="113A314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4">
    <w:nsid w:val="20E7721D"/>
    <w:multiLevelType w:val="hybridMultilevel"/>
    <w:tmpl w:val="21261B8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5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1964CB"/>
    <w:multiLevelType w:val="multilevel"/>
    <w:tmpl w:val="14963830"/>
    <w:lvl w:ilvl="0">
      <w:start w:val="1"/>
      <w:numFmt w:val="decimal"/>
      <w:pStyle w:val="slov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B8"/>
    <w:rsid w:val="000173DC"/>
    <w:rsid w:val="00023440"/>
    <w:rsid w:val="000347DF"/>
    <w:rsid w:val="000E55CB"/>
    <w:rsid w:val="001F3177"/>
    <w:rsid w:val="00235A15"/>
    <w:rsid w:val="00236ED2"/>
    <w:rsid w:val="002374AF"/>
    <w:rsid w:val="00260144"/>
    <w:rsid w:val="002F500E"/>
    <w:rsid w:val="00367F02"/>
    <w:rsid w:val="00395279"/>
    <w:rsid w:val="003F328A"/>
    <w:rsid w:val="00426532"/>
    <w:rsid w:val="00431036"/>
    <w:rsid w:val="004F3A68"/>
    <w:rsid w:val="0058261D"/>
    <w:rsid w:val="005A3D23"/>
    <w:rsid w:val="005D661F"/>
    <w:rsid w:val="005F6CFF"/>
    <w:rsid w:val="006402B8"/>
    <w:rsid w:val="007F1E2B"/>
    <w:rsid w:val="008042CE"/>
    <w:rsid w:val="00814C0F"/>
    <w:rsid w:val="008C769D"/>
    <w:rsid w:val="009114DB"/>
    <w:rsid w:val="00AA3113"/>
    <w:rsid w:val="00AF203C"/>
    <w:rsid w:val="00B81CBC"/>
    <w:rsid w:val="00BB56EC"/>
    <w:rsid w:val="00C05A16"/>
    <w:rsid w:val="00C67A92"/>
    <w:rsid w:val="00EB7312"/>
    <w:rsid w:val="00F2702E"/>
    <w:rsid w:val="00F41563"/>
    <w:rsid w:val="00F51F54"/>
    <w:rsid w:val="00F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3FF7E01"/>
  <w15:docId w15:val="{B4BF0113-44DE-40D5-9DBB-893698E1D65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0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6402B8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6402B8"/>
    <w:pPr>
      <w:keepNext/>
      <w:jc w:val="center"/>
      <w:outlineLvl w:val="4"/>
    </w:pPr>
    <w:rPr>
      <w:b/>
      <w:color w:val="000000"/>
      <w:sz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5Char" w:customStyle="true">
    <w:name w:val="Nadpis 5 Char"/>
    <w:basedOn w:val="Standardnpsmoodstavce"/>
    <w:link w:val="Nadpis5"/>
    <w:rsid w:val="006402B8"/>
    <w:rPr>
      <w:rFonts w:ascii="Times New Roman" w:hAnsi="Times New Roman" w:eastAsia="Times New Roman" w:cs="Times New Roman"/>
      <w:b/>
      <w:color w:val="000000"/>
      <w:sz w:val="32"/>
      <w:szCs w:val="20"/>
      <w:lang w:eastAsia="ar-SA"/>
    </w:rPr>
  </w:style>
  <w:style w:type="character" w:styleId="slostrnky">
    <w:name w:val="page number"/>
    <w:basedOn w:val="Standardnpsmoodstavce"/>
    <w:rsid w:val="006402B8"/>
  </w:style>
  <w:style w:type="paragraph" w:styleId="Zkladntext">
    <w:name w:val="Body Text"/>
    <w:basedOn w:val="Normln"/>
    <w:link w:val="ZkladntextChar"/>
    <w:rsid w:val="006402B8"/>
    <w:pPr>
      <w:spacing w:before="120"/>
      <w:jc w:val="both"/>
    </w:pPr>
    <w:rPr>
      <w:i/>
    </w:rPr>
  </w:style>
  <w:style w:type="character" w:styleId="ZkladntextChar" w:customStyle="true">
    <w:name w:val="Základní text Char"/>
    <w:basedOn w:val="Standardnpsmoodstavce"/>
    <w:link w:val="Zkladntext"/>
    <w:rsid w:val="006402B8"/>
    <w:rPr>
      <w:rFonts w:ascii="Times New Roman" w:hAnsi="Times New Roman" w:eastAsia="Times New Roman" w:cs="Times New Roman"/>
      <w:i/>
      <w:sz w:val="24"/>
      <w:szCs w:val="20"/>
      <w:lang w:eastAsia="ar-SA"/>
    </w:rPr>
  </w:style>
  <w:style w:type="paragraph" w:styleId="Smlouva2" w:customStyle="true">
    <w:name w:val="Smlouva2"/>
    <w:basedOn w:val="Normln"/>
    <w:rsid w:val="006402B8"/>
    <w:pPr>
      <w:jc w:val="center"/>
    </w:pPr>
    <w:rPr>
      <w:b/>
    </w:rPr>
  </w:style>
  <w:style w:type="paragraph" w:styleId="slovn" w:customStyle="true">
    <w:name w:val="Číslování"/>
    <w:basedOn w:val="Normln"/>
    <w:rsid w:val="006402B8"/>
    <w:pPr>
      <w:numPr>
        <w:numId w:val="5"/>
      </w:numPr>
      <w:spacing w:before="120"/>
      <w:jc w:val="both"/>
    </w:pPr>
  </w:style>
  <w:style w:type="paragraph" w:styleId="Smlouva-slo" w:customStyle="true">
    <w:name w:val="Smlouva-číslo"/>
    <w:basedOn w:val="Normln"/>
    <w:rsid w:val="006402B8"/>
    <w:pPr>
      <w:tabs>
        <w:tab w:val="num" w:pos="720"/>
      </w:tabs>
      <w:spacing w:before="120" w:line="240" w:lineRule="atLeast"/>
      <w:ind w:left="720" w:hanging="720"/>
      <w:jc w:val="both"/>
    </w:pPr>
  </w:style>
  <w:style w:type="paragraph" w:styleId="Zhlav">
    <w:name w:val="header"/>
    <w:basedOn w:val="Normln"/>
    <w:link w:val="ZhlavChar"/>
    <w:uiPriority w:val="99"/>
    <w:rsid w:val="006402B8"/>
    <w:pPr>
      <w:tabs>
        <w:tab w:val="center" w:pos="4536"/>
        <w:tab w:val="right" w:pos="9072"/>
      </w:tabs>
    </w:pPr>
    <w:rPr>
      <w:lang w:val="x-none"/>
    </w:rPr>
  </w:style>
  <w:style w:type="character" w:styleId="ZhlavChar" w:customStyle="true">
    <w:name w:val="Záhlaví Char"/>
    <w:basedOn w:val="Standardnpsmoodstavce"/>
    <w:link w:val="Zhlav"/>
    <w:uiPriority w:val="99"/>
    <w:rsid w:val="006402B8"/>
    <w:rPr>
      <w:rFonts w:ascii="Times New Roman" w:hAnsi="Times New Roman" w:eastAsia="Times New Roman" w:cs="Times New Roman"/>
      <w:sz w:val="24"/>
      <w:szCs w:val="20"/>
      <w:lang w:val="x-none" w:eastAsia="ar-SA"/>
    </w:rPr>
  </w:style>
  <w:style w:type="paragraph" w:styleId="Zpat">
    <w:name w:val="footer"/>
    <w:basedOn w:val="Normln"/>
    <w:link w:val="ZpatChar"/>
    <w:uiPriority w:val="99"/>
    <w:rsid w:val="006402B8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6402B8"/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Default" w:customStyle="true">
    <w:name w:val="Default"/>
    <w:rsid w:val="006402B8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402B8"/>
    <w:pPr>
      <w:spacing w:after="0" w:line="240" w:lineRule="auto"/>
    </w:pPr>
    <w:rPr>
      <w:rFonts w:ascii="Calibri" w:hAnsi="Calibri" w:eastAsia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BB56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56EC"/>
    <w:rPr>
      <w:sz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BB56EC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56E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B56EC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56EC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B56EC"/>
    <w:rPr>
      <w:rFonts w:ascii="Segoe UI" w:hAnsi="Segoe UI" w:eastAsia="Times New Roman" w:cs="Segoe UI"/>
      <w:sz w:val="18"/>
      <w:szCs w:val="18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theme/theme1.xml" Type="http://schemas.openxmlformats.org/officeDocument/2006/relationships/them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ntTable.xml" Type="http://schemas.openxmlformats.org/officeDocument/2006/relationships/fontTabl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er3.xml" Type="http://schemas.openxmlformats.org/officeDocument/2006/relationships/footer" Id="rId11"/>
    <Relationship Target="footnotes.xml" Type="http://schemas.openxmlformats.org/officeDocument/2006/relationships/footnotes" Id="rId5"/>
    <Relationship Target="header2.xml" Type="http://schemas.openxmlformats.org/officeDocument/2006/relationships/header" Id="rId10"/>
    <Relationship Target="webSettings.xml" Type="http://schemas.openxmlformats.org/officeDocument/2006/relationships/webSettings" Id="rId4"/>
    <Relationship Target="footer2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9</properties:Pages>
  <properties:Words>2824</properties:Words>
  <properties:Characters>16663</properties:Characters>
  <properties:Lines>138</properties:Lines>
  <properties:Paragraphs>38</properties:Paragraphs>
  <properties:TotalTime>66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19449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2017-11-20T07:01:00Z</dcterms:created>
  <dc:description/>
  <cp:keywords/>
  <cp:lastModifiedBy/>
  <cp:lastPrinted>2018-01-17T15:10:00Z</cp:lastPrinted>
  <dcterms:modified xmlns:xsi="http://www.w3.org/2001/XMLSchema-instance" xsi:type="dcterms:W3CDTF">2018-01-17T15:11:00Z</dcterms:modified>
  <cp:revision>11</cp:revision>
  <dc:subject/>
  <dc:title/>
</cp:coreProperties>
</file>