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CE6AC1" w:rsidP="00CE6AC1" w:rsidRDefault="00CE6AC1" w14:paraId="6B0D73CB" w14:textId="4C19F660">
      <w:pPr>
        <w:pStyle w:val="NadpisZD"/>
        <w:spacing w:before="400"/>
      </w:pPr>
      <w:r>
        <w:t xml:space="preserve">Smlouva o </w:t>
      </w:r>
      <w:r w:rsidR="00D3176D">
        <w:t>spolupráci</w:t>
      </w:r>
    </w:p>
    <w:p w:rsidRPr="00007A00" w:rsidR="00CE6AC1" w:rsidP="00CE6AC1" w:rsidRDefault="00CE6AC1" w14:paraId="7E201F50" w14:textId="77777777">
      <w:pPr>
        <w:pStyle w:val="NadpisZD"/>
        <w:spacing w:before="400"/>
      </w:pPr>
    </w:p>
    <w:p w:rsidRPr="00007A00" w:rsidR="00CE6AC1" w:rsidP="00CE6AC1" w:rsidRDefault="00CE6AC1" w14:paraId="315E47E9" w14:textId="74ED64BC">
      <w:pPr>
        <w:pStyle w:val="Vycentrovan"/>
      </w:pPr>
      <w:r w:rsidRPr="00007A00">
        <w:t xml:space="preserve">uzavřená dle § </w:t>
      </w:r>
      <w:r w:rsidR="00D3176D">
        <w:t xml:space="preserve">1746 a za přiměřeného dodržení ustanovení § </w:t>
      </w:r>
      <w:r>
        <w:t>2586</w:t>
      </w:r>
      <w:r w:rsidRPr="00007A00">
        <w:t xml:space="preserve"> a násl. zákona č. 89/2012 Sb., občanský zákoník (dále jen občanský zákoník), v platném znění</w:t>
      </w:r>
    </w:p>
    <w:p w:rsidRPr="00007A00" w:rsidR="00CE6AC1" w:rsidP="00CE6AC1" w:rsidRDefault="00CE6AC1" w14:paraId="08F97543" w14:textId="77777777">
      <w:pPr>
        <w:pStyle w:val="Vycentrovan"/>
      </w:pPr>
    </w:p>
    <w:p w:rsidRPr="00920ACB" w:rsidR="00CE6AC1" w:rsidP="00CE6AC1" w:rsidRDefault="00CE6AC1" w14:paraId="651446FB" w14:textId="77777777">
      <w:pPr>
        <w:pStyle w:val="Obyejn"/>
        <w:tabs>
          <w:tab w:val="center" w:pos="4536"/>
        </w:tabs>
        <w:spacing w:before="240"/>
        <w:jc w:val="center"/>
        <w:rPr>
          <w:b/>
          <w:caps/>
          <w:sz w:val="40"/>
          <w:szCs w:val="40"/>
        </w:rPr>
      </w:pPr>
      <w:r>
        <w:rPr>
          <w:b/>
          <w:caps/>
          <w:sz w:val="40"/>
          <w:szCs w:val="40"/>
        </w:rPr>
        <w:t>Kurzy českého jazyka pro cizince</w:t>
      </w:r>
    </w:p>
    <w:p w:rsidRPr="00007A00" w:rsidR="00CE6AC1" w:rsidP="00CE6AC1" w:rsidRDefault="00CE6AC1" w14:paraId="55F3FB80" w14:textId="77777777">
      <w:pPr>
        <w:pStyle w:val="Obyejn"/>
        <w:tabs>
          <w:tab w:val="center" w:pos="4536"/>
        </w:tabs>
        <w:spacing w:before="240"/>
      </w:pPr>
      <w:r w:rsidRPr="00007A00">
        <w:t>mezi:</w:t>
      </w:r>
      <w:r>
        <w:tab/>
      </w:r>
    </w:p>
    <w:p w:rsidRPr="00007A00" w:rsidR="00CE6AC1" w:rsidP="00CE6AC1" w:rsidRDefault="00CE6AC1" w14:paraId="0C04420F" w14:textId="77777777">
      <w:pPr>
        <w:pStyle w:val="Obyejn"/>
      </w:pPr>
    </w:p>
    <w:tbl>
      <w:tblPr>
        <w:tblStyle w:val="Mkatabulky"/>
        <w:tblW w:w="0" w:type="auto"/>
        <w:tblBorders>
          <w:top w:val="single" w:color="D9D9D9" w:themeColor="background1" w:themeShade="D9" w:sz="2" w:space="0"/>
          <w:left w:val="single" w:color="D9D9D9" w:themeColor="background1" w:themeShade="D9" w:sz="2" w:space="0"/>
          <w:bottom w:val="single" w:color="D9D9D9" w:themeColor="background1" w:themeShade="D9" w:sz="2" w:space="0"/>
          <w:right w:val="single" w:color="D9D9D9" w:themeColor="background1" w:themeShade="D9" w:sz="2" w:space="0"/>
          <w:insideH w:val="single" w:color="D9D9D9" w:themeColor="background1" w:themeShade="D9" w:sz="2" w:space="0"/>
          <w:insideV w:val="single" w:color="D9D9D9" w:themeColor="background1" w:themeShade="D9" w:sz="2" w:space="0"/>
        </w:tblBorders>
        <w:tblLook w:firstRow="1" w:lastRow="0" w:firstColumn="1" w:lastColumn="0" w:noHBand="0" w:noVBand="1" w:val="04A0"/>
      </w:tblPr>
      <w:tblGrid>
        <w:gridCol w:w="2407"/>
        <w:gridCol w:w="6655"/>
      </w:tblGrid>
      <w:tr w:rsidRPr="00007A00" w:rsidR="00CE6AC1" w:rsidTr="00886C30" w14:paraId="65D4154B" w14:textId="77777777">
        <w:trPr>
          <w:trHeight w:val="284"/>
        </w:trPr>
        <w:tc>
          <w:tcPr>
            <w:tcW w:w="2407" w:type="dxa"/>
            <w:vAlign w:val="center"/>
          </w:tcPr>
          <w:p w:rsidRPr="00007A00" w:rsidR="00CE6AC1" w:rsidP="00886C30" w:rsidRDefault="00CE6AC1" w14:paraId="1A66E3C9" w14:textId="77777777">
            <w:pPr>
              <w:pStyle w:val="Obyejn"/>
              <w:ind w:left="-108"/>
              <w:rPr>
                <w:b/>
              </w:rPr>
            </w:pPr>
            <w:r w:rsidRPr="00007A00">
              <w:rPr>
                <w:b/>
              </w:rPr>
              <w:t>Název:</w:t>
            </w:r>
          </w:p>
        </w:tc>
        <w:tc>
          <w:tcPr>
            <w:tcW w:w="6655" w:type="dxa"/>
            <w:vAlign w:val="center"/>
          </w:tcPr>
          <w:p w:rsidRPr="000505CE" w:rsidR="00CE6AC1" w:rsidP="00886C30" w:rsidRDefault="00CE6AC1" w14:paraId="783D618B" w14:textId="77777777">
            <w:pPr>
              <w:pStyle w:val="Obyejn"/>
              <w:rPr>
                <w:b/>
              </w:rPr>
            </w:pPr>
            <w:r w:rsidRPr="00CE6AC1">
              <w:rPr>
                <w:b/>
              </w:rPr>
              <w:t>Organizace pro pomoc uprchlíkům, z.s.</w:t>
            </w:r>
          </w:p>
        </w:tc>
      </w:tr>
      <w:tr w:rsidRPr="00007A00" w:rsidR="00CE6AC1" w:rsidTr="00886C30" w14:paraId="0843DFB9" w14:textId="77777777">
        <w:trPr>
          <w:trHeight w:val="284"/>
        </w:trPr>
        <w:tc>
          <w:tcPr>
            <w:tcW w:w="2407" w:type="dxa"/>
            <w:vAlign w:val="center"/>
          </w:tcPr>
          <w:p w:rsidRPr="00007A00" w:rsidR="00CE6AC1" w:rsidP="00886C30" w:rsidRDefault="00CE6AC1" w14:paraId="1441CB92" w14:textId="77777777">
            <w:pPr>
              <w:pStyle w:val="Obyejn"/>
              <w:ind w:left="-108"/>
            </w:pPr>
            <w:r w:rsidRPr="00007A00">
              <w:t>Sídlo:</w:t>
            </w:r>
          </w:p>
        </w:tc>
        <w:tc>
          <w:tcPr>
            <w:tcW w:w="6655" w:type="dxa"/>
            <w:vAlign w:val="center"/>
          </w:tcPr>
          <w:p w:rsidRPr="00007A00" w:rsidR="00CE6AC1" w:rsidP="00886C30" w:rsidRDefault="00CE6AC1" w14:paraId="3B2B540A" w14:textId="77777777">
            <w:pPr>
              <w:pStyle w:val="Obyejn"/>
            </w:pPr>
            <w:r w:rsidRPr="00CE6AC1">
              <w:t>Kovářská 939/4, Libeň, 190 00 Praha</w:t>
            </w:r>
          </w:p>
        </w:tc>
      </w:tr>
      <w:tr w:rsidRPr="00007A00" w:rsidR="00CE6AC1" w:rsidTr="00886C30" w14:paraId="1E337D0C" w14:textId="77777777">
        <w:trPr>
          <w:trHeight w:val="284"/>
        </w:trPr>
        <w:tc>
          <w:tcPr>
            <w:tcW w:w="2407" w:type="dxa"/>
            <w:vAlign w:val="center"/>
          </w:tcPr>
          <w:p w:rsidRPr="00007A00" w:rsidR="00CE6AC1" w:rsidP="00886C30" w:rsidRDefault="00CE6AC1" w14:paraId="2EEA78C0" w14:textId="77777777">
            <w:pPr>
              <w:pStyle w:val="Obyejn"/>
              <w:ind w:left="-108"/>
            </w:pPr>
            <w:r w:rsidRPr="00007A00">
              <w:t>IČO:</w:t>
            </w:r>
          </w:p>
        </w:tc>
        <w:tc>
          <w:tcPr>
            <w:tcW w:w="6655" w:type="dxa"/>
            <w:vAlign w:val="center"/>
          </w:tcPr>
          <w:p w:rsidRPr="00007A00" w:rsidR="00CE6AC1" w:rsidP="00886C30" w:rsidRDefault="00CE6AC1" w14:paraId="74272E98" w14:textId="77777777">
            <w:pPr>
              <w:pStyle w:val="Obyejn"/>
            </w:pPr>
            <w:r w:rsidRPr="00CE6AC1">
              <w:t>45768676</w:t>
            </w:r>
          </w:p>
        </w:tc>
      </w:tr>
      <w:tr w:rsidRPr="00007A00" w:rsidR="00CE6AC1" w:rsidTr="00886C30" w14:paraId="633E517A" w14:textId="77777777">
        <w:trPr>
          <w:trHeight w:val="284"/>
        </w:trPr>
        <w:tc>
          <w:tcPr>
            <w:tcW w:w="2407" w:type="dxa"/>
            <w:vAlign w:val="center"/>
          </w:tcPr>
          <w:p w:rsidRPr="00007A00" w:rsidR="00CE6AC1" w:rsidP="00886C30" w:rsidRDefault="00CE6AC1" w14:paraId="38510AB4" w14:textId="77777777">
            <w:pPr>
              <w:pStyle w:val="Obyejn"/>
              <w:ind w:left="-108"/>
            </w:pPr>
            <w:r w:rsidRPr="00007A00">
              <w:t>Právní forma:</w:t>
            </w:r>
          </w:p>
        </w:tc>
        <w:tc>
          <w:tcPr>
            <w:tcW w:w="6655" w:type="dxa"/>
            <w:vAlign w:val="center"/>
          </w:tcPr>
          <w:p w:rsidRPr="00007A00" w:rsidR="00CE6AC1" w:rsidP="00886C30" w:rsidRDefault="00CE6AC1" w14:paraId="181470F6" w14:textId="77777777">
            <w:pPr>
              <w:pStyle w:val="Obyejn"/>
            </w:pPr>
            <w:r w:rsidRPr="00CE6AC1">
              <w:t>701 - Sdružení (svaz, spolek, společnost, klub aj.)</w:t>
            </w:r>
          </w:p>
        </w:tc>
      </w:tr>
      <w:tr w:rsidRPr="00007A00" w:rsidR="00CE6AC1" w:rsidTr="00886C30" w14:paraId="5742CCD5" w14:textId="77777777">
        <w:trPr>
          <w:trHeight w:val="284"/>
        </w:trPr>
        <w:tc>
          <w:tcPr>
            <w:tcW w:w="2407" w:type="dxa"/>
            <w:vAlign w:val="center"/>
          </w:tcPr>
          <w:p w:rsidRPr="00007A00" w:rsidR="00CE6AC1" w:rsidP="00886C30" w:rsidRDefault="00CE6AC1" w14:paraId="68C8936E" w14:textId="77777777">
            <w:pPr>
              <w:pStyle w:val="Obyejn"/>
              <w:ind w:left="-108"/>
            </w:pPr>
            <w:r w:rsidRPr="00007A00">
              <w:t>Zastoupen:</w:t>
            </w:r>
          </w:p>
        </w:tc>
        <w:tc>
          <w:tcPr>
            <w:tcW w:w="6655" w:type="dxa"/>
            <w:vAlign w:val="center"/>
          </w:tcPr>
          <w:p w:rsidRPr="00C11A63" w:rsidR="00CE6AC1" w:rsidP="00F50E04" w:rsidRDefault="00CE6AC1" w14:paraId="71CCC231" w14:textId="171C6D81">
            <w:pPr>
              <w:pStyle w:val="Obyejn"/>
            </w:pPr>
            <w:r w:rsidRPr="00CE6AC1">
              <w:t>J</w:t>
            </w:r>
            <w:r w:rsidR="00F50E04">
              <w:t>UDr. Martin Rozumek, ředitel OPU</w:t>
            </w:r>
          </w:p>
        </w:tc>
      </w:tr>
      <w:tr w:rsidRPr="00007A00" w:rsidR="00CE6AC1" w:rsidTr="00F50E04" w14:paraId="5A5A5369" w14:textId="77777777">
        <w:trPr>
          <w:trHeight w:val="344"/>
        </w:trPr>
        <w:tc>
          <w:tcPr>
            <w:tcW w:w="2407" w:type="dxa"/>
            <w:vAlign w:val="center"/>
          </w:tcPr>
          <w:p w:rsidRPr="00007A00" w:rsidR="00CE6AC1" w:rsidP="00886C30" w:rsidRDefault="001541D9" w14:paraId="38B8EB1C" w14:textId="77777777">
            <w:pPr>
              <w:pStyle w:val="Obyejn"/>
              <w:ind w:left="-108"/>
            </w:pPr>
            <w:r>
              <w:t>Kontaktní osoba:</w:t>
            </w:r>
          </w:p>
        </w:tc>
        <w:tc>
          <w:tcPr>
            <w:tcW w:w="6655" w:type="dxa"/>
            <w:vAlign w:val="center"/>
          </w:tcPr>
          <w:p w:rsidRPr="005B713B" w:rsidR="00CE6AC1" w:rsidP="00886C30" w:rsidRDefault="009007C7" w14:paraId="292061F2" w14:textId="5451E669">
            <w:pPr>
              <w:pStyle w:val="Obyejn"/>
              <w:rPr>
                <w:highlight w:val="yellow"/>
              </w:rPr>
            </w:pPr>
            <w:bookmarkStart w:name="_GoBack" w:id="0"/>
            <w:r>
              <w:rPr>
                <w:highlight w:val="yellow"/>
              </w:rPr>
              <w:t>Mgr. Petra Texlerová</w:t>
            </w:r>
            <w:bookmarkEnd w:id="0"/>
          </w:p>
        </w:tc>
      </w:tr>
    </w:tbl>
    <w:p w:rsidRPr="00007A00" w:rsidR="00CE6AC1" w:rsidP="00CE6AC1" w:rsidRDefault="00CE6AC1" w14:paraId="563EBC75" w14:textId="77777777">
      <w:pPr>
        <w:pStyle w:val="Obyejn"/>
      </w:pPr>
    </w:p>
    <w:p w:rsidRPr="00007A00" w:rsidR="00CE6AC1" w:rsidP="00CE6AC1" w:rsidRDefault="00CE6AC1" w14:paraId="3FD0C220" w14:textId="77777777">
      <w:pPr>
        <w:pStyle w:val="Obyejn"/>
      </w:pPr>
      <w:r w:rsidRPr="00007A00">
        <w:t>(„</w:t>
      </w:r>
      <w:r>
        <w:rPr>
          <w:b/>
        </w:rPr>
        <w:t>objednatel</w:t>
      </w:r>
      <w:r w:rsidRPr="00007A00">
        <w:t>“)</w:t>
      </w:r>
    </w:p>
    <w:p w:rsidRPr="00007A00" w:rsidR="00CE6AC1" w:rsidP="00CE6AC1" w:rsidRDefault="00CE6AC1" w14:paraId="46B41580" w14:textId="77777777">
      <w:pPr>
        <w:pStyle w:val="Obyejn"/>
      </w:pPr>
    </w:p>
    <w:p w:rsidRPr="00007A00" w:rsidR="00CE6AC1" w:rsidP="00CE6AC1" w:rsidRDefault="00CE6AC1" w14:paraId="05A99B1B" w14:textId="77777777">
      <w:pPr>
        <w:pStyle w:val="Obyejn"/>
      </w:pPr>
      <w:r w:rsidRPr="00007A00">
        <w:t>a</w:t>
      </w:r>
    </w:p>
    <w:p w:rsidRPr="00007A00" w:rsidR="00CE6AC1" w:rsidP="00CE6AC1" w:rsidRDefault="00CE6AC1" w14:paraId="56B018D9" w14:textId="77777777">
      <w:pPr>
        <w:pStyle w:val="Obyejn"/>
      </w:pPr>
    </w:p>
    <w:tbl>
      <w:tblPr>
        <w:tblStyle w:val="Mkatabulky"/>
        <w:tblW w:w="0" w:type="auto"/>
        <w:tblBorders>
          <w:top w:val="single" w:color="D9D9D9" w:themeColor="background1" w:themeShade="D9" w:sz="2" w:space="0"/>
          <w:left w:val="single" w:color="D9D9D9" w:themeColor="background1" w:themeShade="D9" w:sz="2" w:space="0"/>
          <w:bottom w:val="single" w:color="D9D9D9" w:themeColor="background1" w:themeShade="D9" w:sz="2" w:space="0"/>
          <w:right w:val="single" w:color="D9D9D9" w:themeColor="background1" w:themeShade="D9" w:sz="2" w:space="0"/>
          <w:insideH w:val="single" w:color="D9D9D9" w:themeColor="background1" w:themeShade="D9" w:sz="2" w:space="0"/>
          <w:insideV w:val="single" w:color="D9D9D9" w:themeColor="background1" w:themeShade="D9" w:sz="2" w:space="0"/>
        </w:tblBorders>
        <w:tblLook w:firstRow="1" w:lastRow="0" w:firstColumn="1" w:lastColumn="0" w:noHBand="0" w:noVBand="1" w:val="04A0"/>
      </w:tblPr>
      <w:tblGrid>
        <w:gridCol w:w="2407"/>
        <w:gridCol w:w="6655"/>
      </w:tblGrid>
      <w:tr w:rsidRPr="00007A00" w:rsidR="00CE6AC1" w:rsidTr="00886C30" w14:paraId="15F9B79E" w14:textId="77777777">
        <w:trPr>
          <w:trHeight w:val="284"/>
        </w:trPr>
        <w:tc>
          <w:tcPr>
            <w:tcW w:w="2407" w:type="dxa"/>
            <w:vAlign w:val="center"/>
          </w:tcPr>
          <w:p w:rsidRPr="00007A00" w:rsidR="00CE6AC1" w:rsidP="00886C30" w:rsidRDefault="00CE6AC1" w14:paraId="3CB625F5" w14:textId="77777777">
            <w:pPr>
              <w:pStyle w:val="Obyejn"/>
              <w:ind w:left="-108"/>
              <w:rPr>
                <w:b/>
              </w:rPr>
            </w:pPr>
            <w:r w:rsidRPr="00007A00">
              <w:rPr>
                <w:b/>
              </w:rPr>
              <w:t>Název:</w:t>
            </w:r>
          </w:p>
        </w:tc>
        <w:tc>
          <w:tcPr>
            <w:tcW w:w="6655" w:type="dxa"/>
            <w:vAlign w:val="center"/>
          </w:tcPr>
          <w:p w:rsidRPr="00007A00" w:rsidR="00CE6AC1" w:rsidP="00886C30" w:rsidRDefault="00CE6AC1" w14:paraId="32DAFBC6" w14:textId="58D7098C">
            <w:pPr>
              <w:pStyle w:val="Obyejn"/>
              <w:rPr>
                <w:b/>
              </w:rPr>
            </w:pPr>
            <w:r w:rsidRPr="00007A00">
              <w:rPr>
                <w:b/>
              </w:rPr>
              <w:t>[</w:t>
            </w:r>
            <w:r w:rsidRPr="00007A00">
              <w:rPr>
                <w:b/>
                <w:highlight w:val="yellow"/>
              </w:rPr>
              <w:t>k doplnění</w:t>
            </w:r>
            <w:r w:rsidRPr="00007A00">
              <w:rPr>
                <w:b/>
              </w:rPr>
              <w:t>]</w:t>
            </w:r>
          </w:p>
        </w:tc>
      </w:tr>
      <w:tr w:rsidRPr="00007A00" w:rsidR="00CE6AC1" w:rsidTr="00886C30" w14:paraId="10FA9328" w14:textId="77777777">
        <w:trPr>
          <w:trHeight w:val="284"/>
        </w:trPr>
        <w:tc>
          <w:tcPr>
            <w:tcW w:w="2407" w:type="dxa"/>
            <w:vAlign w:val="center"/>
          </w:tcPr>
          <w:p w:rsidRPr="00007A00" w:rsidR="00CE6AC1" w:rsidP="00886C30" w:rsidRDefault="00CE6AC1" w14:paraId="2805F653" w14:textId="77777777">
            <w:pPr>
              <w:pStyle w:val="Obyejn"/>
              <w:ind w:left="-108"/>
            </w:pPr>
            <w:r w:rsidRPr="00007A00">
              <w:t>Sídlo:</w:t>
            </w:r>
          </w:p>
        </w:tc>
        <w:tc>
          <w:tcPr>
            <w:tcW w:w="6655" w:type="dxa"/>
            <w:vAlign w:val="center"/>
          </w:tcPr>
          <w:p w:rsidRPr="00007A00" w:rsidR="00CE6AC1" w:rsidP="00886C30" w:rsidRDefault="00CE6AC1" w14:paraId="07C7A466" w14:textId="77777777">
            <w:pPr>
              <w:pStyle w:val="Obyejn"/>
              <w:rPr>
                <w:b/>
              </w:rPr>
            </w:pPr>
            <w:r w:rsidRPr="00007A00">
              <w:t>[</w:t>
            </w:r>
            <w:r w:rsidRPr="00007A00">
              <w:rPr>
                <w:highlight w:val="yellow"/>
              </w:rPr>
              <w:t>k doplnění</w:t>
            </w:r>
            <w:r w:rsidRPr="00007A00">
              <w:t>]</w:t>
            </w:r>
          </w:p>
        </w:tc>
      </w:tr>
      <w:tr w:rsidRPr="00007A00" w:rsidR="00CE6AC1" w:rsidTr="00886C30" w14:paraId="5F83455A" w14:textId="77777777">
        <w:trPr>
          <w:trHeight w:val="284"/>
        </w:trPr>
        <w:tc>
          <w:tcPr>
            <w:tcW w:w="2407" w:type="dxa"/>
            <w:vAlign w:val="center"/>
          </w:tcPr>
          <w:p w:rsidRPr="00007A00" w:rsidR="00CE6AC1" w:rsidP="00886C30" w:rsidRDefault="00CE6AC1" w14:paraId="77EC1E8C" w14:textId="77777777">
            <w:pPr>
              <w:pStyle w:val="Obyejn"/>
              <w:ind w:left="-108"/>
            </w:pPr>
            <w:r w:rsidRPr="00007A00">
              <w:t>IČO:</w:t>
            </w:r>
          </w:p>
        </w:tc>
        <w:tc>
          <w:tcPr>
            <w:tcW w:w="6655" w:type="dxa"/>
            <w:vAlign w:val="center"/>
          </w:tcPr>
          <w:p w:rsidRPr="00007A00" w:rsidR="00CE6AC1" w:rsidP="00886C30" w:rsidRDefault="00CE6AC1" w14:paraId="385CE9D4" w14:textId="77777777">
            <w:pPr>
              <w:pStyle w:val="Obyejn"/>
              <w:rPr>
                <w:b/>
              </w:rPr>
            </w:pPr>
            <w:r w:rsidRPr="00007A00">
              <w:t>[</w:t>
            </w:r>
            <w:r w:rsidRPr="00007A00">
              <w:rPr>
                <w:highlight w:val="yellow"/>
              </w:rPr>
              <w:t>k doplnění</w:t>
            </w:r>
            <w:r w:rsidRPr="00007A00">
              <w:t>]</w:t>
            </w:r>
          </w:p>
        </w:tc>
      </w:tr>
      <w:tr w:rsidRPr="00007A00" w:rsidR="00CE6AC1" w:rsidTr="00886C30" w14:paraId="3437EAEF" w14:textId="77777777">
        <w:trPr>
          <w:trHeight w:val="284"/>
        </w:trPr>
        <w:tc>
          <w:tcPr>
            <w:tcW w:w="2407" w:type="dxa"/>
            <w:vAlign w:val="center"/>
          </w:tcPr>
          <w:p w:rsidRPr="00007A00" w:rsidR="00CE6AC1" w:rsidP="00886C30" w:rsidRDefault="00CE6AC1" w14:paraId="4A0877A5" w14:textId="77777777">
            <w:pPr>
              <w:pStyle w:val="Obyejn"/>
              <w:ind w:left="-108"/>
            </w:pPr>
            <w:r w:rsidRPr="00007A00">
              <w:t>DIČ:</w:t>
            </w:r>
          </w:p>
        </w:tc>
        <w:tc>
          <w:tcPr>
            <w:tcW w:w="6655" w:type="dxa"/>
            <w:vAlign w:val="center"/>
          </w:tcPr>
          <w:p w:rsidRPr="00007A00" w:rsidR="00CE6AC1" w:rsidP="00886C30" w:rsidRDefault="00CE6AC1" w14:paraId="41E2C8A3" w14:textId="77777777">
            <w:pPr>
              <w:pStyle w:val="Obyejn"/>
            </w:pPr>
            <w:r w:rsidRPr="00007A00">
              <w:t>[</w:t>
            </w:r>
            <w:r w:rsidRPr="00007A00">
              <w:rPr>
                <w:highlight w:val="yellow"/>
              </w:rPr>
              <w:t>k doplnění</w:t>
            </w:r>
            <w:r w:rsidRPr="00007A00">
              <w:t>]</w:t>
            </w:r>
          </w:p>
        </w:tc>
      </w:tr>
      <w:tr w:rsidRPr="00007A00" w:rsidR="00CE6AC1" w:rsidTr="00886C30" w14:paraId="092C9BBA" w14:textId="77777777">
        <w:trPr>
          <w:trHeight w:val="284"/>
        </w:trPr>
        <w:tc>
          <w:tcPr>
            <w:tcW w:w="2407" w:type="dxa"/>
            <w:vAlign w:val="center"/>
          </w:tcPr>
          <w:p w:rsidRPr="00007A00" w:rsidR="00CE6AC1" w:rsidP="00886C30" w:rsidRDefault="00CE6AC1" w14:paraId="603CA4DE" w14:textId="77777777">
            <w:pPr>
              <w:pStyle w:val="Obyejn"/>
              <w:ind w:left="-108"/>
            </w:pPr>
            <w:r w:rsidRPr="00007A00">
              <w:t>Právní forma:</w:t>
            </w:r>
          </w:p>
        </w:tc>
        <w:tc>
          <w:tcPr>
            <w:tcW w:w="6655" w:type="dxa"/>
            <w:vAlign w:val="center"/>
          </w:tcPr>
          <w:p w:rsidRPr="00007A00" w:rsidR="00CE6AC1" w:rsidP="00886C30" w:rsidRDefault="00CE6AC1" w14:paraId="118DD4E2" w14:textId="77777777">
            <w:pPr>
              <w:pStyle w:val="Obyejn"/>
            </w:pPr>
            <w:r w:rsidRPr="00007A00">
              <w:t>[</w:t>
            </w:r>
            <w:r w:rsidRPr="00007A00">
              <w:rPr>
                <w:highlight w:val="yellow"/>
              </w:rPr>
              <w:t>k doplnění</w:t>
            </w:r>
            <w:r w:rsidRPr="00007A00">
              <w:t>]</w:t>
            </w:r>
          </w:p>
        </w:tc>
      </w:tr>
      <w:tr w:rsidRPr="00007A00" w:rsidR="00CE6AC1" w:rsidTr="00886C30" w14:paraId="2055781F" w14:textId="77777777">
        <w:trPr>
          <w:trHeight w:val="284"/>
        </w:trPr>
        <w:tc>
          <w:tcPr>
            <w:tcW w:w="2407" w:type="dxa"/>
            <w:vAlign w:val="center"/>
          </w:tcPr>
          <w:p w:rsidRPr="00007A00" w:rsidR="00CE6AC1" w:rsidP="00886C30" w:rsidRDefault="00CE6AC1" w14:paraId="0F5ED5D6" w14:textId="77777777">
            <w:pPr>
              <w:pStyle w:val="Obyejn"/>
              <w:ind w:left="-108"/>
            </w:pPr>
            <w:r w:rsidRPr="00007A00">
              <w:t>Zápis ve veřejném rejstříku:</w:t>
            </w:r>
          </w:p>
        </w:tc>
        <w:tc>
          <w:tcPr>
            <w:tcW w:w="6655" w:type="dxa"/>
            <w:vAlign w:val="center"/>
          </w:tcPr>
          <w:p w:rsidRPr="00007A00" w:rsidR="00CE6AC1" w:rsidP="00886C30" w:rsidRDefault="00CE6AC1" w14:paraId="443E2D1D" w14:textId="77777777">
            <w:pPr>
              <w:pStyle w:val="Obyejn"/>
            </w:pPr>
            <w:r w:rsidRPr="00007A00">
              <w:t>Obchodní rejstřík vedený [</w:t>
            </w:r>
            <w:r w:rsidRPr="00007A00">
              <w:rPr>
                <w:highlight w:val="yellow"/>
              </w:rPr>
              <w:t>k doplnění</w:t>
            </w:r>
            <w:r w:rsidRPr="00007A00">
              <w:t>], oddíl [</w:t>
            </w:r>
            <w:r w:rsidRPr="00007A00">
              <w:rPr>
                <w:highlight w:val="yellow"/>
              </w:rPr>
              <w:t>k doplnění</w:t>
            </w:r>
            <w:r w:rsidRPr="00007A00">
              <w:t>], vložka [</w:t>
            </w:r>
            <w:r w:rsidRPr="00007A00">
              <w:rPr>
                <w:highlight w:val="yellow"/>
              </w:rPr>
              <w:t>k doplnění</w:t>
            </w:r>
            <w:r w:rsidRPr="00007A00">
              <w:t>]</w:t>
            </w:r>
          </w:p>
        </w:tc>
      </w:tr>
      <w:tr w:rsidRPr="00007A00" w:rsidR="00CE6AC1" w:rsidTr="00886C30" w14:paraId="5D3F705D" w14:textId="77777777">
        <w:trPr>
          <w:trHeight w:val="284"/>
        </w:trPr>
        <w:tc>
          <w:tcPr>
            <w:tcW w:w="2407" w:type="dxa"/>
            <w:vAlign w:val="center"/>
          </w:tcPr>
          <w:p w:rsidRPr="00007A00" w:rsidR="00CE6AC1" w:rsidP="00886C30" w:rsidRDefault="00CE6AC1" w14:paraId="09EDF4CA" w14:textId="77777777">
            <w:pPr>
              <w:pStyle w:val="Obyejn"/>
              <w:ind w:left="-108"/>
            </w:pPr>
            <w:r w:rsidRPr="00007A00">
              <w:t>Zastoupen:</w:t>
            </w:r>
          </w:p>
        </w:tc>
        <w:tc>
          <w:tcPr>
            <w:tcW w:w="6655" w:type="dxa"/>
            <w:vAlign w:val="center"/>
          </w:tcPr>
          <w:p w:rsidRPr="00007A00" w:rsidR="00CE6AC1" w:rsidP="00886C30" w:rsidRDefault="00CE6AC1" w14:paraId="08D48D5A" w14:textId="77777777">
            <w:pPr>
              <w:pStyle w:val="Obyejn"/>
            </w:pPr>
            <w:r w:rsidRPr="00007A00">
              <w:t>[</w:t>
            </w:r>
            <w:r w:rsidRPr="00007A00">
              <w:rPr>
                <w:highlight w:val="yellow"/>
              </w:rPr>
              <w:t>k doplnění</w:t>
            </w:r>
            <w:r w:rsidRPr="00007A00">
              <w:t>]</w:t>
            </w:r>
          </w:p>
        </w:tc>
      </w:tr>
      <w:tr w:rsidRPr="00007A00" w:rsidR="00CE6AC1" w:rsidTr="00886C30" w14:paraId="2E76BCED" w14:textId="77777777">
        <w:trPr>
          <w:trHeight w:val="284"/>
        </w:trPr>
        <w:tc>
          <w:tcPr>
            <w:tcW w:w="2407" w:type="dxa"/>
            <w:vAlign w:val="center"/>
          </w:tcPr>
          <w:p w:rsidRPr="00007A00" w:rsidR="00CE6AC1" w:rsidP="00886C30" w:rsidRDefault="00CE6AC1" w14:paraId="65C6823D" w14:textId="77777777">
            <w:pPr>
              <w:pStyle w:val="Obyejn"/>
              <w:ind w:left="-108"/>
            </w:pPr>
            <w:r w:rsidRPr="00007A00">
              <w:t>Bankovní spojení:</w:t>
            </w:r>
          </w:p>
        </w:tc>
        <w:tc>
          <w:tcPr>
            <w:tcW w:w="6655" w:type="dxa"/>
            <w:vAlign w:val="center"/>
          </w:tcPr>
          <w:p w:rsidRPr="00007A00" w:rsidR="00CE6AC1" w:rsidP="00886C30" w:rsidRDefault="00CE6AC1" w14:paraId="0B7F51EE" w14:textId="77777777">
            <w:pPr>
              <w:pStyle w:val="Obyejn"/>
            </w:pPr>
            <w:r w:rsidRPr="00007A00">
              <w:t>[</w:t>
            </w:r>
            <w:r w:rsidRPr="00007A00">
              <w:rPr>
                <w:highlight w:val="yellow"/>
              </w:rPr>
              <w:t>k doplnění</w:t>
            </w:r>
            <w:r w:rsidRPr="00007A00">
              <w:t>]</w:t>
            </w:r>
          </w:p>
        </w:tc>
      </w:tr>
      <w:tr w:rsidRPr="00007A00" w:rsidR="00CE6AC1" w:rsidTr="00886C30" w14:paraId="281C1C5F" w14:textId="77777777">
        <w:trPr>
          <w:trHeight w:val="284"/>
        </w:trPr>
        <w:tc>
          <w:tcPr>
            <w:tcW w:w="2407" w:type="dxa"/>
            <w:vAlign w:val="center"/>
          </w:tcPr>
          <w:p w:rsidRPr="00007A00" w:rsidR="00CE6AC1" w:rsidP="00886C30" w:rsidRDefault="00CE6AC1" w14:paraId="1C3AA30C" w14:textId="77777777">
            <w:pPr>
              <w:pStyle w:val="Obyejn"/>
              <w:ind w:left="-108"/>
            </w:pPr>
            <w:r w:rsidRPr="00007A00">
              <w:t>Číslo účtu:</w:t>
            </w:r>
          </w:p>
        </w:tc>
        <w:tc>
          <w:tcPr>
            <w:tcW w:w="6655" w:type="dxa"/>
            <w:vAlign w:val="center"/>
          </w:tcPr>
          <w:p w:rsidRPr="00007A00" w:rsidR="00CE6AC1" w:rsidP="00886C30" w:rsidRDefault="00CE6AC1" w14:paraId="108DB9C3" w14:textId="77777777">
            <w:pPr>
              <w:pStyle w:val="Obyejn"/>
            </w:pPr>
            <w:r w:rsidRPr="00007A00">
              <w:t>[</w:t>
            </w:r>
            <w:r w:rsidRPr="00007A00">
              <w:rPr>
                <w:highlight w:val="yellow"/>
              </w:rPr>
              <w:t>k doplnění</w:t>
            </w:r>
            <w:r w:rsidRPr="00007A00">
              <w:t>]</w:t>
            </w:r>
          </w:p>
        </w:tc>
      </w:tr>
      <w:tr w:rsidRPr="00007A00" w:rsidR="00CE6AC1" w:rsidTr="00886C30" w14:paraId="00D77CCE" w14:textId="77777777">
        <w:trPr>
          <w:trHeight w:val="284"/>
        </w:trPr>
        <w:tc>
          <w:tcPr>
            <w:tcW w:w="2407" w:type="dxa"/>
            <w:vAlign w:val="center"/>
          </w:tcPr>
          <w:p w:rsidRPr="00007A00" w:rsidR="00CE6AC1" w:rsidP="00886C30" w:rsidRDefault="001541D9" w14:paraId="59793AA2" w14:textId="77777777">
            <w:pPr>
              <w:pStyle w:val="Obyejn"/>
              <w:ind w:left="-108"/>
            </w:pPr>
            <w:r>
              <w:t>Kontaktní osoba:</w:t>
            </w:r>
          </w:p>
        </w:tc>
        <w:tc>
          <w:tcPr>
            <w:tcW w:w="6655" w:type="dxa"/>
            <w:vAlign w:val="center"/>
          </w:tcPr>
          <w:p w:rsidRPr="00007A00" w:rsidR="00CE6AC1" w:rsidP="00886C30" w:rsidRDefault="00CE6AC1" w14:paraId="1ACB35B1" w14:textId="77777777">
            <w:pPr>
              <w:pStyle w:val="Obyejn"/>
            </w:pPr>
            <w:r w:rsidRPr="00007A00">
              <w:t>[</w:t>
            </w:r>
            <w:r w:rsidRPr="00007A00">
              <w:rPr>
                <w:highlight w:val="yellow"/>
              </w:rPr>
              <w:t xml:space="preserve">k </w:t>
            </w:r>
            <w:r w:rsidRPr="00407794">
              <w:rPr>
                <w:highlight w:val="yellow"/>
              </w:rPr>
              <w:t>doplnění</w:t>
            </w:r>
            <w:r w:rsidRPr="007D3A49">
              <w:rPr>
                <w:highlight w:val="yellow"/>
              </w:rPr>
              <w:t xml:space="preserve"> jméno, funkce, e-mail, telefon</w:t>
            </w:r>
            <w:r w:rsidRPr="00007A00">
              <w:t xml:space="preserve">] </w:t>
            </w:r>
          </w:p>
        </w:tc>
      </w:tr>
    </w:tbl>
    <w:p w:rsidRPr="00007A00" w:rsidR="00CE6AC1" w:rsidP="00CE6AC1" w:rsidRDefault="00CE6AC1" w14:paraId="65DB9279" w14:textId="77777777">
      <w:pPr>
        <w:pStyle w:val="Obyejn"/>
      </w:pPr>
    </w:p>
    <w:p w:rsidRPr="002B141C" w:rsidR="00CE6AC1" w:rsidP="00CE6AC1" w:rsidRDefault="00CE6AC1" w14:paraId="338F092C" w14:textId="77777777">
      <w:pPr>
        <w:pStyle w:val="Obyejn"/>
        <w:rPr>
          <w:rFonts w:ascii="Times New Roman" w:hAnsi="Times New Roman"/>
        </w:rPr>
      </w:pPr>
      <w:r w:rsidRPr="00007A00">
        <w:t>(„</w:t>
      </w:r>
      <w:r w:rsidR="009E1286">
        <w:rPr>
          <w:b/>
        </w:rPr>
        <w:t>dodavatel</w:t>
      </w:r>
      <w:r w:rsidRPr="00007A00">
        <w:t>“)</w:t>
      </w:r>
      <w:r>
        <w:br w:type="page"/>
      </w:r>
    </w:p>
    <w:p w:rsidRPr="002B141C" w:rsidR="00CE6AC1" w:rsidP="00CE6AC1" w:rsidRDefault="00CE6AC1" w14:paraId="115F9A6E"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rPr>
          <w:rFonts w:ascii="Arial" w:hAnsi="Arial" w:cs="Arial" w:eastAsiaTheme="majorEastAsia"/>
          <w:caps/>
          <w:color w:val="808080" w:themeColor="background1" w:themeShade="80"/>
          <w:lang w:eastAsia="en-US"/>
        </w:rPr>
      </w:pPr>
      <w:r w:rsidRPr="002B141C">
        <w:rPr>
          <w:rFonts w:ascii="Arial" w:hAnsi="Arial" w:cs="Arial" w:eastAsiaTheme="majorEastAsia"/>
          <w:caps/>
          <w:color w:val="808080" w:themeColor="background1" w:themeShade="80"/>
          <w:lang w:eastAsia="en-US"/>
        </w:rPr>
        <w:lastRenderedPageBreak/>
        <w:t>Preambule</w:t>
      </w:r>
    </w:p>
    <w:p w:rsidRPr="002B141C" w:rsidR="00CE6AC1" w:rsidP="00087252" w:rsidRDefault="00CE6AC1" w14:paraId="1BB41F57" w14:textId="30725443">
      <w:pPr>
        <w:pStyle w:val="rovezanadpis"/>
        <w:numPr>
          <w:ilvl w:val="1"/>
          <w:numId w:val="4"/>
        </w:numPr>
        <w:rPr>
          <w:color w:val="auto"/>
        </w:rPr>
      </w:pPr>
      <w:r w:rsidRPr="002B141C">
        <w:rPr>
          <w:color w:val="auto"/>
        </w:rPr>
        <w:t xml:space="preserve">Objednatel je zadavatelem </w:t>
      </w:r>
      <w:r w:rsidR="006F52F2">
        <w:rPr>
          <w:color w:val="auto"/>
        </w:rPr>
        <w:t xml:space="preserve">dílčí části </w:t>
      </w:r>
      <w:r w:rsidR="00087252">
        <w:rPr>
          <w:color w:val="auto"/>
        </w:rPr>
        <w:t>4</w:t>
      </w:r>
      <w:r w:rsidR="006F52F2">
        <w:rPr>
          <w:color w:val="auto"/>
        </w:rPr>
        <w:t>: „</w:t>
      </w:r>
      <w:r w:rsidRPr="00087252" w:rsidR="00087252">
        <w:rPr>
          <w:color w:val="auto"/>
        </w:rPr>
        <w:t>Kraj Plzeňský, Středočeský a Ústecký - A</w:t>
      </w:r>
      <w:r w:rsidRPr="00FD7F2C" w:rsidR="00FD7F2C">
        <w:rPr>
          <w:color w:val="auto"/>
        </w:rPr>
        <w:t>“</w:t>
      </w:r>
      <w:r w:rsidRPr="00FD7F2C" w:rsidR="001F06DC">
        <w:rPr>
          <w:color w:val="auto"/>
        </w:rPr>
        <w:t xml:space="preserve"> v rámci</w:t>
      </w:r>
      <w:r w:rsidRPr="006F52F2" w:rsidR="006F52F2">
        <w:rPr>
          <w:color w:val="auto"/>
        </w:rPr>
        <w:t xml:space="preserve"> </w:t>
      </w:r>
      <w:r w:rsidRPr="002B141C">
        <w:rPr>
          <w:color w:val="auto"/>
        </w:rPr>
        <w:t xml:space="preserve">podlimitní veřejné </w:t>
      </w:r>
      <w:r w:rsidR="006F52F2">
        <w:rPr>
          <w:color w:val="auto"/>
        </w:rPr>
        <w:t>zakázky s </w:t>
      </w:r>
      <w:r w:rsidRPr="002B141C">
        <w:rPr>
          <w:color w:val="auto"/>
        </w:rPr>
        <w:t>názvem „</w:t>
      </w:r>
      <w:r w:rsidRPr="00CE6AC1">
        <w:rPr>
          <w:color w:val="auto"/>
        </w:rPr>
        <w:t>Kurzy českého jazyka pro cizince</w:t>
      </w:r>
      <w:r w:rsidRPr="002B141C">
        <w:rPr>
          <w:color w:val="auto"/>
        </w:rPr>
        <w:t>“ („</w:t>
      </w:r>
      <w:r w:rsidRPr="002B141C">
        <w:rPr>
          <w:b/>
          <w:color w:val="auto"/>
        </w:rPr>
        <w:t>veřejná zakázka</w:t>
      </w:r>
      <w:r w:rsidR="006F52F2">
        <w:rPr>
          <w:color w:val="auto"/>
        </w:rPr>
        <w:t>“) zadávané ve </w:t>
      </w:r>
      <w:r w:rsidRPr="002B141C">
        <w:rPr>
          <w:color w:val="auto"/>
        </w:rPr>
        <w:t>zjednodušeném podlimitním řízení podle § 53 zákona č. 134/2016 Sb., o zadávání veřejných zakázek („</w:t>
      </w:r>
      <w:r w:rsidRPr="002B141C">
        <w:rPr>
          <w:b/>
          <w:color w:val="auto"/>
        </w:rPr>
        <w:t>zadávací řízení</w:t>
      </w:r>
      <w:r w:rsidRPr="002B141C">
        <w:rPr>
          <w:color w:val="auto"/>
        </w:rPr>
        <w:t>“).</w:t>
      </w:r>
    </w:p>
    <w:p w:rsidRPr="002B141C" w:rsidR="00CE6AC1" w:rsidP="00CE6AC1" w:rsidRDefault="009E1286" w14:paraId="68231AFA" w14:textId="77777777">
      <w:pPr>
        <w:pStyle w:val="rovezanadpis"/>
        <w:numPr>
          <w:ilvl w:val="1"/>
          <w:numId w:val="4"/>
        </w:numPr>
        <w:rPr>
          <w:color w:val="auto"/>
        </w:rPr>
      </w:pPr>
      <w:r>
        <w:rPr>
          <w:color w:val="auto"/>
        </w:rPr>
        <w:t>Dodavatel</w:t>
      </w:r>
      <w:r w:rsidRPr="002B141C" w:rsidR="00CE6AC1">
        <w:rPr>
          <w:color w:val="auto"/>
        </w:rPr>
        <w:t xml:space="preserve"> podal v rámci zadávacího řízení nabídku ze dne </w:t>
      </w:r>
      <w:r w:rsidRPr="00D47623" w:rsidR="00CE6AC1">
        <w:rPr>
          <w:color w:val="auto"/>
          <w:highlight w:val="yellow"/>
        </w:rPr>
        <w:t>[</w:t>
      </w:r>
      <w:r w:rsidRPr="002B141C" w:rsidR="00CE6AC1">
        <w:rPr>
          <w:color w:val="auto"/>
          <w:highlight w:val="yellow"/>
        </w:rPr>
        <w:t>doplní dodavatel]</w:t>
      </w:r>
      <w:r w:rsidRPr="002B141C" w:rsidR="00CE6AC1">
        <w:rPr>
          <w:color w:val="auto"/>
        </w:rPr>
        <w:t xml:space="preserve"> („</w:t>
      </w:r>
      <w:r w:rsidRPr="002B141C" w:rsidR="00CE6AC1">
        <w:rPr>
          <w:b/>
          <w:color w:val="auto"/>
        </w:rPr>
        <w:t>nabídka</w:t>
      </w:r>
      <w:r w:rsidRPr="002B141C" w:rsidR="00CE6AC1">
        <w:rPr>
          <w:color w:val="auto"/>
        </w:rPr>
        <w:t>”). Na základě výsledku zadávacího řízení byla mezi objednatelem a </w:t>
      </w:r>
      <w:r>
        <w:rPr>
          <w:color w:val="auto"/>
        </w:rPr>
        <w:t>dodavatelem</w:t>
      </w:r>
      <w:r w:rsidRPr="002B141C" w:rsidR="00CE6AC1">
        <w:rPr>
          <w:color w:val="auto"/>
        </w:rPr>
        <w:t xml:space="preserve"> uzavřena tato smlouva.</w:t>
      </w:r>
    </w:p>
    <w:p w:rsidRPr="002B141C" w:rsidR="00CE6AC1" w:rsidP="00CE6AC1" w:rsidRDefault="00CE6AC1" w14:paraId="25CEE8E0" w14:textId="77777777">
      <w:pPr>
        <w:pStyle w:val="rovezanadpis"/>
        <w:numPr>
          <w:ilvl w:val="1"/>
          <w:numId w:val="4"/>
        </w:numPr>
        <w:rPr>
          <w:color w:val="auto"/>
        </w:rPr>
      </w:pPr>
      <w:r w:rsidRPr="002B141C">
        <w:rPr>
          <w:color w:val="auto"/>
        </w:rPr>
        <w:t>Účelem této smlouvy je provedení díla dále specifikovaného v této smlouvě („</w:t>
      </w:r>
      <w:r w:rsidRPr="002B141C">
        <w:rPr>
          <w:b/>
          <w:color w:val="auto"/>
        </w:rPr>
        <w:t>dílo</w:t>
      </w:r>
      <w:r w:rsidRPr="002B141C">
        <w:rPr>
          <w:color w:val="auto"/>
        </w:rPr>
        <w:t xml:space="preserve">“), které spočívá zejména </w:t>
      </w:r>
      <w:r>
        <w:rPr>
          <w:color w:val="auto"/>
        </w:rPr>
        <w:t>v realizaci kurzů českého jazyka pro cizince</w:t>
      </w:r>
      <w:r w:rsidRPr="002B141C">
        <w:rPr>
          <w:color w:val="auto"/>
        </w:rPr>
        <w:t>.</w:t>
      </w:r>
    </w:p>
    <w:p w:rsidRPr="002B141C" w:rsidR="00CE6AC1" w:rsidP="00CE6AC1" w:rsidRDefault="00CE6AC1" w14:paraId="0DC89D1D"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jc w:val="both"/>
        <w:rPr>
          <w:rFonts w:ascii="Arial" w:hAnsi="Arial" w:cs="Arial" w:eastAsiaTheme="majorEastAsia"/>
          <w:caps/>
          <w:color w:val="808080" w:themeColor="background1" w:themeShade="80"/>
          <w:lang w:eastAsia="en-US"/>
        </w:rPr>
      </w:pPr>
      <w:bookmarkStart w:name="_Ref460361899" w:id="1"/>
      <w:r w:rsidRPr="002B141C">
        <w:rPr>
          <w:rFonts w:ascii="Arial" w:hAnsi="Arial" w:cs="Arial" w:eastAsiaTheme="majorEastAsia"/>
          <w:caps/>
          <w:color w:val="808080" w:themeColor="background1" w:themeShade="80"/>
          <w:lang w:eastAsia="en-US"/>
        </w:rPr>
        <w:t>Předmět smlouvy</w:t>
      </w:r>
      <w:bookmarkEnd w:id="1"/>
    </w:p>
    <w:p w:rsidRPr="008D7E07" w:rsidR="00CE6AC1" w:rsidP="00CE6AC1" w:rsidRDefault="00CE6AC1" w14:paraId="64401CCD" w14:textId="77777777">
      <w:pPr>
        <w:numPr>
          <w:ilvl w:val="1"/>
          <w:numId w:val="4"/>
        </w:numPr>
        <w:spacing w:before="60" w:after="60"/>
        <w:jc w:val="both"/>
        <w:rPr>
          <w:rFonts w:ascii="Arial" w:hAnsi="Arial" w:cs="Arial"/>
        </w:rPr>
      </w:pPr>
      <w:r w:rsidRPr="008D7E07">
        <w:rPr>
          <w:rFonts w:ascii="Arial" w:hAnsi="Arial" w:cs="Arial"/>
        </w:rPr>
        <w:t xml:space="preserve">Předmětem smlouvy je </w:t>
      </w:r>
      <w:r w:rsidRPr="00CE6AC1">
        <w:rPr>
          <w:rFonts w:ascii="Arial" w:hAnsi="Arial" w:cs="Arial"/>
        </w:rPr>
        <w:t>realizac</w:t>
      </w:r>
      <w:r>
        <w:rPr>
          <w:rFonts w:ascii="Arial" w:hAnsi="Arial" w:cs="Arial"/>
        </w:rPr>
        <w:t>e</w:t>
      </w:r>
      <w:r w:rsidRPr="00CE6AC1">
        <w:rPr>
          <w:rFonts w:ascii="Arial" w:hAnsi="Arial" w:cs="Arial"/>
        </w:rPr>
        <w:t xml:space="preserve"> kurzů českého jazyka pro cizince </w:t>
      </w:r>
      <w:r w:rsidRPr="008D7E07">
        <w:rPr>
          <w:rFonts w:ascii="Arial" w:hAnsi="Arial" w:cs="Arial"/>
        </w:rPr>
        <w:t>dle čl. 3. této smlouvy.</w:t>
      </w:r>
    </w:p>
    <w:p w:rsidRPr="008D7E07" w:rsidR="00CE6AC1" w:rsidP="00CE6AC1" w:rsidRDefault="009E1286" w14:paraId="0A9DD851" w14:textId="77777777">
      <w:pPr>
        <w:numPr>
          <w:ilvl w:val="1"/>
          <w:numId w:val="4"/>
        </w:numPr>
        <w:spacing w:before="60" w:after="60"/>
        <w:jc w:val="both"/>
        <w:rPr>
          <w:rFonts w:ascii="Arial" w:hAnsi="Arial" w:cs="Arial"/>
        </w:rPr>
      </w:pPr>
      <w:r>
        <w:rPr>
          <w:rFonts w:ascii="Arial" w:hAnsi="Arial" w:cs="Arial"/>
        </w:rPr>
        <w:t>Dodavatel</w:t>
      </w:r>
      <w:r w:rsidRPr="008D7E07" w:rsidR="00CE6AC1">
        <w:rPr>
          <w:rFonts w:ascii="Arial" w:hAnsi="Arial" w:cs="Arial"/>
        </w:rPr>
        <w:t xml:space="preserve"> se zavazuje, že provede dílo v rozsahu, způsobem a jakosti dle čl. </w:t>
      </w:r>
      <w:r w:rsidR="006F52F2">
        <w:rPr>
          <w:rFonts w:ascii="Arial" w:hAnsi="Arial" w:cs="Arial"/>
        </w:rPr>
        <w:t>3</w:t>
      </w:r>
      <w:r w:rsidRPr="008D7E07" w:rsidR="00CE6AC1">
        <w:rPr>
          <w:rFonts w:ascii="Arial" w:hAnsi="Arial" w:cs="Arial"/>
        </w:rPr>
        <w:t>. této smlouvy svým jménem a na vlastní odpovědnost a objednatel se zavazuje k zaplacení ceny.</w:t>
      </w:r>
    </w:p>
    <w:p w:rsidR="00CE6AC1" w:rsidP="00CE6AC1" w:rsidRDefault="009E1286" w14:paraId="648047DB" w14:textId="77777777">
      <w:pPr>
        <w:pStyle w:val="Styl1"/>
        <w:numPr>
          <w:ilvl w:val="1"/>
          <w:numId w:val="4"/>
        </w:numPr>
        <w:spacing w:before="60" w:after="60"/>
        <w:rPr>
          <w:rFonts w:ascii="Arial" w:hAnsi="Arial" w:cs="Arial"/>
        </w:rPr>
      </w:pPr>
      <w:r>
        <w:rPr>
          <w:rFonts w:ascii="Arial" w:hAnsi="Arial" w:cs="Arial"/>
        </w:rPr>
        <w:t>Dodavatel</w:t>
      </w:r>
      <w:r w:rsidRPr="002C1308" w:rsidR="00CE6AC1">
        <w:rPr>
          <w:rFonts w:ascii="Arial" w:hAnsi="Arial" w:cs="Arial"/>
        </w:rPr>
        <w:t xml:space="preserve"> není oprávněn převést celý závazek provedení díla na jiného </w:t>
      </w:r>
      <w:r w:rsidR="00D47623">
        <w:rPr>
          <w:rFonts w:ascii="Arial" w:hAnsi="Arial" w:cs="Arial"/>
        </w:rPr>
        <w:t>dodavatele</w:t>
      </w:r>
      <w:r w:rsidRPr="002C1308" w:rsidR="00CE6AC1">
        <w:rPr>
          <w:rFonts w:ascii="Arial" w:hAnsi="Arial" w:cs="Arial"/>
        </w:rPr>
        <w:t xml:space="preserve">. V případě, že tak učiní, je povinen objednateli uhradit škodu vzniklou </w:t>
      </w:r>
      <w:r w:rsidR="00CE6AC1">
        <w:rPr>
          <w:rFonts w:ascii="Arial" w:hAnsi="Arial" w:cs="Arial"/>
        </w:rPr>
        <w:t>tímto jednáním.</w:t>
      </w:r>
    </w:p>
    <w:p w:rsidRPr="002C1308" w:rsidR="00AC61AD" w:rsidP="00CE6AC1" w:rsidRDefault="00AC61AD" w14:paraId="285191C0" w14:textId="77777777">
      <w:pPr>
        <w:pStyle w:val="Styl1"/>
        <w:numPr>
          <w:ilvl w:val="1"/>
          <w:numId w:val="4"/>
        </w:numPr>
        <w:spacing w:before="60" w:after="60"/>
        <w:rPr>
          <w:rFonts w:ascii="Arial" w:hAnsi="Arial" w:cs="Arial"/>
        </w:rPr>
      </w:pPr>
      <w:r>
        <w:rPr>
          <w:rFonts w:ascii="Arial" w:hAnsi="Arial" w:cs="Arial"/>
        </w:rPr>
        <w:t>Objednatel není povinen objednat celé plnění dle čl. 3 této smlouvy. Pokud neobjedná celé plnění, nevzniká dodavateli nárok na úhradu těch částí, které nebyly objednány.</w:t>
      </w:r>
    </w:p>
    <w:p w:rsidRPr="008D7E07" w:rsidR="00CE6AC1" w:rsidP="00CE6AC1" w:rsidRDefault="00CE6AC1" w14:paraId="5C512985" w14:textId="523E7196">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rPr>
          <w:rFonts w:ascii="Arial" w:hAnsi="Arial" w:cs="Arial" w:eastAsiaTheme="majorEastAsia"/>
          <w:caps/>
          <w:color w:val="808080" w:themeColor="background1" w:themeShade="80"/>
          <w:lang w:eastAsia="en-US"/>
        </w:rPr>
      </w:pPr>
      <w:r w:rsidRPr="008D7E07">
        <w:rPr>
          <w:rFonts w:ascii="Arial" w:hAnsi="Arial" w:cs="Arial" w:eastAsiaTheme="majorEastAsia"/>
          <w:caps/>
          <w:color w:val="808080" w:themeColor="background1" w:themeShade="80"/>
          <w:lang w:eastAsia="en-US"/>
        </w:rPr>
        <w:t>Předmět díla</w:t>
      </w:r>
    </w:p>
    <w:p w:rsidRPr="008D7E07" w:rsidR="00CE6AC1" w:rsidP="00A80722" w:rsidRDefault="00CE6AC1" w14:paraId="30B2CB0E" w14:textId="77777777">
      <w:pPr>
        <w:pStyle w:val="Styl1"/>
        <w:numPr>
          <w:ilvl w:val="1"/>
          <w:numId w:val="4"/>
        </w:numPr>
        <w:spacing w:before="60" w:after="60"/>
        <w:rPr>
          <w:rFonts w:ascii="Arial" w:hAnsi="Arial" w:cs="Arial"/>
          <w:bCs/>
          <w:iCs/>
        </w:rPr>
      </w:pPr>
      <w:r w:rsidRPr="008D7E07">
        <w:rPr>
          <w:rFonts w:ascii="Arial" w:hAnsi="Arial" w:cs="Arial"/>
        </w:rPr>
        <w:t>Předmětem</w:t>
      </w:r>
      <w:r w:rsidRPr="008D7E07">
        <w:rPr>
          <w:rFonts w:ascii="Arial" w:hAnsi="Arial" w:cs="Arial"/>
          <w:bCs/>
          <w:iCs/>
        </w:rPr>
        <w:t xml:space="preserve"> díla je zejména</w:t>
      </w:r>
      <w:r w:rsidR="006F52F2">
        <w:rPr>
          <w:rFonts w:ascii="Arial" w:hAnsi="Arial" w:cs="Arial"/>
          <w:bCs/>
          <w:iCs/>
        </w:rPr>
        <w:t xml:space="preserve"> </w:t>
      </w:r>
      <w:r w:rsidRPr="006F52F2" w:rsidR="006F52F2">
        <w:rPr>
          <w:rFonts w:ascii="Arial" w:hAnsi="Arial" w:cs="Arial"/>
          <w:bCs/>
          <w:iCs/>
        </w:rPr>
        <w:t>zajištění realizace individuálních kurzů českého jazyka pro cizince</w:t>
      </w:r>
      <w:r w:rsidR="006F52F2">
        <w:rPr>
          <w:rFonts w:ascii="Arial" w:hAnsi="Arial" w:cs="Arial"/>
          <w:bCs/>
          <w:iCs/>
        </w:rPr>
        <w:t>, a to v následujících krajích</w:t>
      </w:r>
      <w:r w:rsidRPr="008D7E07">
        <w:rPr>
          <w:rFonts w:ascii="Arial" w:hAnsi="Arial" w:cs="Arial"/>
          <w:bCs/>
          <w:iCs/>
        </w:rPr>
        <w:t>:</w:t>
      </w:r>
    </w:p>
    <w:p w:rsidR="006F52F2" w:rsidP="006F52F2" w:rsidRDefault="00087252" w14:paraId="5624959A" w14:textId="0B78D46A">
      <w:pPr>
        <w:pStyle w:val="Psmena"/>
        <w:numPr>
          <w:ilvl w:val="0"/>
          <w:numId w:val="6"/>
        </w:numPr>
        <w:rPr>
          <w:rFonts w:ascii="Arial" w:hAnsi="Arial" w:cs="Arial"/>
        </w:rPr>
      </w:pPr>
      <w:r>
        <w:rPr>
          <w:rFonts w:ascii="Arial" w:hAnsi="Arial" w:cs="Arial"/>
        </w:rPr>
        <w:t>Plzeňský</w:t>
      </w:r>
      <w:r w:rsidRPr="006F52F2" w:rsidR="006F52F2">
        <w:rPr>
          <w:rFonts w:ascii="Arial" w:hAnsi="Arial" w:cs="Arial"/>
        </w:rPr>
        <w:t xml:space="preserve">, </w:t>
      </w:r>
    </w:p>
    <w:p w:rsidR="006F52F2" w:rsidP="006F52F2" w:rsidRDefault="00087252" w14:paraId="548C13A7" w14:textId="01D31A88">
      <w:pPr>
        <w:pStyle w:val="Psmena"/>
        <w:numPr>
          <w:ilvl w:val="0"/>
          <w:numId w:val="6"/>
        </w:numPr>
        <w:rPr>
          <w:rFonts w:ascii="Arial" w:hAnsi="Arial" w:cs="Arial"/>
        </w:rPr>
      </w:pPr>
      <w:r>
        <w:rPr>
          <w:rFonts w:ascii="Arial" w:hAnsi="Arial" w:cs="Arial"/>
        </w:rPr>
        <w:t>Středočeský</w:t>
      </w:r>
      <w:r w:rsidRPr="006F52F2" w:rsidR="006F52F2">
        <w:rPr>
          <w:rFonts w:ascii="Arial" w:hAnsi="Arial" w:cs="Arial"/>
        </w:rPr>
        <w:t xml:space="preserve">, </w:t>
      </w:r>
    </w:p>
    <w:p w:rsidR="006F52F2" w:rsidP="006F52F2" w:rsidRDefault="00087252" w14:paraId="138E7096" w14:textId="3A901640">
      <w:pPr>
        <w:pStyle w:val="Psmena"/>
        <w:numPr>
          <w:ilvl w:val="0"/>
          <w:numId w:val="6"/>
        </w:numPr>
        <w:rPr>
          <w:rFonts w:ascii="Arial" w:hAnsi="Arial" w:cs="Arial"/>
        </w:rPr>
      </w:pPr>
      <w:r>
        <w:rPr>
          <w:rFonts w:ascii="Arial" w:hAnsi="Arial" w:cs="Arial"/>
        </w:rPr>
        <w:t>Ústecký</w:t>
      </w:r>
      <w:r w:rsidRPr="006F52F2" w:rsidR="006F52F2">
        <w:rPr>
          <w:rFonts w:ascii="Arial" w:hAnsi="Arial" w:cs="Arial"/>
        </w:rPr>
        <w:t xml:space="preserve">, </w:t>
      </w:r>
    </w:p>
    <w:p w:rsidRPr="00A80722" w:rsidR="00A80722" w:rsidP="00A80722" w:rsidRDefault="009E1286" w14:paraId="75763E01" w14:textId="77777777">
      <w:pPr>
        <w:pStyle w:val="Styl1"/>
        <w:numPr>
          <w:ilvl w:val="1"/>
          <w:numId w:val="4"/>
        </w:numPr>
        <w:spacing w:before="60" w:after="60"/>
        <w:rPr>
          <w:rFonts w:ascii="Arial" w:hAnsi="Arial" w:cs="Arial"/>
        </w:rPr>
      </w:pPr>
      <w:r>
        <w:rPr>
          <w:rFonts w:ascii="Arial" w:hAnsi="Arial" w:cs="Arial"/>
        </w:rPr>
        <w:t>Dodavatel</w:t>
      </w:r>
      <w:r w:rsidRPr="00A80722" w:rsidR="00A80722">
        <w:rPr>
          <w:rFonts w:ascii="Arial" w:hAnsi="Arial" w:cs="Arial"/>
        </w:rPr>
        <w:t xml:space="preserve"> se zavazuje provádět činnosti dle této </w:t>
      </w:r>
      <w:r w:rsidR="00A80722">
        <w:rPr>
          <w:rFonts w:ascii="Arial" w:hAnsi="Arial" w:cs="Arial"/>
        </w:rPr>
        <w:t>smlouvy a jejích příloh, a to v </w:t>
      </w:r>
      <w:r w:rsidRPr="00A80722" w:rsidR="00A80722">
        <w:rPr>
          <w:rFonts w:ascii="Arial" w:hAnsi="Arial" w:cs="Arial"/>
        </w:rPr>
        <w:t>termínech stanovených touto smlouvou.</w:t>
      </w:r>
    </w:p>
    <w:p w:rsidRPr="00087252" w:rsidR="00B074AE" w:rsidP="00A80722" w:rsidRDefault="009E1286" w14:paraId="543593EA" w14:textId="359AAF00">
      <w:pPr>
        <w:pStyle w:val="Styl1"/>
        <w:numPr>
          <w:ilvl w:val="1"/>
          <w:numId w:val="4"/>
        </w:numPr>
        <w:spacing w:before="60" w:after="60"/>
        <w:rPr>
          <w:rFonts w:ascii="Arial" w:hAnsi="Arial" w:cs="Arial"/>
        </w:rPr>
      </w:pPr>
      <w:r>
        <w:rPr>
          <w:rFonts w:ascii="Arial" w:hAnsi="Arial" w:cs="Arial"/>
        </w:rPr>
        <w:t>Dodavatel</w:t>
      </w:r>
      <w:r w:rsidRPr="00B074AE" w:rsidR="00B074AE">
        <w:rPr>
          <w:rFonts w:ascii="Arial" w:hAnsi="Arial" w:cs="Arial"/>
        </w:rPr>
        <w:t xml:space="preserve"> </w:t>
      </w:r>
      <w:r w:rsidR="00A80722">
        <w:rPr>
          <w:rFonts w:ascii="Arial" w:hAnsi="Arial" w:cs="Arial"/>
        </w:rPr>
        <w:t>se zavazuje zajistit</w:t>
      </w:r>
      <w:r w:rsidRPr="00B074AE" w:rsidR="00B074AE">
        <w:rPr>
          <w:rFonts w:ascii="Arial" w:hAnsi="Arial" w:cs="Arial"/>
        </w:rPr>
        <w:t xml:space="preserve"> individuální výuku</w:t>
      </w:r>
      <w:r w:rsidR="00B074AE">
        <w:rPr>
          <w:rFonts w:ascii="Arial" w:hAnsi="Arial" w:cs="Arial"/>
        </w:rPr>
        <w:t xml:space="preserve"> českého jazyka</w:t>
      </w:r>
      <w:r w:rsidRPr="00B074AE" w:rsidR="00B074AE">
        <w:rPr>
          <w:rFonts w:ascii="Arial" w:hAnsi="Arial" w:cs="Arial"/>
        </w:rPr>
        <w:t xml:space="preserve"> lektory se splněním </w:t>
      </w:r>
      <w:r w:rsidRPr="00087252" w:rsidR="00B074AE">
        <w:rPr>
          <w:rFonts w:ascii="Arial" w:hAnsi="Arial" w:cs="Arial"/>
        </w:rPr>
        <w:t xml:space="preserve">technických kvalifikačních předpokladů dle zadávacích podmínek pro dílčí část </w:t>
      </w:r>
      <w:r w:rsidR="00087252">
        <w:rPr>
          <w:rFonts w:ascii="Arial" w:hAnsi="Arial" w:cs="Arial"/>
        </w:rPr>
        <w:t>4</w:t>
      </w:r>
      <w:r w:rsidRPr="00087252" w:rsidR="009B79B6">
        <w:rPr>
          <w:rFonts w:ascii="Arial" w:hAnsi="Arial" w:cs="Arial"/>
        </w:rPr>
        <w:t xml:space="preserve"> veřejné zakázky „</w:t>
      </w:r>
      <w:r w:rsidRPr="00087252" w:rsidR="00B074AE">
        <w:rPr>
          <w:rFonts w:ascii="Arial" w:hAnsi="Arial" w:cs="Arial"/>
        </w:rPr>
        <w:t>Kurzy českého jazyka pro cizince</w:t>
      </w:r>
      <w:r w:rsidRPr="00087252" w:rsidR="009B79B6">
        <w:rPr>
          <w:rFonts w:ascii="Arial" w:hAnsi="Arial" w:cs="Arial"/>
        </w:rPr>
        <w:t>“</w:t>
      </w:r>
      <w:r w:rsidRPr="00087252" w:rsidR="00B074AE">
        <w:rPr>
          <w:rFonts w:ascii="Arial" w:hAnsi="Arial" w:cs="Arial"/>
        </w:rPr>
        <w:t>.</w:t>
      </w:r>
    </w:p>
    <w:p w:rsidRPr="00087252" w:rsidR="001F06DC" w:rsidP="001F06DC" w:rsidRDefault="001F06DC" w14:paraId="2678530C" w14:textId="327835C1">
      <w:pPr>
        <w:pStyle w:val="Styl2"/>
        <w:numPr>
          <w:ilvl w:val="0"/>
          <w:numId w:val="0"/>
        </w:numPr>
        <w:spacing w:before="60" w:after="60"/>
        <w:ind w:left="851"/>
        <w:rPr>
          <w:rFonts w:ascii="Arial" w:hAnsi="Arial" w:cs="Arial"/>
          <w:lang w:eastAsia="en-US"/>
        </w:rPr>
      </w:pPr>
      <w:r w:rsidRPr="00087252">
        <w:rPr>
          <w:rFonts w:ascii="Arial" w:hAnsi="Arial" w:cs="Arial"/>
          <w:lang w:eastAsia="en-US"/>
        </w:rPr>
        <w:t xml:space="preserve">Kurzy českého jazyka budou realizovány v několika krajích České republiky. Jedná se o kraj </w:t>
      </w:r>
      <w:r w:rsidRPr="00087252" w:rsidR="00087252">
        <w:rPr>
          <w:rFonts w:ascii="Arial" w:hAnsi="Arial" w:cs="Arial"/>
          <w:lang w:eastAsia="en-US"/>
        </w:rPr>
        <w:t>Plzeňský, Středočeský a Ústecký</w:t>
      </w:r>
      <w:r w:rsidRPr="00087252">
        <w:rPr>
          <w:rFonts w:ascii="Arial" w:hAnsi="Arial" w:cs="Arial"/>
          <w:lang w:eastAsia="en-US"/>
        </w:rPr>
        <w:t xml:space="preserve">. </w:t>
      </w:r>
    </w:p>
    <w:p w:rsidRPr="00087252" w:rsidR="00087252" w:rsidP="00087252" w:rsidRDefault="00FD7F2C" w14:paraId="69BFCE90" w14:textId="77777777">
      <w:pPr>
        <w:pStyle w:val="Styl2"/>
        <w:numPr>
          <w:ilvl w:val="0"/>
          <w:numId w:val="0"/>
        </w:numPr>
        <w:spacing w:before="60" w:after="60"/>
        <w:ind w:left="851"/>
        <w:rPr>
          <w:rFonts w:ascii="Arial" w:hAnsi="Arial" w:cs="Arial"/>
          <w:lang w:eastAsia="en-US"/>
        </w:rPr>
      </w:pPr>
      <w:r w:rsidRPr="00087252">
        <w:rPr>
          <w:rFonts w:ascii="Arial" w:hAnsi="Arial" w:cs="Arial"/>
          <w:lang w:eastAsia="en-US"/>
        </w:rPr>
        <w:t>Jedná se</w:t>
      </w:r>
      <w:r w:rsidRPr="00087252" w:rsidR="00087252">
        <w:rPr>
          <w:rFonts w:ascii="Arial" w:hAnsi="Arial" w:cs="Arial"/>
          <w:lang w:eastAsia="en-US"/>
        </w:rPr>
        <w:t xml:space="preserve"> o 1</w:t>
      </w:r>
      <w:r w:rsidRPr="00087252" w:rsidR="001F06DC">
        <w:rPr>
          <w:rFonts w:ascii="Arial" w:hAnsi="Arial" w:cs="Arial"/>
          <w:lang w:eastAsia="en-US"/>
        </w:rPr>
        <w:t>0 osob</w:t>
      </w:r>
      <w:r w:rsidRPr="00087252" w:rsidR="00087252">
        <w:rPr>
          <w:rFonts w:ascii="Arial" w:hAnsi="Arial" w:cs="Arial"/>
          <w:lang w:eastAsia="en-US"/>
        </w:rPr>
        <w:t xml:space="preserve">(v rámci kraje Plzeňského 4 osoby, v rámci kraje Středočeského 3 osoby a v rámci kraje Ústeckého 3 osoby), kterým bude poskytován individuální kurz ČJ v rozsahu 40 vyučovacích hodin (v souladu s projektem je jedna vyučovací hodina brána jako 60 minut, tzn. celková hodinová dotace jednoho kurzu je 40 x 60 minut). Kurzy budou probíhat následovně: </w:t>
      </w:r>
    </w:p>
    <w:p w:rsidRPr="00087252" w:rsidR="00087252" w:rsidP="00087252" w:rsidRDefault="00087252" w14:paraId="7E646737" w14:textId="77777777">
      <w:pPr>
        <w:numPr>
          <w:ilvl w:val="0"/>
          <w:numId w:val="18"/>
        </w:numPr>
        <w:spacing w:before="60" w:after="60"/>
        <w:ind w:left="1843" w:hanging="425"/>
        <w:rPr>
          <w:rFonts w:ascii="Arial" w:hAnsi="Arial" w:cs="Arial"/>
        </w:rPr>
      </w:pPr>
      <w:r w:rsidRPr="00087252">
        <w:rPr>
          <w:rFonts w:ascii="Arial" w:hAnsi="Arial" w:cs="Arial"/>
        </w:rPr>
        <w:t xml:space="preserve">kurzy intenzivní: 3x týdně 2 vyučovací hodiny (tj. 3 x 2x60 minut), </w:t>
      </w:r>
    </w:p>
    <w:p w:rsidRPr="00087252" w:rsidR="00087252" w:rsidP="00087252" w:rsidRDefault="00087252" w14:paraId="6CD8A150" w14:textId="77777777">
      <w:pPr>
        <w:numPr>
          <w:ilvl w:val="0"/>
          <w:numId w:val="18"/>
        </w:numPr>
        <w:spacing w:before="60" w:after="60"/>
        <w:ind w:left="1843" w:hanging="425"/>
        <w:rPr>
          <w:rFonts w:ascii="Arial" w:hAnsi="Arial" w:cs="Arial"/>
        </w:rPr>
      </w:pPr>
      <w:r w:rsidRPr="00087252">
        <w:rPr>
          <w:rFonts w:ascii="Arial" w:hAnsi="Arial" w:eastAsia="Calibri" w:cs="Arial"/>
          <w:lang w:eastAsia="en-US"/>
        </w:rPr>
        <w:lastRenderedPageBreak/>
        <w:t xml:space="preserve">kurzy méně intenzivní 2 x týdně 2 vyučovací hodiny (tj. 2 x 2x60 minut), </w:t>
      </w:r>
    </w:p>
    <w:p w:rsidRPr="00087252" w:rsidR="00087252" w:rsidP="00087252" w:rsidRDefault="00087252" w14:paraId="4DB16F7A" w14:textId="77777777">
      <w:pPr>
        <w:numPr>
          <w:ilvl w:val="0"/>
          <w:numId w:val="18"/>
        </w:numPr>
        <w:spacing w:before="60" w:after="60"/>
        <w:ind w:left="1843" w:hanging="425"/>
        <w:rPr>
          <w:rFonts w:ascii="Arial" w:hAnsi="Arial" w:cs="Arial"/>
        </w:rPr>
      </w:pPr>
      <w:r w:rsidRPr="00087252">
        <w:rPr>
          <w:rFonts w:ascii="Arial" w:hAnsi="Arial" w:eastAsia="Calibri" w:cs="Arial"/>
          <w:lang w:eastAsia="en-US"/>
        </w:rPr>
        <w:t xml:space="preserve">kurzy nejméně intenzivní 1x týdně 2 vyučovací hodiny (tj. 1 x 2x60 minut). </w:t>
      </w:r>
    </w:p>
    <w:p w:rsidRPr="00087252" w:rsidR="00087252" w:rsidP="00087252" w:rsidRDefault="00087252" w14:paraId="2B0E6713" w14:textId="77777777">
      <w:pPr>
        <w:ind w:left="851"/>
        <w:jc w:val="both"/>
        <w:rPr>
          <w:rFonts w:ascii="Arial" w:hAnsi="Arial" w:eastAsia="Calibri" w:cs="Arial"/>
          <w:lang w:eastAsia="en-US"/>
        </w:rPr>
      </w:pPr>
      <w:r w:rsidRPr="00087252">
        <w:rPr>
          <w:rFonts w:ascii="Arial" w:hAnsi="Arial" w:eastAsia="Calibri" w:cs="Arial"/>
          <w:lang w:eastAsia="en-US"/>
        </w:rPr>
        <w:t>Úrovně znalosti českého jazyka klientů se nedají předem odhadnout. Předpokládá se, že se bude jednat o úroveň od A1 do B2, přičemž z praxe lze předpokládat, že nejčastější budou kurzy úrovně A1, A2. Nelze ani dopředu stanovit počet účastníků v jednotlivých kurzech, neboť vše záleží na počtu účastníků projektu.</w:t>
      </w:r>
    </w:p>
    <w:p w:rsidRPr="00087252" w:rsidR="00087252" w:rsidP="00087252" w:rsidRDefault="00087252" w14:paraId="62950FE1" w14:textId="5C1463FC">
      <w:pPr>
        <w:pStyle w:val="Styl2"/>
        <w:numPr>
          <w:ilvl w:val="0"/>
          <w:numId w:val="0"/>
        </w:numPr>
        <w:ind w:left="851"/>
        <w:rPr>
          <w:rFonts w:ascii="Arial" w:hAnsi="Arial" w:cs="Arial"/>
          <w:lang w:eastAsia="en-US"/>
        </w:rPr>
      </w:pPr>
      <w:r w:rsidRPr="00087252">
        <w:rPr>
          <w:rFonts w:ascii="Arial" w:hAnsi="Arial" w:cs="Arial"/>
          <w:lang w:eastAsia="en-US"/>
        </w:rPr>
        <w:t>Po</w:t>
      </w:r>
      <w:r>
        <w:rPr>
          <w:rFonts w:ascii="Arial" w:hAnsi="Arial" w:cs="Arial"/>
          <w:lang w:eastAsia="en-US"/>
        </w:rPr>
        <w:t>vinností dodavatele je zajistit</w:t>
      </w:r>
      <w:r w:rsidRPr="00087252">
        <w:rPr>
          <w:rFonts w:ascii="Arial" w:hAnsi="Arial" w:cs="Arial"/>
          <w:lang w:eastAsia="en-US"/>
        </w:rPr>
        <w:t>:</w:t>
      </w:r>
    </w:p>
    <w:p w:rsidRPr="00087252" w:rsidR="00087252" w:rsidP="00087252" w:rsidRDefault="00087252" w14:paraId="0B8F0BA0" w14:textId="77777777">
      <w:pPr>
        <w:pStyle w:val="Styl2"/>
        <w:numPr>
          <w:ilvl w:val="0"/>
          <w:numId w:val="14"/>
        </w:numPr>
        <w:rPr>
          <w:rFonts w:ascii="Arial" w:hAnsi="Arial" w:cs="Arial"/>
          <w:lang w:eastAsia="en-US"/>
        </w:rPr>
      </w:pPr>
      <w:r w:rsidRPr="00087252">
        <w:rPr>
          <w:rFonts w:ascii="Arial" w:hAnsi="Arial" w:cs="Arial"/>
          <w:lang w:eastAsia="en-US"/>
        </w:rPr>
        <w:t>4 kurzy českého jazyka v Plzeňském kraji</w:t>
      </w:r>
    </w:p>
    <w:p w:rsidR="00087252" w:rsidP="00087252" w:rsidRDefault="00087252" w14:paraId="5E992DBE" w14:textId="77777777">
      <w:pPr>
        <w:pStyle w:val="Styl2"/>
        <w:numPr>
          <w:ilvl w:val="0"/>
          <w:numId w:val="14"/>
        </w:numPr>
        <w:rPr>
          <w:rFonts w:ascii="Arial" w:hAnsi="Arial" w:cs="Arial"/>
          <w:lang w:eastAsia="en-US"/>
        </w:rPr>
      </w:pPr>
      <w:r w:rsidRPr="00087252">
        <w:rPr>
          <w:rFonts w:ascii="Arial" w:hAnsi="Arial" w:cs="Arial"/>
          <w:lang w:eastAsia="en-US"/>
        </w:rPr>
        <w:t>3 kurzy českého jazyka ve Středočeském kraji</w:t>
      </w:r>
    </w:p>
    <w:p w:rsidRPr="00087252" w:rsidR="000951D4" w:rsidP="00087252" w:rsidRDefault="00087252" w14:paraId="585BAB65" w14:textId="357CC4D1">
      <w:pPr>
        <w:pStyle w:val="Styl2"/>
        <w:numPr>
          <w:ilvl w:val="0"/>
          <w:numId w:val="14"/>
        </w:numPr>
        <w:rPr>
          <w:rFonts w:ascii="Arial" w:hAnsi="Arial" w:cs="Arial"/>
          <w:lang w:eastAsia="en-US"/>
        </w:rPr>
      </w:pPr>
      <w:r w:rsidRPr="00087252">
        <w:rPr>
          <w:rFonts w:ascii="Arial" w:hAnsi="Arial" w:cs="Arial"/>
          <w:lang w:eastAsia="en-US"/>
        </w:rPr>
        <w:t>3 kurzy českého jazyka v Ústeckém kraji</w:t>
      </w:r>
      <w:r w:rsidRPr="00087252" w:rsidR="001F06DC">
        <w:rPr>
          <w:rFonts w:ascii="Arial" w:hAnsi="Arial" w:cs="Arial"/>
          <w:lang w:eastAsia="en-US"/>
        </w:rPr>
        <w:t xml:space="preserve"> </w:t>
      </w:r>
    </w:p>
    <w:p w:rsidRPr="000951D4" w:rsidR="001F06DC" w:rsidP="00FB3ED3" w:rsidRDefault="001F06DC" w14:paraId="607E2A85" w14:textId="77777777">
      <w:pPr>
        <w:pStyle w:val="Styl1"/>
        <w:numPr>
          <w:ilvl w:val="0"/>
          <w:numId w:val="0"/>
        </w:numPr>
        <w:spacing w:before="60" w:after="60"/>
        <w:ind w:left="1142" w:hanging="432"/>
        <w:rPr>
          <w:rFonts w:ascii="Arial" w:hAnsi="Arial" w:cs="Arial"/>
        </w:rPr>
      </w:pPr>
    </w:p>
    <w:p w:rsidRPr="0069015C" w:rsidR="00CE6AC1" w:rsidP="00964B9A" w:rsidRDefault="00CE6AC1" w14:paraId="342D759D"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ind w:left="709" w:hanging="709"/>
        <w:rPr>
          <w:rFonts w:ascii="Arial" w:hAnsi="Arial" w:cs="Arial"/>
          <w:color w:val="auto"/>
          <w:sz w:val="22"/>
          <w:szCs w:val="22"/>
        </w:rPr>
      </w:pPr>
      <w:r w:rsidRPr="0069015C">
        <w:rPr>
          <w:rFonts w:ascii="Arial" w:hAnsi="Arial" w:cs="Arial" w:eastAsiaTheme="majorEastAsia"/>
          <w:caps/>
          <w:color w:val="808080" w:themeColor="background1" w:themeShade="80"/>
          <w:lang w:eastAsia="en-US"/>
        </w:rPr>
        <w:t>Doba plnění</w:t>
      </w:r>
    </w:p>
    <w:p w:rsidRPr="0069015C" w:rsidR="00CE6AC1" w:rsidP="00CE6AC1" w:rsidRDefault="00D47623" w14:paraId="4F05CA6C" w14:textId="77777777">
      <w:pPr>
        <w:pStyle w:val="Styl1"/>
        <w:numPr>
          <w:ilvl w:val="1"/>
          <w:numId w:val="4"/>
        </w:numPr>
        <w:spacing w:before="60" w:after="60"/>
        <w:ind w:left="709" w:hanging="709"/>
        <w:rPr>
          <w:rFonts w:ascii="Arial" w:hAnsi="Arial" w:cs="Arial"/>
        </w:rPr>
      </w:pPr>
      <w:r>
        <w:rPr>
          <w:rFonts w:ascii="Arial" w:hAnsi="Arial" w:cs="Arial"/>
        </w:rPr>
        <w:t>Dodavatel</w:t>
      </w:r>
      <w:r w:rsidRPr="0069015C" w:rsidR="00CE6AC1">
        <w:rPr>
          <w:rFonts w:ascii="Arial" w:hAnsi="Arial" w:cs="Arial"/>
        </w:rPr>
        <w:t xml:space="preserve"> se zavazuje provést dílo ve sjednané době:</w:t>
      </w:r>
    </w:p>
    <w:p w:rsidRPr="0069015C" w:rsidR="00CE6AC1" w:rsidP="00CE6AC1" w:rsidRDefault="00CE6AC1" w14:paraId="2C336887" w14:textId="77777777">
      <w:pPr>
        <w:pStyle w:val="Podtitul"/>
        <w:tabs>
          <w:tab w:val="left" w:pos="1418"/>
        </w:tabs>
        <w:spacing w:before="60" w:after="60"/>
        <w:ind w:left="1276"/>
        <w:rPr>
          <w:rFonts w:ascii="Arial" w:hAnsi="Arial" w:cs="Arial"/>
        </w:rPr>
      </w:pPr>
      <w:r w:rsidRPr="0069015C">
        <w:rPr>
          <w:rFonts w:ascii="Arial" w:hAnsi="Arial" w:cs="Arial"/>
        </w:rPr>
        <w:t xml:space="preserve">Předpokládaný termín zahájení díla: </w:t>
      </w:r>
      <w:r w:rsidRPr="0069015C">
        <w:rPr>
          <w:rFonts w:ascii="Arial" w:hAnsi="Arial" w:cs="Arial"/>
        </w:rPr>
        <w:tab/>
      </w:r>
      <w:r w:rsidR="00AC61AD">
        <w:rPr>
          <w:rFonts w:ascii="Arial" w:hAnsi="Arial" w:cs="Arial"/>
        </w:rPr>
        <w:t>ihned po podpisu smlouvy</w:t>
      </w:r>
      <w:r w:rsidRPr="0069015C">
        <w:rPr>
          <w:rFonts w:ascii="Arial" w:hAnsi="Arial" w:cs="Arial"/>
        </w:rPr>
        <w:t xml:space="preserve"> </w:t>
      </w:r>
    </w:p>
    <w:p w:rsidR="000951D4" w:rsidP="00FB3ED3" w:rsidRDefault="00CE6AC1" w14:paraId="1D139583" w14:textId="76FB01AC">
      <w:pPr>
        <w:pStyle w:val="Podtitul"/>
        <w:tabs>
          <w:tab w:val="left" w:pos="1418"/>
        </w:tabs>
        <w:spacing w:before="60" w:after="60"/>
        <w:ind w:left="1276"/>
        <w:rPr>
          <w:rFonts w:ascii="Arial" w:hAnsi="Arial" w:cs="Arial"/>
        </w:rPr>
      </w:pPr>
      <w:r w:rsidRPr="0069015C">
        <w:rPr>
          <w:rFonts w:ascii="Arial" w:hAnsi="Arial" w:cs="Arial"/>
          <w:b/>
          <w:u w:val="single"/>
        </w:rPr>
        <w:t>Nejzazší</w:t>
      </w:r>
      <w:r w:rsidRPr="0069015C">
        <w:rPr>
          <w:rFonts w:ascii="Arial" w:hAnsi="Arial" w:cs="Arial"/>
        </w:rPr>
        <w:t xml:space="preserve"> termín dokončení díla: </w:t>
      </w:r>
      <w:r w:rsidRPr="0069015C">
        <w:rPr>
          <w:rFonts w:ascii="Arial" w:hAnsi="Arial" w:cs="Arial"/>
        </w:rPr>
        <w:tab/>
      </w:r>
      <w:r w:rsidR="001F06DC">
        <w:rPr>
          <w:rFonts w:ascii="Arial" w:hAnsi="Arial" w:cs="Arial"/>
        </w:rPr>
        <w:t>do 31.</w:t>
      </w:r>
      <w:r w:rsidR="00FB3ED3">
        <w:rPr>
          <w:rFonts w:ascii="Arial" w:hAnsi="Arial" w:cs="Arial"/>
        </w:rPr>
        <w:t xml:space="preserve"> </w:t>
      </w:r>
      <w:r w:rsidR="001F06DC">
        <w:rPr>
          <w:rFonts w:ascii="Arial" w:hAnsi="Arial" w:cs="Arial"/>
        </w:rPr>
        <w:t>3.</w:t>
      </w:r>
      <w:r w:rsidR="00FB3ED3">
        <w:rPr>
          <w:rFonts w:ascii="Arial" w:hAnsi="Arial" w:cs="Arial"/>
        </w:rPr>
        <w:t xml:space="preserve"> </w:t>
      </w:r>
      <w:r w:rsidR="001F06DC">
        <w:rPr>
          <w:rFonts w:ascii="Arial" w:hAnsi="Arial" w:cs="Arial"/>
        </w:rPr>
        <w:t xml:space="preserve">2019, </w:t>
      </w:r>
    </w:p>
    <w:p w:rsidRPr="0069015C" w:rsidR="00CE6AC1" w:rsidP="000951D4" w:rsidRDefault="000951D4" w14:paraId="135B8415" w14:textId="4E834F4C">
      <w:pPr>
        <w:pStyle w:val="Podtitul"/>
        <w:tabs>
          <w:tab w:val="left" w:pos="4962"/>
        </w:tabs>
        <w:spacing w:before="60" w:after="60"/>
        <w:ind w:left="1276"/>
        <w:rPr>
          <w:rFonts w:ascii="Arial" w:hAnsi="Arial" w:cs="Arial"/>
        </w:rPr>
      </w:pPr>
      <w:r>
        <w:rPr>
          <w:rFonts w:ascii="Arial" w:hAnsi="Arial" w:cs="Arial"/>
        </w:rPr>
        <w:tab/>
      </w:r>
      <w:r w:rsidR="001F06DC">
        <w:rPr>
          <w:rFonts w:ascii="Arial" w:hAnsi="Arial" w:cs="Arial"/>
        </w:rPr>
        <w:t xml:space="preserve"> </w:t>
      </w:r>
    </w:p>
    <w:p w:rsidRPr="0069015C" w:rsidR="00CE6AC1" w:rsidP="00CE6AC1" w:rsidRDefault="00CE6AC1" w14:paraId="38E6C3AA" w14:textId="77777777">
      <w:pPr>
        <w:pStyle w:val="Styl1"/>
        <w:numPr>
          <w:ilvl w:val="1"/>
          <w:numId w:val="4"/>
        </w:numPr>
        <w:spacing w:before="60" w:after="60"/>
        <w:ind w:left="709" w:hanging="709"/>
        <w:rPr>
          <w:rFonts w:ascii="Arial" w:hAnsi="Arial" w:cs="Arial"/>
        </w:rPr>
      </w:pPr>
      <w:r w:rsidRPr="0069015C">
        <w:rPr>
          <w:rFonts w:ascii="Arial" w:hAnsi="Arial" w:cs="Arial"/>
        </w:rPr>
        <w:t>Dřívější plnění je možné.</w:t>
      </w:r>
    </w:p>
    <w:p w:rsidRPr="00803E32" w:rsidR="00CE6AC1" w:rsidP="00964B9A" w:rsidRDefault="00CE6AC1" w14:paraId="2FF567DA"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ind w:left="709" w:hanging="709"/>
        <w:rPr>
          <w:rFonts w:ascii="Arial" w:hAnsi="Arial" w:cs="Arial" w:eastAsiaTheme="majorEastAsia"/>
          <w:caps/>
          <w:color w:val="808080" w:themeColor="background1" w:themeShade="80"/>
          <w:lang w:eastAsia="en-US"/>
        </w:rPr>
      </w:pPr>
      <w:r w:rsidRPr="0069015C">
        <w:rPr>
          <w:rFonts w:ascii="Arial" w:hAnsi="Arial" w:cs="Arial" w:eastAsiaTheme="majorEastAsia"/>
          <w:caps/>
          <w:color w:val="808080" w:themeColor="background1" w:themeShade="80"/>
          <w:lang w:eastAsia="en-US"/>
        </w:rPr>
        <w:t>Cena díla</w:t>
      </w:r>
    </w:p>
    <w:p w:rsidR="00FB3ED3" w:rsidP="00CE6AC1" w:rsidRDefault="00CE6AC1" w14:paraId="7F20DE3B" w14:textId="77777777">
      <w:pPr>
        <w:pStyle w:val="rovezanadpis"/>
        <w:numPr>
          <w:ilvl w:val="1"/>
          <w:numId w:val="4"/>
        </w:numPr>
        <w:ind w:left="709" w:hanging="709"/>
      </w:pPr>
      <w:r w:rsidRPr="00803E32">
        <w:t xml:space="preserve">Cena je stanovena na základě nabídky </w:t>
      </w:r>
      <w:r w:rsidR="00D47623">
        <w:t>dodavatele</w:t>
      </w:r>
      <w:r w:rsidRPr="00803E32">
        <w:t xml:space="preserve">. </w:t>
      </w:r>
    </w:p>
    <w:p w:rsidR="00FB3ED3" w:rsidP="00FB3ED3" w:rsidRDefault="00FB3ED3" w14:paraId="67EBD0EE" w14:textId="77777777">
      <w:pPr>
        <w:pStyle w:val="rovezanadpis"/>
        <w:ind w:left="709" w:firstLine="0"/>
      </w:pPr>
    </w:p>
    <w:p w:rsidR="00CE6AC1" w:rsidP="00FB3ED3" w:rsidRDefault="00FB3ED3" w14:paraId="749DDB93" w14:textId="2AFA8667">
      <w:pPr>
        <w:pStyle w:val="rovezanadpis"/>
        <w:ind w:left="709" w:firstLine="0"/>
      </w:pPr>
      <w:r>
        <w:t>Cena za 1 hodinu výuky (60 minut)</w:t>
      </w:r>
      <w:r w:rsidRPr="00803E32" w:rsidR="00CE6AC1">
        <w:t xml:space="preserve"> činí [</w:t>
      </w:r>
      <w:r w:rsidRPr="00803E32" w:rsidR="00CE6AC1">
        <w:rPr>
          <w:highlight w:val="yellow"/>
        </w:rPr>
        <w:t>k doplnění</w:t>
      </w:r>
      <w:r w:rsidRPr="00803E32" w:rsidR="00CE6AC1">
        <w:t>] Kč bez DPH, samostatně DPH [</w:t>
      </w:r>
      <w:r w:rsidRPr="00803E32" w:rsidR="00CE6AC1">
        <w:rPr>
          <w:highlight w:val="yellow"/>
        </w:rPr>
        <w:t>k doplnění</w:t>
      </w:r>
      <w:r w:rsidRPr="00803E32" w:rsidR="00CE6AC1">
        <w:t>] Kč, [</w:t>
      </w:r>
      <w:r w:rsidRPr="00803E32" w:rsidR="00CE6AC1">
        <w:rPr>
          <w:highlight w:val="yellow"/>
        </w:rPr>
        <w:t>k doplnění</w:t>
      </w:r>
      <w:r w:rsidRPr="00803E32" w:rsidR="00CE6AC1">
        <w:t>] Kč včetně DPH.</w:t>
      </w:r>
    </w:p>
    <w:p w:rsidR="00FB3ED3" w:rsidP="00FB3ED3" w:rsidRDefault="00FB3ED3" w14:paraId="4E888F3C" w14:textId="77777777">
      <w:pPr>
        <w:pStyle w:val="rovezanadpis"/>
        <w:ind w:left="709" w:firstLine="0"/>
      </w:pPr>
    </w:p>
    <w:p w:rsidRPr="00803E32" w:rsidR="00CE6AC1" w:rsidP="00A06932" w:rsidRDefault="00DA4443" w14:paraId="7CE7656E" w14:textId="77777777">
      <w:pPr>
        <w:pStyle w:val="rovezanadpis"/>
        <w:numPr>
          <w:ilvl w:val="1"/>
          <w:numId w:val="4"/>
        </w:numPr>
        <w:ind w:left="709" w:hanging="709"/>
      </w:pPr>
      <w:r>
        <w:t>Dodavatel</w:t>
      </w:r>
      <w:r w:rsidRPr="00803E32" w:rsidR="00CE6AC1">
        <w:t xml:space="preserve"> je oprávněn k ceně připočíst DPH ve výši stanovené v souladu se zákonem č. 235/2004 Sb., o dani z přidané hodnoty, ve znění pozdějších předpisů (dále jen „ZDPH“), a to ke dni uskutečnění zdanitelného plnění.</w:t>
      </w:r>
    </w:p>
    <w:p w:rsidRPr="00803E32" w:rsidR="00CE6AC1" w:rsidP="009E1286" w:rsidRDefault="00CE6AC1" w14:paraId="542B1DB1" w14:textId="75032C30">
      <w:pPr>
        <w:pStyle w:val="rovezanadpis"/>
        <w:numPr>
          <w:ilvl w:val="1"/>
          <w:numId w:val="4"/>
        </w:numPr>
        <w:tabs>
          <w:tab w:val="clear" w:pos="1021"/>
          <w:tab w:val="left" w:pos="709"/>
        </w:tabs>
        <w:ind w:left="709" w:hanging="709"/>
      </w:pPr>
      <w:r w:rsidRPr="00803E32">
        <w:t xml:space="preserve">Cena </w:t>
      </w:r>
      <w:r w:rsidR="00DA4443">
        <w:t>dodavatele</w:t>
      </w:r>
      <w:r w:rsidRPr="00803E32">
        <w:t xml:space="preserve"> je stanovena jako nejvýše přípustná a nepřekročitelná. </w:t>
      </w:r>
      <w:r w:rsidR="00DA4443">
        <w:t>Dodavatel</w:t>
      </w:r>
      <w:r w:rsidRPr="00803E32">
        <w:t xml:space="preserve"> prohlašuje, že cena zahrnuje veškeré náklady, které bude třeba nutně nebo účelně vynaložit zejména pro řádnou a včasnou realizaci díla, jakož i pro řádné a včasné splnění závazků souvisejících při zohlednění veškerých rizik a vlivů, o kterých lze v průběhu realizace díla či souvisejících závazků uvažovat, jakož i přiměřený zisk </w:t>
      </w:r>
      <w:r w:rsidR="00A47E28">
        <w:t>dodavatele</w:t>
      </w:r>
      <w:r w:rsidRPr="00803E32">
        <w:t xml:space="preserve">. </w:t>
      </w:r>
      <w:r w:rsidR="00A47E28">
        <w:t>Dodavatel</w:t>
      </w:r>
      <w:r w:rsidR="009E1286">
        <w:t xml:space="preserve"> prohlašuje, že cena zahrnuje také </w:t>
      </w:r>
      <w:r w:rsidRPr="009E1286" w:rsidR="009E1286">
        <w:t>odměn</w:t>
      </w:r>
      <w:r w:rsidR="009E1286">
        <w:t>u</w:t>
      </w:r>
      <w:r w:rsidRPr="009E1286" w:rsidR="009E1286">
        <w:t xml:space="preserve"> lektora, cestovné lektora, školicí pomůcky, materiály potřebné pro výuku jednotlivce, příprav</w:t>
      </w:r>
      <w:r w:rsidR="009E1286">
        <w:t>u</w:t>
      </w:r>
      <w:r w:rsidR="00934BD7">
        <w:t xml:space="preserve"> na výuku. V rámci projektu č. </w:t>
      </w:r>
      <w:r w:rsidRPr="00241290" w:rsidR="00934BD7">
        <w:rPr>
          <w:rStyle w:val="datalabel"/>
          <w:rFonts w:eastAsia="Calibri"/>
        </w:rPr>
        <w:t>CZ.03.1.48/0.0/0.0/16_053/0003966</w:t>
      </w:r>
      <w:r w:rsidR="00934BD7">
        <w:rPr>
          <w:rStyle w:val="datalabel"/>
          <w:rFonts w:eastAsia="Calibri"/>
        </w:rPr>
        <w:t xml:space="preserve"> </w:t>
      </w:r>
      <w:r w:rsidR="00934BD7">
        <w:t>cena dodavatele zahrnuje cenu pronájmu místnosti pro kurzy ČJ (nekonají-li se kurzy u objednatele).</w:t>
      </w:r>
      <w:r w:rsidRPr="009E1286" w:rsidR="009E1286">
        <w:t xml:space="preserve"> </w:t>
      </w:r>
      <w:r w:rsidR="00A47E28">
        <w:t>Dodavatel</w:t>
      </w:r>
      <w:r w:rsidRPr="00803E32">
        <w:t xml:space="preserve"> dále prohlašuje, že cena je stanovena i s přihlédnutím k vývoji cen v daném oboru včetně vývoje kurzu české měny k </w:t>
      </w:r>
      <w:r>
        <w:t>zahraničním měnám, a to po </w:t>
      </w:r>
      <w:r w:rsidRPr="00803E32">
        <w:t xml:space="preserve">celou dobu trvání závazků z této smlouvy. </w:t>
      </w:r>
    </w:p>
    <w:p w:rsidRPr="00803E32" w:rsidR="00CE6AC1" w:rsidP="00CE6AC1" w:rsidRDefault="00A47E28" w14:paraId="151EE0C0" w14:textId="77777777">
      <w:pPr>
        <w:pStyle w:val="rovezanadpis"/>
        <w:numPr>
          <w:ilvl w:val="1"/>
          <w:numId w:val="4"/>
        </w:numPr>
        <w:ind w:left="709" w:hanging="709"/>
      </w:pPr>
      <w:r>
        <w:lastRenderedPageBreak/>
        <w:t>Dodavatel</w:t>
      </w:r>
      <w:r w:rsidRPr="00803E32" w:rsidR="00CE6AC1">
        <w:t xml:space="preserve"> není oprávněn od třetích osob v souvislosti s provedením díla nebo s realizací záměru přijímat platby, jiná plnění či čerpat jakékoli výhody. Porušení tohoto odstavce ze strany </w:t>
      </w:r>
      <w:r>
        <w:t>dodavatele</w:t>
      </w:r>
      <w:r w:rsidRPr="00803E32" w:rsidR="00CE6AC1">
        <w:t xml:space="preserve"> se považu</w:t>
      </w:r>
      <w:r w:rsidR="00CE6AC1">
        <w:t>je za podstatné porušení smlouvy.</w:t>
      </w:r>
    </w:p>
    <w:p w:rsidRPr="0069015C" w:rsidR="00CE6AC1" w:rsidP="00964B9A" w:rsidRDefault="00CE6AC1" w14:paraId="5CA0EA3C"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ind w:left="709" w:hanging="709"/>
        <w:rPr>
          <w:rFonts w:ascii="Arial" w:hAnsi="Arial" w:cs="Arial" w:eastAsiaTheme="majorEastAsia"/>
          <w:caps/>
          <w:color w:val="808080" w:themeColor="background1" w:themeShade="80"/>
          <w:lang w:eastAsia="en-US"/>
        </w:rPr>
      </w:pPr>
      <w:r w:rsidRPr="0069015C">
        <w:rPr>
          <w:rFonts w:ascii="Arial" w:hAnsi="Arial" w:cs="Arial" w:eastAsiaTheme="majorEastAsia"/>
          <w:caps/>
          <w:color w:val="808080" w:themeColor="background1" w:themeShade="80"/>
          <w:lang w:eastAsia="en-US"/>
        </w:rPr>
        <w:t>Platební podmínky</w:t>
      </w:r>
    </w:p>
    <w:p w:rsidRPr="0069015C" w:rsidR="00CE6AC1" w:rsidP="00CE6AC1" w:rsidRDefault="00CE6AC1" w14:paraId="2446DA63" w14:textId="77777777">
      <w:pPr>
        <w:pStyle w:val="Styl1"/>
        <w:numPr>
          <w:ilvl w:val="1"/>
          <w:numId w:val="4"/>
        </w:numPr>
        <w:spacing w:before="60" w:after="60"/>
        <w:ind w:left="709" w:hanging="709"/>
        <w:rPr>
          <w:rFonts w:ascii="Arial" w:hAnsi="Arial" w:cs="Arial"/>
        </w:rPr>
      </w:pPr>
      <w:r w:rsidRPr="0069015C">
        <w:rPr>
          <w:rFonts w:ascii="Arial" w:hAnsi="Arial" w:cs="Arial"/>
        </w:rPr>
        <w:t>Úhrada ceny díla bude realizována objednatelem následovně:</w:t>
      </w:r>
    </w:p>
    <w:p w:rsidRPr="0069015C" w:rsidR="00CE6AC1" w:rsidP="00CE6AC1" w:rsidRDefault="00AC61AD" w14:paraId="4D34D298" w14:textId="77777777">
      <w:pPr>
        <w:spacing w:before="60" w:after="60"/>
        <w:ind w:left="709"/>
        <w:jc w:val="both"/>
        <w:rPr>
          <w:rFonts w:ascii="Arial" w:hAnsi="Arial" w:cs="Arial"/>
        </w:rPr>
      </w:pPr>
      <w:r>
        <w:rPr>
          <w:rFonts w:ascii="Arial" w:hAnsi="Arial" w:cs="Arial"/>
        </w:rPr>
        <w:t>Cena díla</w:t>
      </w:r>
      <w:r w:rsidRPr="0069015C" w:rsidR="00CE6AC1">
        <w:rPr>
          <w:rFonts w:ascii="Arial" w:hAnsi="Arial" w:cs="Arial"/>
        </w:rPr>
        <w:t xml:space="preserve"> bude </w:t>
      </w:r>
      <w:r w:rsidR="001541D9">
        <w:rPr>
          <w:rFonts w:ascii="Arial" w:hAnsi="Arial" w:cs="Arial"/>
        </w:rPr>
        <w:t>dodavateli</w:t>
      </w:r>
      <w:r w:rsidRPr="0069015C" w:rsidR="00CE6AC1">
        <w:rPr>
          <w:rFonts w:ascii="Arial" w:hAnsi="Arial" w:cs="Arial"/>
        </w:rPr>
        <w:t xml:space="preserve"> </w:t>
      </w:r>
      <w:r>
        <w:rPr>
          <w:rFonts w:ascii="Arial" w:hAnsi="Arial" w:cs="Arial"/>
        </w:rPr>
        <w:t>hrazena</w:t>
      </w:r>
      <w:r w:rsidRPr="0069015C" w:rsidR="00CE6AC1">
        <w:rPr>
          <w:rFonts w:ascii="Arial" w:hAnsi="Arial" w:cs="Arial"/>
        </w:rPr>
        <w:t xml:space="preserve"> na základě dílčí měsíční fakturace na základě skutečně provedených </w:t>
      </w:r>
      <w:r w:rsidR="00A47E28">
        <w:rPr>
          <w:rFonts w:ascii="Arial" w:hAnsi="Arial" w:cs="Arial"/>
        </w:rPr>
        <w:t>služeb</w:t>
      </w:r>
      <w:r w:rsidRPr="0069015C" w:rsidR="00CE6AC1">
        <w:rPr>
          <w:rFonts w:ascii="Arial" w:hAnsi="Arial" w:cs="Arial"/>
        </w:rPr>
        <w:t>.</w:t>
      </w:r>
    </w:p>
    <w:p w:rsidRPr="0069015C" w:rsidR="00CE6AC1" w:rsidP="00CE6AC1" w:rsidRDefault="00CE6AC1" w14:paraId="7E7FE7C2" w14:textId="77777777">
      <w:pPr>
        <w:pStyle w:val="Styl1"/>
        <w:numPr>
          <w:ilvl w:val="1"/>
          <w:numId w:val="4"/>
        </w:numPr>
        <w:spacing w:before="60" w:after="60"/>
        <w:ind w:left="709" w:hanging="709"/>
        <w:rPr>
          <w:rFonts w:ascii="Arial" w:hAnsi="Arial" w:cs="Arial"/>
        </w:rPr>
      </w:pPr>
      <w:r w:rsidRPr="0069015C">
        <w:rPr>
          <w:rFonts w:ascii="Arial" w:hAnsi="Arial" w:cs="Arial"/>
        </w:rPr>
        <w:t xml:space="preserve">Fakturace a platba skutečně provedených </w:t>
      </w:r>
      <w:r w:rsidR="00A47E28">
        <w:rPr>
          <w:rFonts w:ascii="Arial" w:hAnsi="Arial" w:cs="Arial"/>
        </w:rPr>
        <w:t>služeb</w:t>
      </w:r>
      <w:r w:rsidRPr="0069015C">
        <w:rPr>
          <w:rFonts w:ascii="Arial" w:hAnsi="Arial" w:cs="Arial"/>
        </w:rPr>
        <w:t xml:space="preserve"> bude probíhat následovně:</w:t>
      </w:r>
    </w:p>
    <w:p w:rsidRPr="0069015C" w:rsidR="00CE6AC1" w:rsidP="00CE6AC1" w:rsidRDefault="00CE6AC1" w14:paraId="0BEAF5D1" w14:textId="11111E81">
      <w:pPr>
        <w:spacing w:before="60" w:after="60"/>
        <w:ind w:left="709"/>
        <w:jc w:val="both"/>
        <w:rPr>
          <w:rFonts w:ascii="Arial" w:hAnsi="Arial" w:cs="Arial"/>
        </w:rPr>
      </w:pPr>
      <w:r w:rsidRPr="0069015C">
        <w:rPr>
          <w:rFonts w:ascii="Arial" w:hAnsi="Arial" w:cs="Arial"/>
        </w:rPr>
        <w:t xml:space="preserve">Fakturace skutečně provedených </w:t>
      </w:r>
      <w:r w:rsidR="00A47E28">
        <w:rPr>
          <w:rFonts w:ascii="Arial" w:hAnsi="Arial" w:cs="Arial"/>
        </w:rPr>
        <w:t>služeb</w:t>
      </w:r>
      <w:r w:rsidRPr="0069015C">
        <w:rPr>
          <w:rFonts w:ascii="Arial" w:hAnsi="Arial" w:cs="Arial"/>
        </w:rPr>
        <w:t xml:space="preserve"> bude probíhat na základě měsíčních faktur. Faktury budou doloženy </w:t>
      </w:r>
      <w:r>
        <w:rPr>
          <w:rFonts w:ascii="Arial" w:hAnsi="Arial" w:cs="Arial"/>
        </w:rPr>
        <w:t xml:space="preserve">soupisem provedených </w:t>
      </w:r>
      <w:r w:rsidR="00A47E28">
        <w:rPr>
          <w:rFonts w:ascii="Arial" w:hAnsi="Arial" w:cs="Arial"/>
        </w:rPr>
        <w:t>služeb</w:t>
      </w:r>
      <w:r>
        <w:rPr>
          <w:rFonts w:ascii="Arial" w:hAnsi="Arial" w:cs="Arial"/>
        </w:rPr>
        <w:t xml:space="preserve"> </w:t>
      </w:r>
      <w:r w:rsidR="00A47E28">
        <w:rPr>
          <w:rFonts w:ascii="Arial" w:hAnsi="Arial" w:cs="Arial"/>
        </w:rPr>
        <w:t>v jednotlivých krajích</w:t>
      </w:r>
      <w:r w:rsidR="00C7608F">
        <w:rPr>
          <w:rFonts w:ascii="Arial" w:hAnsi="Arial" w:cs="Arial"/>
        </w:rPr>
        <w:t xml:space="preserve">, včetně kopie docházkových listů jednotlivých lektorů. </w:t>
      </w:r>
      <w:r w:rsidR="00795994">
        <w:rPr>
          <w:rFonts w:ascii="Arial" w:hAnsi="Arial" w:cs="Arial"/>
        </w:rPr>
        <w:t>Po dokončení zakázky je dodavatel povinen předložit originál docházkových listů lektorů</w:t>
      </w:r>
      <w:r w:rsidR="00FB3ED3">
        <w:rPr>
          <w:rFonts w:ascii="Arial" w:hAnsi="Arial" w:cs="Arial"/>
        </w:rPr>
        <w:t>.</w:t>
      </w:r>
    </w:p>
    <w:p w:rsidRPr="0069015C" w:rsidR="00CE6AC1" w:rsidP="00CE6AC1" w:rsidRDefault="00CE6AC1" w14:paraId="4FE4FB9C" w14:textId="77777777">
      <w:pPr>
        <w:pStyle w:val="Styl1"/>
        <w:numPr>
          <w:ilvl w:val="1"/>
          <w:numId w:val="4"/>
        </w:numPr>
        <w:spacing w:before="60" w:after="60"/>
        <w:ind w:left="709" w:hanging="709"/>
        <w:rPr>
          <w:rFonts w:ascii="Arial" w:hAnsi="Arial" w:cs="Arial"/>
        </w:rPr>
      </w:pPr>
      <w:r w:rsidRPr="0069015C">
        <w:rPr>
          <w:rFonts w:ascii="Arial" w:hAnsi="Arial" w:cs="Arial"/>
        </w:rPr>
        <w:t xml:space="preserve">Splatnost faktur je stanovena dohodou smluvních stran do 30 dnů od doručení faktury objednateli. </w:t>
      </w:r>
    </w:p>
    <w:p w:rsidRPr="0069015C" w:rsidR="00CE6AC1" w:rsidP="00CE6AC1" w:rsidRDefault="00CE6AC1" w14:paraId="1E9581B7" w14:textId="77777777">
      <w:pPr>
        <w:pStyle w:val="Styl1"/>
        <w:numPr>
          <w:ilvl w:val="1"/>
          <w:numId w:val="4"/>
        </w:numPr>
        <w:spacing w:before="60" w:after="60"/>
        <w:ind w:left="709" w:hanging="709"/>
        <w:rPr>
          <w:rFonts w:ascii="Arial" w:hAnsi="Arial" w:cs="Arial"/>
        </w:rPr>
      </w:pPr>
      <w:r w:rsidRPr="0069015C">
        <w:rPr>
          <w:rFonts w:ascii="Arial" w:hAnsi="Arial" w:cs="Arial"/>
        </w:rPr>
        <w:t xml:space="preserve">Faktura je uhrazena dnem odepsání příslušné částky z účtu objednatele. Platba bude provedena na účet </w:t>
      </w:r>
      <w:r w:rsidR="00A47E28">
        <w:rPr>
          <w:rFonts w:ascii="Arial" w:hAnsi="Arial" w:cs="Arial"/>
        </w:rPr>
        <w:t>dodavatele</w:t>
      </w:r>
      <w:r w:rsidRPr="0069015C">
        <w:rPr>
          <w:rFonts w:ascii="Arial" w:hAnsi="Arial" w:cs="Arial"/>
        </w:rPr>
        <w:t xml:space="preserve"> uvedený na faktuře.</w:t>
      </w:r>
    </w:p>
    <w:p w:rsidRPr="00241290" w:rsidR="00A47E28" w:rsidP="006A0249" w:rsidRDefault="00CE6AC1" w14:paraId="689E0E7D" w14:textId="77777777">
      <w:pPr>
        <w:pStyle w:val="Styl1"/>
        <w:numPr>
          <w:ilvl w:val="1"/>
          <w:numId w:val="4"/>
        </w:numPr>
        <w:spacing w:before="60" w:after="60"/>
        <w:ind w:left="709" w:hanging="709"/>
        <w:rPr>
          <w:rFonts w:ascii="Arial" w:hAnsi="Arial" w:cs="Arial"/>
        </w:rPr>
      </w:pPr>
      <w:r w:rsidRPr="00241290">
        <w:rPr>
          <w:rFonts w:ascii="Arial" w:hAnsi="Arial" w:cs="Arial"/>
        </w:rPr>
        <w:t>Faktura musí mít náležitosti daňového dokladu dle zákona č. 235/2004 Sb., o dani z přidané hodnoty</w:t>
      </w:r>
      <w:r w:rsidRPr="00241290" w:rsidR="007014CB">
        <w:rPr>
          <w:rFonts w:ascii="Arial" w:hAnsi="Arial" w:cs="Arial"/>
        </w:rPr>
        <w:t>, ve znění pozdějších předpisů, zejména pak:</w:t>
      </w:r>
    </w:p>
    <w:p w:rsidRPr="00241290" w:rsidR="007014CB" w:rsidP="007014CB" w:rsidRDefault="007014CB" w14:paraId="129EB66B" w14:textId="77777777">
      <w:pPr>
        <w:pStyle w:val="Styl1"/>
        <w:numPr>
          <w:ilvl w:val="0"/>
          <w:numId w:val="0"/>
        </w:numPr>
        <w:spacing w:before="60" w:after="60"/>
        <w:ind w:left="1134" w:hanging="425"/>
        <w:rPr>
          <w:rFonts w:ascii="Arial" w:hAnsi="Arial" w:cs="Arial"/>
        </w:rPr>
      </w:pPr>
      <w:r w:rsidRPr="00241290">
        <w:rPr>
          <w:rFonts w:ascii="Arial" w:hAnsi="Arial" w:cs="Arial"/>
        </w:rPr>
        <w:t>a)</w:t>
      </w:r>
      <w:r w:rsidRPr="00241290">
        <w:rPr>
          <w:rFonts w:ascii="Arial" w:hAnsi="Arial" w:cs="Arial"/>
        </w:rPr>
        <w:tab/>
        <w:t xml:space="preserve">číslo smlouvy objednatele, IČO objednatele, </w:t>
      </w:r>
    </w:p>
    <w:p w:rsidRPr="00241290" w:rsidR="007014CB" w:rsidP="007014CB" w:rsidRDefault="007014CB" w14:paraId="6DC8D4A6" w14:textId="77777777">
      <w:pPr>
        <w:pStyle w:val="Styl1"/>
        <w:numPr>
          <w:ilvl w:val="0"/>
          <w:numId w:val="0"/>
        </w:numPr>
        <w:spacing w:before="60" w:after="60"/>
        <w:ind w:left="1134" w:hanging="425"/>
        <w:rPr>
          <w:rFonts w:ascii="Arial" w:hAnsi="Arial" w:cs="Arial"/>
        </w:rPr>
      </w:pPr>
      <w:r w:rsidRPr="00241290">
        <w:rPr>
          <w:rFonts w:ascii="Arial" w:hAnsi="Arial" w:cs="Arial"/>
        </w:rPr>
        <w:t>b)</w:t>
      </w:r>
      <w:r w:rsidRPr="00241290">
        <w:rPr>
          <w:rFonts w:ascii="Arial" w:hAnsi="Arial" w:cs="Arial"/>
        </w:rPr>
        <w:tab/>
        <w:t>předmět smlouvy,</w:t>
      </w:r>
    </w:p>
    <w:p w:rsidRPr="00241290" w:rsidR="007014CB" w:rsidP="007014CB" w:rsidRDefault="007014CB" w14:paraId="4C92E3D5" w14:textId="77777777">
      <w:pPr>
        <w:pStyle w:val="Styl1"/>
        <w:numPr>
          <w:ilvl w:val="0"/>
          <w:numId w:val="0"/>
        </w:numPr>
        <w:spacing w:before="60" w:after="60"/>
        <w:ind w:left="1134" w:hanging="425"/>
        <w:rPr>
          <w:rFonts w:ascii="Arial" w:hAnsi="Arial" w:cs="Arial"/>
        </w:rPr>
      </w:pPr>
      <w:r w:rsidRPr="00241290">
        <w:rPr>
          <w:rFonts w:ascii="Arial" w:hAnsi="Arial" w:cs="Arial"/>
        </w:rPr>
        <w:t>c)</w:t>
      </w:r>
      <w:r w:rsidRPr="00241290">
        <w:rPr>
          <w:rFonts w:ascii="Arial" w:hAnsi="Arial" w:cs="Arial"/>
        </w:rPr>
        <w:tab/>
        <w:t xml:space="preserve">označení faktury dle metodiky OPZ: </w:t>
      </w:r>
    </w:p>
    <w:p w:rsidRPr="00241290" w:rsidR="00651B4E" w:rsidP="00651B4E" w:rsidRDefault="00651B4E" w14:paraId="2466845C" w14:textId="15C32C12">
      <w:pPr>
        <w:pStyle w:val="Styl1"/>
        <w:numPr>
          <w:ilvl w:val="0"/>
          <w:numId w:val="0"/>
        </w:numPr>
        <w:spacing w:before="60" w:after="60"/>
        <w:ind w:left="1134"/>
        <w:rPr>
          <w:rFonts w:ascii="Arial" w:hAnsi="Arial" w:cs="Arial"/>
        </w:rPr>
      </w:pPr>
      <w:r w:rsidRPr="00241290">
        <w:rPr>
          <w:rFonts w:ascii="Arial" w:hAnsi="Arial" w:cs="Arial"/>
        </w:rPr>
        <w:t> - název projektu: „ Zvýšení šancí uprchlíků na získání zaměstnání v ČR“</w:t>
      </w:r>
    </w:p>
    <w:p w:rsidRPr="00241290" w:rsidR="00651B4E" w:rsidP="00651B4E" w:rsidRDefault="00651B4E" w14:paraId="0BF095C4" w14:textId="77777777">
      <w:pPr>
        <w:pStyle w:val="Styl1"/>
        <w:numPr>
          <w:ilvl w:val="0"/>
          <w:numId w:val="0"/>
        </w:numPr>
        <w:spacing w:before="60" w:after="60"/>
        <w:ind w:left="1134"/>
        <w:rPr>
          <w:rFonts w:ascii="Arial" w:hAnsi="Arial" w:cs="Arial"/>
        </w:rPr>
      </w:pPr>
      <w:r w:rsidRPr="00241290">
        <w:rPr>
          <w:rFonts w:ascii="Arial" w:hAnsi="Arial" w:cs="Arial"/>
        </w:rPr>
        <w:t xml:space="preserve">- registrační č. projektu: </w:t>
      </w:r>
      <w:r w:rsidRPr="00241290">
        <w:rPr>
          <w:rStyle w:val="datalabel"/>
          <w:rFonts w:ascii="Arial" w:hAnsi="Arial" w:eastAsia="Calibri" w:cs="Arial"/>
        </w:rPr>
        <w:t>CZ.03.1.48/0.0/0.0/16_053/0003966</w:t>
      </w:r>
    </w:p>
    <w:p w:rsidRPr="007014CB" w:rsidR="007014CB" w:rsidP="007014CB" w:rsidRDefault="007014CB" w14:paraId="45954418" w14:textId="77777777">
      <w:pPr>
        <w:pStyle w:val="Styl1"/>
        <w:numPr>
          <w:ilvl w:val="0"/>
          <w:numId w:val="0"/>
        </w:numPr>
        <w:spacing w:before="60" w:after="60"/>
        <w:ind w:left="1134" w:hanging="425"/>
        <w:rPr>
          <w:rFonts w:ascii="Arial" w:hAnsi="Arial" w:cs="Arial"/>
        </w:rPr>
      </w:pPr>
      <w:r w:rsidRPr="00241290">
        <w:rPr>
          <w:rFonts w:ascii="Arial" w:hAnsi="Arial" w:cs="Arial"/>
        </w:rPr>
        <w:t>d)</w:t>
      </w:r>
      <w:r w:rsidRPr="00241290">
        <w:rPr>
          <w:rFonts w:ascii="Arial" w:hAnsi="Arial" w:cs="Arial"/>
        </w:rPr>
        <w:tab/>
        <w:t>označení banky a čísla účtu, na který má být zaplaceno (pokud je číslo účtu odlišné od čísla uvedeného v čl. I odst. 2, je dodavatel povinen o této skutečnosti v souladu s čl. II odst. 3 této smlouvy informovat</w:t>
      </w:r>
      <w:r w:rsidRPr="007014CB">
        <w:rPr>
          <w:rFonts w:ascii="Arial" w:hAnsi="Arial" w:cs="Arial"/>
        </w:rPr>
        <w:t xml:space="preserve"> objednatele),</w:t>
      </w:r>
    </w:p>
    <w:p w:rsidRPr="007014CB" w:rsidR="007014CB" w:rsidP="007014CB" w:rsidRDefault="007014CB" w14:paraId="0A6238EB" w14:textId="77777777">
      <w:pPr>
        <w:pStyle w:val="Styl1"/>
        <w:numPr>
          <w:ilvl w:val="0"/>
          <w:numId w:val="0"/>
        </w:numPr>
        <w:spacing w:before="60" w:after="60"/>
        <w:ind w:left="1134" w:hanging="425"/>
        <w:rPr>
          <w:rFonts w:ascii="Arial" w:hAnsi="Arial" w:cs="Arial"/>
        </w:rPr>
      </w:pPr>
      <w:r w:rsidRPr="007014CB">
        <w:rPr>
          <w:rFonts w:ascii="Arial" w:hAnsi="Arial" w:cs="Arial"/>
        </w:rPr>
        <w:t>e)</w:t>
      </w:r>
      <w:r w:rsidRPr="007014CB">
        <w:rPr>
          <w:rFonts w:ascii="Arial" w:hAnsi="Arial" w:cs="Arial"/>
        </w:rPr>
        <w:tab/>
        <w:t>lhůtu splatnosti faktury,</w:t>
      </w:r>
    </w:p>
    <w:p w:rsidR="007014CB" w:rsidP="007014CB" w:rsidRDefault="007014CB" w14:paraId="752E4DEF" w14:textId="77777777">
      <w:pPr>
        <w:pStyle w:val="Styl1"/>
        <w:numPr>
          <w:ilvl w:val="0"/>
          <w:numId w:val="0"/>
        </w:numPr>
        <w:spacing w:before="60" w:after="60"/>
        <w:ind w:left="1134" w:hanging="425"/>
        <w:rPr>
          <w:rFonts w:ascii="Arial" w:hAnsi="Arial" w:cs="Arial"/>
        </w:rPr>
      </w:pPr>
      <w:r w:rsidRPr="007014CB">
        <w:rPr>
          <w:rFonts w:ascii="Arial" w:hAnsi="Arial" w:cs="Arial"/>
        </w:rPr>
        <w:t>f)</w:t>
      </w:r>
      <w:r w:rsidRPr="007014CB">
        <w:rPr>
          <w:rFonts w:ascii="Arial" w:hAnsi="Arial" w:cs="Arial"/>
        </w:rPr>
        <w:tab/>
        <w:t>jméno a vlastnoruční podpis osoby, která fakturu vystavila, včetně kontaktního telefonu.</w:t>
      </w:r>
    </w:p>
    <w:p w:rsidR="00FB3ED3" w:rsidP="006A0249" w:rsidRDefault="00FB3ED3" w14:paraId="08BFE6CB" w14:textId="41CE6272">
      <w:pPr>
        <w:pStyle w:val="Styl1"/>
        <w:numPr>
          <w:ilvl w:val="1"/>
          <w:numId w:val="4"/>
        </w:numPr>
        <w:spacing w:before="60" w:after="60"/>
        <w:ind w:left="709" w:hanging="709"/>
        <w:rPr>
          <w:rFonts w:ascii="Arial" w:hAnsi="Arial" w:cs="Arial"/>
        </w:rPr>
      </w:pPr>
      <w:r>
        <w:rPr>
          <w:rFonts w:ascii="Arial" w:hAnsi="Arial" w:cs="Arial"/>
        </w:rPr>
        <w:t>Přílohou faktury bude také seznam osob, které byly doučovány a počet odučených hodin pro konkrétní osoby včetně kopie docházky.</w:t>
      </w:r>
    </w:p>
    <w:p w:rsidRPr="00A47E28" w:rsidR="00CE6AC1" w:rsidP="006A0249" w:rsidRDefault="00CE6AC1" w14:paraId="0C70BD5E" w14:textId="77777777">
      <w:pPr>
        <w:pStyle w:val="Styl1"/>
        <w:numPr>
          <w:ilvl w:val="1"/>
          <w:numId w:val="4"/>
        </w:numPr>
        <w:spacing w:before="60" w:after="60"/>
        <w:ind w:left="709" w:hanging="709"/>
        <w:rPr>
          <w:rFonts w:ascii="Arial" w:hAnsi="Arial" w:cs="Arial"/>
        </w:rPr>
      </w:pPr>
      <w:r w:rsidRPr="00A47E28">
        <w:rPr>
          <w:rFonts w:ascii="Arial" w:hAnsi="Arial" w:cs="Arial"/>
        </w:rPr>
        <w:t xml:space="preserve">Daňový doklad musí být doručen na adresu objednatele nejpozději do 7. dne následujícího měsíce. </w:t>
      </w:r>
    </w:p>
    <w:p w:rsidRPr="0069015C" w:rsidR="00CE6AC1" w:rsidP="00CE6AC1" w:rsidRDefault="00CE6AC1" w14:paraId="5C1D7638" w14:textId="77777777">
      <w:pPr>
        <w:pStyle w:val="Styl1"/>
        <w:numPr>
          <w:ilvl w:val="1"/>
          <w:numId w:val="4"/>
        </w:numPr>
        <w:spacing w:before="60" w:after="60"/>
        <w:ind w:left="709" w:hanging="709"/>
        <w:rPr>
          <w:rFonts w:ascii="Arial" w:hAnsi="Arial" w:cs="Arial"/>
        </w:rPr>
      </w:pPr>
      <w:r w:rsidRPr="0069015C">
        <w:rPr>
          <w:rFonts w:ascii="Arial" w:hAnsi="Arial" w:cs="Arial"/>
        </w:rPr>
        <w:t xml:space="preserve">V případě, že bude faktura obsahovat nesprávné nebo neúplné údaje, je objednatel oprávněn fakturu do 20 dnů od jejího doručení vrátit. </w:t>
      </w:r>
      <w:r w:rsidR="00A47E28">
        <w:rPr>
          <w:rFonts w:ascii="Arial" w:hAnsi="Arial" w:cs="Arial"/>
        </w:rPr>
        <w:t>Dodavatel</w:t>
      </w:r>
      <w:r w:rsidRPr="0069015C">
        <w:rPr>
          <w:rFonts w:ascii="Arial" w:hAnsi="Arial" w:cs="Arial"/>
        </w:rPr>
        <w:t xml:space="preserve"> podle charakteru nedostatků fakturu opraví nebo vystaví novou. Vrácením faktury přestává běžet původní lhůta splatnosti. Nová </w:t>
      </w:r>
      <w:r>
        <w:rPr>
          <w:rFonts w:ascii="Arial" w:hAnsi="Arial" w:cs="Arial"/>
        </w:rPr>
        <w:t>třiceti</w:t>
      </w:r>
      <w:r w:rsidRPr="0069015C">
        <w:rPr>
          <w:rFonts w:ascii="Arial" w:hAnsi="Arial" w:cs="Arial"/>
        </w:rPr>
        <w:t>denní lhůta splatnosti počíná běžet dnem doručení opravené nebo nové faktury objednateli.</w:t>
      </w:r>
    </w:p>
    <w:p w:rsidRPr="0069015C" w:rsidR="00CE6AC1" w:rsidP="00964B9A" w:rsidRDefault="00CE6AC1" w14:paraId="714D2F96"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ind w:left="709" w:hanging="709"/>
        <w:rPr>
          <w:rFonts w:ascii="Arial" w:hAnsi="Arial" w:cs="Arial" w:eastAsiaTheme="majorEastAsia"/>
          <w:caps/>
          <w:color w:val="808080" w:themeColor="background1" w:themeShade="80"/>
          <w:lang w:eastAsia="en-US"/>
        </w:rPr>
      </w:pPr>
      <w:r w:rsidRPr="0069015C">
        <w:rPr>
          <w:rFonts w:ascii="Arial" w:hAnsi="Arial" w:cs="Arial" w:eastAsiaTheme="majorEastAsia"/>
          <w:caps/>
          <w:color w:val="808080" w:themeColor="background1" w:themeShade="80"/>
          <w:lang w:eastAsia="en-US"/>
        </w:rPr>
        <w:t>Provádění díla</w:t>
      </w:r>
    </w:p>
    <w:p w:rsidR="0065094D" w:rsidP="0065094D" w:rsidRDefault="00D47623" w14:paraId="39278740"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Dodavatel</w:t>
      </w:r>
      <w:r w:rsidRPr="0065094D" w:rsidR="0065094D">
        <w:rPr>
          <w:rFonts w:ascii="Arial" w:hAnsi="Arial" w:cs="Arial"/>
        </w:rPr>
        <w:t xml:space="preserve"> prohlašuje, že disponuje oprávněními k provedení díla a činnostem dle této smlouvy v souladu s obecně závaznými právními předpisy.</w:t>
      </w:r>
    </w:p>
    <w:p w:rsidR="0065094D" w:rsidP="0065094D" w:rsidRDefault="0065094D" w14:paraId="3C7C8289" w14:textId="77777777">
      <w:pPr>
        <w:pStyle w:val="Styl1"/>
        <w:numPr>
          <w:ilvl w:val="1"/>
          <w:numId w:val="4"/>
        </w:numPr>
        <w:tabs>
          <w:tab w:val="left" w:pos="993"/>
        </w:tabs>
        <w:spacing w:before="60" w:after="60"/>
        <w:ind w:left="709" w:hanging="709"/>
        <w:rPr>
          <w:rFonts w:ascii="Arial" w:hAnsi="Arial" w:cs="Arial"/>
        </w:rPr>
      </w:pPr>
      <w:r w:rsidRPr="0065094D">
        <w:rPr>
          <w:rFonts w:ascii="Arial" w:hAnsi="Arial" w:cs="Arial"/>
        </w:rPr>
        <w:lastRenderedPageBreak/>
        <w:t xml:space="preserve">Objednatel je oprávněn udílet </w:t>
      </w:r>
      <w:r w:rsidR="001541D9">
        <w:rPr>
          <w:rFonts w:ascii="Arial" w:hAnsi="Arial" w:cs="Arial"/>
        </w:rPr>
        <w:t>dodavateli</w:t>
      </w:r>
      <w:r w:rsidRPr="0065094D">
        <w:rPr>
          <w:rFonts w:ascii="Arial" w:hAnsi="Arial" w:cs="Arial"/>
        </w:rPr>
        <w:t xml:space="preserve"> pokyny související s </w:t>
      </w:r>
      <w:r w:rsidR="001541D9">
        <w:rPr>
          <w:rFonts w:ascii="Arial" w:hAnsi="Arial" w:cs="Arial"/>
        </w:rPr>
        <w:t>provedením díla a </w:t>
      </w:r>
      <w:r w:rsidRPr="0065094D">
        <w:rPr>
          <w:rFonts w:ascii="Arial" w:hAnsi="Arial" w:cs="Arial"/>
        </w:rPr>
        <w:t xml:space="preserve">pokyny k činnostem, k nimž se </w:t>
      </w:r>
      <w:r w:rsidR="001541D9">
        <w:rPr>
          <w:rFonts w:ascii="Arial" w:hAnsi="Arial" w:cs="Arial"/>
        </w:rPr>
        <w:t>dodavatel</w:t>
      </w:r>
      <w:r w:rsidRPr="0065094D">
        <w:rPr>
          <w:rFonts w:ascii="Arial" w:hAnsi="Arial" w:cs="Arial"/>
        </w:rPr>
        <w:t xml:space="preserve"> zavázal a </w:t>
      </w:r>
      <w:r w:rsidR="001541D9">
        <w:rPr>
          <w:rFonts w:ascii="Arial" w:hAnsi="Arial" w:cs="Arial"/>
        </w:rPr>
        <w:t>dodavatel</w:t>
      </w:r>
      <w:r w:rsidRPr="0065094D">
        <w:rPr>
          <w:rFonts w:ascii="Arial" w:hAnsi="Arial" w:cs="Arial"/>
        </w:rPr>
        <w:t xml:space="preserve"> je povinen se jimi řídit.</w:t>
      </w:r>
    </w:p>
    <w:p w:rsidR="00A47E28" w:rsidP="00A47E28" w:rsidRDefault="00934BD7" w14:paraId="0FA884E9" w14:textId="12D041DE">
      <w:pPr>
        <w:pStyle w:val="Styl1"/>
        <w:numPr>
          <w:ilvl w:val="1"/>
          <w:numId w:val="4"/>
        </w:numPr>
        <w:tabs>
          <w:tab w:val="left" w:pos="993"/>
        </w:tabs>
        <w:spacing w:before="60" w:after="60"/>
        <w:ind w:left="709" w:hanging="709"/>
        <w:rPr>
          <w:rFonts w:ascii="Arial" w:hAnsi="Arial" w:cs="Arial"/>
        </w:rPr>
      </w:pPr>
      <w:r>
        <w:rPr>
          <w:rFonts w:ascii="Arial" w:hAnsi="Arial" w:cs="Arial"/>
        </w:rPr>
        <w:t>Dodavatel</w:t>
      </w:r>
      <w:r w:rsidR="00AC71A1">
        <w:rPr>
          <w:rFonts w:ascii="Arial" w:hAnsi="Arial" w:cs="Arial"/>
        </w:rPr>
        <w:t xml:space="preserve"> </w:t>
      </w:r>
      <w:r w:rsidR="00A47E28">
        <w:rPr>
          <w:rFonts w:ascii="Arial" w:hAnsi="Arial" w:cs="Arial"/>
        </w:rPr>
        <w:t>se zavazuje, že zajistí místa vhodná pro realizaci kurzů, a to vždy v příslušném kraji</w:t>
      </w:r>
      <w:r>
        <w:rPr>
          <w:rFonts w:ascii="Arial" w:hAnsi="Arial" w:cs="Arial"/>
        </w:rPr>
        <w:t xml:space="preserve"> (</w:t>
      </w:r>
      <w:r w:rsidRPr="00241290">
        <w:rPr>
          <w:rStyle w:val="datalabel"/>
          <w:rFonts w:ascii="Arial" w:hAnsi="Arial" w:eastAsia="Calibri" w:cs="Arial"/>
        </w:rPr>
        <w:t>CZ.03.1.48/0.0/0.0/16_053/0003966</w:t>
      </w:r>
      <w:r>
        <w:rPr>
          <w:rStyle w:val="datalabel"/>
          <w:rFonts w:ascii="Arial" w:hAnsi="Arial" w:eastAsia="Calibri" w:cs="Arial"/>
        </w:rPr>
        <w:t>)</w:t>
      </w:r>
      <w:r w:rsidR="00A47E28">
        <w:rPr>
          <w:rFonts w:ascii="Arial" w:hAnsi="Arial" w:cs="Arial"/>
        </w:rPr>
        <w:t xml:space="preserve">. </w:t>
      </w:r>
    </w:p>
    <w:p w:rsidR="00A47E28" w:rsidP="00A47E28" w:rsidRDefault="00A47E28" w14:paraId="4EFF8887"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Dodavatel se zavazuje, že v</w:t>
      </w:r>
      <w:r w:rsidRPr="00EE2D15">
        <w:rPr>
          <w:rFonts w:ascii="Arial" w:hAnsi="Arial" w:cs="Arial"/>
        </w:rPr>
        <w:t xml:space="preserve"> případech hodných zvláštního zřetele</w:t>
      </w:r>
      <w:r>
        <w:rPr>
          <w:rFonts w:ascii="Arial" w:hAnsi="Arial" w:cs="Arial"/>
        </w:rPr>
        <w:t xml:space="preserve"> (</w:t>
      </w:r>
      <w:r w:rsidRPr="00EE2D15">
        <w:rPr>
          <w:rFonts w:ascii="Arial" w:hAnsi="Arial" w:cs="Arial"/>
        </w:rPr>
        <w:t>dlouhodob</w:t>
      </w:r>
      <w:r>
        <w:rPr>
          <w:rFonts w:ascii="Arial" w:hAnsi="Arial" w:cs="Arial"/>
        </w:rPr>
        <w:t xml:space="preserve">á nemoc </w:t>
      </w:r>
      <w:r w:rsidRPr="00EE2D15">
        <w:rPr>
          <w:rFonts w:ascii="Arial" w:hAnsi="Arial" w:cs="Arial"/>
        </w:rPr>
        <w:t>či zdravotního postižen</w:t>
      </w:r>
      <w:r>
        <w:rPr>
          <w:rFonts w:ascii="Arial" w:hAnsi="Arial" w:cs="Arial"/>
        </w:rPr>
        <w:t>í klienta či jeho dítěte apod.) bude realizovat kurzy v domácnosti klienta.</w:t>
      </w:r>
    </w:p>
    <w:p w:rsidR="00A47E28" w:rsidP="00A47E28" w:rsidRDefault="00A47E28" w14:paraId="3C25917D"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 xml:space="preserve">Dodavatel je povinen </w:t>
      </w:r>
      <w:r w:rsidRPr="009E1286">
        <w:rPr>
          <w:rFonts w:ascii="Arial" w:hAnsi="Arial" w:cs="Arial"/>
        </w:rPr>
        <w:t xml:space="preserve">zajistit výuku každý den v pracovním týdnu </w:t>
      </w:r>
      <w:r>
        <w:rPr>
          <w:rFonts w:ascii="Arial" w:hAnsi="Arial" w:cs="Arial"/>
        </w:rPr>
        <w:t>od 8,00 do 18,00 na </w:t>
      </w:r>
      <w:r w:rsidRPr="009E1286">
        <w:rPr>
          <w:rFonts w:ascii="Arial" w:hAnsi="Arial" w:cs="Arial"/>
        </w:rPr>
        <w:t>poptávku klienta</w:t>
      </w:r>
      <w:r>
        <w:rPr>
          <w:rFonts w:ascii="Arial" w:hAnsi="Arial" w:cs="Arial"/>
        </w:rPr>
        <w:t>.</w:t>
      </w:r>
    </w:p>
    <w:p w:rsidR="00A47E28" w:rsidP="00A47E28" w:rsidRDefault="00A47E28" w14:paraId="084B3836"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 xml:space="preserve">Dodavatel se zavazuje, že zajistí </w:t>
      </w:r>
      <w:r w:rsidRPr="009E1286">
        <w:rPr>
          <w:rFonts w:ascii="Arial" w:hAnsi="Arial" w:cs="Arial"/>
        </w:rPr>
        <w:t xml:space="preserve">náhradu lekce v případě, že plánovaná lekce bude zrušena ze strany </w:t>
      </w:r>
      <w:r>
        <w:rPr>
          <w:rFonts w:ascii="Arial" w:hAnsi="Arial" w:cs="Arial"/>
        </w:rPr>
        <w:t>dodavatele</w:t>
      </w:r>
      <w:r w:rsidRPr="009E1286">
        <w:rPr>
          <w:rFonts w:ascii="Arial" w:hAnsi="Arial" w:cs="Arial"/>
        </w:rPr>
        <w:t>/lektora a také v případě</w:t>
      </w:r>
      <w:r>
        <w:rPr>
          <w:rFonts w:ascii="Arial" w:hAnsi="Arial" w:cs="Arial"/>
        </w:rPr>
        <w:t xml:space="preserve"> řádné omluvy klienta z výuky, </w:t>
      </w:r>
      <w:r w:rsidRPr="009E1286">
        <w:rPr>
          <w:rFonts w:ascii="Arial" w:hAnsi="Arial" w:cs="Arial"/>
        </w:rPr>
        <w:t>přičemž za řádnou omluvu absence na plánované lekci se považuje situace, kdy klient informuje o absenci nejpozději 6 hodin před zahájením dané výukové lekce.</w:t>
      </w:r>
    </w:p>
    <w:p w:rsidR="00A47E28" w:rsidP="00A47E28" w:rsidRDefault="00A47E28" w14:paraId="48B83440"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 xml:space="preserve">Dodavatel je povinen zajistit materiály potřebné pro výuku. </w:t>
      </w:r>
    </w:p>
    <w:p w:rsidR="0065094D" w:rsidP="00A47E28" w:rsidRDefault="00A47E28" w14:paraId="5DB963C6" w14:textId="1853B27B">
      <w:pPr>
        <w:pStyle w:val="Styl1"/>
        <w:numPr>
          <w:ilvl w:val="1"/>
          <w:numId w:val="4"/>
        </w:numPr>
        <w:tabs>
          <w:tab w:val="left" w:pos="993"/>
        </w:tabs>
        <w:spacing w:before="60" w:after="60"/>
        <w:ind w:left="709" w:hanging="709"/>
        <w:rPr>
          <w:rFonts w:ascii="Arial" w:hAnsi="Arial" w:cs="Arial"/>
        </w:rPr>
      </w:pPr>
      <w:r w:rsidRPr="00A47E28">
        <w:rPr>
          <w:rFonts w:ascii="Arial" w:hAnsi="Arial" w:cs="Arial"/>
        </w:rPr>
        <w:t xml:space="preserve">Dodavatel </w:t>
      </w:r>
      <w:r>
        <w:rPr>
          <w:rFonts w:ascii="Arial" w:hAnsi="Arial" w:cs="Arial"/>
        </w:rPr>
        <w:t>je povinen poskytnout</w:t>
      </w:r>
      <w:r w:rsidRPr="00A47E28">
        <w:rPr>
          <w:rFonts w:ascii="Arial" w:hAnsi="Arial" w:cs="Arial"/>
        </w:rPr>
        <w:t xml:space="preserve"> v potřebném</w:t>
      </w:r>
      <w:r>
        <w:rPr>
          <w:rFonts w:ascii="Arial" w:hAnsi="Arial" w:cs="Arial"/>
        </w:rPr>
        <w:t xml:space="preserve"> počtu pro každý kurz výukové a </w:t>
      </w:r>
      <w:r w:rsidRPr="00A47E28">
        <w:rPr>
          <w:rFonts w:ascii="Arial" w:hAnsi="Arial" w:cs="Arial"/>
        </w:rPr>
        <w:t>podpůrné materiály (učebnice, vstupní testy pro zjišťování úrovně znalostí, výstupní testy zjišťování nové úrovně znalostí</w:t>
      </w:r>
      <w:r>
        <w:rPr>
          <w:rFonts w:ascii="Arial" w:hAnsi="Arial" w:cs="Arial"/>
        </w:rPr>
        <w:t xml:space="preserve">). </w:t>
      </w:r>
      <w:r w:rsidR="004A411B">
        <w:rPr>
          <w:rFonts w:ascii="Arial" w:hAnsi="Arial" w:cs="Arial"/>
        </w:rPr>
        <w:t xml:space="preserve">Vstupní test a sylab výuky předá dodavatel objednavateli s první fakturou za výuku. Výstupní test přiloží dodavatel k závěrečné faktuře za daný kurz. </w:t>
      </w:r>
    </w:p>
    <w:p w:rsidRPr="0065094D" w:rsidR="0065094D" w:rsidP="0065094D" w:rsidRDefault="00A47E28" w14:paraId="2C358BAE"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 xml:space="preserve">Dodavatel </w:t>
      </w:r>
      <w:r w:rsidR="0065094D">
        <w:rPr>
          <w:rFonts w:ascii="Arial" w:hAnsi="Arial" w:cs="Arial"/>
        </w:rPr>
        <w:t>prohlašuje, že vlastní</w:t>
      </w:r>
      <w:r w:rsidRPr="00A47E28">
        <w:rPr>
          <w:rFonts w:ascii="Arial" w:hAnsi="Arial" w:cs="Arial"/>
        </w:rPr>
        <w:t xml:space="preserve"> výukový materiál</w:t>
      </w:r>
      <w:r w:rsidR="0065094D">
        <w:rPr>
          <w:rFonts w:ascii="Arial" w:hAnsi="Arial" w:cs="Arial"/>
        </w:rPr>
        <w:t xml:space="preserve"> </w:t>
      </w:r>
      <w:r w:rsidR="00D47623">
        <w:rPr>
          <w:rFonts w:ascii="Arial" w:hAnsi="Arial" w:cs="Arial"/>
        </w:rPr>
        <w:t>pro</w:t>
      </w:r>
      <w:r w:rsidR="0065094D">
        <w:rPr>
          <w:rFonts w:ascii="Arial" w:hAnsi="Arial" w:cs="Arial"/>
        </w:rPr>
        <w:t xml:space="preserve"> všechny úrovně jazykové výuky (A1 – C1), že má k </w:t>
      </w:r>
      <w:r w:rsidRPr="00A47E28">
        <w:rPr>
          <w:rFonts w:ascii="Arial" w:hAnsi="Arial" w:cs="Arial"/>
        </w:rPr>
        <w:t>dispozici</w:t>
      </w:r>
      <w:r w:rsidR="0065094D">
        <w:rPr>
          <w:rFonts w:ascii="Arial" w:hAnsi="Arial" w:cs="Arial"/>
        </w:rPr>
        <w:t xml:space="preserve"> i praktická cvič</w:t>
      </w:r>
      <w:r w:rsidR="00D47623">
        <w:rPr>
          <w:rFonts w:ascii="Arial" w:hAnsi="Arial" w:cs="Arial"/>
        </w:rPr>
        <w:t xml:space="preserve">ení pro klienty, audionahrávky a </w:t>
      </w:r>
      <w:r w:rsidRPr="00A47E28">
        <w:rPr>
          <w:rFonts w:ascii="Arial" w:hAnsi="Arial" w:cs="Arial"/>
        </w:rPr>
        <w:t>testy zjišťov</w:t>
      </w:r>
      <w:r w:rsidR="0065094D">
        <w:rPr>
          <w:rFonts w:ascii="Arial" w:hAnsi="Arial" w:cs="Arial"/>
        </w:rPr>
        <w:t>ání průběžně získaných znalostí</w:t>
      </w:r>
      <w:r w:rsidRPr="00A47E28">
        <w:rPr>
          <w:rFonts w:ascii="Arial" w:hAnsi="Arial" w:cs="Arial"/>
        </w:rPr>
        <w:t>.</w:t>
      </w:r>
    </w:p>
    <w:p w:rsidR="00A47E28" w:rsidP="00A47E28" w:rsidRDefault="00A47E28" w14:paraId="1D3C6981" w14:textId="77777777">
      <w:pPr>
        <w:pStyle w:val="Styl1"/>
        <w:numPr>
          <w:ilvl w:val="1"/>
          <w:numId w:val="4"/>
        </w:numPr>
        <w:tabs>
          <w:tab w:val="left" w:pos="993"/>
        </w:tabs>
        <w:spacing w:before="60" w:after="60"/>
        <w:ind w:left="709" w:hanging="709"/>
        <w:rPr>
          <w:rFonts w:ascii="Arial" w:hAnsi="Arial" w:cs="Arial"/>
        </w:rPr>
      </w:pPr>
      <w:r>
        <w:rPr>
          <w:rFonts w:ascii="Arial" w:hAnsi="Arial" w:cs="Arial"/>
        </w:rPr>
        <w:t xml:space="preserve">Dodavateli bude umožněno </w:t>
      </w:r>
      <w:r w:rsidRPr="009E1286">
        <w:rPr>
          <w:rFonts w:ascii="Arial" w:hAnsi="Arial" w:cs="Arial"/>
        </w:rPr>
        <w:t>materiály</w:t>
      </w:r>
      <w:r>
        <w:rPr>
          <w:rFonts w:ascii="Arial" w:hAnsi="Arial" w:cs="Arial"/>
        </w:rPr>
        <w:t xml:space="preserve"> potřebné pro realizaci kurzu kopírovat v </w:t>
      </w:r>
      <w:r w:rsidRPr="009E1286">
        <w:rPr>
          <w:rFonts w:ascii="Arial" w:hAnsi="Arial" w:cs="Arial"/>
        </w:rPr>
        <w:t xml:space="preserve">kancelářích zadavatele, kde bude výuka probíhat, a to vždy po domluvě s odborným pracovníkem </w:t>
      </w:r>
      <w:r>
        <w:rPr>
          <w:rFonts w:ascii="Arial" w:hAnsi="Arial" w:cs="Arial"/>
        </w:rPr>
        <w:t>zadavatele</w:t>
      </w:r>
      <w:r w:rsidRPr="009E1286">
        <w:rPr>
          <w:rFonts w:ascii="Arial" w:hAnsi="Arial" w:cs="Arial"/>
        </w:rPr>
        <w:t>.</w:t>
      </w:r>
    </w:p>
    <w:p w:rsidRPr="0065094D" w:rsidR="0065094D" w:rsidP="0065094D" w:rsidRDefault="0065094D" w14:paraId="31A844CB" w14:textId="77777777">
      <w:pPr>
        <w:pStyle w:val="Odstavecseseznamem"/>
        <w:numPr>
          <w:ilvl w:val="1"/>
          <w:numId w:val="4"/>
        </w:numPr>
        <w:spacing w:after="60"/>
        <w:ind w:left="709" w:hanging="709"/>
        <w:contextualSpacing w:val="false"/>
        <w:jc w:val="both"/>
        <w:rPr>
          <w:rFonts w:ascii="Arial" w:hAnsi="Arial" w:cs="Arial"/>
          <w:lang w:eastAsia="en-US"/>
        </w:rPr>
      </w:pPr>
      <w:r w:rsidRPr="0065094D">
        <w:rPr>
          <w:rFonts w:ascii="Arial" w:hAnsi="Arial" w:cs="Arial"/>
        </w:rPr>
        <w:t xml:space="preserve">Dodavatel se zavazuje, že </w:t>
      </w:r>
      <w:r w:rsidRPr="0065094D">
        <w:rPr>
          <w:rFonts w:ascii="Arial" w:hAnsi="Arial" w:cs="Arial"/>
          <w:lang w:eastAsia="en-US"/>
        </w:rPr>
        <w:t>poskytne pro každého kl</w:t>
      </w:r>
      <w:r>
        <w:rPr>
          <w:rFonts w:ascii="Arial" w:hAnsi="Arial" w:cs="Arial"/>
          <w:lang w:eastAsia="en-US"/>
        </w:rPr>
        <w:t>ienta vstupní a výstupní test o </w:t>
      </w:r>
      <w:r w:rsidRPr="0065094D">
        <w:rPr>
          <w:rFonts w:ascii="Arial" w:hAnsi="Arial" w:cs="Arial"/>
          <w:lang w:eastAsia="en-US"/>
        </w:rPr>
        <w:t>úrovni znalosti českého jazyka. Osvědčení o absolvování kurzu bude vydávat klientům zadavatel na podkladě informací získaných od lektora (zejm. zjištění úrovně znalosti českého jazyka skrze výstupní testy po absolvování kurzu)</w:t>
      </w:r>
      <w:r>
        <w:rPr>
          <w:rFonts w:ascii="Arial" w:hAnsi="Arial" w:cs="Arial"/>
          <w:lang w:eastAsia="en-US"/>
        </w:rPr>
        <w:t>.</w:t>
      </w:r>
    </w:p>
    <w:p w:rsidRPr="0065094D" w:rsidR="0065094D" w:rsidP="0065094D" w:rsidRDefault="0065094D" w14:paraId="1F63EBCD" w14:textId="77777777">
      <w:pPr>
        <w:pStyle w:val="Odstavecseseznamem"/>
        <w:numPr>
          <w:ilvl w:val="1"/>
          <w:numId w:val="4"/>
        </w:numPr>
        <w:spacing w:after="60"/>
        <w:ind w:left="709" w:hanging="709"/>
        <w:contextualSpacing w:val="false"/>
        <w:jc w:val="both"/>
        <w:rPr>
          <w:rFonts w:ascii="Arial" w:hAnsi="Arial" w:cs="Arial"/>
          <w:lang w:eastAsia="en-US"/>
        </w:rPr>
      </w:pPr>
      <w:r w:rsidRPr="0065094D">
        <w:rPr>
          <w:rFonts w:ascii="Arial" w:hAnsi="Arial" w:cs="Arial"/>
        </w:rPr>
        <w:t xml:space="preserve">Dodavatel se zavazuje, že bude reagovat </w:t>
      </w:r>
      <w:r w:rsidRPr="0065094D">
        <w:rPr>
          <w:rFonts w:ascii="Arial" w:hAnsi="Arial" w:cs="Arial"/>
          <w:lang w:eastAsia="en-US"/>
        </w:rPr>
        <w:t xml:space="preserve">na poptávku do 14 dnů od doručení požadavku zadavatele s tím, že samotný kurz </w:t>
      </w:r>
      <w:r>
        <w:rPr>
          <w:rFonts w:ascii="Arial" w:hAnsi="Arial" w:cs="Arial"/>
          <w:lang w:eastAsia="en-US"/>
        </w:rPr>
        <w:t>bude</w:t>
      </w:r>
      <w:r w:rsidRPr="0065094D">
        <w:rPr>
          <w:rFonts w:ascii="Arial" w:hAnsi="Arial" w:cs="Arial"/>
          <w:lang w:eastAsia="en-US"/>
        </w:rPr>
        <w:t xml:space="preserve"> za</w:t>
      </w:r>
      <w:r>
        <w:rPr>
          <w:rFonts w:ascii="Arial" w:hAnsi="Arial" w:cs="Arial"/>
          <w:lang w:eastAsia="en-US"/>
        </w:rPr>
        <w:t>počat nejpozději do 1 měsíce od </w:t>
      </w:r>
      <w:r w:rsidRPr="0065094D">
        <w:rPr>
          <w:rFonts w:ascii="Arial" w:hAnsi="Arial" w:cs="Arial"/>
          <w:lang w:eastAsia="en-US"/>
        </w:rPr>
        <w:t>projevení požadavku klienta</w:t>
      </w:r>
      <w:r>
        <w:rPr>
          <w:rFonts w:ascii="Arial" w:hAnsi="Arial" w:cs="Arial"/>
          <w:lang w:eastAsia="en-US"/>
        </w:rPr>
        <w:t>.</w:t>
      </w:r>
    </w:p>
    <w:p w:rsidR="00CE6AC1" w:rsidP="00A47E28" w:rsidRDefault="00A47E28" w14:paraId="5759D8F5" w14:textId="77777777">
      <w:pPr>
        <w:pStyle w:val="Styl1"/>
        <w:numPr>
          <w:ilvl w:val="1"/>
          <w:numId w:val="4"/>
        </w:numPr>
        <w:spacing w:before="60" w:after="60"/>
        <w:ind w:left="709" w:hanging="709"/>
        <w:rPr>
          <w:rFonts w:ascii="Arial" w:hAnsi="Arial" w:cs="Arial"/>
        </w:rPr>
      </w:pPr>
      <w:r w:rsidRPr="008D7E07">
        <w:rPr>
          <w:rFonts w:ascii="Arial" w:hAnsi="Arial" w:cs="Arial"/>
        </w:rPr>
        <w:t xml:space="preserve">Není-li v této smlouvě uvedeno jinak, není </w:t>
      </w:r>
      <w:r w:rsidR="001541D9">
        <w:rPr>
          <w:rFonts w:ascii="Arial" w:hAnsi="Arial" w:cs="Arial"/>
        </w:rPr>
        <w:t>dodavatel</w:t>
      </w:r>
      <w:r w:rsidRPr="008D7E07">
        <w:rPr>
          <w:rFonts w:ascii="Arial" w:hAnsi="Arial" w:cs="Arial"/>
        </w:rPr>
        <w:t xml:space="preserve"> oprávněn ani povinen provést jakoukoliv změnu díla bez písemné dohody s objednatelem ve formě písemného </w:t>
      </w:r>
      <w:r w:rsidRPr="0069015C">
        <w:rPr>
          <w:rFonts w:ascii="Arial" w:hAnsi="Arial" w:cs="Arial"/>
        </w:rPr>
        <w:t>dodatku.</w:t>
      </w:r>
    </w:p>
    <w:p w:rsidR="00AC71A1" w:rsidP="00C7608F" w:rsidRDefault="00AC71A1" w14:paraId="2CE525C4" w14:textId="77777777">
      <w:pPr>
        <w:pStyle w:val="Styl1"/>
        <w:numPr>
          <w:ilvl w:val="1"/>
          <w:numId w:val="4"/>
        </w:numPr>
        <w:spacing w:before="60" w:after="60"/>
        <w:ind w:left="709" w:hanging="709"/>
        <w:rPr>
          <w:rFonts w:ascii="Arial" w:hAnsi="Arial" w:cs="Arial"/>
        </w:rPr>
      </w:pPr>
      <w:r w:rsidRPr="00AC71A1">
        <w:rPr>
          <w:rFonts w:ascii="Arial" w:hAnsi="Arial" w:cs="Arial"/>
        </w:rPr>
        <w:t>Poskytovatel je povinen zabezpečit plnění této smlouvy lektory, jejichž životopisy žadatel v rámci výběrového řízení objednateli předložil. Případná změna lektora/lektorů podléhá schválení objednatele. Nový lektor musí splňovat minimálně shodné kvalifikační předpoklady (technická kvalifikace – požadavky na lektora) uvedené v nabídce poskytovatele, která byla pře</w:t>
      </w:r>
      <w:r w:rsidR="009B1000">
        <w:rPr>
          <w:rFonts w:ascii="Arial" w:hAnsi="Arial" w:cs="Arial"/>
        </w:rPr>
        <w:t>dložena do výběrového řízení. V </w:t>
      </w:r>
      <w:r w:rsidRPr="00AC71A1">
        <w:rPr>
          <w:rFonts w:ascii="Arial" w:hAnsi="Arial" w:cs="Arial"/>
        </w:rPr>
        <w:t>případě změny v osobě lektora/lektorů se dodavatel zavazuje tuto skutečnost objednateli oznámit minimálně 5 dní před provedením změny. Každá taková změna podléhá schválení objednatele.</w:t>
      </w:r>
    </w:p>
    <w:p w:rsidRPr="009B1000" w:rsidR="009B1000" w:rsidP="00FB3ED3" w:rsidRDefault="00C7608F" w14:paraId="6DE6A638" w14:textId="77777777">
      <w:pPr>
        <w:pStyle w:val="Odstavecseseznamem"/>
        <w:numPr>
          <w:ilvl w:val="1"/>
          <w:numId w:val="4"/>
        </w:numPr>
        <w:ind w:left="709" w:hanging="709"/>
        <w:jc w:val="both"/>
        <w:rPr>
          <w:rFonts w:ascii="Arial" w:hAnsi="Arial" w:cs="Arial"/>
          <w:lang w:eastAsia="en-US"/>
        </w:rPr>
      </w:pPr>
      <w:r>
        <w:rPr>
          <w:rFonts w:ascii="Arial" w:hAnsi="Arial" w:cs="Arial"/>
          <w:lang w:eastAsia="en-US"/>
        </w:rPr>
        <w:lastRenderedPageBreak/>
        <w:t>Objednatel je povinen</w:t>
      </w:r>
      <w:r w:rsidRPr="00C7608F">
        <w:rPr>
          <w:rFonts w:ascii="Arial" w:hAnsi="Arial" w:cs="Arial"/>
          <w:lang w:eastAsia="en-US"/>
        </w:rPr>
        <w:t xml:space="preserve"> </w:t>
      </w:r>
      <w:r>
        <w:rPr>
          <w:rFonts w:ascii="Arial" w:hAnsi="Arial" w:cs="Arial"/>
          <w:lang w:eastAsia="en-US"/>
        </w:rPr>
        <w:t>předem písemně informovat dodavatele o nedostatcích lektora. V případě, že dodavatel tyto nedostatky neodstraní, je o</w:t>
      </w:r>
      <w:r w:rsidRPr="009B1000" w:rsidR="009B1000">
        <w:rPr>
          <w:rFonts w:ascii="Arial" w:hAnsi="Arial" w:cs="Arial"/>
          <w:lang w:eastAsia="en-US"/>
        </w:rPr>
        <w:t xml:space="preserve">bjednatel oprávněn písemně požadovat </w:t>
      </w:r>
      <w:r>
        <w:rPr>
          <w:rFonts w:ascii="Arial" w:hAnsi="Arial" w:cs="Arial"/>
          <w:lang w:eastAsia="en-US"/>
        </w:rPr>
        <w:t xml:space="preserve">výměnu lektora. </w:t>
      </w:r>
    </w:p>
    <w:p w:rsidR="009B1000" w:rsidP="00FB3ED3" w:rsidRDefault="00C7608F" w14:paraId="4483A043" w14:textId="597311B4">
      <w:pPr>
        <w:pStyle w:val="Styl1"/>
        <w:numPr>
          <w:ilvl w:val="1"/>
          <w:numId w:val="4"/>
        </w:numPr>
        <w:spacing w:before="60" w:after="60"/>
        <w:ind w:left="709" w:hanging="709"/>
        <w:rPr>
          <w:rFonts w:ascii="Arial" w:hAnsi="Arial" w:cs="Arial"/>
        </w:rPr>
      </w:pPr>
      <w:r w:rsidRPr="00C7608F">
        <w:rPr>
          <w:rFonts w:ascii="Arial" w:hAnsi="Arial" w:cs="Arial"/>
        </w:rPr>
        <w:t>Objednatel je oprávněn kontrolovat plnění předmětu smlouvy bez předchozího oznámení. Zjistí-li, že poskytovatel provádí předmětné plnění v rozporu se svými povinnostmi, má právo požadovat po poskytovateli odstranění vzniklých závad a další řádné plnění předmětu smlouvy.</w:t>
      </w:r>
      <w:r w:rsidR="00FB3ED3">
        <w:rPr>
          <w:rFonts w:ascii="Arial" w:hAnsi="Arial" w:cs="Arial"/>
        </w:rPr>
        <w:t xml:space="preserve"> </w:t>
      </w:r>
      <w:r w:rsidRPr="00FB3ED3" w:rsidR="00FB3ED3">
        <w:rPr>
          <w:rFonts w:ascii="Arial" w:hAnsi="Arial" w:cs="Arial"/>
        </w:rPr>
        <w:t>Objednatel je oprávněn písemně požadovat výměnu lektora v případě, že je nespokojen s jeho obsahovou náplní výuky nebo způsobem vedení výuky</w:t>
      </w:r>
    </w:p>
    <w:p w:rsidRPr="0069015C" w:rsidR="00AC71A1" w:rsidP="00C7608F" w:rsidRDefault="00AC71A1" w14:paraId="08A8162A" w14:textId="77777777">
      <w:pPr>
        <w:pStyle w:val="Styl1"/>
        <w:numPr>
          <w:ilvl w:val="1"/>
          <w:numId w:val="4"/>
        </w:numPr>
        <w:spacing w:before="60" w:after="60"/>
        <w:ind w:left="709" w:hanging="709"/>
        <w:rPr>
          <w:rFonts w:ascii="Arial" w:hAnsi="Arial" w:cs="Arial"/>
        </w:rPr>
      </w:pPr>
      <w:r w:rsidRPr="00AC71A1">
        <w:rPr>
          <w:rFonts w:ascii="Arial" w:hAnsi="Arial" w:cs="Arial"/>
        </w:rPr>
        <w:t>Poskytovatel se zavazuje dodržovat publicitu v souladu s Obecnou částí pravidel pro žadatele a příjemce v rámci OPZ (v aktuálně platné verzi) na všech dokumentech používaných v rámci kurzů</w:t>
      </w:r>
    </w:p>
    <w:p w:rsidRPr="0069015C" w:rsidR="00CE6AC1" w:rsidP="00964B9A" w:rsidRDefault="00CE6AC1" w14:paraId="33670B58"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ind w:left="709" w:hanging="709"/>
        <w:rPr>
          <w:rFonts w:ascii="Arial" w:hAnsi="Arial" w:cs="Arial" w:eastAsiaTheme="majorEastAsia"/>
          <w:caps/>
          <w:color w:val="808080" w:themeColor="background1" w:themeShade="80"/>
          <w:lang w:eastAsia="en-US"/>
        </w:rPr>
      </w:pPr>
      <w:r w:rsidRPr="0069015C">
        <w:rPr>
          <w:rFonts w:ascii="Arial" w:hAnsi="Arial" w:cs="Arial" w:eastAsiaTheme="majorEastAsia"/>
          <w:caps/>
          <w:color w:val="808080" w:themeColor="background1" w:themeShade="80"/>
          <w:lang w:eastAsia="en-US"/>
        </w:rPr>
        <w:t>Odpovědnost za škodu</w:t>
      </w:r>
    </w:p>
    <w:p w:rsidRPr="0065094D" w:rsidR="0065094D" w:rsidP="0065094D" w:rsidRDefault="0065094D" w14:paraId="132B10C1" w14:textId="77777777">
      <w:pPr>
        <w:pStyle w:val="Styl1"/>
        <w:numPr>
          <w:ilvl w:val="1"/>
          <w:numId w:val="4"/>
        </w:numPr>
        <w:spacing w:before="60" w:after="60"/>
        <w:ind w:left="709" w:hanging="709"/>
        <w:rPr>
          <w:rFonts w:ascii="Arial" w:hAnsi="Arial" w:cs="Arial"/>
        </w:rPr>
      </w:pPr>
      <w:r w:rsidRPr="0065094D">
        <w:rPr>
          <w:rFonts w:ascii="Arial" w:hAnsi="Arial" w:cs="Arial"/>
        </w:rPr>
        <w:t>Smluvní strany nesou odpovědnost za způsobenou škodu v rámci platných právních předpisů a této smlouvy. Smluvní strany se zavazují</w:t>
      </w:r>
      <w:r>
        <w:rPr>
          <w:rFonts w:ascii="Arial" w:hAnsi="Arial" w:cs="Arial"/>
        </w:rPr>
        <w:t xml:space="preserve"> k vyvinutí maximálního úsilí k </w:t>
      </w:r>
      <w:r w:rsidRPr="0065094D">
        <w:rPr>
          <w:rFonts w:ascii="Arial" w:hAnsi="Arial" w:cs="Arial"/>
        </w:rPr>
        <w:t>předcházení škodám a k minimalizaci vzniklých škod.</w:t>
      </w:r>
    </w:p>
    <w:p w:rsidRPr="0065094D" w:rsidR="0065094D" w:rsidP="0065094D" w:rsidRDefault="0065094D" w14:paraId="762E7129" w14:textId="77777777">
      <w:pPr>
        <w:pStyle w:val="Styl1"/>
        <w:numPr>
          <w:ilvl w:val="1"/>
          <w:numId w:val="4"/>
        </w:numPr>
        <w:spacing w:before="60" w:after="60"/>
        <w:ind w:left="709" w:hanging="709"/>
        <w:rPr>
          <w:rFonts w:ascii="Arial" w:hAnsi="Arial" w:cs="Arial"/>
        </w:rPr>
      </w:pPr>
      <w:r w:rsidRPr="0065094D">
        <w:rPr>
          <w:rFonts w:ascii="Arial" w:hAnsi="Arial" w:cs="Arial"/>
        </w:rPr>
        <w:t>Žádná ze smluvních stran neodpovídá za škodu, která vznikla v důsledku věcně nesprávného nebo jinak chybného zadání, které obdržela od druhé smluvní strany. Žádná ze smluvních stran není odpovědná za prodlení způsobené prodlením s plněním závazků druhé smluvní strany.</w:t>
      </w:r>
    </w:p>
    <w:p w:rsidRPr="0069015C" w:rsidR="00CE6AC1" w:rsidP="0065094D" w:rsidRDefault="0065094D" w14:paraId="6EB822CF" w14:textId="77777777">
      <w:pPr>
        <w:pStyle w:val="Styl1"/>
        <w:numPr>
          <w:ilvl w:val="1"/>
          <w:numId w:val="4"/>
        </w:numPr>
        <w:spacing w:before="60" w:after="60"/>
        <w:ind w:left="709" w:hanging="709"/>
        <w:rPr>
          <w:rFonts w:ascii="Arial" w:hAnsi="Arial" w:cs="Arial"/>
        </w:rPr>
      </w:pPr>
      <w:r w:rsidRPr="0065094D">
        <w:rPr>
          <w:rFonts w:ascii="Arial" w:hAnsi="Arial" w:cs="Arial"/>
        </w:rPr>
        <w:t>Smluvní strany se zavazují upozornit druhou smluvní stranu bez zbytečného odkladu na okolnosti vylučující odpovědnost bránící řádnému plnění této smlouvy. Smluvní strany se zavazují k vyvinutí maximálního úsilí k odvrácení a překonání okolností vylučujících odpovědnost.</w:t>
      </w:r>
    </w:p>
    <w:p w:rsidRPr="0069015C" w:rsidR="00CE6AC1" w:rsidP="00964B9A" w:rsidRDefault="00CE6AC1" w14:paraId="291C5537"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ind w:left="709" w:hanging="709"/>
        <w:rPr>
          <w:rFonts w:ascii="Arial" w:hAnsi="Arial" w:cs="Arial" w:eastAsiaTheme="majorEastAsia"/>
          <w:caps/>
          <w:color w:val="808080" w:themeColor="background1" w:themeShade="80"/>
          <w:lang w:eastAsia="en-US"/>
        </w:rPr>
      </w:pPr>
      <w:r w:rsidRPr="0069015C">
        <w:rPr>
          <w:rFonts w:ascii="Arial" w:hAnsi="Arial" w:cs="Arial" w:eastAsiaTheme="majorEastAsia"/>
          <w:caps/>
          <w:color w:val="808080" w:themeColor="background1" w:themeShade="80"/>
          <w:lang w:eastAsia="en-US"/>
        </w:rPr>
        <w:t>Sankce</w:t>
      </w:r>
    </w:p>
    <w:p w:rsidRPr="00413914" w:rsidR="00413914" w:rsidP="00413914" w:rsidRDefault="00413914" w14:paraId="3EFDD5C1" w14:textId="77777777">
      <w:pPr>
        <w:pStyle w:val="Styl1"/>
        <w:numPr>
          <w:ilvl w:val="1"/>
          <w:numId w:val="4"/>
        </w:numPr>
        <w:spacing w:before="60" w:after="60"/>
        <w:ind w:left="709" w:hanging="709"/>
        <w:rPr>
          <w:rFonts w:ascii="Arial" w:hAnsi="Arial" w:cs="Arial"/>
        </w:rPr>
      </w:pPr>
      <w:r w:rsidRPr="00413914">
        <w:rPr>
          <w:rFonts w:ascii="Arial" w:hAnsi="Arial" w:cs="Arial"/>
        </w:rPr>
        <w:t>Za neposkytnutí výuky v dohodnutých termínech, rozsahu nebo kvalitě je poskytovatel povinen zaplatit objednateli smluvní poku</w:t>
      </w:r>
      <w:r>
        <w:rPr>
          <w:rFonts w:ascii="Arial" w:hAnsi="Arial" w:cs="Arial"/>
        </w:rPr>
        <w:t xml:space="preserve">tu ve výši 0,5 % z ceny výuky, </w:t>
      </w:r>
      <w:r w:rsidRPr="00413914">
        <w:rPr>
          <w:rFonts w:ascii="Arial" w:hAnsi="Arial" w:cs="Arial"/>
        </w:rPr>
        <w:t>která nebyla řádně poskytnuta, a to za každé jednotlivé porušení povinnosti.</w:t>
      </w:r>
    </w:p>
    <w:p w:rsidRPr="0069015C" w:rsidR="00CE6AC1" w:rsidP="00A47E28" w:rsidRDefault="00CE6AC1" w14:paraId="2AFE1E7D" w14:textId="77777777">
      <w:pPr>
        <w:pStyle w:val="Styl1"/>
        <w:numPr>
          <w:ilvl w:val="1"/>
          <w:numId w:val="4"/>
        </w:numPr>
        <w:spacing w:before="60" w:after="60"/>
        <w:ind w:left="709" w:hanging="709"/>
        <w:rPr>
          <w:rFonts w:ascii="Arial" w:hAnsi="Arial" w:cs="Arial"/>
        </w:rPr>
      </w:pPr>
      <w:r w:rsidRPr="0069015C">
        <w:rPr>
          <w:rFonts w:ascii="Arial" w:hAnsi="Arial" w:cs="Arial"/>
        </w:rPr>
        <w:t>Smluvní pokuty se nezapočítávají na náhradu případně vzniklé škody.</w:t>
      </w:r>
    </w:p>
    <w:p w:rsidRPr="0069015C" w:rsidR="00CE6AC1" w:rsidP="00A47E28" w:rsidRDefault="00CE6AC1" w14:paraId="71E45EEC" w14:textId="77777777">
      <w:pPr>
        <w:pStyle w:val="Styl1"/>
        <w:numPr>
          <w:ilvl w:val="1"/>
          <w:numId w:val="4"/>
        </w:numPr>
        <w:spacing w:before="60" w:after="60"/>
        <w:ind w:left="709" w:hanging="709"/>
        <w:rPr>
          <w:rFonts w:ascii="Arial" w:hAnsi="Arial" w:cs="Arial"/>
        </w:rPr>
      </w:pPr>
      <w:r w:rsidRPr="0069015C">
        <w:rPr>
          <w:rFonts w:ascii="Arial" w:hAnsi="Arial" w:cs="Arial"/>
        </w:rPr>
        <w:t xml:space="preserve">Smluvní pokuty je objednatel oprávněn započítat proti pohledávce </w:t>
      </w:r>
      <w:r w:rsidR="001541D9">
        <w:rPr>
          <w:rFonts w:ascii="Arial" w:hAnsi="Arial" w:cs="Arial"/>
        </w:rPr>
        <w:t>dodavatele</w:t>
      </w:r>
      <w:r w:rsidRPr="0069015C">
        <w:rPr>
          <w:rFonts w:ascii="Arial" w:hAnsi="Arial" w:cs="Arial"/>
        </w:rPr>
        <w:t>.</w:t>
      </w:r>
    </w:p>
    <w:p w:rsidRPr="0069015C" w:rsidR="00CE6AC1" w:rsidP="00A47E28" w:rsidRDefault="00CE6AC1" w14:paraId="611A88CE" w14:textId="77777777">
      <w:pPr>
        <w:pStyle w:val="Styl1"/>
        <w:numPr>
          <w:ilvl w:val="1"/>
          <w:numId w:val="4"/>
        </w:numPr>
        <w:spacing w:before="60" w:after="60"/>
        <w:ind w:left="709" w:hanging="709"/>
        <w:rPr>
          <w:rFonts w:ascii="Arial" w:hAnsi="Arial" w:cs="Arial"/>
        </w:rPr>
      </w:pPr>
      <w:r w:rsidRPr="0069015C">
        <w:rPr>
          <w:rFonts w:ascii="Arial" w:hAnsi="Arial" w:cs="Arial"/>
        </w:rPr>
        <w:t xml:space="preserve">Splatnost smluvních pokut je dohodnuta na 30 dnů po obdržení daňového dokladu (faktury) s vyčíslením smluvní pokuty.    </w:t>
      </w:r>
    </w:p>
    <w:p w:rsidRPr="0069015C" w:rsidR="00CE6AC1" w:rsidP="00A47E28" w:rsidRDefault="00CE6AC1" w14:paraId="51FF3774"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rPr>
          <w:rFonts w:ascii="Arial" w:hAnsi="Arial" w:cs="Arial"/>
          <w:color w:val="auto"/>
          <w:sz w:val="22"/>
          <w:szCs w:val="22"/>
        </w:rPr>
      </w:pPr>
      <w:r w:rsidRPr="0069015C">
        <w:rPr>
          <w:rFonts w:ascii="Arial" w:hAnsi="Arial" w:cs="Arial" w:eastAsiaTheme="majorEastAsia"/>
          <w:caps/>
          <w:color w:val="808080" w:themeColor="background1" w:themeShade="80"/>
          <w:lang w:eastAsia="en-US"/>
        </w:rPr>
        <w:t>Odstoupení od smlouvy</w:t>
      </w:r>
    </w:p>
    <w:p w:rsidRPr="00413914" w:rsidR="00413914" w:rsidP="00413914" w:rsidRDefault="00413914" w14:paraId="46FF3734" w14:textId="77777777">
      <w:pPr>
        <w:pStyle w:val="Styl1"/>
        <w:numPr>
          <w:ilvl w:val="1"/>
          <w:numId w:val="4"/>
        </w:numPr>
        <w:spacing w:before="60" w:after="60"/>
        <w:rPr>
          <w:rFonts w:ascii="Arial" w:hAnsi="Arial" w:cs="Arial"/>
        </w:rPr>
      </w:pPr>
      <w:r w:rsidRPr="00413914">
        <w:rPr>
          <w:rFonts w:ascii="Arial" w:hAnsi="Arial" w:cs="Arial"/>
        </w:rPr>
        <w:t xml:space="preserve">Objednatel je oprávněn odstoupit od smlouvy v případě, že </w:t>
      </w:r>
      <w:r>
        <w:rPr>
          <w:rFonts w:ascii="Arial" w:hAnsi="Arial" w:cs="Arial"/>
        </w:rPr>
        <w:t xml:space="preserve">dodavatel neprovádí výuku řádně a včas, a to ani po písemném upozornění objednatele. </w:t>
      </w:r>
      <w:r w:rsidRPr="00413914">
        <w:rPr>
          <w:rFonts w:ascii="Arial" w:hAnsi="Arial" w:cs="Arial"/>
        </w:rPr>
        <w:t xml:space="preserve">Dále </w:t>
      </w:r>
      <w:r>
        <w:rPr>
          <w:rFonts w:ascii="Arial" w:hAnsi="Arial" w:cs="Arial"/>
        </w:rPr>
        <w:t xml:space="preserve">je také objednatel oprávněn odstoupit od smlouvy </w:t>
      </w:r>
      <w:r w:rsidRPr="00413914">
        <w:rPr>
          <w:rFonts w:ascii="Arial" w:hAnsi="Arial" w:cs="Arial"/>
        </w:rPr>
        <w:t>dle dův</w:t>
      </w:r>
      <w:r>
        <w:rPr>
          <w:rFonts w:ascii="Arial" w:hAnsi="Arial" w:cs="Arial"/>
        </w:rPr>
        <w:t xml:space="preserve">odů výše uvedených ve smlouvě </w:t>
      </w:r>
      <w:r w:rsidRPr="00413914">
        <w:rPr>
          <w:rFonts w:ascii="Arial" w:hAnsi="Arial" w:cs="Arial"/>
        </w:rPr>
        <w:t>nebo dle zákonných důvodů.</w:t>
      </w:r>
    </w:p>
    <w:p w:rsidR="00413914" w:rsidP="00413914" w:rsidRDefault="00413914" w14:paraId="47F5AC78" w14:textId="77777777">
      <w:pPr>
        <w:pStyle w:val="Styl1"/>
        <w:numPr>
          <w:ilvl w:val="1"/>
          <w:numId w:val="4"/>
        </w:numPr>
        <w:spacing w:before="60" w:after="60"/>
        <w:rPr>
          <w:rFonts w:ascii="Arial" w:hAnsi="Arial" w:cs="Arial"/>
        </w:rPr>
      </w:pPr>
      <w:r>
        <w:rPr>
          <w:rFonts w:ascii="Arial" w:hAnsi="Arial" w:cs="Arial"/>
        </w:rPr>
        <w:t>Dodavatel</w:t>
      </w:r>
      <w:r w:rsidRPr="00413914">
        <w:rPr>
          <w:rFonts w:ascii="Arial" w:hAnsi="Arial" w:cs="Arial"/>
        </w:rPr>
        <w:t xml:space="preserve"> je oprávněn odstoupit od smlouvy v případě, že objednatel je v prodlení se zaplacením faktury a toto prodlení trvá po dobu delší než třicet dní po písemném upozornění. Dále je oprávněn odstoupit od smlouv</w:t>
      </w:r>
      <w:r>
        <w:rPr>
          <w:rFonts w:ascii="Arial" w:hAnsi="Arial" w:cs="Arial"/>
        </w:rPr>
        <w:t>y v případě, že objednatel je v </w:t>
      </w:r>
      <w:r w:rsidRPr="00413914">
        <w:rPr>
          <w:rFonts w:ascii="Arial" w:hAnsi="Arial" w:cs="Arial"/>
        </w:rPr>
        <w:t xml:space="preserve">prodlení s plněním svých závazků podle této smlouvy déle než třicet dní a nezjedná nápravu ani do patnácti dnů od doručení písemného oznámení </w:t>
      </w:r>
      <w:r>
        <w:rPr>
          <w:rFonts w:ascii="Arial" w:hAnsi="Arial" w:cs="Arial"/>
        </w:rPr>
        <w:t>dodavatele</w:t>
      </w:r>
      <w:r w:rsidRPr="00413914">
        <w:rPr>
          <w:rFonts w:ascii="Arial" w:hAnsi="Arial" w:cs="Arial"/>
        </w:rPr>
        <w:t xml:space="preserve"> o takovém prodlení.</w:t>
      </w:r>
      <w:r>
        <w:rPr>
          <w:rFonts w:ascii="Arial" w:hAnsi="Arial" w:cs="Arial"/>
        </w:rPr>
        <w:t xml:space="preserve"> </w:t>
      </w:r>
    </w:p>
    <w:p w:rsidRPr="0069015C" w:rsidR="00CE6AC1" w:rsidP="00413914" w:rsidRDefault="00CE6AC1" w14:paraId="36E6449F" w14:textId="77777777">
      <w:pPr>
        <w:pStyle w:val="Styl1"/>
        <w:numPr>
          <w:ilvl w:val="1"/>
          <w:numId w:val="4"/>
        </w:numPr>
        <w:spacing w:before="60" w:after="60"/>
        <w:rPr>
          <w:rFonts w:ascii="Arial" w:hAnsi="Arial" w:cs="Arial"/>
        </w:rPr>
      </w:pPr>
      <w:r w:rsidRPr="0069015C">
        <w:rPr>
          <w:rFonts w:ascii="Arial" w:hAnsi="Arial" w:cs="Arial"/>
        </w:rPr>
        <w:t>Účinky odstoupení od smlouvy nastávají dnem doručení oznámení o odstoupení druhé straně smlouvy.</w:t>
      </w:r>
    </w:p>
    <w:p w:rsidRPr="0069015C" w:rsidR="00CE6AC1" w:rsidP="00964B9A" w:rsidRDefault="00CE6AC1" w14:paraId="3AE3571D" w14:textId="77777777">
      <w:pPr>
        <w:pStyle w:val="Nadpis1"/>
        <w:numPr>
          <w:ilvl w:val="0"/>
          <w:numId w:val="4"/>
        </w:numPr>
        <w:pBdr>
          <w:top w:val="single" w:color="808080" w:themeColor="background1" w:themeShade="80" w:sz="12" w:space="1" w:shadow="true"/>
          <w:left w:val="single" w:color="808080" w:themeColor="background1" w:themeShade="80" w:sz="12" w:space="4" w:shadow="true"/>
          <w:bottom w:val="single" w:color="808080" w:themeColor="background1" w:themeShade="80" w:sz="12" w:space="1" w:shadow="true"/>
          <w:right w:val="single" w:color="808080" w:themeColor="background1" w:themeShade="80" w:sz="12" w:space="4" w:shadow="true"/>
        </w:pBdr>
        <w:spacing w:after="60"/>
        <w:ind w:left="709" w:hanging="709"/>
        <w:rPr>
          <w:rFonts w:ascii="Arial" w:hAnsi="Arial" w:cs="Arial" w:eastAsiaTheme="majorEastAsia"/>
          <w:caps/>
          <w:color w:val="808080" w:themeColor="background1" w:themeShade="80"/>
          <w:lang w:eastAsia="en-US"/>
        </w:rPr>
      </w:pPr>
      <w:r w:rsidRPr="0069015C">
        <w:rPr>
          <w:rFonts w:ascii="Arial" w:hAnsi="Arial" w:cs="Arial" w:eastAsiaTheme="majorEastAsia"/>
          <w:caps/>
          <w:color w:val="808080" w:themeColor="background1" w:themeShade="80"/>
          <w:lang w:eastAsia="en-US"/>
        </w:rPr>
        <w:t>Závěrečná ustanovení</w:t>
      </w:r>
    </w:p>
    <w:p w:rsidRPr="0069015C" w:rsidR="00CE6AC1" w:rsidP="00A47E28" w:rsidRDefault="00CE6AC1" w14:paraId="3E91B4B9" w14:textId="77777777">
      <w:pPr>
        <w:pStyle w:val="Styl1"/>
        <w:numPr>
          <w:ilvl w:val="1"/>
          <w:numId w:val="4"/>
        </w:numPr>
        <w:spacing w:before="60" w:after="60"/>
        <w:ind w:left="709" w:hanging="709"/>
        <w:rPr>
          <w:rFonts w:ascii="Arial" w:hAnsi="Arial" w:cs="Arial"/>
        </w:rPr>
      </w:pPr>
      <w:r w:rsidRPr="0069015C">
        <w:rPr>
          <w:rFonts w:ascii="Arial" w:hAnsi="Arial" w:cs="Arial"/>
        </w:rPr>
        <w:t>Tuto smlouvu lze měnit pouze číslovanými dodatky, podepsanými oběma smluvními stranami.</w:t>
      </w:r>
    </w:p>
    <w:p w:rsidRPr="0069015C" w:rsidR="00CE6AC1" w:rsidP="00A47E28" w:rsidRDefault="00CE6AC1" w14:paraId="76CEF818" w14:textId="77777777">
      <w:pPr>
        <w:pStyle w:val="Styl1"/>
        <w:numPr>
          <w:ilvl w:val="1"/>
          <w:numId w:val="4"/>
        </w:numPr>
        <w:spacing w:before="60" w:after="60"/>
        <w:ind w:left="709" w:hanging="709"/>
        <w:rPr>
          <w:rFonts w:ascii="Arial" w:hAnsi="Arial" w:cs="Arial"/>
        </w:rPr>
      </w:pPr>
      <w:r w:rsidRPr="0069015C">
        <w:rPr>
          <w:rFonts w:ascii="Arial" w:hAnsi="Arial" w:cs="Arial"/>
        </w:rPr>
        <w:t>Tuto smlouvu je možno ukončit písemnou dohodou smluvních stran.</w:t>
      </w:r>
    </w:p>
    <w:p w:rsidRPr="0069015C" w:rsidR="00CE6AC1" w:rsidP="00A47E28" w:rsidRDefault="00CE6AC1" w14:paraId="7D109738" w14:textId="77777777">
      <w:pPr>
        <w:pStyle w:val="Styl1"/>
        <w:numPr>
          <w:ilvl w:val="1"/>
          <w:numId w:val="4"/>
        </w:numPr>
        <w:spacing w:before="60" w:after="60"/>
        <w:ind w:left="709" w:hanging="709"/>
        <w:rPr>
          <w:rFonts w:ascii="Arial" w:hAnsi="Arial" w:cs="Arial"/>
        </w:rPr>
      </w:pPr>
      <w:r w:rsidRPr="0069015C">
        <w:rPr>
          <w:rFonts w:ascii="Arial" w:hAnsi="Arial" w:cs="Arial"/>
        </w:rPr>
        <w:t>Objednatel může smlouvu vypovědět písemnou výpovědí s jednoměsíční výpovědní lhůtou, která začíná běžet prvním dnem kalen</w:t>
      </w:r>
      <w:r>
        <w:rPr>
          <w:rFonts w:ascii="Arial" w:hAnsi="Arial" w:cs="Arial"/>
        </w:rPr>
        <w:t>dářního měsíce následujícího po </w:t>
      </w:r>
      <w:r w:rsidRPr="0069015C">
        <w:rPr>
          <w:rFonts w:ascii="Arial" w:hAnsi="Arial" w:cs="Arial"/>
        </w:rPr>
        <w:t xml:space="preserve">kalendářním měsíci, v němž byla výpověď doručena </w:t>
      </w:r>
      <w:r w:rsidR="00D47623">
        <w:rPr>
          <w:rFonts w:ascii="Arial" w:hAnsi="Arial" w:cs="Arial"/>
        </w:rPr>
        <w:t>dodavateli</w:t>
      </w:r>
      <w:r w:rsidRPr="0069015C">
        <w:rPr>
          <w:rFonts w:ascii="Arial" w:hAnsi="Arial" w:cs="Arial"/>
        </w:rPr>
        <w:t>.</w:t>
      </w:r>
    </w:p>
    <w:p w:rsidRPr="0069015C" w:rsidR="00CE6AC1" w:rsidP="00A47E28" w:rsidRDefault="00D47623" w14:paraId="00862BC5" w14:textId="77777777">
      <w:pPr>
        <w:pStyle w:val="Styl1"/>
        <w:numPr>
          <w:ilvl w:val="1"/>
          <w:numId w:val="4"/>
        </w:numPr>
        <w:spacing w:before="60" w:after="60"/>
        <w:ind w:left="709" w:hanging="709"/>
        <w:rPr>
          <w:rFonts w:ascii="Arial" w:hAnsi="Arial" w:cs="Arial"/>
        </w:rPr>
      </w:pPr>
      <w:r>
        <w:rPr>
          <w:rFonts w:ascii="Arial" w:hAnsi="Arial" w:cs="Arial"/>
        </w:rPr>
        <w:t>Dodavatel</w:t>
      </w:r>
      <w:r w:rsidRPr="0069015C" w:rsidR="00CE6AC1">
        <w:rPr>
          <w:rFonts w:ascii="Arial" w:hAnsi="Arial" w:cs="Arial"/>
        </w:rPr>
        <w:t xml:space="preserve"> není oprávněn bez souhlasu objednatele postoupit práva a povinnosti vyplývající z této smlouvy třetí osobě.</w:t>
      </w:r>
    </w:p>
    <w:p w:rsidRPr="0069015C" w:rsidR="00CE6AC1" w:rsidP="00A47E28" w:rsidRDefault="00CE6AC1" w14:paraId="3649D1C0" w14:textId="77777777">
      <w:pPr>
        <w:pStyle w:val="Styl1"/>
        <w:numPr>
          <w:ilvl w:val="1"/>
          <w:numId w:val="4"/>
        </w:numPr>
        <w:spacing w:before="60" w:after="60"/>
        <w:ind w:left="709" w:hanging="709"/>
        <w:rPr>
          <w:rFonts w:ascii="Arial" w:hAnsi="Arial" w:cs="Arial"/>
        </w:rPr>
      </w:pPr>
      <w:r w:rsidRPr="0069015C">
        <w:rPr>
          <w:rFonts w:ascii="Arial" w:hAnsi="Arial" w:cs="Arial"/>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rsidRPr="0069015C" w:rsidR="00CE6AC1" w:rsidP="00A47E28" w:rsidRDefault="00CE6AC1" w14:paraId="49007A88" w14:textId="77777777">
      <w:pPr>
        <w:pStyle w:val="Styl1"/>
        <w:numPr>
          <w:ilvl w:val="1"/>
          <w:numId w:val="4"/>
        </w:numPr>
        <w:spacing w:before="60" w:after="60"/>
        <w:ind w:left="709" w:hanging="709"/>
        <w:rPr>
          <w:rFonts w:ascii="Arial" w:hAnsi="Arial" w:cs="Arial"/>
        </w:rPr>
      </w:pPr>
      <w:r w:rsidRPr="0069015C">
        <w:rPr>
          <w:rFonts w:ascii="Arial" w:hAnsi="Arial" w:cs="Arial"/>
        </w:rPr>
        <w:t>V případě, že některá ze smluvních stran odmítne převzít písemnost nebo její převzetí znemožní, se má za to, že písemnost byla doručena.</w:t>
      </w:r>
    </w:p>
    <w:p w:rsidRPr="0069015C" w:rsidR="00CE6AC1" w:rsidP="00A47E28" w:rsidRDefault="00CE6AC1" w14:paraId="32699929" w14:textId="77777777">
      <w:pPr>
        <w:pStyle w:val="Styl1"/>
        <w:numPr>
          <w:ilvl w:val="1"/>
          <w:numId w:val="4"/>
        </w:numPr>
        <w:spacing w:before="60" w:after="60"/>
        <w:ind w:left="709" w:hanging="709"/>
        <w:rPr>
          <w:rFonts w:ascii="Arial" w:hAnsi="Arial" w:cs="Arial"/>
        </w:rPr>
      </w:pPr>
      <w:r w:rsidRPr="0069015C">
        <w:rPr>
          <w:rFonts w:ascii="Arial" w:hAnsi="Arial" w:cs="Arial"/>
        </w:rPr>
        <w:t>Smlouva se řídí českým právním řádem. Obě strany se dohodly, že pro neupravené vztahy plynoucí z této smlouvy platí příslušná ustanovení občanského zákoníku</w:t>
      </w:r>
    </w:p>
    <w:p w:rsidRPr="0069015C" w:rsidR="00CE6AC1" w:rsidP="00A47E28" w:rsidRDefault="00CE6AC1" w14:paraId="18258700" w14:textId="77777777">
      <w:pPr>
        <w:pStyle w:val="Styl1"/>
        <w:numPr>
          <w:ilvl w:val="1"/>
          <w:numId w:val="4"/>
        </w:numPr>
        <w:spacing w:before="60" w:after="60"/>
        <w:ind w:left="709" w:hanging="709"/>
        <w:rPr>
          <w:rFonts w:ascii="Arial" w:hAnsi="Arial" w:cs="Arial"/>
        </w:rPr>
      </w:pPr>
      <w:r w:rsidRPr="0069015C">
        <w:rPr>
          <w:rFonts w:ascii="Arial" w:hAnsi="Arial" w:cs="Arial"/>
        </w:rPr>
        <w:t>Osoby podepisující tuto smlouvu svým podpisem stvrzují platnost svého oprávnění jednat za smluvní stranu.</w:t>
      </w:r>
    </w:p>
    <w:p w:rsidRPr="0069015C" w:rsidR="00CE6AC1" w:rsidP="00A47E28" w:rsidRDefault="00CE6AC1" w14:paraId="72B8BAF4" w14:textId="77777777">
      <w:pPr>
        <w:pStyle w:val="Styl1"/>
        <w:numPr>
          <w:ilvl w:val="1"/>
          <w:numId w:val="4"/>
        </w:numPr>
        <w:spacing w:before="60" w:after="60"/>
        <w:ind w:left="709" w:hanging="709"/>
        <w:rPr>
          <w:rFonts w:ascii="Arial" w:hAnsi="Arial" w:cs="Arial"/>
        </w:rPr>
      </w:pPr>
      <w:r w:rsidRPr="0069015C">
        <w:rPr>
          <w:rFonts w:ascii="Arial" w:hAnsi="Arial" w:cs="Arial"/>
        </w:rPr>
        <w:t>Smluvní strany se dohodly, že případné spory budou přednostně řešeny dohodou. V případě, že nedojde k dohodě stran, bude spor řešen místně a věcně příslušným soudem.</w:t>
      </w:r>
    </w:p>
    <w:p w:rsidR="00CE6AC1" w:rsidP="00FB3ED3" w:rsidRDefault="00D47623" w14:paraId="33E90612" w14:textId="235B1E8F">
      <w:pPr>
        <w:pStyle w:val="Styl1"/>
        <w:numPr>
          <w:ilvl w:val="1"/>
          <w:numId w:val="4"/>
        </w:numPr>
        <w:spacing w:before="60" w:after="60"/>
        <w:ind w:left="709" w:hanging="709"/>
        <w:rPr>
          <w:rFonts w:ascii="Arial" w:hAnsi="Arial" w:cs="Arial"/>
        </w:rPr>
      </w:pPr>
      <w:r>
        <w:rPr>
          <w:rFonts w:ascii="Arial" w:hAnsi="Arial" w:cs="Arial"/>
        </w:rPr>
        <w:t>Dodavatel</w:t>
      </w:r>
      <w:r w:rsidRPr="0069015C" w:rsidR="00CE6AC1">
        <w:rPr>
          <w:rFonts w:ascii="Arial" w:hAnsi="Arial" w:cs="Arial"/>
        </w:rPr>
        <w:t xml:space="preserve"> je na základě § 2e) zákona č. 320/2001 Sb. o finanční kontrole osobou povinnou spolupůsobit při výkonu finanční kontroly. </w:t>
      </w:r>
      <w:r>
        <w:rPr>
          <w:rFonts w:ascii="Arial" w:hAnsi="Arial" w:cs="Arial"/>
        </w:rPr>
        <w:t>Dodavatel</w:t>
      </w:r>
      <w:r w:rsidRPr="0069015C" w:rsidR="00CE6AC1">
        <w:rPr>
          <w:rFonts w:ascii="Arial" w:hAnsi="Arial" w:cs="Arial"/>
        </w:rPr>
        <w:t xml:space="preserve"> je v tomto případě povinen vykonat veškerou součinnost s kontrolou. </w:t>
      </w:r>
      <w:r w:rsidRPr="00FB3ED3" w:rsidR="00FB3ED3">
        <w:rPr>
          <w:rFonts w:ascii="Arial" w:hAnsi="Arial" w:cs="Arial"/>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1. roku následujícího po ukončení realizace projektu.</w:t>
      </w:r>
      <w:r w:rsidR="004A411B">
        <w:rPr>
          <w:rFonts w:ascii="Arial" w:hAnsi="Arial" w:cs="Arial"/>
        </w:rPr>
        <w:t xml:space="preserve"> Stejná lhůta je určena pro archivaci veškerých podkladů spojených s projektem. </w:t>
      </w:r>
    </w:p>
    <w:p w:rsidRPr="0069015C" w:rsidR="00795994" w:rsidP="00795994" w:rsidRDefault="00795994" w14:paraId="0D9ABBE1" w14:textId="77777777">
      <w:pPr>
        <w:pStyle w:val="Styl1"/>
        <w:numPr>
          <w:ilvl w:val="1"/>
          <w:numId w:val="4"/>
        </w:numPr>
        <w:spacing w:before="60" w:after="60"/>
        <w:ind w:left="709" w:hanging="709"/>
        <w:rPr>
          <w:rFonts w:ascii="Arial" w:hAnsi="Arial" w:cs="Arial"/>
        </w:rPr>
      </w:pPr>
      <w:r>
        <w:rPr>
          <w:rFonts w:ascii="Arial" w:hAnsi="Arial" w:cs="Arial"/>
        </w:rPr>
        <w:t>Dodavatel</w:t>
      </w:r>
      <w:r w:rsidRPr="00795994">
        <w:rPr>
          <w:rFonts w:ascii="Arial" w:hAnsi="Arial" w:cs="Arial"/>
        </w:rPr>
        <w:t xml:space="preserve"> se zavazuje zachovávat mlčenlivost o osobních údajích jednotlivých klien</w:t>
      </w:r>
      <w:r>
        <w:rPr>
          <w:rFonts w:ascii="Arial" w:hAnsi="Arial" w:cs="Arial"/>
        </w:rPr>
        <w:t>tů</w:t>
      </w:r>
      <w:r w:rsidRPr="00795994">
        <w:rPr>
          <w:rFonts w:ascii="Arial" w:hAnsi="Arial" w:cs="Arial"/>
        </w:rPr>
        <w:t xml:space="preserve"> objednatele, dle zákona č. 101/2000 Sb., o ochraně osobních údajů, ve znění pozdějších předpisů a dále zachovávat mlčenlivost o důvěrných informacích, které se týkají objednatele a jeho klient</w:t>
      </w:r>
      <w:r>
        <w:rPr>
          <w:rFonts w:ascii="Arial" w:hAnsi="Arial" w:cs="Arial"/>
        </w:rPr>
        <w:t>ů</w:t>
      </w:r>
      <w:r w:rsidRPr="00795994">
        <w:rPr>
          <w:rFonts w:ascii="Arial" w:hAnsi="Arial" w:cs="Arial"/>
        </w:rPr>
        <w:t xml:space="preserve"> a se kterými bude v průběhu individuálních kurzů </w:t>
      </w:r>
      <w:r>
        <w:rPr>
          <w:rFonts w:ascii="Arial" w:hAnsi="Arial" w:cs="Arial"/>
        </w:rPr>
        <w:t>dodavatel</w:t>
      </w:r>
      <w:r w:rsidRPr="00795994">
        <w:rPr>
          <w:rFonts w:ascii="Arial" w:hAnsi="Arial" w:cs="Arial"/>
        </w:rPr>
        <w:t xml:space="preserve"> seznámen. Povinnost zachovat mlčenlivost trvá i po ukončení plnění dle této smlouvy.</w:t>
      </w:r>
    </w:p>
    <w:p w:rsidRPr="0069015C" w:rsidR="00CE6AC1" w:rsidP="00A47E28" w:rsidRDefault="00CE6AC1" w14:paraId="04266A54" w14:textId="77777777">
      <w:pPr>
        <w:pStyle w:val="Styl1"/>
        <w:numPr>
          <w:ilvl w:val="1"/>
          <w:numId w:val="4"/>
        </w:numPr>
        <w:spacing w:before="60" w:after="60"/>
        <w:ind w:left="709" w:hanging="709"/>
        <w:rPr>
          <w:rFonts w:ascii="Arial" w:hAnsi="Arial" w:cs="Arial"/>
        </w:rPr>
      </w:pPr>
      <w:r w:rsidRPr="0069015C">
        <w:rPr>
          <w:rFonts w:ascii="Arial" w:hAnsi="Arial" w:cs="Arial"/>
        </w:rPr>
        <w:t>Smluvní strany prohlašují, že žádná informace uvedená v této smlouvě není předmětem obchodního tajemství ve smyslu § 504 občanského zákoníku.</w:t>
      </w:r>
    </w:p>
    <w:p w:rsidR="00CE6AC1" w:rsidP="00A47E28" w:rsidRDefault="00CE6AC1" w14:paraId="50C9C5D9" w14:textId="77777777">
      <w:pPr>
        <w:pStyle w:val="rovezanadpis"/>
        <w:numPr>
          <w:ilvl w:val="1"/>
          <w:numId w:val="4"/>
        </w:numPr>
        <w:ind w:left="709" w:hanging="709"/>
      </w:pPr>
      <w:r w:rsidRPr="00007A00">
        <w:t xml:space="preserve">Tato smlouva je vyhotovena ve čtyřech stejnopisech, z nichž každý má platnost originálu. </w:t>
      </w:r>
      <w:bookmarkStart w:name="_Hlk491087761" w:id="2"/>
      <w:r w:rsidRPr="00007A00">
        <w:t>Každá smluvní strana obdrží po dvou z nich.</w:t>
      </w:r>
      <w:r w:rsidRPr="00F734B8">
        <w:t xml:space="preserve"> </w:t>
      </w:r>
    </w:p>
    <w:p w:rsidR="00CE6AC1" w:rsidP="00A47E28" w:rsidRDefault="00CE6AC1" w14:paraId="67B7EB8C" w14:textId="77777777">
      <w:pPr>
        <w:pStyle w:val="rovezanadpis"/>
        <w:numPr>
          <w:ilvl w:val="1"/>
          <w:numId w:val="4"/>
        </w:numPr>
        <w:ind w:left="709" w:hanging="709"/>
      </w:pPr>
      <w:r w:rsidRPr="00007A00">
        <w:t>Smluvní strany potvrzují, že si tuto smlouvu před jejím podpisem přečetly a že s jejím obsahem souhlasí. Na důkaz toho připojují své podpisy.</w:t>
      </w:r>
    </w:p>
    <w:bookmarkEnd w:id="2"/>
    <w:p w:rsidR="00CE6AC1" w:rsidP="00CE6AC1" w:rsidRDefault="00CE6AC1" w14:paraId="15D45246" w14:textId="77777777">
      <w:pPr>
        <w:keepNext/>
        <w:spacing w:after="0" w:line="240" w:lineRule="auto"/>
        <w:rPr>
          <w:rFonts w:ascii="Arial" w:hAnsi="Arial" w:cs="Arial"/>
        </w:rPr>
      </w:pPr>
    </w:p>
    <w:p w:rsidRPr="00007A00" w:rsidR="00964B9A" w:rsidP="00CE6AC1" w:rsidRDefault="00964B9A" w14:paraId="0D64F6F0" w14:textId="77777777">
      <w:pPr>
        <w:keepNext/>
        <w:spacing w:after="0" w:line="240" w:lineRule="auto"/>
        <w:rPr>
          <w:rFonts w:ascii="Arial" w:hAnsi="Arial" w:cs="Arial"/>
        </w:rPr>
      </w:pPr>
    </w:p>
    <w:p w:rsidRPr="00007A00" w:rsidR="00CE6AC1" w:rsidP="00CE6AC1" w:rsidRDefault="00CE6AC1" w14:paraId="75620ECE" w14:textId="77777777">
      <w:pPr>
        <w:keepNext/>
        <w:spacing w:after="0" w:line="240" w:lineRule="auto"/>
        <w:rPr>
          <w:rFonts w:ascii="Arial" w:hAnsi="Arial" w:cs="Arial"/>
        </w:rPr>
      </w:pPr>
      <w:r w:rsidRPr="00007A00">
        <w:rPr>
          <w:rFonts w:ascii="Arial" w:hAnsi="Arial" w:cs="Arial"/>
        </w:rPr>
        <w:t>V </w:t>
      </w:r>
      <w:r w:rsidR="00D47623">
        <w:rPr>
          <w:rFonts w:ascii="Arial" w:hAnsi="Arial" w:cs="Arial"/>
        </w:rPr>
        <w:t>Praze</w:t>
      </w:r>
      <w:r w:rsidRPr="00007A00">
        <w:rPr>
          <w:rFonts w:ascii="Arial" w:hAnsi="Arial" w:cs="Arial"/>
        </w:rPr>
        <w:t xml:space="preserve"> dne __. __. 201</w:t>
      </w:r>
      <w:r>
        <w:rPr>
          <w:rFonts w:ascii="Arial" w:hAnsi="Arial" w:cs="Arial"/>
        </w:rPr>
        <w:t>7</w:t>
      </w:r>
      <w:r w:rsidRPr="00007A00">
        <w:rPr>
          <w:rFonts w:ascii="Arial" w:hAnsi="Arial" w:cs="Arial"/>
        </w:rPr>
        <w:tab/>
      </w:r>
      <w:r w:rsidRPr="00007A00">
        <w:rPr>
          <w:rFonts w:ascii="Arial" w:hAnsi="Arial" w:cs="Arial"/>
        </w:rPr>
        <w:tab/>
      </w:r>
      <w:r w:rsidRPr="00007A00">
        <w:rPr>
          <w:rFonts w:ascii="Arial" w:hAnsi="Arial" w:cs="Arial"/>
        </w:rPr>
        <w:tab/>
      </w:r>
      <w:r>
        <w:rPr>
          <w:rFonts w:ascii="Arial" w:hAnsi="Arial" w:cs="Arial"/>
        </w:rPr>
        <w:tab/>
      </w:r>
      <w:r w:rsidRPr="00007A00">
        <w:rPr>
          <w:rFonts w:ascii="Arial" w:hAnsi="Arial" w:cs="Arial"/>
        </w:rPr>
        <w:t>V ___________ dne __. __. 201</w:t>
      </w:r>
      <w:r>
        <w:rPr>
          <w:rFonts w:ascii="Arial" w:hAnsi="Arial" w:cs="Arial"/>
        </w:rPr>
        <w:t>7</w:t>
      </w:r>
    </w:p>
    <w:p w:rsidRPr="00007A00" w:rsidR="00CE6AC1" w:rsidP="00CE6AC1" w:rsidRDefault="00CE6AC1" w14:paraId="4DDEE8D3" w14:textId="77777777">
      <w:pPr>
        <w:keepNext/>
        <w:spacing w:after="0" w:line="240" w:lineRule="auto"/>
        <w:rPr>
          <w:rFonts w:ascii="Arial" w:hAnsi="Arial" w:cs="Arial"/>
        </w:rPr>
      </w:pPr>
    </w:p>
    <w:p w:rsidRPr="00007A00" w:rsidR="00CE6AC1" w:rsidP="00CE6AC1" w:rsidRDefault="00CE6AC1" w14:paraId="7B96C762" w14:textId="77777777">
      <w:pPr>
        <w:keepNext/>
        <w:spacing w:after="0" w:line="240" w:lineRule="auto"/>
        <w:rPr>
          <w:rFonts w:ascii="Arial" w:hAnsi="Arial" w:cs="Arial"/>
        </w:rPr>
      </w:pPr>
    </w:p>
    <w:p w:rsidRPr="00007A00" w:rsidR="00CE6AC1" w:rsidP="00CE6AC1" w:rsidRDefault="00CE6AC1" w14:paraId="626BE78C" w14:textId="77777777">
      <w:pPr>
        <w:keepNext/>
        <w:spacing w:after="0" w:line="240" w:lineRule="auto"/>
        <w:rPr>
          <w:rFonts w:ascii="Arial" w:hAnsi="Arial" w:cs="Arial"/>
        </w:rPr>
      </w:pPr>
    </w:p>
    <w:p w:rsidR="00CE6AC1" w:rsidP="00CE6AC1" w:rsidRDefault="00CE6AC1" w14:paraId="609EC3E5" w14:textId="77777777">
      <w:pPr>
        <w:keepNext/>
        <w:spacing w:after="0" w:line="240" w:lineRule="auto"/>
        <w:rPr>
          <w:rFonts w:ascii="Arial" w:hAnsi="Arial" w:cs="Arial"/>
        </w:rPr>
      </w:pPr>
    </w:p>
    <w:p w:rsidRPr="00007A00" w:rsidR="00CE6AC1" w:rsidP="00CE6AC1" w:rsidRDefault="00CE6AC1" w14:paraId="45CE0075" w14:textId="77777777">
      <w:pPr>
        <w:keepNext/>
        <w:spacing w:after="0" w:line="240" w:lineRule="auto"/>
        <w:rPr>
          <w:rFonts w:ascii="Arial" w:hAnsi="Arial" w:cs="Arial"/>
        </w:rPr>
      </w:pPr>
    </w:p>
    <w:p w:rsidRPr="00007A00" w:rsidR="00CE6AC1" w:rsidP="00CE6AC1" w:rsidRDefault="00CE6AC1" w14:paraId="0AF4614C" w14:textId="77777777">
      <w:pPr>
        <w:keepNext/>
        <w:spacing w:after="0" w:line="240" w:lineRule="auto"/>
        <w:rPr>
          <w:rFonts w:ascii="Arial" w:hAnsi="Arial" w:cs="Arial"/>
        </w:rPr>
      </w:pPr>
    </w:p>
    <w:p w:rsidRPr="00007A00" w:rsidR="00CE6AC1" w:rsidP="00D47623" w:rsidRDefault="00CE6AC1" w14:paraId="5C455D73" w14:textId="77777777">
      <w:pPr>
        <w:keepNext/>
        <w:spacing w:after="0" w:line="240" w:lineRule="auto"/>
        <w:rPr>
          <w:rFonts w:ascii="Arial" w:hAnsi="Arial" w:cs="Arial"/>
        </w:rPr>
      </w:pPr>
      <w:r w:rsidRPr="00007A00">
        <w:rPr>
          <w:rFonts w:ascii="Arial" w:hAnsi="Arial" w:cs="Arial"/>
        </w:rPr>
        <w:t>___________________________</w:t>
      </w:r>
      <w:r w:rsidRPr="00007A00">
        <w:rPr>
          <w:rFonts w:ascii="Arial" w:hAnsi="Arial" w:cs="Arial"/>
        </w:rPr>
        <w:tab/>
      </w:r>
      <w:r w:rsidRPr="00007A00">
        <w:rPr>
          <w:rFonts w:ascii="Arial" w:hAnsi="Arial" w:cs="Arial"/>
        </w:rPr>
        <w:tab/>
      </w:r>
      <w:r w:rsidRPr="00007A00">
        <w:rPr>
          <w:rFonts w:ascii="Arial" w:hAnsi="Arial" w:cs="Arial"/>
        </w:rPr>
        <w:tab/>
        <w:t>___________________________</w:t>
      </w:r>
    </w:p>
    <w:p w:rsidRPr="00007A00" w:rsidR="00CE6AC1" w:rsidP="00CE6AC1" w:rsidRDefault="00D47623" w14:paraId="6C1EF17F" w14:textId="77777777">
      <w:pPr>
        <w:keepNext/>
        <w:spacing w:before="60" w:after="0" w:line="240" w:lineRule="auto"/>
        <w:rPr>
          <w:rFonts w:ascii="Arial" w:hAnsi="Arial" w:cs="Arial"/>
        </w:rPr>
      </w:pPr>
      <w:r>
        <w:rPr>
          <w:rFonts w:ascii="Arial" w:hAnsi="Arial" w:cs="Arial"/>
          <w:bCs/>
        </w:rPr>
        <w:t>Objednatel</w:t>
      </w:r>
      <w:r w:rsidR="00CE6AC1">
        <w:rPr>
          <w:rFonts w:ascii="Arial" w:hAnsi="Arial" w:cs="Arial"/>
          <w:bCs/>
        </w:rPr>
        <w:tab/>
      </w:r>
      <w:r w:rsidR="00CE6AC1">
        <w:rPr>
          <w:rFonts w:ascii="Arial" w:hAnsi="Arial" w:cs="Arial"/>
          <w:bCs/>
        </w:rPr>
        <w:tab/>
      </w:r>
      <w:r w:rsidR="00CE6AC1">
        <w:rPr>
          <w:rFonts w:ascii="Arial" w:hAnsi="Arial" w:cs="Arial"/>
          <w:bCs/>
        </w:rPr>
        <w:tab/>
      </w:r>
      <w:r w:rsidR="00CE6AC1">
        <w:rPr>
          <w:rFonts w:ascii="Arial" w:hAnsi="Arial" w:cs="Arial"/>
          <w:bCs/>
        </w:rPr>
        <w:tab/>
      </w:r>
      <w:r w:rsidR="00CE6AC1">
        <w:rPr>
          <w:rFonts w:ascii="Arial" w:hAnsi="Arial" w:cs="Arial"/>
        </w:rPr>
        <w:tab/>
      </w:r>
      <w:r w:rsidR="00CE6AC1">
        <w:rPr>
          <w:rFonts w:ascii="Arial" w:hAnsi="Arial" w:cs="Arial"/>
        </w:rPr>
        <w:tab/>
      </w:r>
      <w:r w:rsidR="001541D9">
        <w:rPr>
          <w:rFonts w:ascii="Arial" w:hAnsi="Arial" w:cs="Arial"/>
        </w:rPr>
        <w:t>Dodavatel</w:t>
      </w:r>
    </w:p>
    <w:p w:rsidRPr="00007A00" w:rsidR="00CE6AC1" w:rsidP="00CE6AC1" w:rsidRDefault="00CE6AC1" w14:paraId="7A23847A" w14:textId="77777777">
      <w:pPr>
        <w:keepNext/>
        <w:tabs>
          <w:tab w:val="left" w:pos="5670"/>
        </w:tabs>
        <w:spacing w:after="0" w:line="240" w:lineRule="auto"/>
        <w:rPr>
          <w:rFonts w:ascii="Arial" w:hAnsi="Arial" w:cs="Arial"/>
        </w:rPr>
      </w:pPr>
      <w:r>
        <w:rPr>
          <w:rFonts w:ascii="Arial" w:hAnsi="Arial" w:cs="Arial"/>
        </w:rPr>
        <w:tab/>
      </w:r>
    </w:p>
    <w:p w:rsidR="00CE6AC1" w:rsidP="00CE6AC1" w:rsidRDefault="00CE6AC1" w14:paraId="3F9E3987" w14:textId="77777777">
      <w:pPr>
        <w:pStyle w:val="Nadpis1"/>
        <w:spacing w:after="0" w:line="240" w:lineRule="auto"/>
        <w:ind w:left="709" w:hanging="709"/>
      </w:pPr>
    </w:p>
    <w:p w:rsidRPr="00CE6AC1" w:rsidR="006A2212" w:rsidP="00CE6AC1" w:rsidRDefault="006A2212" w14:paraId="3411B79A" w14:textId="77777777"/>
    <w:sectPr w:rsidRPr="00CE6AC1" w:rsidR="006A2212" w:rsidSect="00365513">
      <w:headerReference w:type="default" r:id="rId8"/>
      <w:footerReference w:type="default" r:id="rId9"/>
      <w:headerReference w:type="first" r:id="rId10"/>
      <w:pgSz w:w="11906" w:h="16838"/>
      <w:pgMar w:top="1418" w:right="1417" w:bottom="1417" w:left="1417" w:header="567"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60C14" w:rsidP="00CE6AC1" w:rsidRDefault="00660C14" w14:paraId="1E9696D8" w14:textId="77777777">
      <w:pPr>
        <w:spacing w:after="0" w:line="240" w:lineRule="auto"/>
      </w:pPr>
      <w:r>
        <w:separator/>
      </w:r>
    </w:p>
  </w:endnote>
  <w:endnote w:type="continuationSeparator" w:id="0">
    <w:p w:rsidR="00660C14" w:rsidP="00CE6AC1" w:rsidRDefault="00660C14" w14:paraId="4A403859"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rPr>
        <w:rFonts w:ascii="Arial" w:hAnsi="Arial" w:cs="Arial"/>
      </w:rPr>
      <w:id w:val="921366007"/>
      <w:docPartObj>
        <w:docPartGallery w:val="Page Numbers (Bottom of Page)"/>
        <w:docPartUnique/>
      </w:docPartObj>
    </w:sdtPr>
    <w:sdtEndPr/>
    <w:sdtContent>
      <w:p w:rsidRPr="00D47623" w:rsidR="00D47623" w:rsidRDefault="00D47623" w14:paraId="3C66F528" w14:textId="1BB73D57">
        <w:pPr>
          <w:pStyle w:val="Zpat"/>
          <w:jc w:val="right"/>
          <w:rPr>
            <w:rFonts w:ascii="Arial" w:hAnsi="Arial" w:cs="Arial"/>
          </w:rPr>
        </w:pPr>
        <w:r w:rsidRPr="00D47623">
          <w:rPr>
            <w:rFonts w:ascii="Arial" w:hAnsi="Arial" w:cs="Arial"/>
          </w:rPr>
          <w:fldChar w:fldCharType="begin"/>
        </w:r>
        <w:r w:rsidRPr="00D47623">
          <w:rPr>
            <w:rFonts w:ascii="Arial" w:hAnsi="Arial" w:cs="Arial"/>
          </w:rPr>
          <w:instrText>PAGE   \* MERGEFORMAT</w:instrText>
        </w:r>
        <w:r w:rsidRPr="00D47623">
          <w:rPr>
            <w:rFonts w:ascii="Arial" w:hAnsi="Arial" w:cs="Arial"/>
          </w:rPr>
          <w:fldChar w:fldCharType="separate"/>
        </w:r>
        <w:r w:rsidR="00EC31D5">
          <w:rPr>
            <w:rFonts w:ascii="Arial" w:hAnsi="Arial" w:cs="Arial"/>
            <w:noProof/>
          </w:rPr>
          <w:t>2</w:t>
        </w:r>
        <w:r w:rsidRPr="00D47623">
          <w:rPr>
            <w:rFonts w:ascii="Arial" w:hAnsi="Arial" w:cs="Arial"/>
          </w:rPr>
          <w:fldChar w:fldCharType="end"/>
        </w:r>
      </w:p>
    </w:sdtContent>
  </w:sdt>
  <w:p w:rsidR="00864EDC" w:rsidP="006255AD" w:rsidRDefault="00EC31D5" w14:paraId="54D7D865" w14:textId="77777777">
    <w:pPr>
      <w:tabs>
        <w:tab w:val="center" w:pos="8931"/>
      </w:tabs>
      <w:spacing w:after="0" w:line="240" w:lineRule="auto"/>
      <w:jc w:val="both"/>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60C14" w:rsidP="00CE6AC1" w:rsidRDefault="00660C14" w14:paraId="2009D061" w14:textId="77777777">
      <w:pPr>
        <w:spacing w:after="0" w:line="240" w:lineRule="auto"/>
      </w:pPr>
      <w:r>
        <w:separator/>
      </w:r>
    </w:p>
  </w:footnote>
  <w:footnote w:type="continuationSeparator" w:id="0">
    <w:p w:rsidR="00660C14" w:rsidP="00CE6AC1" w:rsidRDefault="00660C14" w14:paraId="16502D9C"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150F3E" w:rsidR="00864EDC" w:rsidP="008B363A" w:rsidRDefault="00C9261E" w14:paraId="09DE219E" w14:textId="5AFD53AE">
    <w:pPr>
      <w:tabs>
        <w:tab w:val="center" w:pos="4536"/>
        <w:tab w:val="right" w:pos="9072"/>
      </w:tabs>
      <w:spacing w:after="0" w:line="240" w:lineRule="auto"/>
      <w:jc w:val="both"/>
      <w:rPr>
        <w:rFonts w:ascii="Arial" w:hAnsi="Arial" w:cs="Arial"/>
        <w:sz w:val="20"/>
      </w:rPr>
    </w:pPr>
    <w:r w:rsidRPr="00150F3E">
      <w:rPr>
        <w:rFonts w:ascii="Arial" w:hAnsi="Arial" w:cs="Arial"/>
        <w:sz w:val="20"/>
      </w:rPr>
      <w:t xml:space="preserve">Smlouva o </w:t>
    </w:r>
    <w:r w:rsidR="00CC05D0">
      <w:rPr>
        <w:rFonts w:ascii="Arial" w:hAnsi="Arial" w:cs="Arial"/>
        <w:sz w:val="20"/>
      </w:rPr>
      <w:t>spolupráci</w:t>
    </w:r>
    <w:r w:rsidRPr="00150F3E">
      <w:rPr>
        <w:rFonts w:ascii="Arial" w:hAnsi="Arial" w:cs="Arial"/>
        <w:sz w:val="20"/>
      </w:rPr>
      <w:t xml:space="preserve"> „</w:t>
    </w:r>
    <w:r w:rsidR="00CE6AC1">
      <w:rPr>
        <w:rFonts w:ascii="Arial" w:hAnsi="Arial" w:cs="Arial"/>
        <w:sz w:val="20"/>
      </w:rPr>
      <w:t>Kurzy českého jazyka pro cizince</w:t>
    </w:r>
    <w:r w:rsidRPr="00150F3E">
      <w:rPr>
        <w:rFonts w:ascii="Arial" w:hAnsi="Arial" w:cs="Arial"/>
        <w:sz w:val="20"/>
      </w:rPr>
      <w:t>“</w: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9C136B" w:rsidR="00864EDC" w:rsidP="0020503C" w:rsidRDefault="00704920" w14:paraId="3E16FAE3" w14:textId="11969B80">
    <w:pPr>
      <w:pStyle w:val="Zhlav"/>
      <w:jc w:val="center"/>
    </w:pPr>
    <w:r>
      <w:rPr>
        <w:b/>
        <w:noProof/>
        <w:sz w:val="40"/>
        <w:szCs w:val="40"/>
      </w:rPr>
      <w:drawing>
        <wp:anchor distT="0" distB="0" distL="114300" distR="114300" simplePos="false" relativeHeight="251659264" behindDoc="false" locked="false" layoutInCell="true" allowOverlap="true" wp14:anchorId="59D82A88" wp14:editId="5D1B7660">
          <wp:simplePos x="0" y="0"/>
          <wp:positionH relativeFrom="margin">
            <wp:align>left</wp:align>
          </wp:positionH>
          <wp:positionV relativeFrom="topMargin">
            <wp:align>bottom</wp:align>
          </wp:positionV>
          <wp:extent cx="2605157" cy="540000"/>
          <wp:effectExtent l="0" t="0" r="5080" b="0"/>
          <wp:wrapSquare wrapText="bothSides"/>
          <wp:docPr id="7" name="Obrázek 7"/>
          <wp:cNvGraphicFramePr>
            <a:graphicFrameLocks noChangeAspect="true"/>
          </wp:cNvGraphicFramePr>
          <a:graphic>
            <a:graphicData uri="http://schemas.openxmlformats.org/drawingml/2006/picture">
              <pic:pic>
                <pic:nvPicPr>
                  <pic:cNvPr id="2" name="Logo OPZ barevn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605157"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B"/>
    <w:multiLevelType w:val="multilevel"/>
    <w:tmpl w:val="0000000B"/>
    <w:name w:val="WW8Num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
    <w:nsid w:val="06D137C8"/>
    <w:multiLevelType w:val="hybridMultilevel"/>
    <w:tmpl w:val="46B8928E"/>
    <w:lvl w:ilvl="0" w:tplc="7F22E09A">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
    <w:nsid w:val="15592A65"/>
    <w:multiLevelType w:val="hybridMultilevel"/>
    <w:tmpl w:val="207A48CC"/>
    <w:lvl w:ilvl="0" w:tplc="04050005">
      <w:start w:val="1"/>
      <w:numFmt w:val="bullet"/>
      <w:lvlText w:val=""/>
      <w:lvlJc w:val="left"/>
      <w:pPr>
        <w:ind w:left="1287" w:hanging="360"/>
      </w:pPr>
      <w:rPr>
        <w:rFonts w:hint="default" w:ascii="Wingdings" w:hAnsi="Wingdings"/>
      </w:rPr>
    </w:lvl>
    <w:lvl w:ilvl="1" w:tplc="04050005">
      <w:start w:val="1"/>
      <w:numFmt w:val="bullet"/>
      <w:lvlText w:val=""/>
      <w:lvlJc w:val="left"/>
      <w:pPr>
        <w:ind w:left="2007" w:hanging="360"/>
      </w:pPr>
      <w:rPr>
        <w:rFonts w:hint="default" w:ascii="Wingdings" w:hAnsi="Wingdings"/>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rPr>
    </w:lvl>
    <w:lvl w:ilvl="8" w:tplc="04050005" w:tentative="true">
      <w:start w:val="1"/>
      <w:numFmt w:val="bullet"/>
      <w:lvlText w:val=""/>
      <w:lvlJc w:val="left"/>
      <w:pPr>
        <w:ind w:left="7047" w:hanging="360"/>
      </w:pPr>
      <w:rPr>
        <w:rFonts w:hint="default" w:ascii="Wingdings" w:hAnsi="Wingdings"/>
      </w:rPr>
    </w:lvl>
  </w:abstractNum>
  <w:abstractNum w:abstractNumId="4">
    <w:nsid w:val="17D15F8D"/>
    <w:multiLevelType w:val="multilevel"/>
    <w:tmpl w:val="7D4EA3AC"/>
    <w:lvl w:ilvl="0">
      <w:start w:val="1"/>
      <w:numFmt w:val="decimal"/>
      <w:lvlText w:val="%1."/>
      <w:lvlJc w:val="left"/>
      <w:pPr>
        <w:ind w:left="851" w:hanging="851"/>
      </w:pPr>
      <w:rPr>
        <w:b/>
        <w:bCs w:val="false"/>
        <w:i w:val="false"/>
        <w:iCs w:val="false"/>
        <w:caps w:val="false"/>
        <w:smallCaps w:val="false"/>
        <w:strike w:val="false"/>
        <w:dstrike w:val="false"/>
        <w:noProof w:val="false"/>
        <w:vanish w:val="false"/>
        <w:color w:val="808080" w:themeColor="background1" w:themeShade="8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851"/>
      </w:pPr>
      <w:rPr>
        <w:rFonts w:hint="default"/>
        <w:b w:val="false"/>
      </w:rPr>
    </w:lvl>
    <w:lvl w:ilvl="2">
      <w:start w:val="1"/>
      <w:numFmt w:val="decimal"/>
      <w:lvlText w:val="%1.%2.%3."/>
      <w:lvlJc w:val="left"/>
      <w:pPr>
        <w:ind w:left="851" w:hanging="851"/>
      </w:pPr>
      <w:rPr>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lvlText w:val="%4)"/>
      <w:lvlJc w:val="left"/>
      <w:pPr>
        <w:ind w:left="851" w:hanging="284"/>
      </w:pPr>
      <w:rPr>
        <w:rFonts w:hint="default"/>
        <w:b w:val="fals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18A6358"/>
    <w:multiLevelType w:val="hybridMultilevel"/>
    <w:tmpl w:val="C3C04AAE"/>
    <w:lvl w:ilvl="0" w:tplc="7F22E09A">
      <w:start w:val="1"/>
      <w:numFmt w:val="bullet"/>
      <w:lvlText w:val=""/>
      <w:lvlJc w:val="left"/>
      <w:pPr>
        <w:ind w:left="1571" w:hanging="360"/>
      </w:pPr>
      <w:rPr>
        <w:rFonts w:hint="default" w:ascii="Symbol" w:hAnsi="Symbol"/>
      </w:rPr>
    </w:lvl>
    <w:lvl w:ilvl="1" w:tplc="04050003" w:tentative="true">
      <w:start w:val="1"/>
      <w:numFmt w:val="bullet"/>
      <w:lvlText w:val="o"/>
      <w:lvlJc w:val="left"/>
      <w:pPr>
        <w:ind w:left="2291" w:hanging="360"/>
      </w:pPr>
      <w:rPr>
        <w:rFonts w:hint="default" w:ascii="Courier New" w:hAnsi="Courier New" w:cs="Courier New"/>
      </w:rPr>
    </w:lvl>
    <w:lvl w:ilvl="2" w:tplc="04050005" w:tentative="true">
      <w:start w:val="1"/>
      <w:numFmt w:val="bullet"/>
      <w:lvlText w:val=""/>
      <w:lvlJc w:val="left"/>
      <w:pPr>
        <w:ind w:left="3011" w:hanging="360"/>
      </w:pPr>
      <w:rPr>
        <w:rFonts w:hint="default" w:ascii="Wingdings" w:hAnsi="Wingdings"/>
      </w:rPr>
    </w:lvl>
    <w:lvl w:ilvl="3" w:tplc="04050001" w:tentative="true">
      <w:start w:val="1"/>
      <w:numFmt w:val="bullet"/>
      <w:lvlText w:val=""/>
      <w:lvlJc w:val="left"/>
      <w:pPr>
        <w:ind w:left="3731" w:hanging="360"/>
      </w:pPr>
      <w:rPr>
        <w:rFonts w:hint="default" w:ascii="Symbol" w:hAnsi="Symbol"/>
      </w:rPr>
    </w:lvl>
    <w:lvl w:ilvl="4" w:tplc="04050003" w:tentative="true">
      <w:start w:val="1"/>
      <w:numFmt w:val="bullet"/>
      <w:lvlText w:val="o"/>
      <w:lvlJc w:val="left"/>
      <w:pPr>
        <w:ind w:left="4451" w:hanging="360"/>
      </w:pPr>
      <w:rPr>
        <w:rFonts w:hint="default" w:ascii="Courier New" w:hAnsi="Courier New" w:cs="Courier New"/>
      </w:rPr>
    </w:lvl>
    <w:lvl w:ilvl="5" w:tplc="04050005" w:tentative="true">
      <w:start w:val="1"/>
      <w:numFmt w:val="bullet"/>
      <w:lvlText w:val=""/>
      <w:lvlJc w:val="left"/>
      <w:pPr>
        <w:ind w:left="5171" w:hanging="360"/>
      </w:pPr>
      <w:rPr>
        <w:rFonts w:hint="default" w:ascii="Wingdings" w:hAnsi="Wingdings"/>
      </w:rPr>
    </w:lvl>
    <w:lvl w:ilvl="6" w:tplc="04050001" w:tentative="true">
      <w:start w:val="1"/>
      <w:numFmt w:val="bullet"/>
      <w:lvlText w:val=""/>
      <w:lvlJc w:val="left"/>
      <w:pPr>
        <w:ind w:left="5891" w:hanging="360"/>
      </w:pPr>
      <w:rPr>
        <w:rFonts w:hint="default" w:ascii="Symbol" w:hAnsi="Symbol"/>
      </w:rPr>
    </w:lvl>
    <w:lvl w:ilvl="7" w:tplc="04050003" w:tentative="true">
      <w:start w:val="1"/>
      <w:numFmt w:val="bullet"/>
      <w:lvlText w:val="o"/>
      <w:lvlJc w:val="left"/>
      <w:pPr>
        <w:ind w:left="6611" w:hanging="360"/>
      </w:pPr>
      <w:rPr>
        <w:rFonts w:hint="default" w:ascii="Courier New" w:hAnsi="Courier New" w:cs="Courier New"/>
      </w:rPr>
    </w:lvl>
    <w:lvl w:ilvl="8" w:tplc="04050005" w:tentative="true">
      <w:start w:val="1"/>
      <w:numFmt w:val="bullet"/>
      <w:lvlText w:val=""/>
      <w:lvlJc w:val="left"/>
      <w:pPr>
        <w:ind w:left="7331" w:hanging="360"/>
      </w:pPr>
      <w:rPr>
        <w:rFonts w:hint="default" w:ascii="Wingdings" w:hAnsi="Wingdings"/>
      </w:rPr>
    </w:lvl>
  </w:abstractNum>
  <w:abstractNum w:abstractNumId="6">
    <w:nsid w:val="22FC44A5"/>
    <w:multiLevelType w:val="hybridMultilevel"/>
    <w:tmpl w:val="83248664"/>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34864628"/>
    <w:multiLevelType w:val="hybridMultilevel"/>
    <w:tmpl w:val="DC2051D2"/>
    <w:lvl w:ilvl="0" w:tplc="54CC8918">
      <w:start w:val="1"/>
      <w:numFmt w:val="lowerLetter"/>
      <w:lvlText w:val="%1)"/>
      <w:lvlJc w:val="left"/>
      <w:pPr>
        <w:ind w:left="1069" w:hanging="360"/>
      </w:pPr>
      <w:rPr>
        <w:rFonts w:hint="default"/>
      </w:rPr>
    </w:lvl>
    <w:lvl w:ilvl="1" w:tplc="04050019" w:tentative="true">
      <w:start w:val="1"/>
      <w:numFmt w:val="lowerLetter"/>
      <w:lvlText w:val="%2."/>
      <w:lvlJc w:val="left"/>
      <w:pPr>
        <w:ind w:left="1789" w:hanging="360"/>
      </w:pPr>
    </w:lvl>
    <w:lvl w:ilvl="2" w:tplc="0405001B" w:tentative="true">
      <w:start w:val="1"/>
      <w:numFmt w:val="lowerRoman"/>
      <w:lvlText w:val="%3."/>
      <w:lvlJc w:val="right"/>
      <w:pPr>
        <w:ind w:left="2509" w:hanging="180"/>
      </w:pPr>
    </w:lvl>
    <w:lvl w:ilvl="3" w:tplc="0405000F" w:tentative="true">
      <w:start w:val="1"/>
      <w:numFmt w:val="decimal"/>
      <w:lvlText w:val="%4."/>
      <w:lvlJc w:val="left"/>
      <w:pPr>
        <w:ind w:left="3229" w:hanging="360"/>
      </w:pPr>
    </w:lvl>
    <w:lvl w:ilvl="4" w:tplc="04050019" w:tentative="true">
      <w:start w:val="1"/>
      <w:numFmt w:val="lowerLetter"/>
      <w:lvlText w:val="%5."/>
      <w:lvlJc w:val="left"/>
      <w:pPr>
        <w:ind w:left="3949" w:hanging="360"/>
      </w:pPr>
    </w:lvl>
    <w:lvl w:ilvl="5" w:tplc="0405001B" w:tentative="true">
      <w:start w:val="1"/>
      <w:numFmt w:val="lowerRoman"/>
      <w:lvlText w:val="%6."/>
      <w:lvlJc w:val="right"/>
      <w:pPr>
        <w:ind w:left="4669" w:hanging="180"/>
      </w:pPr>
    </w:lvl>
    <w:lvl w:ilvl="6" w:tplc="0405000F" w:tentative="true">
      <w:start w:val="1"/>
      <w:numFmt w:val="decimal"/>
      <w:lvlText w:val="%7."/>
      <w:lvlJc w:val="left"/>
      <w:pPr>
        <w:ind w:left="5389" w:hanging="360"/>
      </w:pPr>
    </w:lvl>
    <w:lvl w:ilvl="7" w:tplc="04050019" w:tentative="true">
      <w:start w:val="1"/>
      <w:numFmt w:val="lowerLetter"/>
      <w:lvlText w:val="%8."/>
      <w:lvlJc w:val="left"/>
      <w:pPr>
        <w:ind w:left="6109" w:hanging="360"/>
      </w:pPr>
    </w:lvl>
    <w:lvl w:ilvl="8" w:tplc="0405001B" w:tentative="true">
      <w:start w:val="1"/>
      <w:numFmt w:val="lowerRoman"/>
      <w:lvlText w:val="%9."/>
      <w:lvlJc w:val="right"/>
      <w:pPr>
        <w:ind w:left="6829" w:hanging="180"/>
      </w:pPr>
    </w:lvl>
  </w:abstractNum>
  <w:abstractNum w:abstractNumId="8">
    <w:nsid w:val="460C03F2"/>
    <w:multiLevelType w:val="hybridMultilevel"/>
    <w:tmpl w:val="FACE3358"/>
    <w:lvl w:ilvl="0" w:tplc="7F22E09A">
      <w:start w:val="1"/>
      <w:numFmt w:val="bullet"/>
      <w:lvlText w:val=""/>
      <w:lvlJc w:val="left"/>
      <w:pPr>
        <w:ind w:left="3555" w:hanging="360"/>
      </w:pPr>
      <w:rPr>
        <w:rFonts w:hint="default" w:ascii="Symbol" w:hAnsi="Symbol"/>
      </w:rPr>
    </w:lvl>
    <w:lvl w:ilvl="1" w:tplc="04050003" w:tentative="true">
      <w:start w:val="1"/>
      <w:numFmt w:val="bullet"/>
      <w:lvlText w:val="o"/>
      <w:lvlJc w:val="left"/>
      <w:pPr>
        <w:ind w:left="4275" w:hanging="360"/>
      </w:pPr>
      <w:rPr>
        <w:rFonts w:hint="default" w:ascii="Courier New" w:hAnsi="Courier New" w:cs="Courier New"/>
      </w:rPr>
    </w:lvl>
    <w:lvl w:ilvl="2" w:tplc="04050005" w:tentative="true">
      <w:start w:val="1"/>
      <w:numFmt w:val="bullet"/>
      <w:lvlText w:val=""/>
      <w:lvlJc w:val="left"/>
      <w:pPr>
        <w:ind w:left="4995" w:hanging="360"/>
      </w:pPr>
      <w:rPr>
        <w:rFonts w:hint="default" w:ascii="Wingdings" w:hAnsi="Wingdings"/>
      </w:rPr>
    </w:lvl>
    <w:lvl w:ilvl="3" w:tplc="04050001" w:tentative="true">
      <w:start w:val="1"/>
      <w:numFmt w:val="bullet"/>
      <w:lvlText w:val=""/>
      <w:lvlJc w:val="left"/>
      <w:pPr>
        <w:ind w:left="5715" w:hanging="360"/>
      </w:pPr>
      <w:rPr>
        <w:rFonts w:hint="default" w:ascii="Symbol" w:hAnsi="Symbol"/>
      </w:rPr>
    </w:lvl>
    <w:lvl w:ilvl="4" w:tplc="04050003" w:tentative="true">
      <w:start w:val="1"/>
      <w:numFmt w:val="bullet"/>
      <w:lvlText w:val="o"/>
      <w:lvlJc w:val="left"/>
      <w:pPr>
        <w:ind w:left="6435" w:hanging="360"/>
      </w:pPr>
      <w:rPr>
        <w:rFonts w:hint="default" w:ascii="Courier New" w:hAnsi="Courier New" w:cs="Courier New"/>
      </w:rPr>
    </w:lvl>
    <w:lvl w:ilvl="5" w:tplc="04050005" w:tentative="true">
      <w:start w:val="1"/>
      <w:numFmt w:val="bullet"/>
      <w:lvlText w:val=""/>
      <w:lvlJc w:val="left"/>
      <w:pPr>
        <w:ind w:left="7155" w:hanging="360"/>
      </w:pPr>
      <w:rPr>
        <w:rFonts w:hint="default" w:ascii="Wingdings" w:hAnsi="Wingdings"/>
      </w:rPr>
    </w:lvl>
    <w:lvl w:ilvl="6" w:tplc="04050001" w:tentative="true">
      <w:start w:val="1"/>
      <w:numFmt w:val="bullet"/>
      <w:lvlText w:val=""/>
      <w:lvlJc w:val="left"/>
      <w:pPr>
        <w:ind w:left="7875" w:hanging="360"/>
      </w:pPr>
      <w:rPr>
        <w:rFonts w:hint="default" w:ascii="Symbol" w:hAnsi="Symbol"/>
      </w:rPr>
    </w:lvl>
    <w:lvl w:ilvl="7" w:tplc="04050003" w:tentative="true">
      <w:start w:val="1"/>
      <w:numFmt w:val="bullet"/>
      <w:lvlText w:val="o"/>
      <w:lvlJc w:val="left"/>
      <w:pPr>
        <w:ind w:left="8595" w:hanging="360"/>
      </w:pPr>
      <w:rPr>
        <w:rFonts w:hint="default" w:ascii="Courier New" w:hAnsi="Courier New" w:cs="Courier New"/>
      </w:rPr>
    </w:lvl>
    <w:lvl w:ilvl="8" w:tplc="04050005" w:tentative="true">
      <w:start w:val="1"/>
      <w:numFmt w:val="bullet"/>
      <w:lvlText w:val=""/>
      <w:lvlJc w:val="left"/>
      <w:pPr>
        <w:ind w:left="9315" w:hanging="360"/>
      </w:pPr>
      <w:rPr>
        <w:rFonts w:hint="default" w:ascii="Wingdings" w:hAnsi="Wingdings"/>
      </w:rPr>
    </w:lvl>
  </w:abstractNum>
  <w:abstractNum w:abstractNumId="9">
    <w:nsid w:val="5FB141D5"/>
    <w:multiLevelType w:val="hybridMultilevel"/>
    <w:tmpl w:val="7DB04F08"/>
    <w:lvl w:ilvl="0" w:tplc="04050017">
      <w:start w:val="1"/>
      <w:numFmt w:val="lowerLetter"/>
      <w:lvlText w:val="%1)"/>
      <w:lvlJc w:val="left"/>
      <w:pPr>
        <w:ind w:left="1211"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639067AD"/>
    <w:multiLevelType w:val="hybridMultilevel"/>
    <w:tmpl w:val="722C5E8C"/>
    <w:lvl w:ilvl="0" w:tplc="A6102F34">
      <w:start w:val="1"/>
      <w:numFmt w:val="lowerLetter"/>
      <w:pStyle w:val="Psmena"/>
      <w:lvlText w:val="%1)"/>
      <w:lvlJc w:val="left"/>
      <w:pPr>
        <w:ind w:left="1495" w:hanging="360"/>
      </w:pPr>
      <w:rPr>
        <w:rFonts w:hint="default" w:cs="Times New Roman"/>
      </w:rPr>
    </w:lvl>
    <w:lvl w:ilvl="1" w:tplc="B72E125A">
      <w:start w:val="4"/>
      <w:numFmt w:val="bullet"/>
      <w:lvlText w:val="-"/>
      <w:lvlJc w:val="left"/>
      <w:pPr>
        <w:ind w:left="1440" w:hanging="360"/>
      </w:pPr>
      <w:rPr>
        <w:rFonts w:hint="default" w:ascii="Calibri" w:hAnsi="Calibri" w:eastAsia="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1">
    <w:nsid w:val="64CB1CF1"/>
    <w:multiLevelType w:val="multilevel"/>
    <w:tmpl w:val="7D4EA3AC"/>
    <w:lvl w:ilvl="0">
      <w:start w:val="1"/>
      <w:numFmt w:val="decimal"/>
      <w:lvlText w:val="%1."/>
      <w:lvlJc w:val="left"/>
      <w:pPr>
        <w:ind w:left="851" w:hanging="851"/>
      </w:pPr>
      <w:rPr>
        <w:b/>
        <w:bCs w:val="false"/>
        <w:i w:val="false"/>
        <w:iCs w:val="false"/>
        <w:caps w:val="false"/>
        <w:smallCaps w:val="false"/>
        <w:strike w:val="false"/>
        <w:dstrike w:val="false"/>
        <w:noProof w:val="false"/>
        <w:vanish w:val="false"/>
        <w:color w:val="808080" w:themeColor="background1" w:themeShade="8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1" w:hanging="851"/>
      </w:pPr>
      <w:rPr>
        <w:rFonts w:hint="default"/>
        <w:b w:val="false"/>
      </w:rPr>
    </w:lvl>
    <w:lvl w:ilvl="2">
      <w:start w:val="1"/>
      <w:numFmt w:val="decimal"/>
      <w:lvlText w:val="%1.%2.%3."/>
      <w:lvlJc w:val="left"/>
      <w:pPr>
        <w:ind w:left="851" w:hanging="851"/>
      </w:pPr>
      <w:rPr>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Restart w:val="0"/>
      <w:lvlText w:val="%4)"/>
      <w:lvlJc w:val="left"/>
      <w:pPr>
        <w:ind w:left="851" w:hanging="284"/>
      </w:pPr>
      <w:rPr>
        <w:rFonts w:hint="default"/>
        <w:b w:val="fals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C490650"/>
    <w:multiLevelType w:val="multilevel"/>
    <w:tmpl w:val="257419A4"/>
    <w:lvl w:ilvl="0">
      <w:start w:val="1"/>
      <w:numFmt w:val="decimal"/>
      <w:lvlText w:val="%1."/>
      <w:lvlJc w:val="left"/>
      <w:pPr>
        <w:ind w:left="360" w:hanging="360"/>
      </w:pPr>
      <w:rPr>
        <w:rFonts w:cs="Times New Roman"/>
        <w:b/>
        <w:bCs w:val="false"/>
        <w:i w:val="false"/>
        <w:iCs w:val="false"/>
        <w:caps w:val="false"/>
        <w:smallCaps w:val="false"/>
        <w:strike w:val="false"/>
        <w:dstrike w:val="false"/>
        <w:vanish w:val="false"/>
        <w:color w:val="auto"/>
        <w:spacing w:val="0"/>
        <w:kern w:val="0"/>
        <w:position w:val="0"/>
        <w:u w:val="none"/>
        <w:vertAlign w:val="baseline"/>
      </w:rPr>
    </w:lvl>
    <w:lvl w:ilvl="1">
      <w:start w:val="1"/>
      <w:numFmt w:val="decimal"/>
      <w:pStyle w:val="Styl1"/>
      <w:lvlText w:val="%1.%2."/>
      <w:lvlJc w:val="left"/>
      <w:pPr>
        <w:ind w:left="1142" w:hanging="432"/>
      </w:pPr>
      <w:rPr>
        <w:rFonts w:cs="Times New Roman"/>
        <w:b w:val="false"/>
      </w:rPr>
    </w:lvl>
    <w:lvl w:ilvl="2">
      <w:start w:val="1"/>
      <w:numFmt w:val="lowerLetter"/>
      <w:pStyle w:val="Styl2"/>
      <w:lvlText w:val="%3)"/>
      <w:lvlJc w:val="left"/>
      <w:pPr>
        <w:ind w:left="4899" w:hanging="504"/>
      </w:pPr>
      <w:rPr>
        <w:rFonts w:ascii="Arial" w:hAnsi="Arial" w:eastAsia="Times New Roman" w:cs="Arial"/>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6D301C96"/>
    <w:multiLevelType w:val="hybridMultilevel"/>
    <w:tmpl w:val="CFD2621E"/>
    <w:lvl w:ilvl="0" w:tplc="CC22F00E">
      <w:start w:val="10"/>
      <w:numFmt w:val="bullet"/>
      <w:lvlText w:val="-"/>
      <w:lvlJc w:val="left"/>
      <w:pPr>
        <w:ind w:left="1211" w:hanging="360"/>
      </w:pPr>
      <w:rPr>
        <w:rFonts w:hint="default" w:ascii="Arial" w:hAnsi="Arial" w:eastAsia="Times New Roman" w:cs="Arial"/>
      </w:rPr>
    </w:lvl>
    <w:lvl w:ilvl="1" w:tplc="04050003" w:tentative="true">
      <w:start w:val="1"/>
      <w:numFmt w:val="bullet"/>
      <w:lvlText w:val="o"/>
      <w:lvlJc w:val="left"/>
      <w:pPr>
        <w:ind w:left="1931" w:hanging="360"/>
      </w:pPr>
      <w:rPr>
        <w:rFonts w:hint="default" w:ascii="Courier New" w:hAnsi="Courier New" w:cs="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cs="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cs="Courier New"/>
      </w:rPr>
    </w:lvl>
    <w:lvl w:ilvl="8" w:tplc="04050005" w:tentative="true">
      <w:start w:val="1"/>
      <w:numFmt w:val="bullet"/>
      <w:lvlText w:val=""/>
      <w:lvlJc w:val="left"/>
      <w:pPr>
        <w:ind w:left="6971" w:hanging="360"/>
      </w:pPr>
      <w:rPr>
        <w:rFonts w:hint="default" w:ascii="Wingdings" w:hAnsi="Wingdings"/>
      </w:rPr>
    </w:lvl>
  </w:abstractNum>
  <w:abstractNum w:abstractNumId="14">
    <w:nsid w:val="77E43D43"/>
    <w:multiLevelType w:val="hybridMultilevel"/>
    <w:tmpl w:val="83248664"/>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D0B530C"/>
    <w:multiLevelType w:val="hybridMultilevel"/>
    <w:tmpl w:val="063A460E"/>
    <w:lvl w:ilvl="0" w:tplc="239439F6">
      <w:start w:val="1"/>
      <w:numFmt w:val="bullet"/>
      <w:lvlText w:val="-"/>
      <w:lvlJc w:val="left"/>
      <w:pPr>
        <w:ind w:left="3195" w:hanging="360"/>
      </w:pPr>
      <w:rPr>
        <w:rFonts w:hint="default" w:ascii="Calibri" w:hAnsi="Calibri" w:eastAsia="Times New Roman" w:cs="Calibri"/>
      </w:rPr>
    </w:lvl>
    <w:lvl w:ilvl="1" w:tplc="04050003" w:tentative="true">
      <w:start w:val="1"/>
      <w:numFmt w:val="bullet"/>
      <w:lvlText w:val="o"/>
      <w:lvlJc w:val="left"/>
      <w:pPr>
        <w:ind w:left="3915" w:hanging="360"/>
      </w:pPr>
      <w:rPr>
        <w:rFonts w:hint="default" w:ascii="Courier New" w:hAnsi="Courier New" w:cs="Courier New"/>
      </w:rPr>
    </w:lvl>
    <w:lvl w:ilvl="2" w:tplc="04050005" w:tentative="true">
      <w:start w:val="1"/>
      <w:numFmt w:val="bullet"/>
      <w:lvlText w:val=""/>
      <w:lvlJc w:val="left"/>
      <w:pPr>
        <w:ind w:left="4635" w:hanging="360"/>
      </w:pPr>
      <w:rPr>
        <w:rFonts w:hint="default" w:ascii="Wingdings" w:hAnsi="Wingdings"/>
      </w:rPr>
    </w:lvl>
    <w:lvl w:ilvl="3" w:tplc="04050001" w:tentative="true">
      <w:start w:val="1"/>
      <w:numFmt w:val="bullet"/>
      <w:lvlText w:val=""/>
      <w:lvlJc w:val="left"/>
      <w:pPr>
        <w:ind w:left="5355" w:hanging="360"/>
      </w:pPr>
      <w:rPr>
        <w:rFonts w:hint="default" w:ascii="Symbol" w:hAnsi="Symbol"/>
      </w:rPr>
    </w:lvl>
    <w:lvl w:ilvl="4" w:tplc="04050003" w:tentative="true">
      <w:start w:val="1"/>
      <w:numFmt w:val="bullet"/>
      <w:lvlText w:val="o"/>
      <w:lvlJc w:val="left"/>
      <w:pPr>
        <w:ind w:left="6075" w:hanging="360"/>
      </w:pPr>
      <w:rPr>
        <w:rFonts w:hint="default" w:ascii="Courier New" w:hAnsi="Courier New" w:cs="Courier New"/>
      </w:rPr>
    </w:lvl>
    <w:lvl w:ilvl="5" w:tplc="04050005" w:tentative="true">
      <w:start w:val="1"/>
      <w:numFmt w:val="bullet"/>
      <w:lvlText w:val=""/>
      <w:lvlJc w:val="left"/>
      <w:pPr>
        <w:ind w:left="6795" w:hanging="360"/>
      </w:pPr>
      <w:rPr>
        <w:rFonts w:hint="default" w:ascii="Wingdings" w:hAnsi="Wingdings"/>
      </w:rPr>
    </w:lvl>
    <w:lvl w:ilvl="6" w:tplc="04050001" w:tentative="true">
      <w:start w:val="1"/>
      <w:numFmt w:val="bullet"/>
      <w:lvlText w:val=""/>
      <w:lvlJc w:val="left"/>
      <w:pPr>
        <w:ind w:left="7515" w:hanging="360"/>
      </w:pPr>
      <w:rPr>
        <w:rFonts w:hint="default" w:ascii="Symbol" w:hAnsi="Symbol"/>
      </w:rPr>
    </w:lvl>
    <w:lvl w:ilvl="7" w:tplc="04050003" w:tentative="true">
      <w:start w:val="1"/>
      <w:numFmt w:val="bullet"/>
      <w:lvlText w:val="o"/>
      <w:lvlJc w:val="left"/>
      <w:pPr>
        <w:ind w:left="8235" w:hanging="360"/>
      </w:pPr>
      <w:rPr>
        <w:rFonts w:hint="default" w:ascii="Courier New" w:hAnsi="Courier New" w:cs="Courier New"/>
      </w:rPr>
    </w:lvl>
    <w:lvl w:ilvl="8" w:tplc="04050005" w:tentative="true">
      <w:start w:val="1"/>
      <w:numFmt w:val="bullet"/>
      <w:lvlText w:val=""/>
      <w:lvlJc w:val="left"/>
      <w:pPr>
        <w:ind w:left="8955" w:hanging="360"/>
      </w:pPr>
      <w:rPr>
        <w:rFonts w:hint="default" w:ascii="Wingdings" w:hAnsi="Wingdings"/>
      </w:rPr>
    </w:lvl>
  </w:abstractNum>
  <w:num w:numId="1">
    <w:abstractNumId w:val="12"/>
  </w:num>
  <w:num w:numId="2">
    <w:abstractNumId w:val="10"/>
    <w:lvlOverride w:ilvl="0">
      <w:startOverride w:val="1"/>
    </w:lvlOverride>
  </w:num>
  <w:num w:numId="3">
    <w:abstractNumId w:val="3"/>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7"/>
  </w:num>
  <w:num w:numId="9">
    <w:abstractNumId w:val="15"/>
  </w:num>
  <w:num w:numId="10">
    <w:abstractNumId w:val="8"/>
  </w:num>
  <w:num w:numId="11">
    <w:abstractNumId w:val="11"/>
  </w:num>
  <w:num w:numId="12">
    <w:abstractNumId w:val="1"/>
  </w:num>
  <w:num w:numId="13">
    <w:abstractNumId w:val="0"/>
  </w:num>
  <w:num w:numId="14">
    <w:abstractNumId w:val="2"/>
  </w:num>
  <w:num w:numId="15">
    <w:abstractNumId w:val="5"/>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AC1"/>
    <w:rsid w:val="00087252"/>
    <w:rsid w:val="000951D4"/>
    <w:rsid w:val="000F2E32"/>
    <w:rsid w:val="001541D9"/>
    <w:rsid w:val="001F06DC"/>
    <w:rsid w:val="001F45ED"/>
    <w:rsid w:val="00241290"/>
    <w:rsid w:val="002A1571"/>
    <w:rsid w:val="002A4180"/>
    <w:rsid w:val="003525DD"/>
    <w:rsid w:val="00365513"/>
    <w:rsid w:val="00413914"/>
    <w:rsid w:val="00445833"/>
    <w:rsid w:val="004555FC"/>
    <w:rsid w:val="00497419"/>
    <w:rsid w:val="004A411B"/>
    <w:rsid w:val="004B4113"/>
    <w:rsid w:val="0050064C"/>
    <w:rsid w:val="0055483A"/>
    <w:rsid w:val="005A0548"/>
    <w:rsid w:val="005B59C5"/>
    <w:rsid w:val="005D47D6"/>
    <w:rsid w:val="005F676A"/>
    <w:rsid w:val="00640D00"/>
    <w:rsid w:val="0065094D"/>
    <w:rsid w:val="00651B4E"/>
    <w:rsid w:val="00660C14"/>
    <w:rsid w:val="006A2212"/>
    <w:rsid w:val="006B2330"/>
    <w:rsid w:val="006B2F7A"/>
    <w:rsid w:val="006F52F2"/>
    <w:rsid w:val="007014CB"/>
    <w:rsid w:val="00704920"/>
    <w:rsid w:val="00750D9A"/>
    <w:rsid w:val="00764811"/>
    <w:rsid w:val="00795994"/>
    <w:rsid w:val="007D001F"/>
    <w:rsid w:val="008C1204"/>
    <w:rsid w:val="009007C7"/>
    <w:rsid w:val="00934BD7"/>
    <w:rsid w:val="00962D30"/>
    <w:rsid w:val="00964B9A"/>
    <w:rsid w:val="009B1000"/>
    <w:rsid w:val="009B79B6"/>
    <w:rsid w:val="009E1286"/>
    <w:rsid w:val="00A06932"/>
    <w:rsid w:val="00A47E28"/>
    <w:rsid w:val="00A80722"/>
    <w:rsid w:val="00AC61AD"/>
    <w:rsid w:val="00AC71A1"/>
    <w:rsid w:val="00AF5621"/>
    <w:rsid w:val="00B074AE"/>
    <w:rsid w:val="00B7628E"/>
    <w:rsid w:val="00B868E9"/>
    <w:rsid w:val="00C7608F"/>
    <w:rsid w:val="00C86BA4"/>
    <w:rsid w:val="00C9261E"/>
    <w:rsid w:val="00CC05D0"/>
    <w:rsid w:val="00CE6AC1"/>
    <w:rsid w:val="00D3176D"/>
    <w:rsid w:val="00D47623"/>
    <w:rsid w:val="00D66145"/>
    <w:rsid w:val="00DA4443"/>
    <w:rsid w:val="00E11D37"/>
    <w:rsid w:val="00E7480D"/>
    <w:rsid w:val="00E94C23"/>
    <w:rsid w:val="00EC31D5"/>
    <w:rsid w:val="00EC3919"/>
    <w:rsid w:val="00ED5B26"/>
    <w:rsid w:val="00EE2D15"/>
    <w:rsid w:val="00F50E04"/>
    <w:rsid w:val="00FB3ED3"/>
    <w:rsid w:val="00FD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3F81F5CD"/>
  <w15:docId w15:val="{51E2F7D7-31CD-40C0-A055-0B40D5AB8D0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CE6AC1"/>
    <w:pPr>
      <w:spacing w:after="200" w:line="276" w:lineRule="auto"/>
    </w:pPr>
    <w:rPr>
      <w:rFonts w:ascii="Calibri" w:hAnsi="Calibri" w:eastAsia="Times New Roman" w:cs="Times New Roman"/>
      <w:lang w:eastAsia="cs-CZ"/>
    </w:rPr>
  </w:style>
  <w:style w:type="paragraph" w:styleId="Nadpis1">
    <w:name w:val="heading 1"/>
    <w:aliases w:val="_Nadpis 1"/>
    <w:basedOn w:val="Normln"/>
    <w:next w:val="Normln"/>
    <w:link w:val="Nadpis1Char"/>
    <w:uiPriority w:val="99"/>
    <w:qFormat/>
    <w:rsid w:val="00CE6AC1"/>
    <w:pPr>
      <w:keepNext/>
      <w:keepLines/>
      <w:spacing w:before="240" w:after="120"/>
      <w:outlineLvl w:val="0"/>
    </w:pPr>
    <w:rPr>
      <w:b/>
      <w:bCs/>
      <w:color w:val="1F497D"/>
      <w:sz w:val="28"/>
      <w:szCs w:val="28"/>
    </w:rPr>
  </w:style>
  <w:style w:type="paragraph" w:styleId="Nadpis2">
    <w:name w:val="heading 2"/>
    <w:basedOn w:val="Normln"/>
    <w:next w:val="Normln"/>
    <w:link w:val="Nadpis2Char"/>
    <w:uiPriority w:val="9"/>
    <w:semiHidden/>
    <w:unhideWhenUsed/>
    <w:qFormat/>
    <w:rsid w:val="001F06DC"/>
    <w:pPr>
      <w:keepNext/>
      <w:keepLines/>
      <w:spacing w:before="200" w:after="0"/>
      <w:outlineLvl w:val="1"/>
    </w:pPr>
    <w:rPr>
      <w:rFonts w:asciiTheme="majorHAnsi" w:hAnsiTheme="majorHAnsi" w:eastAsiaTheme="majorEastAsia" w:cstheme="majorBidi"/>
      <w:b/>
      <w:bCs/>
      <w:color w:val="4472C4" w:themeColor="accent1"/>
      <w:sz w:val="26"/>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_Nadpis 1 Char"/>
    <w:basedOn w:val="Standardnpsmoodstavce"/>
    <w:link w:val="Nadpis1"/>
    <w:uiPriority w:val="99"/>
    <w:rsid w:val="00CE6AC1"/>
    <w:rPr>
      <w:rFonts w:ascii="Calibri" w:hAnsi="Calibri" w:eastAsia="Times New Roman" w:cs="Times New Roman"/>
      <w:b/>
      <w:bCs/>
      <w:color w:val="1F497D"/>
      <w:sz w:val="28"/>
      <w:szCs w:val="28"/>
      <w:lang w:eastAsia="cs-CZ"/>
    </w:rPr>
  </w:style>
  <w:style w:type="character" w:styleId="Styl1Char" w:customStyle="true">
    <w:name w:val="Styl1 Char"/>
    <w:basedOn w:val="Standardnpsmoodstavce"/>
    <w:link w:val="Styl1"/>
    <w:uiPriority w:val="99"/>
    <w:locked/>
    <w:rsid w:val="00CE6AC1"/>
    <w:rPr>
      <w:rFonts w:ascii="Calibri" w:hAnsi="Calibri" w:eastAsia="Times New Roman" w:cs="Times New Roman"/>
    </w:rPr>
  </w:style>
  <w:style w:type="paragraph" w:styleId="Styl1" w:customStyle="true">
    <w:name w:val="Styl1"/>
    <w:basedOn w:val="Odstavecseseznamem"/>
    <w:link w:val="Styl1Char"/>
    <w:uiPriority w:val="99"/>
    <w:rsid w:val="00CE6AC1"/>
    <w:pPr>
      <w:numPr>
        <w:ilvl w:val="1"/>
        <w:numId w:val="1"/>
      </w:numPr>
      <w:spacing w:before="120" w:after="120"/>
      <w:contextualSpacing w:val="false"/>
      <w:jc w:val="both"/>
    </w:pPr>
    <w:rPr>
      <w:lang w:eastAsia="en-US"/>
    </w:rPr>
  </w:style>
  <w:style w:type="paragraph" w:styleId="Styl2" w:customStyle="true">
    <w:name w:val="Styl2"/>
    <w:basedOn w:val="Bezmezer"/>
    <w:link w:val="Styl2Char"/>
    <w:uiPriority w:val="99"/>
    <w:qFormat/>
    <w:rsid w:val="00CE6AC1"/>
    <w:pPr>
      <w:numPr>
        <w:ilvl w:val="2"/>
        <w:numId w:val="1"/>
      </w:numPr>
      <w:spacing w:before="120" w:after="120" w:line="276" w:lineRule="auto"/>
      <w:ind w:left="567" w:hanging="567"/>
      <w:jc w:val="both"/>
    </w:pPr>
  </w:style>
  <w:style w:type="paragraph" w:styleId="Podtitul">
    <w:name w:val="Subtitle"/>
    <w:aliases w:val="Podstyl"/>
    <w:basedOn w:val="Styl1"/>
    <w:next w:val="Normln"/>
    <w:link w:val="PodtitulChar"/>
    <w:uiPriority w:val="99"/>
    <w:qFormat/>
    <w:rsid w:val="00CE6AC1"/>
    <w:pPr>
      <w:numPr>
        <w:ilvl w:val="0"/>
        <w:numId w:val="0"/>
      </w:numPr>
      <w:ind w:left="567"/>
    </w:pPr>
  </w:style>
  <w:style w:type="character" w:styleId="PodtitulChar" w:customStyle="true">
    <w:name w:val="Podtitul Char"/>
    <w:aliases w:val="Podstyl Char"/>
    <w:basedOn w:val="Standardnpsmoodstavce"/>
    <w:link w:val="Podtitul"/>
    <w:uiPriority w:val="99"/>
    <w:rsid w:val="00CE6AC1"/>
    <w:rPr>
      <w:rFonts w:ascii="Calibri" w:hAnsi="Calibri" w:eastAsia="Times New Roman" w:cs="Times New Roman"/>
    </w:rPr>
  </w:style>
  <w:style w:type="paragraph" w:styleId="Psmena" w:customStyle="true">
    <w:name w:val="Písmena"/>
    <w:basedOn w:val="Odstavecseseznamem"/>
    <w:link w:val="PsmenaChar"/>
    <w:qFormat/>
    <w:rsid w:val="00CE6AC1"/>
    <w:pPr>
      <w:numPr>
        <w:numId w:val="2"/>
      </w:numPr>
      <w:spacing w:before="120" w:after="120"/>
      <w:contextualSpacing w:val="false"/>
      <w:jc w:val="both"/>
    </w:pPr>
  </w:style>
  <w:style w:type="character" w:styleId="PsmenaChar" w:customStyle="true">
    <w:name w:val="Písmena Char"/>
    <w:basedOn w:val="Standardnpsmoodstavce"/>
    <w:link w:val="Psmena"/>
    <w:locked/>
    <w:rsid w:val="00CE6AC1"/>
    <w:rPr>
      <w:rFonts w:ascii="Calibri" w:hAnsi="Calibri" w:eastAsia="Times New Roman" w:cs="Times New Roman"/>
      <w:lang w:eastAsia="cs-CZ"/>
    </w:rPr>
  </w:style>
  <w:style w:type="paragraph" w:styleId="Zhlav">
    <w:name w:val="header"/>
    <w:basedOn w:val="Normln"/>
    <w:link w:val="ZhlavChar"/>
    <w:uiPriority w:val="99"/>
    <w:rsid w:val="00CE6AC1"/>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CE6AC1"/>
    <w:rPr>
      <w:rFonts w:ascii="Calibri" w:hAnsi="Calibri" w:eastAsia="Times New Roman" w:cs="Times New Roman"/>
      <w:lang w:eastAsia="cs-CZ"/>
    </w:rPr>
  </w:style>
  <w:style w:type="table" w:styleId="Mkatabulky">
    <w:name w:val="Table Grid"/>
    <w:basedOn w:val="Normlntabulka"/>
    <w:uiPriority w:val="59"/>
    <w:rsid w:val="00CE6AC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byejn" w:customStyle="true">
    <w:name w:val="Obyčejný"/>
    <w:basedOn w:val="Normln"/>
    <w:link w:val="ObyejnChar"/>
    <w:qFormat/>
    <w:rsid w:val="00CE6AC1"/>
    <w:pPr>
      <w:spacing w:after="0" w:line="240" w:lineRule="auto"/>
    </w:pPr>
    <w:rPr>
      <w:rFonts w:ascii="Arial" w:hAnsi="Arial" w:cs="Arial"/>
    </w:rPr>
  </w:style>
  <w:style w:type="character" w:styleId="ObyejnChar" w:customStyle="true">
    <w:name w:val="Obyčejný Char"/>
    <w:basedOn w:val="Standardnpsmoodstavce"/>
    <w:link w:val="Obyejn"/>
    <w:rsid w:val="00CE6AC1"/>
    <w:rPr>
      <w:rFonts w:ascii="Arial" w:hAnsi="Arial" w:eastAsia="Times New Roman" w:cs="Arial"/>
      <w:lang w:eastAsia="cs-CZ"/>
    </w:rPr>
  </w:style>
  <w:style w:type="paragraph" w:styleId="NadpisZD" w:customStyle="true">
    <w:name w:val="Nadpis ZD"/>
    <w:basedOn w:val="Obyejn"/>
    <w:link w:val="NadpisZDChar"/>
    <w:qFormat/>
    <w:rsid w:val="00CE6AC1"/>
    <w:pPr>
      <w:spacing w:before="4000"/>
      <w:contextualSpacing/>
      <w:jc w:val="center"/>
    </w:pPr>
    <w:rPr>
      <w:rFonts w:eastAsia="Calibri"/>
      <w:b/>
      <w:sz w:val="40"/>
      <w:szCs w:val="40"/>
    </w:rPr>
  </w:style>
  <w:style w:type="paragraph" w:styleId="Vycentrovan" w:customStyle="true">
    <w:name w:val="Vycentrovaný"/>
    <w:basedOn w:val="Obyejn"/>
    <w:link w:val="VycentrovanChar"/>
    <w:qFormat/>
    <w:rsid w:val="00CE6AC1"/>
    <w:pPr>
      <w:jc w:val="center"/>
    </w:pPr>
  </w:style>
  <w:style w:type="character" w:styleId="NadpisZDChar" w:customStyle="true">
    <w:name w:val="Nadpis ZD Char"/>
    <w:basedOn w:val="ObyejnChar"/>
    <w:link w:val="NadpisZD"/>
    <w:rsid w:val="00CE6AC1"/>
    <w:rPr>
      <w:rFonts w:ascii="Arial" w:hAnsi="Arial" w:eastAsia="Calibri" w:cs="Arial"/>
      <w:b/>
      <w:sz w:val="40"/>
      <w:szCs w:val="40"/>
      <w:lang w:eastAsia="cs-CZ"/>
    </w:rPr>
  </w:style>
  <w:style w:type="character" w:styleId="VycentrovanChar" w:customStyle="true">
    <w:name w:val="Vycentrovaný Char"/>
    <w:basedOn w:val="ObyejnChar"/>
    <w:link w:val="Vycentrovan"/>
    <w:rsid w:val="00CE6AC1"/>
    <w:rPr>
      <w:rFonts w:ascii="Arial" w:hAnsi="Arial" w:eastAsia="Times New Roman" w:cs="Arial"/>
      <w:lang w:eastAsia="cs-CZ"/>
    </w:rPr>
  </w:style>
  <w:style w:type="paragraph" w:styleId="rovezanadpis" w:customStyle="true">
    <w:name w:val="Úroveň za nadpis"/>
    <w:basedOn w:val="Normln"/>
    <w:link w:val="rovezanadpisChar"/>
    <w:qFormat/>
    <w:rsid w:val="00CE6AC1"/>
    <w:pPr>
      <w:tabs>
        <w:tab w:val="left" w:pos="1021"/>
      </w:tabs>
      <w:spacing w:before="60" w:after="60"/>
      <w:ind w:left="851" w:hanging="851"/>
      <w:jc w:val="both"/>
    </w:pPr>
    <w:rPr>
      <w:rFonts w:ascii="Arial" w:hAnsi="Arial" w:cs="Arial"/>
      <w:color w:val="000000" w:themeColor="text1"/>
    </w:rPr>
  </w:style>
  <w:style w:type="character" w:styleId="rovezanadpisChar" w:customStyle="true">
    <w:name w:val="Úroveň za nadpis Char"/>
    <w:basedOn w:val="Standardnpsmoodstavce"/>
    <w:link w:val="rovezanadpis"/>
    <w:rsid w:val="00CE6AC1"/>
    <w:rPr>
      <w:rFonts w:ascii="Arial" w:hAnsi="Arial" w:eastAsia="Times New Roman" w:cs="Arial"/>
      <w:color w:val="000000" w:themeColor="text1"/>
      <w:lang w:eastAsia="cs-CZ"/>
    </w:rPr>
  </w:style>
  <w:style w:type="character" w:styleId="Odkaznakoment">
    <w:name w:val="annotation reference"/>
    <w:basedOn w:val="Standardnpsmoodstavce"/>
    <w:uiPriority w:val="99"/>
    <w:semiHidden/>
    <w:unhideWhenUsed/>
    <w:rsid w:val="00CE6AC1"/>
    <w:rPr>
      <w:sz w:val="16"/>
      <w:szCs w:val="16"/>
    </w:rPr>
  </w:style>
  <w:style w:type="paragraph" w:styleId="Textkomente">
    <w:name w:val="annotation text"/>
    <w:basedOn w:val="Normln"/>
    <w:link w:val="TextkomenteChar"/>
    <w:uiPriority w:val="99"/>
    <w:semiHidden/>
    <w:unhideWhenUsed/>
    <w:rsid w:val="00CE6AC1"/>
    <w:pPr>
      <w:spacing w:line="240" w:lineRule="auto"/>
    </w:pPr>
    <w:rPr>
      <w:sz w:val="20"/>
      <w:szCs w:val="20"/>
    </w:rPr>
  </w:style>
  <w:style w:type="character" w:styleId="TextkomenteChar" w:customStyle="true">
    <w:name w:val="Text komentáře Char"/>
    <w:basedOn w:val="Standardnpsmoodstavce"/>
    <w:link w:val="Textkomente"/>
    <w:uiPriority w:val="99"/>
    <w:semiHidden/>
    <w:rsid w:val="00CE6AC1"/>
    <w:rPr>
      <w:rFonts w:ascii="Calibri" w:hAnsi="Calibri" w:eastAsia="Times New Roman" w:cs="Times New Roman"/>
      <w:sz w:val="20"/>
      <w:szCs w:val="20"/>
      <w:lang w:eastAsia="cs-CZ"/>
    </w:rPr>
  </w:style>
  <w:style w:type="paragraph" w:styleId="Odstavecseseznamem">
    <w:name w:val="List Paragraph"/>
    <w:basedOn w:val="Normln"/>
    <w:uiPriority w:val="34"/>
    <w:qFormat/>
    <w:rsid w:val="00CE6AC1"/>
    <w:pPr>
      <w:ind w:left="720"/>
      <w:contextualSpacing/>
    </w:pPr>
  </w:style>
  <w:style w:type="paragraph" w:styleId="Bezmezer">
    <w:name w:val="No Spacing"/>
    <w:uiPriority w:val="1"/>
    <w:qFormat/>
    <w:rsid w:val="00CE6AC1"/>
    <w:pPr>
      <w:spacing w:after="0" w:line="240" w:lineRule="auto"/>
    </w:pPr>
    <w:rPr>
      <w:rFonts w:ascii="Calibri" w:hAnsi="Calibri" w:eastAsia="Times New Roman" w:cs="Times New Roman"/>
      <w:lang w:eastAsia="cs-CZ"/>
    </w:rPr>
  </w:style>
  <w:style w:type="paragraph" w:styleId="Textbubliny">
    <w:name w:val="Balloon Text"/>
    <w:basedOn w:val="Normln"/>
    <w:link w:val="TextbublinyChar"/>
    <w:uiPriority w:val="99"/>
    <w:semiHidden/>
    <w:unhideWhenUsed/>
    <w:rsid w:val="00CE6AC1"/>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CE6AC1"/>
    <w:rPr>
      <w:rFonts w:ascii="Segoe UI" w:hAnsi="Segoe UI" w:eastAsia="Times New Roman" w:cs="Segoe UI"/>
      <w:sz w:val="18"/>
      <w:szCs w:val="18"/>
      <w:lang w:eastAsia="cs-CZ"/>
    </w:rPr>
  </w:style>
  <w:style w:type="paragraph" w:styleId="Zpat">
    <w:name w:val="footer"/>
    <w:basedOn w:val="Normln"/>
    <w:link w:val="ZpatChar"/>
    <w:uiPriority w:val="99"/>
    <w:unhideWhenUsed/>
    <w:rsid w:val="00CE6AC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CE6AC1"/>
    <w:rPr>
      <w:rFonts w:ascii="Calibri" w:hAnsi="Calibri" w:eastAsia="Times New Roman" w:cs="Times New Roman"/>
      <w:lang w:eastAsia="cs-CZ"/>
    </w:rPr>
  </w:style>
  <w:style w:type="paragraph" w:styleId="Pedmtkomente">
    <w:name w:val="annotation subject"/>
    <w:basedOn w:val="Textkomente"/>
    <w:next w:val="Textkomente"/>
    <w:link w:val="PedmtkomenteChar"/>
    <w:uiPriority w:val="99"/>
    <w:semiHidden/>
    <w:unhideWhenUsed/>
    <w:rsid w:val="00E7480D"/>
    <w:rPr>
      <w:b/>
      <w:bCs/>
    </w:rPr>
  </w:style>
  <w:style w:type="character" w:styleId="PedmtkomenteChar" w:customStyle="true">
    <w:name w:val="Předmět komentáře Char"/>
    <w:basedOn w:val="TextkomenteChar"/>
    <w:link w:val="Pedmtkomente"/>
    <w:uiPriority w:val="99"/>
    <w:semiHidden/>
    <w:rsid w:val="00E7480D"/>
    <w:rPr>
      <w:rFonts w:ascii="Calibri" w:hAnsi="Calibri" w:eastAsia="Times New Roman" w:cs="Times New Roman"/>
      <w:b/>
      <w:bCs/>
      <w:sz w:val="20"/>
      <w:szCs w:val="20"/>
      <w:lang w:eastAsia="cs-CZ"/>
    </w:rPr>
  </w:style>
  <w:style w:type="paragraph" w:styleId="Textkomente1" w:customStyle="true">
    <w:name w:val="Text komentáře1"/>
    <w:basedOn w:val="Normln"/>
    <w:rsid w:val="008C1204"/>
    <w:pPr>
      <w:suppressAutoHyphens/>
      <w:spacing w:after="0" w:line="240" w:lineRule="auto"/>
    </w:pPr>
    <w:rPr>
      <w:rFonts w:ascii="Times New Roman" w:hAnsi="Times New Roman"/>
      <w:kern w:val="1"/>
      <w:sz w:val="20"/>
      <w:szCs w:val="20"/>
      <w:lang w:eastAsia="ar-SA"/>
    </w:rPr>
  </w:style>
  <w:style w:type="paragraph" w:styleId="Smlouva2" w:customStyle="true">
    <w:name w:val="Smlouva2"/>
    <w:basedOn w:val="Normln"/>
    <w:rsid w:val="000F2E32"/>
    <w:pPr>
      <w:suppressAutoHyphens/>
      <w:spacing w:after="0" w:line="240" w:lineRule="auto"/>
      <w:jc w:val="center"/>
    </w:pPr>
    <w:rPr>
      <w:rFonts w:ascii="Times New Roman" w:hAnsi="Times New Roman"/>
      <w:b/>
      <w:kern w:val="1"/>
      <w:sz w:val="24"/>
      <w:szCs w:val="20"/>
      <w:lang w:eastAsia="ar-SA"/>
    </w:rPr>
  </w:style>
  <w:style w:type="character" w:styleId="Styl2Char" w:customStyle="true">
    <w:name w:val="Styl2 Char"/>
    <w:basedOn w:val="Standardnpsmoodstavce"/>
    <w:link w:val="Styl2"/>
    <w:uiPriority w:val="99"/>
    <w:locked/>
    <w:rsid w:val="001F06DC"/>
    <w:rPr>
      <w:rFonts w:ascii="Calibri" w:hAnsi="Calibri" w:eastAsia="Times New Roman" w:cs="Times New Roman"/>
      <w:lang w:eastAsia="cs-CZ"/>
    </w:rPr>
  </w:style>
  <w:style w:type="paragraph" w:styleId="Nadpisrove2" w:customStyle="true">
    <w:name w:val="Nadpis úroveň 2"/>
    <w:basedOn w:val="Nadpis2"/>
    <w:next w:val="Styl2"/>
    <w:uiPriority w:val="99"/>
    <w:qFormat/>
    <w:rsid w:val="001F06DC"/>
    <w:pPr>
      <w:keepLines w:val="false"/>
      <w:spacing w:before="240" w:after="120"/>
      <w:ind w:left="851" w:hanging="851"/>
      <w:jc w:val="both"/>
    </w:pPr>
    <w:rPr>
      <w:rFonts w:ascii="Arial" w:hAnsi="Arial" w:eastAsia="Calibri" w:cs="Arial"/>
      <w:bCs w:val="false"/>
      <w:smallCaps/>
      <w:color w:val="000000" w:themeColor="text1"/>
      <w:sz w:val="24"/>
      <w:szCs w:val="24"/>
    </w:rPr>
  </w:style>
  <w:style w:type="character" w:styleId="Nadpis2Char" w:customStyle="true">
    <w:name w:val="Nadpis 2 Char"/>
    <w:basedOn w:val="Standardnpsmoodstavce"/>
    <w:link w:val="Nadpis2"/>
    <w:uiPriority w:val="9"/>
    <w:semiHidden/>
    <w:rsid w:val="001F06DC"/>
    <w:rPr>
      <w:rFonts w:asciiTheme="majorHAnsi" w:hAnsiTheme="majorHAnsi" w:eastAsiaTheme="majorEastAsia" w:cstheme="majorBidi"/>
      <w:b/>
      <w:bCs/>
      <w:color w:val="4472C4" w:themeColor="accent1"/>
      <w:sz w:val="26"/>
      <w:szCs w:val="26"/>
      <w:lang w:eastAsia="cs-CZ"/>
    </w:rPr>
  </w:style>
  <w:style w:type="paragraph" w:styleId="Revize">
    <w:name w:val="Revision"/>
    <w:hidden/>
    <w:uiPriority w:val="99"/>
    <w:semiHidden/>
    <w:rsid w:val="00C7608F"/>
    <w:pPr>
      <w:spacing w:after="0" w:line="240" w:lineRule="auto"/>
    </w:pPr>
    <w:rPr>
      <w:rFonts w:ascii="Calibri" w:hAnsi="Calibri" w:eastAsia="Times New Roman" w:cs="Times New Roman"/>
      <w:lang w:eastAsia="cs-CZ"/>
    </w:rPr>
  </w:style>
  <w:style w:type="character" w:styleId="datalabel" w:customStyle="true">
    <w:name w:val="datalabel"/>
    <w:basedOn w:val="Standardnpsmoodstavce"/>
    <w:rsid w:val="00C86BA4"/>
  </w:style>
  <w:style w:type="character" w:styleId="Hypertextovodkaz">
    <w:name w:val="Hyperlink"/>
    <w:basedOn w:val="Standardnpsmoodstavce"/>
    <w:uiPriority w:val="99"/>
    <w:unhideWhenUsed/>
    <w:rsid w:val="00F50E04"/>
    <w:rPr>
      <w:color w:val="0563C1" w:themeColor="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76791618">
      <w:bodyDiv w:val="true"/>
      <w:marLeft w:val="0"/>
      <w:marRight w:val="0"/>
      <w:marTop w:val="0"/>
      <w:marBottom w:val="0"/>
      <w:divBdr>
        <w:top w:val="none" w:color="auto" w:sz="0" w:space="0"/>
        <w:left w:val="none" w:color="auto" w:sz="0" w:space="0"/>
        <w:bottom w:val="none" w:color="auto" w:sz="0" w:space="0"/>
        <w:right w:val="none" w:color="auto" w:sz="0" w:space="0"/>
      </w:divBdr>
    </w:div>
    <w:div w:id="91666728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7E138B9F-BC80-4A64-9232-1CEA283710D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8</properties:Pages>
  <properties:Words>2512</properties:Words>
  <properties:Characters>14827</properties:Characters>
  <properties:Lines>123</properties:Lines>
  <properties:Paragraphs>34</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17305</properties:CharactersWithSpaces>
  <properties:SharedDoc>false</properties:SharedDoc>
  <properties:HyperlinksChanged>false</properties:HyperlinksChanged>
  <properties:Application>Microsoft Office Word</properties:Application>
  <properties:AppVersion>15.0000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2018-01-30T09:42:00Z</dcterms:created>
  <dc:creator/>
  <cp:lastModifiedBy/>
  <dcterms:modified xmlns:xsi="http://www.w3.org/2001/XMLSchema-instance" xsi:type="dcterms:W3CDTF">2018-01-30T09:42:00Z</dcterms:modified>
  <cp:revision>2</cp:revision>
</cp:coreProperties>
</file>