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8FCDA9" w14:textId="77777777" w:rsidR="00953B2F" w:rsidRPr="00E15B85" w:rsidRDefault="00953B2F" w:rsidP="00953B2F">
      <w:pPr>
        <w:jc w:val="center"/>
        <w:outlineLvl w:val="0"/>
        <w:rPr>
          <w:rFonts w:asciiTheme="minorHAnsi" w:hAnsiTheme="minorHAnsi" w:cs="Arial"/>
          <w:b/>
          <w:sz w:val="28"/>
          <w:szCs w:val="20"/>
        </w:rPr>
      </w:pPr>
      <w:r w:rsidRPr="00E15B85">
        <w:rPr>
          <w:rFonts w:asciiTheme="minorHAnsi" w:hAnsiTheme="minorHAnsi" w:cs="Arial"/>
          <w:b/>
          <w:sz w:val="28"/>
          <w:szCs w:val="20"/>
        </w:rPr>
        <w:t xml:space="preserve">Smlouva o realizaci </w:t>
      </w:r>
      <w:r w:rsidR="00B14E32" w:rsidRPr="00E15B85">
        <w:rPr>
          <w:rFonts w:asciiTheme="minorHAnsi" w:hAnsiTheme="minorHAnsi" w:cs="Arial"/>
          <w:b/>
          <w:sz w:val="28"/>
          <w:szCs w:val="20"/>
        </w:rPr>
        <w:t xml:space="preserve">vzdělávání v rámci </w:t>
      </w:r>
      <w:r w:rsidRPr="00E15B85">
        <w:rPr>
          <w:rFonts w:asciiTheme="minorHAnsi" w:hAnsiTheme="minorHAnsi" w:cs="Arial"/>
          <w:b/>
          <w:sz w:val="28"/>
          <w:szCs w:val="20"/>
        </w:rPr>
        <w:t>projektu</w:t>
      </w:r>
    </w:p>
    <w:p w14:paraId="52D19141" w14:textId="77777777" w:rsidR="00FF0F1B" w:rsidRPr="00E15B85" w:rsidRDefault="00FF0F1B" w:rsidP="00953B2F">
      <w:pPr>
        <w:jc w:val="center"/>
        <w:outlineLvl w:val="0"/>
        <w:rPr>
          <w:rFonts w:asciiTheme="minorHAnsi" w:hAnsiTheme="minorHAnsi" w:cs="Arial"/>
          <w:b/>
          <w:sz w:val="28"/>
          <w:szCs w:val="20"/>
        </w:rPr>
      </w:pPr>
    </w:p>
    <w:p w14:paraId="4CBE41AE" w14:textId="12CBBB48" w:rsidR="006B3A97" w:rsidRPr="00E15B85" w:rsidRDefault="006B3A97" w:rsidP="00445635">
      <w:pPr>
        <w:pStyle w:val="Tabulkatext"/>
        <w:jc w:val="center"/>
        <w:rPr>
          <w:rFonts w:cs="Arial"/>
          <w:b/>
          <w:color w:val="auto"/>
          <w:sz w:val="24"/>
          <w:szCs w:val="24"/>
        </w:rPr>
      </w:pPr>
      <w:r w:rsidRPr="00E15B85">
        <w:rPr>
          <w:rFonts w:cs="Arial"/>
          <w:b/>
          <w:color w:val="auto"/>
          <w:sz w:val="24"/>
          <w:szCs w:val="24"/>
        </w:rPr>
        <w:t>„</w:t>
      </w:r>
      <w:r w:rsidR="00112A4F" w:rsidRPr="00112A4F">
        <w:rPr>
          <w:rFonts w:cs="Arial"/>
          <w:b/>
          <w:color w:val="auto"/>
          <w:sz w:val="28"/>
          <w:szCs w:val="28"/>
        </w:rPr>
        <w:t>Další vzdělávání zaměstnanců WFM</w:t>
      </w:r>
      <w:r w:rsidR="00445635" w:rsidRPr="00E15B85">
        <w:rPr>
          <w:rFonts w:cs="Arial"/>
          <w:b/>
          <w:color w:val="auto"/>
          <w:sz w:val="24"/>
          <w:szCs w:val="24"/>
        </w:rPr>
        <w:t>“</w:t>
      </w:r>
    </w:p>
    <w:p w14:paraId="39EA8C99" w14:textId="77777777" w:rsidR="00DB39AC" w:rsidRPr="00E15B85" w:rsidRDefault="0046415F" w:rsidP="00DB39AC">
      <w:pPr>
        <w:rPr>
          <w:rFonts w:asciiTheme="minorHAnsi" w:hAnsiTheme="minorHAnsi" w:cs="Arial"/>
          <w:b/>
          <w:bCs/>
          <w:sz w:val="20"/>
          <w:szCs w:val="20"/>
        </w:rPr>
      </w:pPr>
      <w:r>
        <w:rPr>
          <w:rFonts w:asciiTheme="minorHAnsi" w:hAnsiTheme="minorHAnsi" w:cs="Arial"/>
          <w:b/>
          <w:bCs/>
          <w:noProof/>
          <w:sz w:val="20"/>
          <w:szCs w:val="20"/>
        </w:rPr>
        <mc:AlternateContent>
          <mc:Choice Requires="wps">
            <w:drawing>
              <wp:anchor distT="4294967292" distB="4294967292" distL="114300" distR="114300" simplePos="0" relativeHeight="251657728" behindDoc="0" locked="0" layoutInCell="1" allowOverlap="1" wp14:anchorId="65A8B237" wp14:editId="13C9E291">
                <wp:simplePos x="0" y="0"/>
                <wp:positionH relativeFrom="column">
                  <wp:posOffset>0</wp:posOffset>
                </wp:positionH>
                <wp:positionV relativeFrom="paragraph">
                  <wp:posOffset>109219</wp:posOffset>
                </wp:positionV>
                <wp:extent cx="5829300" cy="0"/>
                <wp:effectExtent l="0" t="0" r="0" b="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2AAC46" id="Line 2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8.6pt" to="459pt,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v4H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id54un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"/>
            </w:pict>
          </mc:Fallback>
        </mc:AlternateContent>
      </w:r>
    </w:p>
    <w:p w14:paraId="7620A1FF" w14:textId="77777777" w:rsidR="00CA5EAE" w:rsidRPr="00E15B85" w:rsidRDefault="00DB39AC" w:rsidP="00C86CCD">
      <w:pPr>
        <w:jc w:val="center"/>
        <w:rPr>
          <w:rFonts w:asciiTheme="minorHAnsi" w:hAnsiTheme="minorHAnsi" w:cs="Arial"/>
          <w:sz w:val="20"/>
          <w:szCs w:val="20"/>
        </w:rPr>
      </w:pPr>
      <w:r w:rsidRPr="00E15B85">
        <w:rPr>
          <w:rFonts w:asciiTheme="minorHAnsi" w:hAnsiTheme="minorHAnsi" w:cs="Arial"/>
          <w:sz w:val="20"/>
          <w:szCs w:val="20"/>
        </w:rPr>
        <w:t xml:space="preserve">kterou v souladu s § </w:t>
      </w:r>
      <w:r w:rsidR="00A9407C" w:rsidRPr="00E15B85">
        <w:rPr>
          <w:rFonts w:asciiTheme="minorHAnsi" w:hAnsiTheme="minorHAnsi" w:cs="Arial"/>
          <w:sz w:val="20"/>
          <w:szCs w:val="20"/>
        </w:rPr>
        <w:t>1746</w:t>
      </w:r>
      <w:r w:rsidR="005136CF" w:rsidRPr="00E15B85">
        <w:rPr>
          <w:rFonts w:asciiTheme="minorHAnsi" w:hAnsiTheme="minorHAnsi" w:cs="Arial"/>
          <w:sz w:val="20"/>
          <w:szCs w:val="20"/>
        </w:rPr>
        <w:t xml:space="preserve"> odst. 2</w:t>
      </w:r>
      <w:r w:rsidRPr="00E15B85">
        <w:rPr>
          <w:rFonts w:asciiTheme="minorHAnsi" w:hAnsiTheme="minorHAnsi" w:cs="Arial"/>
          <w:sz w:val="20"/>
          <w:szCs w:val="20"/>
        </w:rPr>
        <w:t xml:space="preserve"> zákona č. </w:t>
      </w:r>
      <w:r w:rsidR="00A9407C" w:rsidRPr="00E15B85">
        <w:rPr>
          <w:rFonts w:asciiTheme="minorHAnsi" w:hAnsiTheme="minorHAnsi" w:cs="Arial"/>
          <w:sz w:val="20"/>
          <w:szCs w:val="20"/>
        </w:rPr>
        <w:t>89</w:t>
      </w:r>
      <w:r w:rsidRPr="00E15B85">
        <w:rPr>
          <w:rFonts w:asciiTheme="minorHAnsi" w:hAnsiTheme="minorHAnsi" w:cs="Arial"/>
          <w:sz w:val="20"/>
          <w:szCs w:val="20"/>
        </w:rPr>
        <w:t>/</w:t>
      </w:r>
      <w:r w:rsidR="00A9407C" w:rsidRPr="00E15B85">
        <w:rPr>
          <w:rFonts w:asciiTheme="minorHAnsi" w:hAnsiTheme="minorHAnsi" w:cs="Arial"/>
          <w:sz w:val="20"/>
          <w:szCs w:val="20"/>
        </w:rPr>
        <w:t>2012</w:t>
      </w:r>
      <w:r w:rsidRPr="00E15B85">
        <w:rPr>
          <w:rFonts w:asciiTheme="minorHAnsi" w:hAnsiTheme="minorHAnsi" w:cs="Arial"/>
          <w:sz w:val="20"/>
          <w:szCs w:val="20"/>
        </w:rPr>
        <w:t xml:space="preserve"> Sb., </w:t>
      </w:r>
      <w:r w:rsidR="00A9407C" w:rsidRPr="00E15B85">
        <w:rPr>
          <w:rFonts w:asciiTheme="minorHAnsi" w:hAnsiTheme="minorHAnsi" w:cs="Arial"/>
          <w:sz w:val="20"/>
          <w:szCs w:val="20"/>
        </w:rPr>
        <w:t>občanský zákoník, ve znění pozdějších předpisů</w:t>
      </w:r>
      <w:r w:rsidRPr="00E15B85">
        <w:rPr>
          <w:rFonts w:asciiTheme="minorHAnsi" w:hAnsiTheme="minorHAnsi" w:cs="Arial"/>
          <w:sz w:val="20"/>
          <w:szCs w:val="20"/>
        </w:rPr>
        <w:t>, dnešního dne, měsíce a roku uzavřel</w:t>
      </w:r>
      <w:r w:rsidR="00953B2F" w:rsidRPr="00E15B85">
        <w:rPr>
          <w:rFonts w:asciiTheme="minorHAnsi" w:hAnsiTheme="minorHAnsi" w:cs="Arial"/>
          <w:sz w:val="20"/>
          <w:szCs w:val="20"/>
        </w:rPr>
        <w:t>y</w:t>
      </w:r>
      <w:r w:rsidRPr="00E15B85">
        <w:rPr>
          <w:rFonts w:asciiTheme="minorHAnsi" w:hAnsiTheme="minorHAnsi" w:cs="Arial"/>
          <w:sz w:val="20"/>
          <w:szCs w:val="20"/>
        </w:rPr>
        <w:t>:</w:t>
      </w:r>
    </w:p>
    <w:p w14:paraId="5CF39A5D" w14:textId="77777777" w:rsidR="00CA5EAE" w:rsidRPr="00E15B85" w:rsidRDefault="00CA5EAE" w:rsidP="00CA5EAE">
      <w:pPr>
        <w:jc w:val="both"/>
        <w:rPr>
          <w:rFonts w:asciiTheme="minorHAnsi" w:hAnsiTheme="minorHAnsi" w:cs="Arial"/>
          <w:sz w:val="20"/>
          <w:szCs w:val="20"/>
        </w:rPr>
      </w:pPr>
    </w:p>
    <w:p w14:paraId="0875BCD4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0"/>
          <w:szCs w:val="20"/>
        </w:rPr>
      </w:pPr>
    </w:p>
    <w:p w14:paraId="464A5BE8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Objednatel:</w:t>
      </w:r>
      <w:r>
        <w:rPr>
          <w:rFonts w:asciiTheme="minorHAnsi" w:hAnsiTheme="minorHAnsi" w:cs="Arial"/>
          <w:sz w:val="22"/>
          <w:szCs w:val="22"/>
        </w:rPr>
        <w:tab/>
        <w:t>Prague Car Sharing s.r.o.</w:t>
      </w:r>
    </w:p>
    <w:p w14:paraId="2DB4AA59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se sídlem:</w:t>
      </w:r>
      <w:r>
        <w:rPr>
          <w:rFonts w:asciiTheme="minorHAnsi" w:hAnsiTheme="minorHAnsi" w:cs="Arial"/>
          <w:sz w:val="22"/>
          <w:szCs w:val="22"/>
        </w:rPr>
        <w:tab/>
        <w:t>Bílkova 855/19, Staré Město, 110 00 Praha 1</w:t>
      </w:r>
    </w:p>
    <w:p w14:paraId="06F7F4B9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05185157</w:t>
      </w:r>
      <w:r>
        <w:rPr>
          <w:rFonts w:asciiTheme="minorHAnsi" w:hAnsiTheme="minorHAnsi" w:cs="Arial"/>
          <w:sz w:val="22"/>
          <w:szCs w:val="22"/>
        </w:rPr>
        <w:tab/>
      </w:r>
    </w:p>
    <w:p w14:paraId="71740F42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DIČ:</w:t>
      </w: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  <w:t>CZ05185157</w:t>
      </w:r>
    </w:p>
    <w:p w14:paraId="0C7A3DB5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Zastoupená:</w:t>
      </w:r>
      <w:r>
        <w:rPr>
          <w:rFonts w:asciiTheme="minorHAnsi" w:hAnsiTheme="minorHAnsi" w:cs="Arial"/>
          <w:sz w:val="22"/>
          <w:szCs w:val="22"/>
        </w:rPr>
        <w:tab/>
        <w:t>Petr Srb, jednatel</w:t>
      </w:r>
    </w:p>
    <w:p w14:paraId="489DFD6E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ab/>
      </w:r>
      <w:r>
        <w:rPr>
          <w:rFonts w:asciiTheme="minorHAnsi" w:hAnsiTheme="minorHAnsi" w:cs="Arial"/>
          <w:sz w:val="22"/>
          <w:szCs w:val="22"/>
        </w:rPr>
        <w:tab/>
      </w:r>
    </w:p>
    <w:p w14:paraId="70103309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</w:p>
    <w:p w14:paraId="3882C473" w14:textId="77777777" w:rsidR="00BA5BDC" w:rsidRDefault="00BA5BDC" w:rsidP="00BA5BDC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Společnost je zapsaná v Obchodním rejstříku vedeném u Městského soudu v Praze pod spisovou značkou C 259651</w:t>
      </w:r>
    </w:p>
    <w:p w14:paraId="5C9EB968" w14:textId="77777777" w:rsidR="00445635" w:rsidRPr="00E15B85" w:rsidRDefault="00445635" w:rsidP="00CA5EAE">
      <w:pPr>
        <w:jc w:val="both"/>
        <w:rPr>
          <w:rFonts w:asciiTheme="minorHAnsi" w:hAnsiTheme="minorHAnsi" w:cs="Arial"/>
          <w:sz w:val="22"/>
          <w:szCs w:val="22"/>
        </w:rPr>
      </w:pPr>
    </w:p>
    <w:p w14:paraId="503BBB06" w14:textId="77777777" w:rsidR="00CA5EAE" w:rsidRPr="00E15B85" w:rsidRDefault="00CA5EAE" w:rsidP="00CA5EAE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(dále jen „</w:t>
      </w:r>
      <w:r w:rsidR="00476B43" w:rsidRPr="00E15B85">
        <w:rPr>
          <w:rFonts w:asciiTheme="minorHAnsi" w:hAnsiTheme="minorHAnsi" w:cs="Arial"/>
          <w:sz w:val="22"/>
          <w:szCs w:val="22"/>
        </w:rPr>
        <w:t>objednatel</w:t>
      </w:r>
      <w:r w:rsidRPr="00E15B85">
        <w:rPr>
          <w:rFonts w:asciiTheme="minorHAnsi" w:hAnsiTheme="minorHAnsi" w:cs="Arial"/>
          <w:sz w:val="22"/>
          <w:szCs w:val="22"/>
        </w:rPr>
        <w:t>“)</w:t>
      </w:r>
      <w:r w:rsidR="0030509B" w:rsidRPr="00E15B85">
        <w:rPr>
          <w:rFonts w:asciiTheme="minorHAnsi" w:hAnsiTheme="minorHAnsi" w:cs="Arial"/>
          <w:sz w:val="22"/>
          <w:szCs w:val="22"/>
        </w:rPr>
        <w:t xml:space="preserve"> na straně jedné</w:t>
      </w:r>
    </w:p>
    <w:p w14:paraId="1E82B2C4" w14:textId="77777777" w:rsidR="00CA5EAE" w:rsidRPr="00E15B85" w:rsidRDefault="00CA5EAE" w:rsidP="00CA5EAE">
      <w:pPr>
        <w:jc w:val="both"/>
        <w:rPr>
          <w:rFonts w:asciiTheme="minorHAnsi" w:hAnsiTheme="minorHAnsi" w:cs="Arial"/>
          <w:sz w:val="22"/>
          <w:szCs w:val="22"/>
        </w:rPr>
      </w:pPr>
    </w:p>
    <w:p w14:paraId="1710DE06" w14:textId="77777777" w:rsidR="00CA5EAE" w:rsidRPr="00E15B85" w:rsidRDefault="00CA5EAE" w:rsidP="00CA5EAE">
      <w:pPr>
        <w:jc w:val="center"/>
        <w:rPr>
          <w:rFonts w:asciiTheme="minorHAnsi" w:hAnsiTheme="minorHAnsi" w:cs="Arial"/>
          <w:b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a</w:t>
      </w:r>
    </w:p>
    <w:p w14:paraId="7D225754" w14:textId="77777777" w:rsidR="00F97E54" w:rsidRPr="00E15B85" w:rsidRDefault="00F97E54" w:rsidP="00F200BB">
      <w:pPr>
        <w:rPr>
          <w:rFonts w:asciiTheme="minorHAnsi" w:hAnsiTheme="minorHAnsi" w:cs="Arial"/>
          <w:b/>
          <w:sz w:val="22"/>
          <w:szCs w:val="22"/>
        </w:rPr>
      </w:pPr>
    </w:p>
    <w:p w14:paraId="297D38D6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43FA4561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se sídlem: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734479B2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jednající: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24FD8B3D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E15B85">
        <w:rPr>
          <w:rFonts w:asciiTheme="minorHAnsi" w:hAnsiTheme="minorHAnsi" w:cs="Arial"/>
          <w:sz w:val="22"/>
          <w:szCs w:val="22"/>
        </w:rPr>
        <w:t>IČ: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2DD37A74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DIČ: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250D7F12" w14:textId="77777777" w:rsidR="00A9407C" w:rsidRPr="00E15B85" w:rsidRDefault="00A9407C" w:rsidP="00A9407C">
      <w:pPr>
        <w:jc w:val="both"/>
        <w:rPr>
          <w:rFonts w:asciiTheme="minorHAnsi" w:hAnsiTheme="minorHAnsi" w:cs="Arial"/>
          <w:sz w:val="22"/>
          <w:szCs w:val="22"/>
          <w:highlight w:val="yellow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Bankovní </w:t>
      </w:r>
      <w:r w:rsidR="005B749F" w:rsidRPr="00E15B85">
        <w:rPr>
          <w:rFonts w:asciiTheme="minorHAnsi" w:hAnsiTheme="minorHAnsi" w:cs="Arial"/>
          <w:sz w:val="22"/>
          <w:szCs w:val="22"/>
        </w:rPr>
        <w:t>spojení:</w:t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11D0A198" w14:textId="77777777" w:rsidR="00A9407C" w:rsidRPr="00E15B85" w:rsidRDefault="005B749F" w:rsidP="00A9407C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číslo účtu: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0BD405B6" w14:textId="77777777" w:rsidR="00A9407C" w:rsidRPr="00E15B85" w:rsidRDefault="00A9407C" w:rsidP="005E5928">
      <w:pPr>
        <w:widowControl w:val="0"/>
        <w:spacing w:line="300" w:lineRule="atLeast"/>
        <w:rPr>
          <w:rFonts w:asciiTheme="minorHAnsi" w:hAnsiTheme="minorHAnsi" w:cs="Arial"/>
          <w:sz w:val="22"/>
          <w:szCs w:val="22"/>
        </w:rPr>
      </w:pPr>
    </w:p>
    <w:p w14:paraId="5FEBC126" w14:textId="77777777" w:rsidR="005E5928" w:rsidRPr="00E15B85" w:rsidRDefault="00605A00" w:rsidP="005E5928">
      <w:pPr>
        <w:widowControl w:val="0"/>
        <w:spacing w:line="300" w:lineRule="atLeast"/>
        <w:rPr>
          <w:rFonts w:asciiTheme="minorHAnsi" w:eastAsia="HG Mincho Light J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  <w:r w:rsidR="005B749F" w:rsidRPr="00E15B85">
        <w:rPr>
          <w:rFonts w:asciiTheme="minorHAnsi" w:hAnsiTheme="minorHAnsi" w:cs="Arial"/>
          <w:sz w:val="22"/>
          <w:szCs w:val="22"/>
        </w:rPr>
        <w:t>,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="005E5928" w:rsidRPr="00E15B85">
        <w:rPr>
          <w:rFonts w:asciiTheme="minorHAnsi" w:eastAsia="HG Mincho Light J" w:hAnsiTheme="minorHAnsi" w:cs="Arial"/>
          <w:sz w:val="22"/>
          <w:szCs w:val="22"/>
        </w:rPr>
        <w:t xml:space="preserve">je zapsaná v obchodním rejstříku vedeném </w:t>
      </w: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  <w:r w:rsidR="005B7C75" w:rsidRPr="00E15B85">
        <w:rPr>
          <w:rFonts w:asciiTheme="minorHAnsi" w:hAnsiTheme="minorHAnsi" w:cs="Arial"/>
          <w:sz w:val="22"/>
          <w:szCs w:val="22"/>
        </w:rPr>
        <w:t xml:space="preserve">, </w:t>
      </w:r>
      <w:r w:rsidRPr="00E15B85">
        <w:rPr>
          <w:rFonts w:asciiTheme="minorHAnsi" w:eastAsia="HG Mincho Light J" w:hAnsiTheme="minorHAnsi" w:cs="Arial"/>
          <w:sz w:val="22"/>
          <w:szCs w:val="22"/>
        </w:rPr>
        <w:t xml:space="preserve">pod spisovou značkou </w:t>
      </w:r>
      <w:r w:rsidRPr="00E15B85">
        <w:rPr>
          <w:rFonts w:asciiTheme="minorHAnsi" w:eastAsia="HG Mincho Light J" w:hAnsiTheme="minorHAnsi" w:cs="Arial"/>
          <w:sz w:val="22"/>
          <w:szCs w:val="22"/>
          <w:highlight w:val="yellow"/>
        </w:rPr>
        <w:t>…</w:t>
      </w:r>
    </w:p>
    <w:p w14:paraId="725DCB2F" w14:textId="77777777" w:rsidR="00A337F7" w:rsidRPr="00E15B85" w:rsidRDefault="00A337F7" w:rsidP="00A337F7">
      <w:pPr>
        <w:jc w:val="both"/>
        <w:rPr>
          <w:rFonts w:asciiTheme="minorHAnsi" w:hAnsiTheme="minorHAnsi" w:cs="Arial"/>
          <w:sz w:val="22"/>
          <w:szCs w:val="22"/>
        </w:rPr>
      </w:pPr>
    </w:p>
    <w:p w14:paraId="1348B7FF" w14:textId="77777777" w:rsidR="00823ECF" w:rsidRPr="00E15B85" w:rsidRDefault="00823ECF" w:rsidP="00823ECF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(dále jen „dodavatel“)</w:t>
      </w:r>
      <w:r w:rsidR="005E5928" w:rsidRPr="00E15B85">
        <w:rPr>
          <w:rFonts w:asciiTheme="minorHAnsi" w:hAnsiTheme="minorHAnsi" w:cs="Arial"/>
          <w:sz w:val="22"/>
          <w:szCs w:val="22"/>
        </w:rPr>
        <w:t xml:space="preserve"> na straně druhé</w:t>
      </w:r>
    </w:p>
    <w:p w14:paraId="67C77718" w14:textId="77777777" w:rsidR="005E5928" w:rsidRPr="00E15B85" w:rsidRDefault="005E5928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6A30BC2B" w14:textId="77777777" w:rsidR="005E5928" w:rsidRPr="00E15B85" w:rsidRDefault="005E5928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6AAF9F66" w14:textId="77777777" w:rsidR="005E5928" w:rsidRPr="00E15B85" w:rsidRDefault="005E5928" w:rsidP="00823ECF">
      <w:pPr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společně též jako „smluvní strany“ nebo s</w:t>
      </w:r>
      <w:r w:rsidR="00124785">
        <w:rPr>
          <w:rFonts w:asciiTheme="minorHAnsi" w:hAnsiTheme="minorHAnsi" w:cs="Arial"/>
          <w:sz w:val="22"/>
          <w:szCs w:val="22"/>
        </w:rPr>
        <w:t>amostatně jako „smluvní strana“</w:t>
      </w:r>
    </w:p>
    <w:p w14:paraId="6E830DD4" w14:textId="77777777" w:rsidR="00AB4FC4" w:rsidRPr="00E15B85" w:rsidRDefault="00AB4FC4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34B66EEF" w14:textId="77777777" w:rsidR="001B5F11" w:rsidRPr="00E15B85" w:rsidRDefault="001B5F11" w:rsidP="00823ECF">
      <w:pPr>
        <w:jc w:val="both"/>
        <w:rPr>
          <w:rFonts w:asciiTheme="minorHAnsi" w:hAnsiTheme="minorHAnsi" w:cs="Arial"/>
          <w:sz w:val="22"/>
          <w:szCs w:val="22"/>
        </w:rPr>
      </w:pPr>
    </w:p>
    <w:p w14:paraId="55CA9679" w14:textId="77777777" w:rsidR="00171FE0" w:rsidRPr="00E15B85" w:rsidRDefault="00171FE0" w:rsidP="006E65D1">
      <w:pPr>
        <w:jc w:val="center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t a k t o :</w:t>
      </w:r>
    </w:p>
    <w:p w14:paraId="57FB7D04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65F7F338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743A9357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0633754F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7F27FF2F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3C75A3B6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08165DDA" w14:textId="77777777" w:rsidR="00605A00" w:rsidRPr="00E15B85" w:rsidRDefault="00605A00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5D1B3AC7" w14:textId="77777777" w:rsidR="00605A00" w:rsidRPr="00E15B85" w:rsidRDefault="00605A00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78AAC22D" w14:textId="77777777" w:rsidR="005E5928" w:rsidRPr="00E15B85" w:rsidRDefault="005E5928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49E8290A" w14:textId="77777777" w:rsidR="00A9407C" w:rsidRPr="00E15B85" w:rsidRDefault="00A9407C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6A7B45AA" w14:textId="77777777" w:rsidR="00A9407C" w:rsidRPr="00E15B85" w:rsidRDefault="00A9407C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162C6D37" w14:textId="77777777" w:rsidR="00A9407C" w:rsidRPr="00E15B85" w:rsidRDefault="00A9407C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4166A462" w14:textId="77777777" w:rsidR="00A9407C" w:rsidRPr="00E15B85" w:rsidRDefault="00A9407C" w:rsidP="006E65D1">
      <w:pPr>
        <w:jc w:val="center"/>
        <w:rPr>
          <w:rFonts w:asciiTheme="minorHAnsi" w:hAnsiTheme="minorHAnsi" w:cs="Arial"/>
          <w:sz w:val="20"/>
          <w:szCs w:val="20"/>
        </w:rPr>
      </w:pPr>
    </w:p>
    <w:p w14:paraId="19BD0F6F" w14:textId="77777777" w:rsidR="00DF41C6" w:rsidRPr="00E15B85" w:rsidRDefault="00476B43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0505C1E9" w14:textId="77777777" w:rsidR="00396081" w:rsidRPr="00E15B85" w:rsidRDefault="005565E1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Úvodní ustanovení</w:t>
      </w:r>
    </w:p>
    <w:p w14:paraId="48ECBE0B" w14:textId="6C426EBC" w:rsidR="00D75680" w:rsidRPr="00E15B85" w:rsidRDefault="00D75680" w:rsidP="00713B70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Tuto smlouvu </w:t>
      </w:r>
      <w:r w:rsidR="00DF3BF3" w:rsidRPr="00E15B85">
        <w:rPr>
          <w:rFonts w:asciiTheme="minorHAnsi" w:hAnsiTheme="minorHAnsi" w:cs="Arial"/>
          <w:sz w:val="22"/>
          <w:szCs w:val="22"/>
        </w:rPr>
        <w:t xml:space="preserve">o realizaci </w:t>
      </w:r>
      <w:r w:rsidR="0046415F" w:rsidRPr="00E15B85">
        <w:rPr>
          <w:rFonts w:asciiTheme="minorHAnsi" w:hAnsiTheme="minorHAnsi" w:cs="Arial"/>
          <w:sz w:val="22"/>
          <w:szCs w:val="22"/>
        </w:rPr>
        <w:t xml:space="preserve">zakázky – </w:t>
      </w:r>
      <w:r w:rsidR="00BA5BDC" w:rsidRPr="00BA5BDC">
        <w:rPr>
          <w:rFonts w:asciiTheme="minorHAnsi" w:hAnsiTheme="minorHAnsi" w:cs="Arial"/>
          <w:b/>
          <w:sz w:val="22"/>
          <w:szCs w:val="22"/>
        </w:rPr>
        <w:t xml:space="preserve">Další vzdělávání zaměstnanců Prague Car Sharing s.r.o. </w:t>
      </w:r>
      <w:r w:rsidR="00DF3BF3" w:rsidRPr="00E15B85">
        <w:rPr>
          <w:rFonts w:asciiTheme="minorHAnsi" w:hAnsiTheme="minorHAnsi" w:cs="Arial"/>
          <w:sz w:val="22"/>
          <w:szCs w:val="22"/>
        </w:rPr>
        <w:t xml:space="preserve">(dále jen „smlouva“) </w:t>
      </w:r>
      <w:r w:rsidRPr="00E15B85">
        <w:rPr>
          <w:rFonts w:asciiTheme="minorHAnsi" w:hAnsiTheme="minorHAnsi" w:cs="Arial"/>
          <w:sz w:val="22"/>
          <w:szCs w:val="22"/>
        </w:rPr>
        <w:t>uzavřely smluvní strany na základě úplného konsensu o níže uvedených ustanoveních</w:t>
      </w:r>
      <w:r w:rsidR="00DF3BF3" w:rsidRPr="00E15B85">
        <w:rPr>
          <w:rFonts w:asciiTheme="minorHAnsi" w:hAnsiTheme="minorHAnsi" w:cs="Arial"/>
          <w:sz w:val="22"/>
          <w:szCs w:val="22"/>
        </w:rPr>
        <w:t>,</w:t>
      </w:r>
      <w:r w:rsidRPr="00E15B85">
        <w:rPr>
          <w:rFonts w:asciiTheme="minorHAnsi" w:hAnsiTheme="minorHAnsi" w:cs="Arial"/>
          <w:sz w:val="22"/>
          <w:szCs w:val="22"/>
        </w:rPr>
        <w:t xml:space="preserve"> v souladu s příslušnými ustanoveními obecně závazných právních předpisů, a to zejména zák. č. </w:t>
      </w:r>
      <w:r w:rsidR="00BC61D3" w:rsidRPr="00E15B85">
        <w:rPr>
          <w:rFonts w:asciiTheme="minorHAnsi" w:hAnsiTheme="minorHAnsi" w:cs="Arial"/>
          <w:sz w:val="22"/>
          <w:szCs w:val="22"/>
        </w:rPr>
        <w:t>89/2012 Sb., občanský zákoník, ve znění pozdějších předpisů (dále jen „občanský zákoník“)</w:t>
      </w:r>
      <w:r w:rsidRPr="00E15B85">
        <w:rPr>
          <w:rFonts w:asciiTheme="minorHAnsi" w:hAnsiTheme="minorHAnsi" w:cs="Arial"/>
          <w:sz w:val="22"/>
          <w:szCs w:val="22"/>
        </w:rPr>
        <w:t>.</w:t>
      </w:r>
    </w:p>
    <w:p w14:paraId="3D4380E4" w14:textId="77777777" w:rsidR="00605A00" w:rsidRPr="00E15B85" w:rsidRDefault="00605A00" w:rsidP="00DF3BF3">
      <w:pPr>
        <w:spacing w:line="288" w:lineRule="auto"/>
        <w:ind w:left="539"/>
        <w:jc w:val="both"/>
        <w:rPr>
          <w:rFonts w:asciiTheme="minorHAnsi" w:hAnsiTheme="minorHAnsi" w:cs="Arial"/>
          <w:sz w:val="22"/>
          <w:szCs w:val="22"/>
        </w:rPr>
      </w:pPr>
    </w:p>
    <w:p w14:paraId="61B47CF3" w14:textId="77777777" w:rsidR="005565E1" w:rsidRPr="00E15B85" w:rsidRDefault="005565E1" w:rsidP="005565E1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53165E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642A531D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Předmět smlouvy</w:t>
      </w:r>
    </w:p>
    <w:p w14:paraId="46C35B66" w14:textId="6322D624" w:rsidR="00F97E54" w:rsidRPr="00E15B85" w:rsidRDefault="00F97E54" w:rsidP="00713B70">
      <w:pPr>
        <w:pStyle w:val="Tabulkatext"/>
        <w:jc w:val="both"/>
        <w:rPr>
          <w:rFonts w:cs="Arial"/>
          <w:b/>
          <w:color w:val="auto"/>
          <w:sz w:val="22"/>
        </w:rPr>
      </w:pPr>
      <w:r w:rsidRPr="00E15B85">
        <w:rPr>
          <w:rFonts w:cs="Arial"/>
          <w:color w:val="auto"/>
          <w:sz w:val="22"/>
        </w:rPr>
        <w:t xml:space="preserve">Předmětem této smlouvy je </w:t>
      </w:r>
      <w:r w:rsidR="007E0094" w:rsidRPr="00E15B85">
        <w:rPr>
          <w:rFonts w:cs="Arial"/>
          <w:color w:val="auto"/>
          <w:sz w:val="22"/>
        </w:rPr>
        <w:t>závazek dodavatele, že pro objednatele zrealizuje</w:t>
      </w:r>
      <w:r w:rsidR="00C8379E">
        <w:rPr>
          <w:rFonts w:cs="Arial"/>
          <w:color w:val="auto"/>
          <w:sz w:val="22"/>
        </w:rPr>
        <w:t xml:space="preserve"> </w:t>
      </w:r>
      <w:r w:rsidR="008370C6" w:rsidRPr="00E15B85">
        <w:rPr>
          <w:rStyle w:val="slostrnky"/>
          <w:rFonts w:cs="Arial"/>
          <w:color w:val="auto"/>
          <w:sz w:val="22"/>
        </w:rPr>
        <w:t>veřejnou zakázku</w:t>
      </w:r>
      <w:r w:rsidR="00C8379E">
        <w:rPr>
          <w:rStyle w:val="slostrnky"/>
          <w:rFonts w:cs="Arial"/>
          <w:color w:val="auto"/>
          <w:sz w:val="22"/>
        </w:rPr>
        <w:t xml:space="preserve"> </w:t>
      </w:r>
      <w:r w:rsidR="008370C6" w:rsidRPr="00E15B85">
        <w:rPr>
          <w:rFonts w:cs="Arial"/>
          <w:color w:val="auto"/>
          <w:sz w:val="22"/>
        </w:rPr>
        <w:t>„</w:t>
      </w:r>
      <w:r w:rsidR="00BA5BDC" w:rsidRPr="00BA5BDC">
        <w:rPr>
          <w:rFonts w:cs="Arial"/>
          <w:b/>
          <w:color w:val="auto"/>
          <w:sz w:val="22"/>
        </w:rPr>
        <w:t>Další vzdělávání zaměstnanců Prague Car Sharing s.r.o.</w:t>
      </w:r>
      <w:r w:rsidR="00C47D50" w:rsidRPr="00E15B85">
        <w:rPr>
          <w:rFonts w:cs="Arial"/>
          <w:b/>
          <w:color w:val="auto"/>
          <w:sz w:val="22"/>
        </w:rPr>
        <w:t>“</w:t>
      </w:r>
      <w:r w:rsidR="00C8379E">
        <w:rPr>
          <w:rFonts w:cs="Arial"/>
          <w:b/>
          <w:color w:val="auto"/>
          <w:sz w:val="22"/>
        </w:rPr>
        <w:t xml:space="preserve"> </w:t>
      </w:r>
      <w:r w:rsidR="008370C6" w:rsidRPr="00E15B85">
        <w:rPr>
          <w:rFonts w:cs="Arial"/>
          <w:color w:val="auto"/>
          <w:sz w:val="22"/>
        </w:rPr>
        <w:t xml:space="preserve">(dále jen </w:t>
      </w:r>
      <w:r w:rsidR="003D0EBB" w:rsidRPr="00E15B85">
        <w:rPr>
          <w:rFonts w:cs="Arial"/>
          <w:color w:val="auto"/>
          <w:sz w:val="22"/>
        </w:rPr>
        <w:t xml:space="preserve">„veřejná zakázka“ či </w:t>
      </w:r>
      <w:r w:rsidR="008370C6" w:rsidRPr="00E15B85">
        <w:rPr>
          <w:rFonts w:cs="Arial"/>
          <w:color w:val="auto"/>
          <w:sz w:val="22"/>
        </w:rPr>
        <w:t>„</w:t>
      </w:r>
      <w:r w:rsidR="00E95182" w:rsidRPr="00E15B85">
        <w:rPr>
          <w:rFonts w:cs="Arial"/>
          <w:color w:val="auto"/>
          <w:sz w:val="22"/>
        </w:rPr>
        <w:t>projekt</w:t>
      </w:r>
      <w:r w:rsidR="008370C6" w:rsidRPr="00E15B85">
        <w:rPr>
          <w:rFonts w:cs="Arial"/>
          <w:color w:val="auto"/>
          <w:sz w:val="22"/>
        </w:rPr>
        <w:t>“)</w:t>
      </w:r>
      <w:r w:rsidR="00842D7C" w:rsidRPr="00E15B85">
        <w:rPr>
          <w:rFonts w:cs="Arial"/>
          <w:color w:val="auto"/>
          <w:sz w:val="22"/>
        </w:rPr>
        <w:t xml:space="preserve"> v rozsahu </w:t>
      </w:r>
      <w:r w:rsidR="007E0094" w:rsidRPr="00E15B85">
        <w:rPr>
          <w:rFonts w:cs="Arial"/>
          <w:color w:val="auto"/>
          <w:sz w:val="22"/>
        </w:rPr>
        <w:t xml:space="preserve">stanoveném </w:t>
      </w:r>
      <w:r w:rsidR="00555B8A" w:rsidRPr="00E15B85">
        <w:rPr>
          <w:rFonts w:cs="Arial"/>
          <w:color w:val="auto"/>
          <w:sz w:val="22"/>
        </w:rPr>
        <w:t>výzvou</w:t>
      </w:r>
      <w:r w:rsidR="00C8379E">
        <w:rPr>
          <w:rFonts w:cs="Arial"/>
          <w:color w:val="auto"/>
          <w:sz w:val="22"/>
        </w:rPr>
        <w:t xml:space="preserve"> </w:t>
      </w:r>
      <w:r w:rsidR="00555B8A" w:rsidRPr="00E15B85">
        <w:rPr>
          <w:rFonts w:cs="Arial"/>
          <w:color w:val="auto"/>
          <w:sz w:val="22"/>
        </w:rPr>
        <w:t>k podání nabídek</w:t>
      </w:r>
      <w:r w:rsidR="00771123" w:rsidRPr="00E15B85">
        <w:rPr>
          <w:rFonts w:cs="Arial"/>
          <w:color w:val="auto"/>
          <w:sz w:val="22"/>
        </w:rPr>
        <w:t xml:space="preserve"> (d</w:t>
      </w:r>
      <w:r w:rsidR="004964A1" w:rsidRPr="00E15B85">
        <w:rPr>
          <w:rFonts w:cs="Arial"/>
          <w:color w:val="auto"/>
          <w:sz w:val="22"/>
        </w:rPr>
        <w:t>ále jen „</w:t>
      </w:r>
      <w:r w:rsidR="00555B8A" w:rsidRPr="00E15B85">
        <w:rPr>
          <w:rFonts w:cs="Arial"/>
          <w:color w:val="auto"/>
          <w:sz w:val="22"/>
        </w:rPr>
        <w:t>výzva</w:t>
      </w:r>
      <w:r w:rsidR="004964A1" w:rsidRPr="00E15B85">
        <w:rPr>
          <w:rFonts w:cs="Arial"/>
          <w:color w:val="auto"/>
          <w:sz w:val="22"/>
        </w:rPr>
        <w:t>“)</w:t>
      </w:r>
      <w:r w:rsidR="00C8379E">
        <w:rPr>
          <w:rFonts w:cs="Arial"/>
          <w:color w:val="auto"/>
          <w:sz w:val="22"/>
        </w:rPr>
        <w:t xml:space="preserve"> </w:t>
      </w:r>
      <w:r w:rsidR="0053165E" w:rsidRPr="00E15B85">
        <w:rPr>
          <w:rFonts w:cs="Arial"/>
          <w:color w:val="auto"/>
          <w:sz w:val="22"/>
        </w:rPr>
        <w:t xml:space="preserve">a nabídkou dodavatele na realizaci </w:t>
      </w:r>
      <w:r w:rsidR="00E016CD" w:rsidRPr="00E15B85">
        <w:rPr>
          <w:rFonts w:cs="Arial"/>
          <w:color w:val="auto"/>
          <w:sz w:val="22"/>
        </w:rPr>
        <w:t>p</w:t>
      </w:r>
      <w:r w:rsidR="0053165E" w:rsidRPr="00E15B85">
        <w:rPr>
          <w:rFonts w:cs="Arial"/>
          <w:color w:val="auto"/>
          <w:sz w:val="22"/>
        </w:rPr>
        <w:t>rojektu (dále jen „nabídka“)</w:t>
      </w:r>
      <w:r w:rsidR="00823ECF" w:rsidRPr="00E15B85">
        <w:rPr>
          <w:rFonts w:cs="Arial"/>
          <w:color w:val="auto"/>
          <w:sz w:val="22"/>
        </w:rPr>
        <w:t>.</w:t>
      </w:r>
    </w:p>
    <w:p w14:paraId="4F96260E" w14:textId="77777777" w:rsidR="0053165E" w:rsidRPr="00E15B85" w:rsidRDefault="0053165E" w:rsidP="0053165E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4E3EC44C" w14:textId="77777777" w:rsidR="0053165E" w:rsidRPr="00E15B85" w:rsidRDefault="00D75680" w:rsidP="003F6489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53165E" w:rsidRPr="00E15B85">
        <w:rPr>
          <w:rFonts w:asciiTheme="minorHAnsi" w:hAnsiTheme="minorHAnsi" w:cs="Arial"/>
          <w:sz w:val="22"/>
          <w:szCs w:val="22"/>
        </w:rPr>
        <w:t xml:space="preserve"> prohlašuj</w:t>
      </w:r>
      <w:r w:rsidRPr="00E15B85">
        <w:rPr>
          <w:rFonts w:asciiTheme="minorHAnsi" w:hAnsiTheme="minorHAnsi" w:cs="Arial"/>
          <w:sz w:val="22"/>
          <w:szCs w:val="22"/>
        </w:rPr>
        <w:t>e</w:t>
      </w:r>
      <w:r w:rsidR="0053165E" w:rsidRPr="00E15B85">
        <w:rPr>
          <w:rFonts w:asciiTheme="minorHAnsi" w:hAnsiTheme="minorHAnsi" w:cs="Arial"/>
          <w:sz w:val="22"/>
          <w:szCs w:val="22"/>
        </w:rPr>
        <w:t xml:space="preserve">, že </w:t>
      </w:r>
      <w:r w:rsidRPr="00E15B85">
        <w:rPr>
          <w:rFonts w:asciiTheme="minorHAnsi" w:hAnsiTheme="minorHAnsi" w:cs="Arial"/>
          <w:sz w:val="22"/>
          <w:szCs w:val="22"/>
        </w:rPr>
        <w:t xml:space="preserve">má </w:t>
      </w:r>
      <w:r w:rsidR="0053165E" w:rsidRPr="00E15B85">
        <w:rPr>
          <w:rFonts w:asciiTheme="minorHAnsi" w:hAnsiTheme="minorHAnsi" w:cs="Arial"/>
          <w:sz w:val="22"/>
          <w:szCs w:val="22"/>
        </w:rPr>
        <w:t xml:space="preserve">odbornou způsobilost pro splnění předmětu této smlouvy, kterou doložil v nabídce. Odborná způsobilost musí být platná po celou dobu trvání </w:t>
      </w:r>
      <w:r w:rsidR="00883F1F" w:rsidRPr="00E15B85">
        <w:rPr>
          <w:rFonts w:asciiTheme="minorHAnsi" w:hAnsiTheme="minorHAnsi" w:cs="Arial"/>
          <w:sz w:val="22"/>
          <w:szCs w:val="22"/>
        </w:rPr>
        <w:t>veřejné zakázky</w:t>
      </w:r>
      <w:r w:rsidR="0053165E" w:rsidRPr="00E15B85">
        <w:rPr>
          <w:rFonts w:asciiTheme="minorHAnsi" w:hAnsiTheme="minorHAnsi" w:cs="Arial"/>
          <w:sz w:val="22"/>
          <w:szCs w:val="22"/>
        </w:rPr>
        <w:t>.</w:t>
      </w:r>
    </w:p>
    <w:p w14:paraId="58FD6FF3" w14:textId="77777777" w:rsidR="003C4657" w:rsidRPr="00177208" w:rsidRDefault="0053165E" w:rsidP="003F6489">
      <w:pPr>
        <w:numPr>
          <w:ilvl w:val="3"/>
          <w:numId w:val="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177208">
        <w:rPr>
          <w:rFonts w:asciiTheme="minorHAnsi" w:hAnsiTheme="minorHAnsi" w:cs="Arial"/>
          <w:sz w:val="22"/>
          <w:szCs w:val="22"/>
        </w:rPr>
        <w:t xml:space="preserve">Nedílnou součástí </w:t>
      </w:r>
      <w:r w:rsidR="00E016CD" w:rsidRPr="00177208">
        <w:rPr>
          <w:rFonts w:asciiTheme="minorHAnsi" w:hAnsiTheme="minorHAnsi" w:cs="Arial"/>
          <w:sz w:val="22"/>
          <w:szCs w:val="22"/>
        </w:rPr>
        <w:t xml:space="preserve">této </w:t>
      </w:r>
      <w:r w:rsidR="00EE5FC6" w:rsidRPr="00177208">
        <w:rPr>
          <w:rFonts w:asciiTheme="minorHAnsi" w:hAnsiTheme="minorHAnsi" w:cs="Arial"/>
          <w:sz w:val="22"/>
          <w:szCs w:val="22"/>
        </w:rPr>
        <w:t>smlouvy jsou tyto</w:t>
      </w:r>
      <w:r w:rsidRPr="00177208">
        <w:rPr>
          <w:rFonts w:asciiTheme="minorHAnsi" w:hAnsiTheme="minorHAnsi" w:cs="Arial"/>
          <w:sz w:val="22"/>
          <w:szCs w:val="22"/>
        </w:rPr>
        <w:t xml:space="preserve"> </w:t>
      </w:r>
      <w:r w:rsidR="00EE5FC6" w:rsidRPr="00177208">
        <w:rPr>
          <w:rFonts w:asciiTheme="minorHAnsi" w:hAnsiTheme="minorHAnsi" w:cs="Arial"/>
          <w:sz w:val="22"/>
          <w:szCs w:val="22"/>
        </w:rPr>
        <w:t>přílohy nabídky dodavatele:</w:t>
      </w:r>
      <w:r w:rsidR="00B4282D" w:rsidRPr="00177208">
        <w:rPr>
          <w:rFonts w:asciiTheme="minorHAnsi" w:hAnsiTheme="minorHAnsi" w:cs="Arial"/>
          <w:sz w:val="22"/>
          <w:szCs w:val="22"/>
        </w:rPr>
        <w:t xml:space="preserve"> Krycí list, </w:t>
      </w:r>
      <w:r w:rsidR="008E4514" w:rsidRPr="00177208">
        <w:rPr>
          <w:rFonts w:asciiTheme="minorHAnsi" w:hAnsiTheme="minorHAnsi" w:cs="Arial"/>
          <w:sz w:val="22"/>
          <w:szCs w:val="22"/>
        </w:rPr>
        <w:t>Specifikace předmětu zakázky, Specifikace kalkulace</w:t>
      </w:r>
      <w:r w:rsidR="00177208" w:rsidRPr="00177208">
        <w:rPr>
          <w:rFonts w:asciiTheme="minorHAnsi" w:hAnsiTheme="minorHAnsi" w:cs="Arial"/>
          <w:sz w:val="22"/>
          <w:szCs w:val="22"/>
        </w:rPr>
        <w:t xml:space="preserve"> a</w:t>
      </w:r>
      <w:r w:rsidR="00EE5FC6" w:rsidRPr="00177208">
        <w:rPr>
          <w:rFonts w:asciiTheme="minorHAnsi" w:hAnsiTheme="minorHAnsi" w:cs="Arial"/>
          <w:sz w:val="22"/>
          <w:szCs w:val="22"/>
        </w:rPr>
        <w:t xml:space="preserve"> </w:t>
      </w:r>
      <w:r w:rsidR="00966739" w:rsidRPr="00177208">
        <w:rPr>
          <w:rFonts w:asciiTheme="minorHAnsi" w:hAnsiTheme="minorHAnsi" w:cs="Arial"/>
          <w:sz w:val="22"/>
          <w:szCs w:val="22"/>
        </w:rPr>
        <w:t>Výzva k podání nabídek</w:t>
      </w:r>
      <w:r w:rsidR="00B4282D" w:rsidRPr="00177208">
        <w:rPr>
          <w:rFonts w:asciiTheme="minorHAnsi" w:hAnsiTheme="minorHAnsi" w:cs="Arial"/>
          <w:sz w:val="22"/>
          <w:szCs w:val="22"/>
        </w:rPr>
        <w:t>,</w:t>
      </w:r>
      <w:r w:rsidRPr="00177208">
        <w:rPr>
          <w:rFonts w:asciiTheme="minorHAnsi" w:hAnsiTheme="minorHAnsi" w:cs="Arial"/>
          <w:sz w:val="22"/>
          <w:szCs w:val="22"/>
        </w:rPr>
        <w:t xml:space="preserve"> které blíže definují obsah smlouvy v těch otázkách, které nej</w:t>
      </w:r>
      <w:r w:rsidR="00E016CD" w:rsidRPr="00177208">
        <w:rPr>
          <w:rFonts w:asciiTheme="minorHAnsi" w:hAnsiTheme="minorHAnsi" w:cs="Arial"/>
          <w:sz w:val="22"/>
          <w:szCs w:val="22"/>
        </w:rPr>
        <w:t>sou smlouvou výslovně upraveny.</w:t>
      </w:r>
    </w:p>
    <w:p w14:paraId="0DBC9D0A" w14:textId="77777777" w:rsidR="002F07F4" w:rsidRPr="00E15B85" w:rsidRDefault="002F07F4" w:rsidP="00DF41C6">
      <w:pPr>
        <w:jc w:val="center"/>
        <w:rPr>
          <w:rFonts w:asciiTheme="minorHAnsi" w:hAnsiTheme="minorHAnsi" w:cs="Arial"/>
          <w:b/>
          <w:sz w:val="22"/>
          <w:szCs w:val="22"/>
        </w:rPr>
      </w:pPr>
    </w:p>
    <w:p w14:paraId="17E1415B" w14:textId="77777777" w:rsidR="00DF41C6" w:rsidRPr="00E15B85" w:rsidRDefault="003C4657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53165E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379506CB" w14:textId="77777777" w:rsidR="00DF41C6" w:rsidRPr="00E15B85" w:rsidRDefault="0053165E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Předmět plnění</w:t>
      </w:r>
    </w:p>
    <w:p w14:paraId="6B325F34" w14:textId="77777777" w:rsidR="003D0EBB" w:rsidRPr="00E15B85" w:rsidRDefault="00D75680" w:rsidP="004924CC">
      <w:pPr>
        <w:numPr>
          <w:ilvl w:val="0"/>
          <w:numId w:val="2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1176E5" w:rsidRPr="00E15B85">
        <w:rPr>
          <w:rFonts w:asciiTheme="minorHAnsi" w:hAnsiTheme="minorHAnsi" w:cs="Arial"/>
          <w:sz w:val="22"/>
          <w:szCs w:val="22"/>
        </w:rPr>
        <w:t xml:space="preserve"> se za podmínek uvedených ve smlouvě a jejích přílohách zavazuj</w:t>
      </w:r>
      <w:r w:rsidRPr="00E15B85">
        <w:rPr>
          <w:rFonts w:asciiTheme="minorHAnsi" w:hAnsiTheme="minorHAnsi" w:cs="Arial"/>
          <w:sz w:val="22"/>
          <w:szCs w:val="22"/>
        </w:rPr>
        <w:t>e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4924CC" w:rsidRPr="00E15B85">
        <w:rPr>
          <w:rFonts w:asciiTheme="minorHAnsi" w:hAnsiTheme="minorHAnsi" w:cs="Arial"/>
          <w:sz w:val="22"/>
          <w:szCs w:val="22"/>
        </w:rPr>
        <w:t xml:space="preserve">zejména </w:t>
      </w:r>
      <w:r w:rsidR="00034DFD" w:rsidRPr="00E15B85">
        <w:rPr>
          <w:rFonts w:asciiTheme="minorHAnsi" w:hAnsiTheme="minorHAnsi" w:cs="Arial"/>
          <w:sz w:val="22"/>
          <w:szCs w:val="22"/>
        </w:rPr>
        <w:t>k</w:t>
      </w:r>
      <w:r w:rsidR="00C8379E">
        <w:rPr>
          <w:rFonts w:asciiTheme="minorHAnsi" w:hAnsiTheme="minorHAnsi" w:cs="Arial"/>
          <w:sz w:val="22"/>
          <w:szCs w:val="22"/>
        </w:rPr>
        <w:t> </w:t>
      </w:r>
      <w:r w:rsidR="00034DFD" w:rsidRPr="00E15B85">
        <w:rPr>
          <w:rFonts w:asciiTheme="minorHAnsi" w:hAnsiTheme="minorHAnsi" w:cs="Arial"/>
          <w:sz w:val="22"/>
          <w:szCs w:val="22"/>
        </w:rPr>
        <w:t>plnění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773D88" w:rsidRPr="00E15B85">
        <w:rPr>
          <w:rFonts w:asciiTheme="minorHAnsi" w:hAnsiTheme="minorHAnsi" w:cs="Arial"/>
          <w:sz w:val="22"/>
          <w:szCs w:val="22"/>
        </w:rPr>
        <w:t>aktivit</w:t>
      </w:r>
      <w:r w:rsidR="004924CC" w:rsidRPr="00E15B85">
        <w:rPr>
          <w:rFonts w:asciiTheme="minorHAnsi" w:hAnsiTheme="minorHAnsi" w:cs="Arial"/>
          <w:sz w:val="22"/>
          <w:szCs w:val="22"/>
        </w:rPr>
        <w:t>, které jsou popsány</w:t>
      </w:r>
      <w:r w:rsidR="003D0EBB" w:rsidRPr="00E15B85">
        <w:rPr>
          <w:rFonts w:asciiTheme="minorHAnsi" w:hAnsiTheme="minorHAnsi" w:cs="Arial"/>
          <w:sz w:val="22"/>
          <w:szCs w:val="22"/>
        </w:rPr>
        <w:t xml:space="preserve"> v příloze </w:t>
      </w:r>
      <w:r w:rsidR="00966739" w:rsidRPr="00E15B85">
        <w:rPr>
          <w:rFonts w:asciiTheme="minorHAnsi" w:hAnsiTheme="minorHAnsi" w:cs="Arial"/>
          <w:sz w:val="22"/>
          <w:szCs w:val="22"/>
        </w:rPr>
        <w:t xml:space="preserve">Specifikace </w:t>
      </w:r>
      <w:r w:rsidR="00B4282D">
        <w:rPr>
          <w:rFonts w:asciiTheme="minorHAnsi" w:hAnsiTheme="minorHAnsi" w:cs="Arial"/>
          <w:sz w:val="22"/>
          <w:szCs w:val="22"/>
        </w:rPr>
        <w:t>předmětu zakázky</w:t>
      </w:r>
      <w:r w:rsidR="003D0EBB" w:rsidRPr="00E15B85">
        <w:rPr>
          <w:rFonts w:asciiTheme="minorHAnsi" w:hAnsiTheme="minorHAnsi" w:cs="Arial"/>
          <w:sz w:val="22"/>
          <w:szCs w:val="22"/>
        </w:rPr>
        <w:t>.</w:t>
      </w:r>
    </w:p>
    <w:p w14:paraId="067B3658" w14:textId="77777777" w:rsidR="00D321D1" w:rsidRPr="00E15B85" w:rsidRDefault="00D321D1" w:rsidP="00D321D1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3FE08989" w14:textId="77777777" w:rsidR="00DF41C6" w:rsidRPr="00E15B85" w:rsidRDefault="00D43C79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FB2013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2409361F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Práva a povinnosti objednatele</w:t>
      </w:r>
    </w:p>
    <w:p w14:paraId="106E0594" w14:textId="77777777" w:rsidR="0047046C" w:rsidRPr="00E15B85" w:rsidRDefault="005E34F1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je povinen poskytovat dodavatel</w:t>
      </w:r>
      <w:r w:rsidR="00D75680" w:rsidRPr="00E15B85">
        <w:rPr>
          <w:rFonts w:asciiTheme="minorHAnsi" w:hAnsiTheme="minorHAnsi" w:cs="Arial"/>
          <w:sz w:val="22"/>
          <w:szCs w:val="22"/>
        </w:rPr>
        <w:t>i</w:t>
      </w:r>
      <w:r w:rsidRPr="00E15B85">
        <w:rPr>
          <w:rFonts w:asciiTheme="minorHAnsi" w:hAnsiTheme="minorHAnsi" w:cs="Arial"/>
          <w:sz w:val="22"/>
          <w:szCs w:val="22"/>
        </w:rPr>
        <w:t xml:space="preserve"> po celou dobu realizace projektu řádnou a včasnou informační a odbornou podporu nezbytnou k řádnému a včasnému provedení předmětu plnění. </w:t>
      </w:r>
    </w:p>
    <w:p w14:paraId="67D8A8B9" w14:textId="77777777" w:rsidR="00FB2013" w:rsidRPr="00E15B85" w:rsidRDefault="0047046C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Objednatel je povinen dodavateli hradit za plnění předmětu této smlouvy sjednanou cenu (viz </w:t>
      </w:r>
      <w:r w:rsidR="0013545B" w:rsidRPr="00E15B85">
        <w:rPr>
          <w:rFonts w:asciiTheme="minorHAnsi" w:hAnsiTheme="minorHAnsi" w:cs="Arial"/>
          <w:sz w:val="22"/>
          <w:szCs w:val="22"/>
        </w:rPr>
        <w:t>čl</w:t>
      </w:r>
      <w:r w:rsidRPr="00E15B85">
        <w:rPr>
          <w:rFonts w:asciiTheme="minorHAnsi" w:hAnsiTheme="minorHAnsi" w:cs="Arial"/>
          <w:sz w:val="22"/>
          <w:szCs w:val="22"/>
        </w:rPr>
        <w:t>. VIII.) za podmínek sjednaných v</w:t>
      </w:r>
      <w:r w:rsidR="0013545B" w:rsidRPr="00E15B85">
        <w:rPr>
          <w:rFonts w:asciiTheme="minorHAnsi" w:hAnsiTheme="minorHAnsi" w:cs="Arial"/>
          <w:sz w:val="22"/>
          <w:szCs w:val="22"/>
        </w:rPr>
        <w:t> čl.</w:t>
      </w:r>
      <w:r w:rsidRPr="00E15B85">
        <w:rPr>
          <w:rFonts w:asciiTheme="minorHAnsi" w:hAnsiTheme="minorHAnsi" w:cs="Arial"/>
          <w:sz w:val="22"/>
          <w:szCs w:val="22"/>
        </w:rPr>
        <w:t xml:space="preserve"> X</w:t>
      </w:r>
      <w:r w:rsidR="00060C6F" w:rsidRPr="00E15B85">
        <w:rPr>
          <w:rFonts w:asciiTheme="minorHAnsi" w:hAnsiTheme="minorHAnsi" w:cs="Arial"/>
          <w:sz w:val="22"/>
          <w:szCs w:val="22"/>
        </w:rPr>
        <w:t>.</w:t>
      </w:r>
      <w:r w:rsidRPr="00E15B85">
        <w:rPr>
          <w:rFonts w:asciiTheme="minorHAnsi" w:hAnsiTheme="minorHAnsi" w:cs="Arial"/>
          <w:sz w:val="22"/>
          <w:szCs w:val="22"/>
        </w:rPr>
        <w:t xml:space="preserve"> této smlouvy. </w:t>
      </w:r>
    </w:p>
    <w:p w14:paraId="7DCDB69E" w14:textId="77777777" w:rsidR="009E1114" w:rsidRPr="00E15B85" w:rsidRDefault="009E1114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může jednostranně snížit rozsah dohodnutého plnění v závislosti na vývoji projektu OPZ a potřebách objednatele. V takovém případě zaplatí objednatel dodavateli pouze za skutečně odebrané plnění.</w:t>
      </w:r>
    </w:p>
    <w:p w14:paraId="57E3BD70" w14:textId="77777777" w:rsidR="009E1114" w:rsidRPr="00E15B85" w:rsidRDefault="009E1114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je oprávněn pozastavit financování v případě, že dodavatel bezdůvodně přeruší realizaci kurzů nebo provádí kurzy v rozporu s touto smlouvou nebo pokyny objednatele.</w:t>
      </w:r>
    </w:p>
    <w:p w14:paraId="56E75D35" w14:textId="77777777" w:rsidR="005E34F1" w:rsidRPr="00E15B85" w:rsidRDefault="005E34F1" w:rsidP="003F6489">
      <w:pPr>
        <w:numPr>
          <w:ilvl w:val="0"/>
          <w:numId w:val="3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Objednatel má právo kontrolovat řádné plnění smlouvy ze strany dodavatel</w:t>
      </w:r>
      <w:r w:rsidR="00D75680" w:rsidRPr="00E15B85">
        <w:rPr>
          <w:rFonts w:asciiTheme="minorHAnsi" w:hAnsiTheme="minorHAnsi" w:cs="Arial"/>
          <w:sz w:val="22"/>
          <w:szCs w:val="22"/>
        </w:rPr>
        <w:t>e</w:t>
      </w:r>
      <w:r w:rsidRPr="00E15B85">
        <w:rPr>
          <w:rFonts w:asciiTheme="minorHAnsi" w:hAnsiTheme="minorHAnsi" w:cs="Arial"/>
          <w:sz w:val="22"/>
          <w:szCs w:val="22"/>
        </w:rPr>
        <w:t xml:space="preserve">. </w:t>
      </w:r>
      <w:r w:rsidR="00FB2013" w:rsidRPr="00E15B85">
        <w:rPr>
          <w:rFonts w:asciiTheme="minorHAnsi" w:hAnsiTheme="minorHAnsi" w:cs="Arial"/>
          <w:sz w:val="22"/>
          <w:szCs w:val="22"/>
        </w:rPr>
        <w:t>Při kontrole se smluvní strany budou řídit zákonem č. 552/1991 Sb., o státní kontrole, v platném znění a</w:t>
      </w:r>
      <w:r w:rsidR="001A250A" w:rsidRPr="00E15B85">
        <w:rPr>
          <w:rFonts w:asciiTheme="minorHAnsi" w:hAnsiTheme="minorHAnsi" w:cs="Arial"/>
          <w:sz w:val="22"/>
          <w:szCs w:val="22"/>
        </w:rPr>
        <w:t> </w:t>
      </w:r>
      <w:r w:rsidR="00FB2013" w:rsidRPr="00E15B85">
        <w:rPr>
          <w:rFonts w:asciiTheme="minorHAnsi" w:hAnsiTheme="minorHAnsi" w:cs="Arial"/>
          <w:sz w:val="22"/>
          <w:szCs w:val="22"/>
        </w:rPr>
        <w:t>zákonem č. 320/</w:t>
      </w:r>
      <w:r w:rsidR="00436C97" w:rsidRPr="00E15B85">
        <w:rPr>
          <w:rFonts w:asciiTheme="minorHAnsi" w:hAnsiTheme="minorHAnsi" w:cs="Arial"/>
          <w:sz w:val="22"/>
          <w:szCs w:val="22"/>
        </w:rPr>
        <w:t>2001 Sb., o finanční kontrole.</w:t>
      </w:r>
    </w:p>
    <w:p w14:paraId="04EFAD33" w14:textId="77777777" w:rsidR="00773D88" w:rsidRPr="00E15B85" w:rsidRDefault="00773D88" w:rsidP="007C16CE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79D42310" w14:textId="77777777" w:rsidR="00DF41C6" w:rsidRPr="00E15B85" w:rsidRDefault="007E357B" w:rsidP="00C06DEE">
      <w:pPr>
        <w:keepNext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lastRenderedPageBreak/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V.</w:t>
      </w:r>
    </w:p>
    <w:p w14:paraId="5A521D17" w14:textId="77777777" w:rsidR="00DF41C6" w:rsidRPr="00E15B85" w:rsidRDefault="00DF41C6" w:rsidP="00BC61D3">
      <w:pPr>
        <w:keepNext/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Práva a povinnosti dodavatele</w:t>
      </w:r>
    </w:p>
    <w:p w14:paraId="1B32D400" w14:textId="77777777" w:rsidR="00DB4134" w:rsidRPr="00E15B85" w:rsidRDefault="003D0EBB" w:rsidP="00C06DEE">
      <w:pPr>
        <w:keepNext/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zrealizovat veřejnou zakázku v souladu s touto smlouvou a jejími přílohami.</w:t>
      </w:r>
    </w:p>
    <w:p w14:paraId="07FBB2E9" w14:textId="77777777" w:rsidR="00204A42" w:rsidRPr="00E15B85" w:rsidRDefault="00204A42" w:rsidP="00204A42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Termíny školení se budou řídit dohodou smluvních stran, přičemž prioritní jsou potře</w:t>
      </w:r>
      <w:r w:rsidR="001B4BFA" w:rsidRPr="00E15B85">
        <w:rPr>
          <w:rFonts w:asciiTheme="minorHAnsi" w:hAnsiTheme="minorHAnsi" w:cs="Arial"/>
          <w:sz w:val="22"/>
          <w:szCs w:val="22"/>
        </w:rPr>
        <w:t>by objednatele</w:t>
      </w:r>
      <w:r w:rsidR="009A4A9A" w:rsidRPr="00E15B85">
        <w:rPr>
          <w:rFonts w:asciiTheme="minorHAnsi" w:hAnsiTheme="minorHAnsi" w:cs="Arial"/>
          <w:sz w:val="22"/>
          <w:szCs w:val="22"/>
        </w:rPr>
        <w:t>.</w:t>
      </w:r>
    </w:p>
    <w:p w14:paraId="5E0B3CE1" w14:textId="77777777" w:rsidR="00EA298E" w:rsidRPr="00E15B85" w:rsidRDefault="00EA298E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 se zavazuje, že realizuje konkrétní kurz dle požadavku objednatele do 14 dnů od doručení tohoto </w:t>
      </w:r>
      <w:r w:rsidR="0061684B" w:rsidRPr="00E15B85">
        <w:rPr>
          <w:rFonts w:asciiTheme="minorHAnsi" w:hAnsiTheme="minorHAnsi" w:cs="Arial"/>
          <w:sz w:val="22"/>
          <w:szCs w:val="22"/>
        </w:rPr>
        <w:t xml:space="preserve">písemného </w:t>
      </w:r>
      <w:r w:rsidRPr="00E15B85">
        <w:rPr>
          <w:rFonts w:asciiTheme="minorHAnsi" w:hAnsiTheme="minorHAnsi" w:cs="Arial"/>
          <w:sz w:val="22"/>
          <w:szCs w:val="22"/>
        </w:rPr>
        <w:t xml:space="preserve">požadavku </w:t>
      </w:r>
      <w:r w:rsidR="00601DDD" w:rsidRPr="00E15B85">
        <w:rPr>
          <w:rFonts w:asciiTheme="minorHAnsi" w:hAnsiTheme="minorHAnsi" w:cs="Arial"/>
          <w:sz w:val="22"/>
          <w:szCs w:val="22"/>
        </w:rPr>
        <w:t>kontaktní osobě dl</w:t>
      </w:r>
      <w:r w:rsidR="004743E0">
        <w:rPr>
          <w:rFonts w:asciiTheme="minorHAnsi" w:hAnsiTheme="minorHAnsi" w:cs="Arial"/>
          <w:sz w:val="22"/>
          <w:szCs w:val="22"/>
        </w:rPr>
        <w:t>e ust. čl. XIV. odst. 14</w:t>
      </w:r>
      <w:r w:rsidR="00601DDD" w:rsidRPr="00E15B85">
        <w:rPr>
          <w:rFonts w:asciiTheme="minorHAnsi" w:hAnsiTheme="minorHAnsi" w:cs="Arial"/>
          <w:sz w:val="22"/>
          <w:szCs w:val="22"/>
        </w:rPr>
        <w:t>.5 této smlouvy.</w:t>
      </w:r>
      <w:r w:rsidR="00C8379E">
        <w:rPr>
          <w:rFonts w:asciiTheme="minorHAnsi" w:hAnsiTheme="minorHAnsi" w:cs="Arial"/>
          <w:sz w:val="22"/>
          <w:szCs w:val="22"/>
        </w:rPr>
        <w:t xml:space="preserve"> </w:t>
      </w:r>
      <w:r w:rsidR="0061684B" w:rsidRPr="00E15B85">
        <w:rPr>
          <w:rFonts w:asciiTheme="minorHAnsi" w:hAnsiTheme="minorHAnsi" w:cs="Arial"/>
          <w:sz w:val="22"/>
          <w:szCs w:val="22"/>
        </w:rPr>
        <w:t>Zpráva zasílaná elektronickou poštou se má za doručenou pouze v případě potvrzení jejího přijetí ze strany adresáta odeslaného elektronickou poštou, a to okamžikem doručení tohoto potvrzení.</w:t>
      </w:r>
    </w:p>
    <w:p w14:paraId="702B7254" w14:textId="77777777" w:rsidR="0028636B" w:rsidRPr="00E15B85" w:rsidRDefault="0028636B" w:rsidP="0028636B">
      <w:pPr>
        <w:numPr>
          <w:ilvl w:val="0"/>
          <w:numId w:val="24"/>
        </w:numPr>
        <w:tabs>
          <w:tab w:val="clear" w:pos="2880"/>
          <w:tab w:val="num" w:pos="2552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Plnění této veřejné zakázky musí být vždy zajištěno dostatečným počtem kvalifikovaných a specializovaných osob (specialistů), přičemž dodavatel je povinen vždy zajistit, aby činnost vyžadující určitou kvalifikaci či specializaci byla vykonávána vždy takovými osobami, které tuto kvalifikaci či specializaci mají. </w:t>
      </w:r>
    </w:p>
    <w:p w14:paraId="4DCE049D" w14:textId="1AC6E260" w:rsidR="007F1B34" w:rsidRDefault="00D75680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</w:t>
      </w:r>
      <w:r w:rsidR="00070911" w:rsidRPr="00E15B85">
        <w:rPr>
          <w:rFonts w:asciiTheme="minorHAnsi" w:hAnsiTheme="minorHAnsi" w:cs="Arial"/>
          <w:sz w:val="22"/>
          <w:szCs w:val="22"/>
        </w:rPr>
        <w:t>n</w:t>
      </w:r>
      <w:r w:rsidRPr="00E15B85">
        <w:rPr>
          <w:rFonts w:asciiTheme="minorHAnsi" w:hAnsiTheme="minorHAnsi" w:cs="Arial"/>
          <w:sz w:val="22"/>
          <w:szCs w:val="22"/>
        </w:rPr>
        <w:t>en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 sestavit realizační tým projektu, který </w:t>
      </w:r>
      <w:r w:rsidR="00D07D10" w:rsidRPr="00E15B85">
        <w:rPr>
          <w:rFonts w:asciiTheme="minorHAnsi" w:hAnsiTheme="minorHAnsi" w:cs="Arial"/>
          <w:sz w:val="22"/>
          <w:szCs w:val="22"/>
        </w:rPr>
        <w:t xml:space="preserve">zajistí kvalitní a odborný průběh </w:t>
      </w:r>
      <w:r w:rsidR="00CF7BA9" w:rsidRPr="00E15B85">
        <w:rPr>
          <w:rFonts w:asciiTheme="minorHAnsi" w:hAnsiTheme="minorHAnsi" w:cs="Arial"/>
          <w:sz w:val="22"/>
          <w:szCs w:val="22"/>
        </w:rPr>
        <w:t>realizace veřejné zakázky</w:t>
      </w:r>
      <w:r w:rsidR="00607EF3" w:rsidRPr="00E15B85">
        <w:rPr>
          <w:rFonts w:asciiTheme="minorHAnsi" w:hAnsiTheme="minorHAnsi" w:cs="Arial"/>
          <w:sz w:val="22"/>
          <w:szCs w:val="22"/>
        </w:rPr>
        <w:t>, a to v souladu s touto smlouvou a jejími přílohami. Dodavatel se zavazuje, že v případě potřeby rozšíří realizační tým, tedy počet osob, které jsou určeny k plnění veřejné zakázky, o další osoby na</w:t>
      </w:r>
      <w:r w:rsidR="00060C6F" w:rsidRPr="00E15B85">
        <w:rPr>
          <w:rFonts w:asciiTheme="minorHAnsi" w:hAnsiTheme="minorHAnsi" w:cs="Arial"/>
          <w:sz w:val="22"/>
          <w:szCs w:val="22"/>
        </w:rPr>
        <w:t xml:space="preserve"> základě</w:t>
      </w:r>
      <w:r w:rsidR="00C47D50" w:rsidRPr="00E15B85">
        <w:rPr>
          <w:rFonts w:asciiTheme="minorHAnsi" w:hAnsiTheme="minorHAnsi" w:cs="Arial"/>
          <w:sz w:val="22"/>
          <w:szCs w:val="22"/>
        </w:rPr>
        <w:t xml:space="preserve"> požadavku objednatele.</w:t>
      </w:r>
    </w:p>
    <w:p w14:paraId="5AE735E5" w14:textId="1F576C61" w:rsidR="00147714" w:rsidRPr="00E15B85" w:rsidRDefault="00147714" w:rsidP="00147714">
      <w:pPr>
        <w:numPr>
          <w:ilvl w:val="0"/>
          <w:numId w:val="24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47714">
        <w:rPr>
          <w:rFonts w:asciiTheme="minorHAnsi" w:hAnsiTheme="minorHAnsi" w:cs="Arial"/>
          <w:sz w:val="22"/>
          <w:szCs w:val="22"/>
        </w:rPr>
        <w:t>V</w:t>
      </w:r>
      <w:r>
        <w:rPr>
          <w:rFonts w:asciiTheme="minorHAnsi" w:hAnsiTheme="minorHAnsi" w:cs="Arial"/>
          <w:sz w:val="22"/>
          <w:szCs w:val="22"/>
        </w:rPr>
        <w:t> </w:t>
      </w:r>
      <w:r w:rsidRPr="00147714">
        <w:rPr>
          <w:rFonts w:asciiTheme="minorHAnsi" w:hAnsiTheme="minorHAnsi" w:cs="Arial"/>
          <w:sz w:val="22"/>
          <w:szCs w:val="22"/>
        </w:rPr>
        <w:t>případě</w:t>
      </w:r>
      <w:r>
        <w:rPr>
          <w:rFonts w:asciiTheme="minorHAnsi" w:hAnsiTheme="minorHAnsi" w:cs="Arial"/>
          <w:sz w:val="22"/>
          <w:szCs w:val="22"/>
        </w:rPr>
        <w:t xml:space="preserve">, že v důsledku neočekávatelné a předem nepředvídatelné změny okolností na straně dodavatele vyvstane dodavateli potřeba </w:t>
      </w:r>
      <w:r w:rsidRPr="00147714">
        <w:rPr>
          <w:rFonts w:asciiTheme="minorHAnsi" w:hAnsiTheme="minorHAnsi" w:cs="Arial"/>
          <w:sz w:val="22"/>
          <w:szCs w:val="22"/>
        </w:rPr>
        <w:t xml:space="preserve">vyměnit </w:t>
      </w:r>
      <w:r>
        <w:rPr>
          <w:rFonts w:asciiTheme="minorHAnsi" w:hAnsiTheme="minorHAnsi" w:cs="Arial"/>
          <w:sz w:val="22"/>
          <w:szCs w:val="22"/>
        </w:rPr>
        <w:t>školící osoby</w:t>
      </w:r>
      <w:r w:rsidRPr="00147714">
        <w:rPr>
          <w:rFonts w:asciiTheme="minorHAnsi" w:hAnsiTheme="minorHAnsi" w:cs="Arial"/>
          <w:sz w:val="22"/>
          <w:szCs w:val="22"/>
        </w:rPr>
        <w:t xml:space="preserve"> </w:t>
      </w:r>
      <w:r>
        <w:rPr>
          <w:rFonts w:asciiTheme="minorHAnsi" w:hAnsiTheme="minorHAnsi" w:cs="Arial"/>
          <w:sz w:val="22"/>
          <w:szCs w:val="22"/>
        </w:rPr>
        <w:t xml:space="preserve">specificky </w:t>
      </w:r>
      <w:r w:rsidRPr="00147714">
        <w:rPr>
          <w:rFonts w:asciiTheme="minorHAnsi" w:hAnsiTheme="minorHAnsi" w:cs="Arial"/>
          <w:sz w:val="22"/>
          <w:szCs w:val="22"/>
        </w:rPr>
        <w:t>uvedené v</w:t>
      </w:r>
      <w:r>
        <w:rPr>
          <w:rFonts w:asciiTheme="minorHAnsi" w:hAnsiTheme="minorHAnsi" w:cs="Arial"/>
          <w:sz w:val="22"/>
          <w:szCs w:val="22"/>
        </w:rPr>
        <w:t xml:space="preserve"> závazné </w:t>
      </w:r>
      <w:r w:rsidRPr="00147714">
        <w:rPr>
          <w:rFonts w:asciiTheme="minorHAnsi" w:hAnsiTheme="minorHAnsi" w:cs="Arial"/>
          <w:sz w:val="22"/>
          <w:szCs w:val="22"/>
        </w:rPr>
        <w:t xml:space="preserve">nabídce </w:t>
      </w:r>
      <w:r>
        <w:rPr>
          <w:rFonts w:asciiTheme="minorHAnsi" w:hAnsiTheme="minorHAnsi" w:cs="Arial"/>
          <w:sz w:val="22"/>
          <w:szCs w:val="22"/>
        </w:rPr>
        <w:t>dodavatele, nebo školící osoby, kterými dodavatel doložil požadovaný stupeň odbornosti realizačního týmu v</w:t>
      </w:r>
      <w:r w:rsidR="007B50CB">
        <w:rPr>
          <w:rFonts w:asciiTheme="minorHAnsi" w:hAnsiTheme="minorHAnsi" w:cs="Arial"/>
          <w:sz w:val="22"/>
          <w:szCs w:val="22"/>
        </w:rPr>
        <w:t> </w:t>
      </w:r>
      <w:r>
        <w:rPr>
          <w:rFonts w:asciiTheme="minorHAnsi" w:hAnsiTheme="minorHAnsi" w:cs="Arial"/>
          <w:sz w:val="22"/>
          <w:szCs w:val="22"/>
        </w:rPr>
        <w:t>nabídce</w:t>
      </w:r>
      <w:r w:rsidR="007B50CB">
        <w:rPr>
          <w:rFonts w:asciiTheme="minorHAnsi" w:hAnsiTheme="minorHAnsi" w:cs="Arial"/>
          <w:sz w:val="22"/>
          <w:szCs w:val="22"/>
        </w:rPr>
        <w:t>,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Pr="00147714">
        <w:rPr>
          <w:rFonts w:asciiTheme="minorHAnsi" w:hAnsiTheme="minorHAnsi" w:cs="Arial"/>
          <w:sz w:val="22"/>
          <w:szCs w:val="22"/>
        </w:rPr>
        <w:t>za jiné</w:t>
      </w:r>
      <w:r>
        <w:rPr>
          <w:rFonts w:asciiTheme="minorHAnsi" w:hAnsiTheme="minorHAnsi" w:cs="Arial"/>
          <w:sz w:val="22"/>
          <w:szCs w:val="22"/>
        </w:rPr>
        <w:t xml:space="preserve"> školící osoby</w:t>
      </w:r>
      <w:r w:rsidRPr="00147714">
        <w:rPr>
          <w:rFonts w:asciiTheme="minorHAnsi" w:hAnsiTheme="minorHAnsi" w:cs="Arial"/>
          <w:sz w:val="22"/>
          <w:szCs w:val="22"/>
        </w:rPr>
        <w:t xml:space="preserve">, může toto udělat pouze se souhlasem </w:t>
      </w:r>
      <w:r>
        <w:rPr>
          <w:rFonts w:asciiTheme="minorHAnsi" w:hAnsiTheme="minorHAnsi" w:cs="Arial"/>
          <w:sz w:val="22"/>
          <w:szCs w:val="22"/>
        </w:rPr>
        <w:t>objedna</w:t>
      </w:r>
      <w:r w:rsidRPr="00147714">
        <w:rPr>
          <w:rFonts w:asciiTheme="minorHAnsi" w:hAnsiTheme="minorHAnsi" w:cs="Arial"/>
          <w:sz w:val="22"/>
          <w:szCs w:val="22"/>
        </w:rPr>
        <w:t xml:space="preserve">tele. </w:t>
      </w:r>
      <w:r>
        <w:rPr>
          <w:rFonts w:asciiTheme="minorHAnsi" w:hAnsiTheme="minorHAnsi" w:cs="Arial"/>
          <w:sz w:val="22"/>
          <w:szCs w:val="22"/>
        </w:rPr>
        <w:t>Dodavatel se zavazuje a objednateli odpovídá za to, že náhradní školící osoby budou disponovat p</w:t>
      </w:r>
      <w:r w:rsidRPr="00147714">
        <w:rPr>
          <w:rFonts w:asciiTheme="minorHAnsi" w:hAnsiTheme="minorHAnsi" w:cs="Arial"/>
          <w:sz w:val="22"/>
          <w:szCs w:val="22"/>
        </w:rPr>
        <w:t>rax</w:t>
      </w:r>
      <w:r>
        <w:rPr>
          <w:rFonts w:asciiTheme="minorHAnsi" w:hAnsiTheme="minorHAnsi" w:cs="Arial"/>
          <w:sz w:val="22"/>
          <w:szCs w:val="22"/>
        </w:rPr>
        <w:t>í</w:t>
      </w:r>
      <w:r w:rsidRPr="00147714">
        <w:rPr>
          <w:rFonts w:asciiTheme="minorHAnsi" w:hAnsiTheme="minorHAnsi" w:cs="Arial"/>
          <w:sz w:val="22"/>
          <w:szCs w:val="22"/>
        </w:rPr>
        <w:t xml:space="preserve"> a kvalit</w:t>
      </w:r>
      <w:r>
        <w:rPr>
          <w:rFonts w:asciiTheme="minorHAnsi" w:hAnsiTheme="minorHAnsi" w:cs="Arial"/>
          <w:sz w:val="22"/>
          <w:szCs w:val="22"/>
        </w:rPr>
        <w:t>ou</w:t>
      </w:r>
      <w:r w:rsidRPr="00147714">
        <w:rPr>
          <w:rFonts w:asciiTheme="minorHAnsi" w:hAnsiTheme="minorHAnsi" w:cs="Arial"/>
          <w:sz w:val="22"/>
          <w:szCs w:val="22"/>
        </w:rPr>
        <w:t xml:space="preserve"> přinejmenším obdobn</w:t>
      </w:r>
      <w:r>
        <w:rPr>
          <w:rFonts w:asciiTheme="minorHAnsi" w:hAnsiTheme="minorHAnsi" w:cs="Arial"/>
          <w:sz w:val="22"/>
          <w:szCs w:val="22"/>
        </w:rPr>
        <w:t>ou s praxí a kvalitou školících osob</w:t>
      </w:r>
      <w:r w:rsidRPr="00147714">
        <w:rPr>
          <w:rFonts w:asciiTheme="minorHAnsi" w:hAnsiTheme="minorHAnsi" w:cs="Arial"/>
          <w:sz w:val="22"/>
          <w:szCs w:val="22"/>
        </w:rPr>
        <w:t xml:space="preserve"> uvedených v nabídce.</w:t>
      </w:r>
    </w:p>
    <w:p w14:paraId="7393DDDD" w14:textId="77777777" w:rsidR="00102665" w:rsidRPr="00E15B85" w:rsidRDefault="00D75680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je povinen</w:t>
      </w:r>
      <w:r w:rsidR="00BD0DDE" w:rsidRPr="00E15B85">
        <w:rPr>
          <w:rFonts w:asciiTheme="minorHAnsi" w:hAnsiTheme="minorHAnsi" w:cs="Arial"/>
          <w:sz w:val="22"/>
          <w:szCs w:val="22"/>
        </w:rPr>
        <w:t xml:space="preserve"> dodržovat obecně závazné právní </w:t>
      </w:r>
      <w:r w:rsidR="00F641C3" w:rsidRPr="00E15B85">
        <w:rPr>
          <w:rFonts w:asciiTheme="minorHAnsi" w:hAnsiTheme="minorHAnsi" w:cs="Arial"/>
          <w:sz w:val="22"/>
          <w:szCs w:val="22"/>
        </w:rPr>
        <w:t>předpisy, které se vztahují k plnění předmětu této smlouvy, zejména pak se zavazuj</w:t>
      </w:r>
      <w:r w:rsidR="00060C6F" w:rsidRPr="00E15B85">
        <w:rPr>
          <w:rFonts w:asciiTheme="minorHAnsi" w:hAnsiTheme="minorHAnsi" w:cs="Arial"/>
          <w:sz w:val="22"/>
          <w:szCs w:val="22"/>
        </w:rPr>
        <w:t>e</w:t>
      </w:r>
      <w:r w:rsidR="00F641C3" w:rsidRPr="00E15B85">
        <w:rPr>
          <w:rFonts w:asciiTheme="minorHAnsi" w:hAnsiTheme="minorHAnsi" w:cs="Arial"/>
          <w:sz w:val="22"/>
          <w:szCs w:val="22"/>
        </w:rPr>
        <w:t xml:space="preserve"> používat údaje o </w:t>
      </w:r>
      <w:r w:rsidR="004E0863" w:rsidRPr="00E15B85">
        <w:rPr>
          <w:rFonts w:asciiTheme="minorHAnsi" w:hAnsiTheme="minorHAnsi" w:cs="Arial"/>
          <w:sz w:val="22"/>
          <w:szCs w:val="22"/>
        </w:rPr>
        <w:t>účastnících projektu</w:t>
      </w:r>
      <w:r w:rsidR="00F641C3" w:rsidRPr="00E15B85">
        <w:rPr>
          <w:rFonts w:asciiTheme="minorHAnsi" w:hAnsiTheme="minorHAnsi" w:cs="Arial"/>
          <w:sz w:val="22"/>
          <w:szCs w:val="22"/>
        </w:rPr>
        <w:t> vždy v souladu se zákonem č. 101/2000 Sb.</w:t>
      </w:r>
      <w:r w:rsidR="00060C6F" w:rsidRPr="00E15B85">
        <w:rPr>
          <w:rFonts w:asciiTheme="minorHAnsi" w:hAnsiTheme="minorHAnsi" w:cs="Arial"/>
          <w:sz w:val="22"/>
          <w:szCs w:val="22"/>
        </w:rPr>
        <w:t>,</w:t>
      </w:r>
      <w:r w:rsidR="00F641C3" w:rsidRPr="00E15B85">
        <w:rPr>
          <w:rFonts w:asciiTheme="minorHAnsi" w:hAnsiTheme="minorHAnsi" w:cs="Arial"/>
          <w:sz w:val="22"/>
          <w:szCs w:val="22"/>
        </w:rPr>
        <w:t xml:space="preserve"> o ochraně osobních údajů, v platném znění. </w:t>
      </w:r>
    </w:p>
    <w:p w14:paraId="0AB35788" w14:textId="77777777" w:rsidR="00271E36" w:rsidRPr="00E15B85" w:rsidRDefault="00271E36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po cel</w:t>
      </w:r>
      <w:r w:rsidR="00060C6F" w:rsidRPr="00E15B85">
        <w:rPr>
          <w:rFonts w:asciiTheme="minorHAnsi" w:hAnsiTheme="minorHAnsi" w:cs="Arial"/>
          <w:sz w:val="22"/>
          <w:szCs w:val="22"/>
        </w:rPr>
        <w:t>o</w:t>
      </w:r>
      <w:r w:rsidRPr="00E15B85">
        <w:rPr>
          <w:rFonts w:asciiTheme="minorHAnsi" w:hAnsiTheme="minorHAnsi" w:cs="Arial"/>
          <w:sz w:val="22"/>
          <w:szCs w:val="22"/>
        </w:rPr>
        <w:t xml:space="preserve">u dobu trvání veřejné zakázky vlastnit potřebný doklad osvědčující odbornou způsobilost dodavatele nebo osoby, jejímž prostřednictvím odbornou způsobilost zabezpečuje. </w:t>
      </w:r>
    </w:p>
    <w:p w14:paraId="1D31B3C8" w14:textId="77777777" w:rsidR="00102665" w:rsidRPr="00E15B85" w:rsidRDefault="00D75680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je povinen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B906C3" w:rsidRPr="00E15B85">
        <w:rPr>
          <w:rFonts w:asciiTheme="minorHAnsi" w:hAnsiTheme="minorHAnsi" w:cs="Arial"/>
          <w:sz w:val="22"/>
          <w:szCs w:val="22"/>
        </w:rPr>
        <w:t xml:space="preserve">bezodkladně informovat objednatele o okolnostech, které mohou mít vliv na úspěšnou realizaci </w:t>
      </w:r>
      <w:r w:rsidR="001B5F11" w:rsidRPr="00E15B85">
        <w:rPr>
          <w:rFonts w:asciiTheme="minorHAnsi" w:hAnsiTheme="minorHAnsi" w:cs="Arial"/>
          <w:sz w:val="22"/>
          <w:szCs w:val="22"/>
        </w:rPr>
        <w:t>veřejné zakázky</w:t>
      </w:r>
      <w:r w:rsidR="009D5A1B" w:rsidRPr="00E15B85">
        <w:rPr>
          <w:rFonts w:asciiTheme="minorHAnsi" w:hAnsiTheme="minorHAnsi" w:cs="Arial"/>
          <w:sz w:val="22"/>
          <w:szCs w:val="22"/>
        </w:rPr>
        <w:t>.</w:t>
      </w:r>
    </w:p>
    <w:p w14:paraId="16CABC0D" w14:textId="77777777" w:rsidR="00102665" w:rsidRPr="00E15B85" w:rsidRDefault="00695CE3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 se zavazuje akceptovat právo objednatele na provádění monitorování a kontroly realizace projektu z pohledu naplňování cílů projektu. V rámci těchto kontrol je dodavatel povinen umožnit kontrolu všech dokladů souvisejících s realizací projektu a umožnit vstup na místa realizace aktivit projektu a do sídla dodavatele osobám pověřeným kontrolou a monitorováním, které mohou provádět kromě pracovníků objednatele i pracovníci poskytovatele podpory, zmocnění zástupci Řídícího orgánu, Zprostředkujícího subjektu, pracovníci Nejvyššího kontrolního úřadu, pracovníci Ministerstva financí ČR, finančního úřadu, zástupci Evropské komise nebo Evropského účetního dvora, kteří mohou být doprovázeni </w:t>
      </w:r>
      <w:r w:rsidRPr="00E15B85">
        <w:rPr>
          <w:rFonts w:asciiTheme="minorHAnsi" w:hAnsiTheme="minorHAnsi" w:cs="Arial"/>
          <w:sz w:val="22"/>
          <w:szCs w:val="22"/>
        </w:rPr>
        <w:lastRenderedPageBreak/>
        <w:t>dalšími přizvanými osobami (dále jen „pověřené osoby“). Umožnit vstup kontrolou pověřeným osobám je dodavatel povinen v průběhu trvání projektu a po dobu deseti let od ukončení realizace projektu, přičemž lhůta se počítá od 1. roku následujícího po ukončení realizace projektu</w:t>
      </w:r>
      <w:r w:rsidR="00692771" w:rsidRPr="00E15B85">
        <w:rPr>
          <w:rFonts w:asciiTheme="minorHAnsi" w:hAnsiTheme="minorHAnsi" w:cs="Arial"/>
          <w:sz w:val="22"/>
          <w:szCs w:val="22"/>
        </w:rPr>
        <w:t>.</w:t>
      </w:r>
    </w:p>
    <w:p w14:paraId="7A9D01A1" w14:textId="77777777" w:rsidR="00102665" w:rsidRPr="00E15B85" w:rsidRDefault="00F54799" w:rsidP="00F54799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při plnění veřejné zakázky respektovat informační povinnost dle Manuálu pro publicitu OPZ; zejména je povinen dodržovat, aby všechny písemné zprávy, písemné výstupy a prezentace byly opatřeny vizuální identitou projektů dle pravidel vyplývajících z Manuálu pro publicitu OPZ a navazujících dokumentů. Dodavatel je povinen ke dni nabytí účinnosti smlouvy se s těmito pravidly seznámit a v případě, že dojde ke změně těchto pravidel, je dodavatel používat vždy jejich aktuální verzi.</w:t>
      </w:r>
    </w:p>
    <w:p w14:paraId="7454858E" w14:textId="77777777" w:rsidR="00C56A6D" w:rsidRPr="00E15B85" w:rsidRDefault="00C56A6D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je povinen řídit se při realizaci veřejné zakázky platnou legislativou a dalšími dokumenty souvisejícími s plněním veřejné zakázky. Pokud porušením těchto předpisů vznikne škoda, nese dodavatel veškeré vzniklé náklady.</w:t>
      </w:r>
    </w:p>
    <w:p w14:paraId="69949364" w14:textId="77777777" w:rsidR="00327E4A" w:rsidRPr="00E15B85" w:rsidRDefault="00327E4A" w:rsidP="00102665">
      <w:pPr>
        <w:numPr>
          <w:ilvl w:val="0"/>
          <w:numId w:val="2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se zavazuje zajistit, aby v případě, že využije při realizaci projektu subdodavatele uvedeného v nabídce, tento p</w:t>
      </w:r>
      <w:r w:rsidR="00624B95" w:rsidRPr="00E15B85">
        <w:rPr>
          <w:rFonts w:asciiTheme="minorHAnsi" w:hAnsiTheme="minorHAnsi" w:cs="Arial"/>
          <w:sz w:val="22"/>
          <w:szCs w:val="22"/>
        </w:rPr>
        <w:t>ostupoval při poskytování služeb</w:t>
      </w:r>
      <w:r w:rsidRPr="00E15B85">
        <w:rPr>
          <w:rFonts w:asciiTheme="minorHAnsi" w:hAnsiTheme="minorHAnsi" w:cs="Arial"/>
          <w:sz w:val="22"/>
          <w:szCs w:val="22"/>
        </w:rPr>
        <w:t xml:space="preserve"> v souladu s touto smlouvou, jejími přílohami a platnou legislativou ČR a EU. Subdodavatel však není oprávněn vstupovat do přímých vztahů s objednatelem, zejména mu přímo poskytovat jakékoliv plnění.</w:t>
      </w:r>
    </w:p>
    <w:p w14:paraId="03E75872" w14:textId="77777777" w:rsidR="00737128" w:rsidRPr="00E15B85" w:rsidRDefault="00737128" w:rsidP="00737128">
      <w:pPr>
        <w:rPr>
          <w:rFonts w:asciiTheme="minorHAnsi" w:hAnsiTheme="minorHAnsi" w:cs="Arial"/>
          <w:b/>
          <w:sz w:val="22"/>
          <w:szCs w:val="22"/>
        </w:rPr>
      </w:pPr>
    </w:p>
    <w:p w14:paraId="5D38BD38" w14:textId="77777777" w:rsidR="00DF41C6" w:rsidRPr="00E15B85" w:rsidRDefault="001E27BB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4216BD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64BFE2D6" w14:textId="77777777" w:rsidR="00DF41C6" w:rsidRPr="00E15B85" w:rsidRDefault="008A1D1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Doba plnění</w:t>
      </w:r>
    </w:p>
    <w:p w14:paraId="306E0F40" w14:textId="77777777" w:rsidR="003D0EBB" w:rsidRPr="00E15B85" w:rsidRDefault="003D0EBB" w:rsidP="00605A00">
      <w:pPr>
        <w:numPr>
          <w:ilvl w:val="0"/>
          <w:numId w:val="40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 se zavazuje dodržet harmonogram plnění za podmínek a v rozsahu uvedených ve smlouvě a jej</w:t>
      </w:r>
      <w:r w:rsidR="00605E71" w:rsidRPr="00E15B85">
        <w:rPr>
          <w:rFonts w:asciiTheme="minorHAnsi" w:hAnsiTheme="minorHAnsi" w:cs="Arial"/>
          <w:sz w:val="22"/>
          <w:szCs w:val="22"/>
        </w:rPr>
        <w:t>í</w:t>
      </w:r>
      <w:r w:rsidRPr="00E15B85">
        <w:rPr>
          <w:rFonts w:asciiTheme="minorHAnsi" w:hAnsiTheme="minorHAnsi" w:cs="Arial"/>
          <w:sz w:val="22"/>
          <w:szCs w:val="22"/>
        </w:rPr>
        <w:t>ch přílohách.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6715A8" w:rsidRPr="00E15B85">
        <w:rPr>
          <w:rFonts w:asciiTheme="minorHAnsi" w:hAnsiTheme="minorHAnsi" w:cs="Arial"/>
          <w:sz w:val="22"/>
          <w:szCs w:val="22"/>
        </w:rPr>
        <w:t>Přesné termíny budou upřesněny Objednatelem vždy nejpozději 14 dnů před zahájením realizace každého kurzu.</w:t>
      </w:r>
    </w:p>
    <w:p w14:paraId="094BC61F" w14:textId="77777777" w:rsidR="00B67C5A" w:rsidRPr="00E15B85" w:rsidRDefault="00B67C5A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3AFC4BC2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4216BD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I.</w:t>
      </w:r>
    </w:p>
    <w:p w14:paraId="7BF329AA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Místo plnění</w:t>
      </w:r>
    </w:p>
    <w:p w14:paraId="3A9256F2" w14:textId="4B624E69" w:rsidR="00342072" w:rsidRPr="00E15B85" w:rsidRDefault="00C47D50" w:rsidP="00342072">
      <w:pPr>
        <w:numPr>
          <w:ilvl w:val="0"/>
          <w:numId w:val="42"/>
        </w:numPr>
        <w:spacing w:line="288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A90CAF">
        <w:rPr>
          <w:rFonts w:asciiTheme="minorHAnsi" w:hAnsiTheme="minorHAnsi" w:cs="Arial"/>
          <w:sz w:val="22"/>
          <w:szCs w:val="22"/>
        </w:rPr>
        <w:t xml:space="preserve">Místem plnění jsou </w:t>
      </w:r>
      <w:r w:rsidR="00BD382F" w:rsidRPr="00A90CAF">
        <w:rPr>
          <w:rFonts w:asciiTheme="minorHAnsi" w:hAnsiTheme="minorHAnsi" w:cs="Arial"/>
          <w:sz w:val="22"/>
          <w:szCs w:val="22"/>
        </w:rPr>
        <w:t xml:space="preserve">prostory </w:t>
      </w:r>
      <w:r w:rsidR="004228B6">
        <w:rPr>
          <w:rFonts w:asciiTheme="minorHAnsi" w:hAnsiTheme="minorHAnsi" w:cs="Arial"/>
          <w:sz w:val="22"/>
          <w:szCs w:val="22"/>
        </w:rPr>
        <w:t xml:space="preserve">určené </w:t>
      </w:r>
      <w:r w:rsidR="00BA5BDC">
        <w:rPr>
          <w:rFonts w:asciiTheme="minorHAnsi" w:hAnsiTheme="minorHAnsi" w:cs="Arial"/>
          <w:sz w:val="22"/>
          <w:szCs w:val="22"/>
        </w:rPr>
        <w:t>dodavatelem</w:t>
      </w:r>
      <w:r w:rsidR="001465B7">
        <w:rPr>
          <w:rFonts w:asciiTheme="minorHAnsi" w:hAnsiTheme="minorHAnsi" w:cs="Arial"/>
          <w:sz w:val="22"/>
          <w:szCs w:val="22"/>
        </w:rPr>
        <w:t>, které se nachází mimo území hlavního města Prahy, dle bližší specifikace uvedené ve výzvě.</w:t>
      </w:r>
    </w:p>
    <w:p w14:paraId="1B1E42E1" w14:textId="77777777" w:rsidR="00701FD6" w:rsidRPr="00E15B85" w:rsidRDefault="008B7B76" w:rsidP="00701FD6">
      <w:pPr>
        <w:numPr>
          <w:ilvl w:val="0"/>
          <w:numId w:val="42"/>
        </w:numPr>
        <w:spacing w:line="288" w:lineRule="auto"/>
        <w:ind w:left="567" w:hanging="567"/>
        <w:jc w:val="both"/>
        <w:rPr>
          <w:rFonts w:asciiTheme="minorHAnsi" w:hAnsiTheme="minorHAnsi" w:cs="Arial"/>
          <w:bCs/>
          <w:sz w:val="22"/>
          <w:szCs w:val="22"/>
        </w:rPr>
      </w:pPr>
      <w:r w:rsidRPr="00E15B85">
        <w:rPr>
          <w:rFonts w:asciiTheme="minorHAnsi" w:hAnsiTheme="minorHAnsi" w:cs="Arial"/>
          <w:bCs/>
          <w:sz w:val="22"/>
          <w:szCs w:val="22"/>
        </w:rPr>
        <w:t>Objednatel si vyhrazuje právo pro změnu</w:t>
      </w:r>
      <w:r w:rsidR="004743E0">
        <w:rPr>
          <w:rFonts w:asciiTheme="minorHAnsi" w:hAnsiTheme="minorHAnsi" w:cs="Arial"/>
          <w:bCs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bCs/>
          <w:sz w:val="22"/>
          <w:szCs w:val="22"/>
        </w:rPr>
        <w:t>místa plnění. V případě, že plnění bude probíhat na jiné</w:t>
      </w:r>
      <w:r w:rsidR="00A90CAF">
        <w:rPr>
          <w:rFonts w:asciiTheme="minorHAnsi" w:hAnsiTheme="minorHAnsi" w:cs="Arial"/>
          <w:bCs/>
          <w:sz w:val="22"/>
          <w:szCs w:val="22"/>
        </w:rPr>
        <w:t>m místě, než které je</w:t>
      </w:r>
      <w:r w:rsidRPr="00E15B85">
        <w:rPr>
          <w:rFonts w:asciiTheme="minorHAnsi" w:hAnsiTheme="minorHAnsi" w:cs="Arial"/>
          <w:bCs/>
          <w:sz w:val="22"/>
          <w:szCs w:val="22"/>
        </w:rPr>
        <w:t xml:space="preserve"> uveden</w:t>
      </w:r>
      <w:r w:rsidR="00A90CAF">
        <w:rPr>
          <w:rFonts w:asciiTheme="minorHAnsi" w:hAnsiTheme="minorHAnsi" w:cs="Arial"/>
          <w:bCs/>
          <w:sz w:val="22"/>
          <w:szCs w:val="22"/>
        </w:rPr>
        <w:t>o</w:t>
      </w:r>
      <w:r w:rsidRPr="00E15B85">
        <w:rPr>
          <w:rFonts w:asciiTheme="minorHAnsi" w:hAnsiTheme="minorHAnsi" w:cs="Arial"/>
          <w:bCs/>
          <w:sz w:val="22"/>
          <w:szCs w:val="22"/>
        </w:rPr>
        <w:t xml:space="preserve"> v odst. 7.1 tohoto článku, bude změna oznámena dodavateli alespoň 10 pracovních dnů předem. </w:t>
      </w:r>
    </w:p>
    <w:p w14:paraId="72F877B8" w14:textId="77777777" w:rsidR="00342072" w:rsidRPr="00E15B85" w:rsidRDefault="00342072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4115C0B6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AE30C4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II.</w:t>
      </w:r>
    </w:p>
    <w:p w14:paraId="7A8ECB1F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Cena</w:t>
      </w:r>
    </w:p>
    <w:p w14:paraId="53136FA1" w14:textId="77777777" w:rsidR="00EC54F2" w:rsidRPr="00E15B85" w:rsidRDefault="004D1E4A" w:rsidP="00EC54F2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Objednatel se zavazuje zaplatit </w:t>
      </w:r>
      <w:r w:rsidR="007E0094" w:rsidRPr="00E15B85">
        <w:rPr>
          <w:rFonts w:asciiTheme="minorHAnsi" w:hAnsiTheme="minorHAnsi" w:cs="Arial"/>
          <w:sz w:val="22"/>
          <w:szCs w:val="22"/>
        </w:rPr>
        <w:t xml:space="preserve">dodavateli </w:t>
      </w:r>
      <w:r w:rsidRPr="00E15B85">
        <w:rPr>
          <w:rFonts w:asciiTheme="minorHAnsi" w:hAnsiTheme="minorHAnsi" w:cs="Arial"/>
          <w:sz w:val="22"/>
          <w:szCs w:val="22"/>
        </w:rPr>
        <w:t xml:space="preserve">za </w:t>
      </w:r>
      <w:r w:rsidR="005136CF" w:rsidRPr="00E15B85">
        <w:rPr>
          <w:rFonts w:asciiTheme="minorHAnsi" w:hAnsiTheme="minorHAnsi" w:cs="Arial"/>
          <w:sz w:val="22"/>
          <w:szCs w:val="22"/>
        </w:rPr>
        <w:t>realizaci předmětu této smlouvy částku ve výši max.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605A00"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991555" w:rsidRPr="00E15B85">
        <w:rPr>
          <w:rFonts w:asciiTheme="minorHAnsi" w:hAnsiTheme="minorHAnsi" w:cs="Arial"/>
          <w:sz w:val="22"/>
          <w:szCs w:val="22"/>
        </w:rPr>
        <w:t>Kč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="00EC54F2" w:rsidRPr="00E15B85">
        <w:rPr>
          <w:rFonts w:asciiTheme="minorHAnsi" w:hAnsiTheme="minorHAnsi" w:cs="Arial"/>
          <w:sz w:val="22"/>
          <w:szCs w:val="22"/>
        </w:rPr>
        <w:t>bez DPH.</w:t>
      </w:r>
      <w:r w:rsidR="00991555" w:rsidRPr="00E15B85">
        <w:rPr>
          <w:rFonts w:asciiTheme="minorHAnsi" w:hAnsiTheme="minorHAnsi" w:cs="Arial"/>
          <w:sz w:val="22"/>
          <w:szCs w:val="22"/>
        </w:rPr>
        <w:t xml:space="preserve"> Cena zahrnuje veškeré náklady nutné a uznatelné k</w:t>
      </w:r>
      <w:r w:rsidR="00B86AA5">
        <w:rPr>
          <w:rFonts w:asciiTheme="minorHAnsi" w:hAnsiTheme="minorHAnsi" w:cs="Arial"/>
          <w:sz w:val="22"/>
          <w:szCs w:val="22"/>
        </w:rPr>
        <w:t> </w:t>
      </w:r>
      <w:r w:rsidR="00991555" w:rsidRPr="00E15B85">
        <w:rPr>
          <w:rFonts w:asciiTheme="minorHAnsi" w:hAnsiTheme="minorHAnsi" w:cs="Arial"/>
          <w:sz w:val="22"/>
          <w:szCs w:val="22"/>
        </w:rPr>
        <w:t>realizaci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="00AB3590" w:rsidRPr="00E15B85">
        <w:rPr>
          <w:rFonts w:asciiTheme="minorHAnsi" w:hAnsiTheme="minorHAnsi" w:cs="Arial"/>
          <w:sz w:val="22"/>
          <w:szCs w:val="22"/>
        </w:rPr>
        <w:t>předmětu této smlouvy</w:t>
      </w:r>
      <w:r w:rsidR="00EC54F2" w:rsidRPr="00E15B85">
        <w:rPr>
          <w:rFonts w:asciiTheme="minorHAnsi" w:hAnsiTheme="minorHAnsi" w:cs="Arial"/>
          <w:sz w:val="22"/>
          <w:szCs w:val="22"/>
        </w:rPr>
        <w:t>.</w:t>
      </w:r>
    </w:p>
    <w:p w14:paraId="2BAE47A2" w14:textId="77777777" w:rsidR="00991555" w:rsidRPr="00E15B85" w:rsidRDefault="00135B8A" w:rsidP="003F6489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Nabídková</w:t>
      </w:r>
      <w:r w:rsidR="00966739" w:rsidRPr="00E15B85">
        <w:rPr>
          <w:rFonts w:asciiTheme="minorHAnsi" w:hAnsiTheme="minorHAnsi" w:cs="Arial"/>
          <w:sz w:val="22"/>
          <w:szCs w:val="22"/>
        </w:rPr>
        <w:t xml:space="preserve"> cena z Přílohy </w:t>
      </w:r>
      <w:r w:rsidR="00605A00" w:rsidRPr="00E15B85">
        <w:rPr>
          <w:rFonts w:asciiTheme="minorHAnsi" w:hAnsiTheme="minorHAnsi" w:cs="Arial"/>
          <w:sz w:val="22"/>
          <w:szCs w:val="22"/>
        </w:rPr>
        <w:t>Specifikace kalkulace</w:t>
      </w:r>
      <w:r w:rsidRPr="00E15B85">
        <w:rPr>
          <w:rFonts w:asciiTheme="minorHAnsi" w:hAnsiTheme="minorHAnsi" w:cs="Arial"/>
          <w:sz w:val="22"/>
          <w:szCs w:val="22"/>
        </w:rPr>
        <w:t xml:space="preserve">, </w:t>
      </w:r>
      <w:r w:rsidR="00E86B46" w:rsidRPr="00E15B85">
        <w:rPr>
          <w:rFonts w:asciiTheme="minorHAnsi" w:hAnsiTheme="minorHAnsi" w:cs="Arial"/>
          <w:sz w:val="22"/>
          <w:szCs w:val="22"/>
        </w:rPr>
        <w:t xml:space="preserve">je závazná pro účely fakturace. </w:t>
      </w:r>
    </w:p>
    <w:p w14:paraId="57FEEB04" w14:textId="1F5F70C7" w:rsidR="00AB3590" w:rsidRDefault="00A71E5E" w:rsidP="003F6489">
      <w:pPr>
        <w:numPr>
          <w:ilvl w:val="0"/>
          <w:numId w:val="5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K cenám bez DPH bude připočteno DPH v</w:t>
      </w:r>
      <w:r w:rsidR="006D3A1B" w:rsidRPr="00E15B85">
        <w:rPr>
          <w:rFonts w:asciiTheme="minorHAnsi" w:hAnsiTheme="minorHAnsi" w:cs="Arial"/>
          <w:sz w:val="22"/>
          <w:szCs w:val="22"/>
        </w:rPr>
        <w:t> zákonné výši</w:t>
      </w:r>
      <w:r w:rsidRPr="00E15B85">
        <w:rPr>
          <w:rFonts w:asciiTheme="minorHAnsi" w:hAnsiTheme="minorHAnsi" w:cs="Arial"/>
          <w:sz w:val="22"/>
          <w:szCs w:val="22"/>
        </w:rPr>
        <w:t xml:space="preserve">. </w:t>
      </w:r>
    </w:p>
    <w:p w14:paraId="2B7657B6" w14:textId="67C5415B" w:rsidR="00D50ED5" w:rsidRDefault="00D50ED5" w:rsidP="00115F34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156933AD" w14:textId="77777777" w:rsidR="00D50ED5" w:rsidRPr="00E15B85" w:rsidRDefault="00D50ED5" w:rsidP="00115F34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8AD822" w14:textId="77777777" w:rsidR="006B3A97" w:rsidRPr="00E15B85" w:rsidRDefault="006B3A97" w:rsidP="008C0A65">
      <w:pPr>
        <w:spacing w:line="288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0E928ED5" w14:textId="77777777" w:rsidR="00060C6F" w:rsidRPr="00E15B85" w:rsidRDefault="00060C6F" w:rsidP="008C0A65">
      <w:pPr>
        <w:spacing w:line="288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lastRenderedPageBreak/>
        <w:t>Článek IX.</w:t>
      </w:r>
    </w:p>
    <w:p w14:paraId="277E4C3C" w14:textId="77777777" w:rsidR="008C0A65" w:rsidRPr="00E15B85" w:rsidRDefault="008C0A65" w:rsidP="00BC61D3">
      <w:pPr>
        <w:spacing w:after="120" w:line="288" w:lineRule="auto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Subdodavatelé</w:t>
      </w:r>
    </w:p>
    <w:p w14:paraId="333F5EE2" w14:textId="77777777" w:rsidR="008C0A65" w:rsidRPr="00E15B85" w:rsidRDefault="009A734E" w:rsidP="003F6489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Bude-li p</w:t>
      </w:r>
      <w:r w:rsidR="008C0A65" w:rsidRPr="00E15B85">
        <w:rPr>
          <w:rFonts w:asciiTheme="minorHAnsi" w:hAnsiTheme="minorHAnsi" w:cs="Arial"/>
          <w:sz w:val="22"/>
          <w:szCs w:val="22"/>
        </w:rPr>
        <w:t xml:space="preserve">ředmět smlouvy dodavatel plnit částečně prostřednictvím třetích osob, jsou </w:t>
      </w:r>
      <w:r w:rsidRPr="00E15B85">
        <w:rPr>
          <w:rFonts w:asciiTheme="minorHAnsi" w:hAnsiTheme="minorHAnsi" w:cs="Arial"/>
          <w:sz w:val="22"/>
          <w:szCs w:val="22"/>
        </w:rPr>
        <w:t xml:space="preserve">tyto </w:t>
      </w:r>
      <w:r w:rsidR="008C0A65" w:rsidRPr="00E15B85">
        <w:rPr>
          <w:rFonts w:asciiTheme="minorHAnsi" w:hAnsiTheme="minorHAnsi" w:cs="Arial"/>
          <w:sz w:val="22"/>
          <w:szCs w:val="22"/>
        </w:rPr>
        <w:t xml:space="preserve">uvedeny v příloze </w:t>
      </w:r>
      <w:r w:rsidR="00966739" w:rsidRPr="00E15B85">
        <w:rPr>
          <w:rFonts w:asciiTheme="minorHAnsi" w:hAnsiTheme="minorHAnsi" w:cs="Arial"/>
          <w:sz w:val="22"/>
          <w:szCs w:val="22"/>
        </w:rPr>
        <w:t>Krycí list</w:t>
      </w:r>
      <w:r w:rsidR="008C0A65" w:rsidRPr="00E15B85">
        <w:rPr>
          <w:rFonts w:asciiTheme="minorHAnsi" w:hAnsiTheme="minorHAnsi" w:cs="Arial"/>
          <w:sz w:val="22"/>
          <w:szCs w:val="22"/>
        </w:rPr>
        <w:t xml:space="preserve"> této smlouvy. Změna těchto třetích osob je možná pouze po předchozím písemném souhlasu objednatele</w:t>
      </w:r>
      <w:r w:rsidR="00B24B31" w:rsidRPr="00E15B85">
        <w:rPr>
          <w:rFonts w:asciiTheme="minorHAnsi" w:hAnsiTheme="minorHAnsi" w:cs="Arial"/>
          <w:sz w:val="22"/>
          <w:szCs w:val="22"/>
        </w:rPr>
        <w:t xml:space="preserve">. </w:t>
      </w:r>
      <w:r w:rsidR="008C0A65" w:rsidRPr="00E15B85">
        <w:rPr>
          <w:rFonts w:asciiTheme="minorHAnsi" w:hAnsiTheme="minorHAnsi" w:cs="Arial"/>
          <w:sz w:val="22"/>
          <w:szCs w:val="22"/>
        </w:rPr>
        <w:t>Smluvní strany se dohodly, že souhlas se záměnou těchto třetích osob může být objednatelem odepřen jen ze zvlášť závažného důvodu.</w:t>
      </w:r>
    </w:p>
    <w:p w14:paraId="2127C9B6" w14:textId="77777777" w:rsidR="008C0A65" w:rsidRPr="00E15B85" w:rsidRDefault="008C0A65" w:rsidP="003F6489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Subdodavatel je povinen akceptovat právo objednatele na provádění monitorování a kontroly realizace předmětu plnění, jeho rozsahu, kvality a dodržení časového harmonogramu, které musí odpovídat požadavkům objednatele. V rámci těchto kontrol je subdodavatel povinen umožnit kontrolu dokladů souvisejících s realizací předmětu plnění a umožnit </w:t>
      </w:r>
      <w:r w:rsidR="007520E0" w:rsidRPr="00E15B85">
        <w:rPr>
          <w:rFonts w:asciiTheme="minorHAnsi" w:hAnsiTheme="minorHAnsi" w:cs="Arial"/>
          <w:sz w:val="22"/>
          <w:szCs w:val="22"/>
        </w:rPr>
        <w:t xml:space="preserve">osobám pověřeným kontrolou a monitorováním </w:t>
      </w:r>
      <w:r w:rsidRPr="00E15B85">
        <w:rPr>
          <w:rFonts w:asciiTheme="minorHAnsi" w:hAnsiTheme="minorHAnsi" w:cs="Arial"/>
          <w:sz w:val="22"/>
          <w:szCs w:val="22"/>
        </w:rPr>
        <w:t>vstup na místa realizace</w:t>
      </w:r>
      <w:r w:rsidR="007520E0" w:rsidRPr="00E15B85">
        <w:rPr>
          <w:rFonts w:asciiTheme="minorHAnsi" w:hAnsiTheme="minorHAnsi" w:cs="Arial"/>
          <w:sz w:val="22"/>
          <w:szCs w:val="22"/>
        </w:rPr>
        <w:t xml:space="preserve"> aktivit</w:t>
      </w:r>
      <w:r w:rsidRPr="00E15B85">
        <w:rPr>
          <w:rFonts w:asciiTheme="minorHAnsi" w:hAnsiTheme="minorHAnsi" w:cs="Arial"/>
          <w:sz w:val="22"/>
          <w:szCs w:val="22"/>
        </w:rPr>
        <w:t xml:space="preserve"> a do sídla subdodavatele. Při kontrole se smluvní strany budou řídit zák. č. 552/1991 Sb., o státní kontrole, v platném znění, a zák. č. 320/2001 Sb., o finanční kontrole, v platném znění.</w:t>
      </w:r>
    </w:p>
    <w:p w14:paraId="0E721B25" w14:textId="77777777" w:rsidR="00AB3222" w:rsidRPr="00E15B85" w:rsidRDefault="00AB3222" w:rsidP="00AB3222">
      <w:pPr>
        <w:numPr>
          <w:ilvl w:val="1"/>
          <w:numId w:val="14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V případě, že dodavatel realizuje plnění dle této smlouvy bez subdodavatelů, </w:t>
      </w:r>
      <w:r w:rsidR="000700BD">
        <w:rPr>
          <w:rFonts w:asciiTheme="minorHAnsi" w:hAnsiTheme="minorHAnsi" w:cs="Arial"/>
          <w:sz w:val="22"/>
          <w:szCs w:val="22"/>
        </w:rPr>
        <w:t>nebude</w:t>
      </w:r>
      <w:r w:rsidR="004743E0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 xml:space="preserve">ust. tohoto čl. IX. </w:t>
      </w:r>
      <w:r w:rsidR="000700BD">
        <w:rPr>
          <w:rFonts w:asciiTheme="minorHAnsi" w:hAnsiTheme="minorHAnsi" w:cs="Arial"/>
          <w:sz w:val="22"/>
          <w:szCs w:val="22"/>
        </w:rPr>
        <w:t>aplikováno</w:t>
      </w:r>
      <w:r w:rsidRPr="00E15B85">
        <w:rPr>
          <w:rFonts w:asciiTheme="minorHAnsi" w:hAnsiTheme="minorHAnsi" w:cs="Arial"/>
          <w:sz w:val="22"/>
          <w:szCs w:val="22"/>
        </w:rPr>
        <w:t>.</w:t>
      </w:r>
    </w:p>
    <w:p w14:paraId="4A880D9E" w14:textId="77777777" w:rsidR="00B469ED" w:rsidRPr="00E15B85" w:rsidRDefault="00B469ED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</w:p>
    <w:p w14:paraId="607F428F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AE30C4" w:rsidRPr="00E15B85">
        <w:rPr>
          <w:rFonts w:asciiTheme="minorHAnsi" w:hAnsiTheme="minorHAnsi" w:cs="Arial"/>
          <w:b/>
          <w:i/>
          <w:sz w:val="22"/>
          <w:szCs w:val="22"/>
        </w:rPr>
        <w:t>X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0D2951D4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Platební podmínky</w:t>
      </w:r>
    </w:p>
    <w:p w14:paraId="0534D862" w14:textId="77777777" w:rsidR="00AB3590" w:rsidRPr="00E15B85" w:rsidRDefault="00D5540E" w:rsidP="00AF30F1">
      <w:pPr>
        <w:numPr>
          <w:ilvl w:val="1"/>
          <w:numId w:val="26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Dodavatel, jakožto </w:t>
      </w:r>
      <w:r w:rsidR="009D68F9" w:rsidRPr="00E15B85">
        <w:rPr>
          <w:rFonts w:asciiTheme="minorHAnsi" w:hAnsiTheme="minorHAnsi" w:cs="Arial"/>
          <w:sz w:val="22"/>
          <w:szCs w:val="22"/>
        </w:rPr>
        <w:t>dodavatel plnění financovaného</w:t>
      </w:r>
      <w:r w:rsidRPr="00E15B85">
        <w:rPr>
          <w:rFonts w:asciiTheme="minorHAnsi" w:hAnsiTheme="minorHAnsi" w:cs="Arial"/>
          <w:sz w:val="22"/>
          <w:szCs w:val="22"/>
        </w:rPr>
        <w:t xml:space="preserve"> ze zdrojů Evropského sociálního </w:t>
      </w:r>
      <w:r w:rsidR="009D68F9" w:rsidRPr="00E15B85">
        <w:rPr>
          <w:rFonts w:asciiTheme="minorHAnsi" w:hAnsiTheme="minorHAnsi" w:cs="Arial"/>
          <w:sz w:val="22"/>
          <w:szCs w:val="22"/>
        </w:rPr>
        <w:t xml:space="preserve">fondu a státního rozpočtu ČR, se tímto zavazuje, že všechny jeho výdaje budou splňovat </w:t>
      </w:r>
      <w:r w:rsidR="00E1649D" w:rsidRPr="00E15B85">
        <w:rPr>
          <w:rFonts w:asciiTheme="minorHAnsi" w:hAnsiTheme="minorHAnsi" w:cs="Arial"/>
          <w:sz w:val="22"/>
          <w:szCs w:val="22"/>
        </w:rPr>
        <w:t>tato kritéria</w:t>
      </w:r>
      <w:r w:rsidR="009D68F9" w:rsidRPr="00E15B85">
        <w:rPr>
          <w:rFonts w:asciiTheme="minorHAnsi" w:hAnsiTheme="minorHAnsi" w:cs="Arial"/>
          <w:sz w:val="22"/>
          <w:szCs w:val="22"/>
        </w:rPr>
        <w:t>:</w:t>
      </w:r>
    </w:p>
    <w:p w14:paraId="575DDB14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Účel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být vynaložen na aktivity v souladu s obsahovou stránkou a cíli projektu popisovan</w:t>
      </w:r>
      <w:r w:rsidR="00EF0928" w:rsidRPr="00E15B85">
        <w:rPr>
          <w:rFonts w:asciiTheme="minorHAnsi" w:hAnsiTheme="minorHAnsi" w:cs="Arial"/>
          <w:sz w:val="22"/>
          <w:szCs w:val="22"/>
        </w:rPr>
        <w:t>ými</w:t>
      </w:r>
      <w:r w:rsidRPr="00E15B85">
        <w:rPr>
          <w:rFonts w:asciiTheme="minorHAnsi" w:hAnsiTheme="minorHAnsi" w:cs="Arial"/>
          <w:sz w:val="22"/>
          <w:szCs w:val="22"/>
        </w:rPr>
        <w:t xml:space="preserve"> v této </w:t>
      </w:r>
      <w:r w:rsidR="009D68F9" w:rsidRPr="00E15B85">
        <w:rPr>
          <w:rFonts w:asciiTheme="minorHAnsi" w:hAnsiTheme="minorHAnsi" w:cs="Arial"/>
          <w:sz w:val="22"/>
          <w:szCs w:val="22"/>
        </w:rPr>
        <w:t>smlouvě a jejích přílohách</w:t>
      </w:r>
      <w:r w:rsidRPr="00E15B85">
        <w:rPr>
          <w:rFonts w:asciiTheme="minorHAnsi" w:hAnsiTheme="minorHAnsi" w:cs="Arial"/>
          <w:sz w:val="22"/>
          <w:szCs w:val="22"/>
        </w:rPr>
        <w:t>.</w:t>
      </w:r>
    </w:p>
    <w:p w14:paraId="46AA5FF0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Datum uskutečnění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vzniknout v době trvání smlouvy mezi </w:t>
      </w:r>
      <w:r w:rsidR="009D68F9" w:rsidRPr="00E15B85">
        <w:rPr>
          <w:rFonts w:asciiTheme="minorHAnsi" w:hAnsiTheme="minorHAnsi" w:cs="Arial"/>
          <w:sz w:val="22"/>
          <w:szCs w:val="22"/>
        </w:rPr>
        <w:t>objednatelem</w:t>
      </w:r>
      <w:r w:rsidRPr="00E15B85">
        <w:rPr>
          <w:rFonts w:asciiTheme="minorHAnsi" w:hAnsiTheme="minorHAnsi" w:cs="Arial"/>
          <w:sz w:val="22"/>
          <w:szCs w:val="22"/>
        </w:rPr>
        <w:t xml:space="preserve"> a dodavatelem.</w:t>
      </w:r>
    </w:p>
    <w:p w14:paraId="112F5395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Evidence a prokazování uskutečněného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skutečně vzniknout, musí být zaznamenán na účtech dodavatele, být identifikovatelný a kontrolovatelný a originály účetních dokladů musí být doložitelné ve smyslu § 11 zákona č. 563/1991 Sb., o účetnictví, v</w:t>
      </w:r>
      <w:r w:rsidR="00E1649D" w:rsidRPr="00E15B8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>platném znění, resp. originály jiných dokladů ekvivalentní průkazní hodnoty.</w:t>
      </w:r>
    </w:p>
    <w:p w14:paraId="5FA622FD" w14:textId="77777777" w:rsidR="00AB3590" w:rsidRPr="00E15B85" w:rsidRDefault="00AB3590" w:rsidP="003C6D8D">
      <w:pPr>
        <w:numPr>
          <w:ilvl w:val="0"/>
          <w:numId w:val="27"/>
        </w:numPr>
        <w:spacing w:line="288" w:lineRule="auto"/>
        <w:ind w:left="720" w:hanging="18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Efektivita výdaje:</w:t>
      </w:r>
      <w:r w:rsidRPr="00E15B85">
        <w:rPr>
          <w:rFonts w:asciiTheme="minorHAnsi" w:hAnsiTheme="minorHAnsi" w:cs="Arial"/>
          <w:sz w:val="22"/>
          <w:szCs w:val="22"/>
        </w:rPr>
        <w:t xml:space="preserve"> výdaj musí být nezbytný pro realizaci projektu, být </w:t>
      </w:r>
      <w:r w:rsidR="008B6E62" w:rsidRPr="00E15B85">
        <w:rPr>
          <w:rFonts w:asciiTheme="minorHAnsi" w:hAnsiTheme="minorHAnsi" w:cs="Arial"/>
          <w:sz w:val="22"/>
          <w:szCs w:val="22"/>
        </w:rPr>
        <w:t xml:space="preserve">vynaložen na aktivity popsané ve výzvě </w:t>
      </w:r>
      <w:r w:rsidRPr="00E15B85">
        <w:rPr>
          <w:rFonts w:asciiTheme="minorHAnsi" w:hAnsiTheme="minorHAnsi" w:cs="Arial"/>
          <w:sz w:val="22"/>
          <w:szCs w:val="22"/>
        </w:rPr>
        <w:t>a musí odpovídat požadavkům na efektivní využití finančních prostředků.</w:t>
      </w:r>
    </w:p>
    <w:p w14:paraId="47191C2D" w14:textId="77777777" w:rsidR="00BA5BDC" w:rsidRDefault="00BA5BDC" w:rsidP="00BA5BDC">
      <w:pPr>
        <w:numPr>
          <w:ilvl w:val="1"/>
          <w:numId w:val="27"/>
        </w:num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  <w:bookmarkStart w:id="0" w:name="_Hlk503528243"/>
      <w:r>
        <w:rPr>
          <w:rFonts w:asciiTheme="minorHAnsi" w:hAnsiTheme="minorHAnsi" w:cs="Arial"/>
          <w:sz w:val="22"/>
          <w:szCs w:val="22"/>
        </w:rPr>
        <w:t xml:space="preserve">Objednatel se zavazuje uhradit cenu za plnění předmětu této smlouvy na základě předložených řádných účetních dokladů (dále jen „faktura“). Splatnost faktury je 180 dní ode dne jejího doručení objednateli </w:t>
      </w:r>
    </w:p>
    <w:bookmarkEnd w:id="0"/>
    <w:p w14:paraId="5DD57554" w14:textId="0074BCA7" w:rsidR="00BA5BDC" w:rsidRPr="00A852AF" w:rsidRDefault="00BA5BDC" w:rsidP="00BA5BDC">
      <w:pPr>
        <w:numPr>
          <w:ilvl w:val="1"/>
          <w:numId w:val="26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A852AF">
        <w:rPr>
          <w:rFonts w:asciiTheme="minorHAnsi" w:hAnsiTheme="minorHAnsi" w:cs="Arial"/>
          <w:sz w:val="22"/>
          <w:szCs w:val="22"/>
        </w:rPr>
        <w:t>Objednatel se zavazuje uhradit cenu za plnění předmětu této smlouvy na základě předložených řádných účetních dokladů (dále jen „faktura“). Splatnost faktury je 180 dní ode dne jejího doručení objednateli</w:t>
      </w:r>
      <w:r w:rsidR="000F2BD2" w:rsidRPr="00A852AF">
        <w:rPr>
          <w:rFonts w:asciiTheme="minorHAnsi" w:hAnsiTheme="minorHAnsi" w:cs="Arial"/>
          <w:sz w:val="22"/>
          <w:szCs w:val="22"/>
        </w:rPr>
        <w:t>.</w:t>
      </w:r>
    </w:p>
    <w:p w14:paraId="6102F94C" w14:textId="77777777" w:rsidR="00BA5BDC" w:rsidRDefault="00BA5BDC" w:rsidP="00BA5BDC">
      <w:pPr>
        <w:numPr>
          <w:ilvl w:val="1"/>
          <w:numId w:val="26"/>
        </w:numPr>
        <w:tabs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A852AF">
        <w:rPr>
          <w:rFonts w:asciiTheme="minorHAnsi" w:hAnsiTheme="minorHAnsi" w:cs="Arial"/>
          <w:sz w:val="22"/>
          <w:szCs w:val="22"/>
        </w:rPr>
        <w:t>Dodavatel je oprávněn předložit fakturu po završení kurzu v celé jeho délce, včetně vykonání příslušných zkoušek účastníkem. Znění</w:t>
      </w:r>
      <w:bookmarkStart w:id="1" w:name="_GoBack"/>
      <w:bookmarkEnd w:id="1"/>
      <w:r>
        <w:rPr>
          <w:rFonts w:asciiTheme="minorHAnsi" w:hAnsiTheme="minorHAnsi" w:cs="Arial"/>
          <w:sz w:val="22"/>
          <w:szCs w:val="22"/>
        </w:rPr>
        <w:t xml:space="preserve"> faktury předložené dodavatelem a výše fakturované částky musí odpovídat objednatelem odsouhlaseným zprávám o činnosti dodavatele. Zprávy o činnosti budou dodavatelem zpracovány a dokládány ve stanovených termínech ve vazbě na veškeré realizované činnosti v daném období, tj. za kalendářní měsíc. Přílohou zprávy o činnosti </w:t>
      </w:r>
      <w:r>
        <w:rPr>
          <w:rFonts w:asciiTheme="minorHAnsi" w:hAnsiTheme="minorHAnsi" w:cs="Arial"/>
          <w:sz w:val="22"/>
          <w:szCs w:val="22"/>
        </w:rPr>
        <w:lastRenderedPageBreak/>
        <w:t>bude vyúčtování čerpání finančních prostředků podle struktury nabídkové ceny. Zprávy budou předány v počtu vyhotovení stanovených objednatelem a každá zpráva bude obsahovat oddělené části týkající se plnění za jednotlivé aktivity zakázky.</w:t>
      </w:r>
    </w:p>
    <w:p w14:paraId="4A22B406" w14:textId="77777777" w:rsidR="00BA5BDC" w:rsidRDefault="00BA5BDC" w:rsidP="00BA5BDC">
      <w:pPr>
        <w:numPr>
          <w:ilvl w:val="1"/>
          <w:numId w:val="26"/>
        </w:numPr>
        <w:tabs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Faktura musí obsahovat všechny náležitosti řádného daňového a účetního dokladu ve smyslu příslušných právních předpisů (zejména zák. č. 563/1991 Sb., o účetnictví, a zák. č. 235/2004 Sb., o dani z přidané hodnoty, v platném znění). Toto ustanovení platí i při nejasnostech vyplývajících z provedené kontroly objednatelem doloženého předmětu plnění. V případě, že faktura nebude mít odpovídající náležitosti, je objednatel oprávněn zaslat ji ve lhůtě splatnosti zpět dodavateli k doplnění či úpravě, aniž se dostane do prodlení se splatností – lhůta splatnosti počíná běžet znovu od opětovného zaslání náležitě doplněného či opraveného dokladu.</w:t>
      </w:r>
    </w:p>
    <w:p w14:paraId="393E520C" w14:textId="0AED2305" w:rsidR="003C6D8D" w:rsidRPr="00BA5BDC" w:rsidRDefault="00BA5BDC" w:rsidP="00BA5BDC">
      <w:pPr>
        <w:numPr>
          <w:ilvl w:val="1"/>
          <w:numId w:val="26"/>
        </w:numPr>
        <w:tabs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 případě, že účastník předčasně ukončí účast na aktivitě, bude dodavatel povinen vyčíslit prokazatelně vynaložené výdaje spojené s účastí účastníka na aktivitě. Dojde-li k neoprávněnému proplacení úplných nákladů na aktivitu jednoho účastníka v důsledku nesplnění povinnosti dodavatele informovat objednatele o neúčasti klienta na aktivitě, pokud je tato neúčast delší než 3 po sobě jdoucí pracovní dny, bude objednatel požadovat vrácení těchto neoprávněně vyplacených finančních prostředků.</w:t>
      </w:r>
    </w:p>
    <w:p w14:paraId="26DE6C01" w14:textId="77777777" w:rsidR="00B423D6" w:rsidRPr="00E15B85" w:rsidRDefault="00B423D6" w:rsidP="003C6D8D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3DE22D71" w14:textId="77777777" w:rsidR="00DF41C6" w:rsidRPr="00E15B85" w:rsidRDefault="00BF174C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X</w:t>
      </w:r>
      <w:r w:rsidR="00060C6F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28F6220B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Smluvní pokuty</w:t>
      </w:r>
    </w:p>
    <w:p w14:paraId="0584B93F" w14:textId="77777777" w:rsidR="00DF41C6" w:rsidRPr="00E15B85" w:rsidRDefault="00D75680" w:rsidP="00AF30F1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Dodavatel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 se </w:t>
      </w:r>
      <w:r w:rsidR="00E1649D" w:rsidRPr="00E15B85">
        <w:rPr>
          <w:rFonts w:asciiTheme="minorHAnsi" w:hAnsiTheme="minorHAnsi" w:cs="Arial"/>
          <w:sz w:val="22"/>
          <w:szCs w:val="22"/>
        </w:rPr>
        <w:t>zavazuje uhradit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 objednateli smluvní pokutu ve výši </w:t>
      </w:r>
      <w:r w:rsidR="00DF0850" w:rsidRPr="00E15B85">
        <w:rPr>
          <w:rFonts w:asciiTheme="minorHAnsi" w:hAnsiTheme="minorHAnsi" w:cs="Arial"/>
          <w:sz w:val="22"/>
          <w:szCs w:val="22"/>
        </w:rPr>
        <w:t>0,5</w:t>
      </w:r>
      <w:r w:rsidR="0095777C" w:rsidRPr="00E15B85">
        <w:rPr>
          <w:rFonts w:asciiTheme="minorHAnsi" w:hAnsiTheme="minorHAnsi" w:cs="Arial"/>
          <w:sz w:val="22"/>
          <w:szCs w:val="22"/>
        </w:rPr>
        <w:t xml:space="preserve"> %</w:t>
      </w:r>
      <w:r w:rsidR="00E54882" w:rsidRPr="00E15B85">
        <w:rPr>
          <w:rFonts w:asciiTheme="minorHAnsi" w:hAnsiTheme="minorHAnsi" w:cs="Arial"/>
          <w:sz w:val="22"/>
          <w:szCs w:val="22"/>
        </w:rPr>
        <w:t xml:space="preserve"> z</w:t>
      </w:r>
      <w:r w:rsidR="00B86AA5">
        <w:rPr>
          <w:rFonts w:asciiTheme="minorHAnsi" w:hAnsiTheme="minorHAnsi" w:cs="Arial"/>
          <w:sz w:val="22"/>
          <w:szCs w:val="22"/>
        </w:rPr>
        <w:t> </w:t>
      </w:r>
      <w:r w:rsidR="0095777C" w:rsidRPr="00E15B85">
        <w:rPr>
          <w:rFonts w:asciiTheme="minorHAnsi" w:hAnsiTheme="minorHAnsi" w:cs="Arial"/>
          <w:sz w:val="22"/>
          <w:szCs w:val="22"/>
        </w:rPr>
        <w:t>ceny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="00743C4C" w:rsidRPr="00E15B85">
        <w:rPr>
          <w:rFonts w:asciiTheme="minorHAnsi" w:hAnsiTheme="minorHAnsi" w:cs="Arial"/>
          <w:sz w:val="22"/>
          <w:szCs w:val="22"/>
        </w:rPr>
        <w:t>bez</w:t>
      </w:r>
      <w:r w:rsidR="00607EF3" w:rsidRPr="00E15B85">
        <w:rPr>
          <w:rFonts w:asciiTheme="minorHAnsi" w:hAnsiTheme="minorHAnsi" w:cs="Arial"/>
          <w:sz w:val="22"/>
          <w:szCs w:val="22"/>
        </w:rPr>
        <w:t xml:space="preserve"> DPH za </w:t>
      </w:r>
      <w:r w:rsidR="00107226" w:rsidRPr="00E15B85">
        <w:rPr>
          <w:rFonts w:asciiTheme="minorHAnsi" w:hAnsiTheme="minorHAnsi" w:cs="Arial"/>
          <w:sz w:val="22"/>
          <w:szCs w:val="22"/>
        </w:rPr>
        <w:t xml:space="preserve">prodlení s </w:t>
      </w:r>
      <w:r w:rsidR="00607EF3" w:rsidRPr="00E15B85">
        <w:rPr>
          <w:rFonts w:asciiTheme="minorHAnsi" w:hAnsiTheme="minorHAnsi" w:cs="Arial"/>
          <w:sz w:val="22"/>
          <w:szCs w:val="22"/>
        </w:rPr>
        <w:t>plnění</w:t>
      </w:r>
      <w:r w:rsidR="00107226" w:rsidRPr="00E15B85">
        <w:rPr>
          <w:rFonts w:asciiTheme="minorHAnsi" w:hAnsiTheme="minorHAnsi" w:cs="Arial"/>
          <w:sz w:val="22"/>
          <w:szCs w:val="22"/>
        </w:rPr>
        <w:t>m</w:t>
      </w:r>
      <w:r w:rsidR="00607EF3" w:rsidRPr="00E15B85">
        <w:rPr>
          <w:rFonts w:asciiTheme="minorHAnsi" w:hAnsiTheme="minorHAnsi" w:cs="Arial"/>
          <w:sz w:val="22"/>
          <w:szCs w:val="22"/>
        </w:rPr>
        <w:t xml:space="preserve"> v rámci jednotlivých aktivit za každý</w:t>
      </w:r>
      <w:r w:rsidR="00605A00" w:rsidRPr="00E15B85">
        <w:rPr>
          <w:rFonts w:asciiTheme="minorHAnsi" w:hAnsiTheme="minorHAnsi" w:cs="Arial"/>
          <w:sz w:val="22"/>
          <w:szCs w:val="22"/>
        </w:rPr>
        <w:t>,</w:t>
      </w:r>
      <w:r w:rsidR="00607EF3" w:rsidRPr="00E15B85">
        <w:rPr>
          <w:rFonts w:asciiTheme="minorHAnsi" w:hAnsiTheme="minorHAnsi" w:cs="Arial"/>
          <w:sz w:val="22"/>
          <w:szCs w:val="22"/>
        </w:rPr>
        <w:t xml:space="preserve"> byť jen započatý den prodlení, a to </w:t>
      </w:r>
      <w:r w:rsidR="004A10BF" w:rsidRPr="00E15B85">
        <w:rPr>
          <w:rFonts w:asciiTheme="minorHAnsi" w:hAnsiTheme="minorHAnsi" w:cs="Arial"/>
          <w:sz w:val="22"/>
          <w:szCs w:val="22"/>
        </w:rPr>
        <w:t>zvlá</w:t>
      </w:r>
      <w:r w:rsidR="00D86459" w:rsidRPr="00E15B85">
        <w:rPr>
          <w:rFonts w:asciiTheme="minorHAnsi" w:hAnsiTheme="minorHAnsi" w:cs="Arial"/>
          <w:sz w:val="22"/>
          <w:szCs w:val="22"/>
        </w:rPr>
        <w:t>š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ť </w:t>
      </w:r>
      <w:r w:rsidR="00607EF3" w:rsidRPr="00E15B85">
        <w:rPr>
          <w:rFonts w:asciiTheme="minorHAnsi" w:hAnsiTheme="minorHAnsi" w:cs="Arial"/>
          <w:sz w:val="22"/>
          <w:szCs w:val="22"/>
        </w:rPr>
        <w:t>za prodlení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 s každým jednotlivým plněním v rámci aktivit, jak jsou vymezena v </w:t>
      </w:r>
      <w:r w:rsidR="007359EF" w:rsidRPr="00E15B85">
        <w:rPr>
          <w:rFonts w:asciiTheme="minorHAnsi" w:hAnsiTheme="minorHAnsi" w:cs="Arial"/>
          <w:sz w:val="22"/>
          <w:szCs w:val="22"/>
        </w:rPr>
        <w:t>čl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. </w:t>
      </w:r>
      <w:r w:rsidR="00D86459" w:rsidRPr="00E15B85">
        <w:rPr>
          <w:rFonts w:asciiTheme="minorHAnsi" w:hAnsiTheme="minorHAnsi" w:cs="Arial"/>
          <w:sz w:val="22"/>
          <w:szCs w:val="22"/>
        </w:rPr>
        <w:t>III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 odst. </w:t>
      </w:r>
      <w:r w:rsidR="007359EF" w:rsidRPr="00E15B85">
        <w:rPr>
          <w:rFonts w:asciiTheme="minorHAnsi" w:hAnsiTheme="minorHAnsi" w:cs="Arial"/>
          <w:sz w:val="22"/>
          <w:szCs w:val="22"/>
        </w:rPr>
        <w:t>3.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1 této smlouvy. Uplatněním nároku objednatele na zaplacení smluvní pokuty 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není 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nikterak 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dotčen ani omezen nárok 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objednatele </w:t>
      </w:r>
      <w:r w:rsidR="00DF41C6" w:rsidRPr="00E15B85">
        <w:rPr>
          <w:rFonts w:asciiTheme="minorHAnsi" w:hAnsiTheme="minorHAnsi" w:cs="Arial"/>
          <w:sz w:val="22"/>
          <w:szCs w:val="22"/>
        </w:rPr>
        <w:t xml:space="preserve">na náhradu </w:t>
      </w:r>
      <w:r w:rsidR="004A10BF" w:rsidRPr="00E15B85">
        <w:rPr>
          <w:rFonts w:asciiTheme="minorHAnsi" w:hAnsiTheme="minorHAnsi" w:cs="Arial"/>
          <w:sz w:val="22"/>
          <w:szCs w:val="22"/>
        </w:rPr>
        <w:t xml:space="preserve">způsobené </w:t>
      </w:r>
      <w:r w:rsidR="00DF41C6" w:rsidRPr="00E15B85">
        <w:rPr>
          <w:rFonts w:asciiTheme="minorHAnsi" w:hAnsiTheme="minorHAnsi" w:cs="Arial"/>
          <w:sz w:val="22"/>
          <w:szCs w:val="22"/>
        </w:rPr>
        <w:t>škody</w:t>
      </w:r>
      <w:r w:rsidR="006D3A1B" w:rsidRPr="00E15B85">
        <w:rPr>
          <w:rFonts w:asciiTheme="minorHAnsi" w:hAnsiTheme="minorHAnsi" w:cs="Arial"/>
          <w:sz w:val="22"/>
          <w:szCs w:val="22"/>
        </w:rPr>
        <w:t xml:space="preserve"> v plné výši</w:t>
      </w:r>
      <w:r w:rsidR="00DF41C6" w:rsidRPr="00E15B85">
        <w:rPr>
          <w:rFonts w:asciiTheme="minorHAnsi" w:hAnsiTheme="minorHAnsi" w:cs="Arial"/>
          <w:sz w:val="22"/>
          <w:szCs w:val="22"/>
        </w:rPr>
        <w:t>.</w:t>
      </w:r>
    </w:p>
    <w:p w14:paraId="4FC350AC" w14:textId="77777777" w:rsidR="007359EF" w:rsidRPr="00E15B85" w:rsidRDefault="007359EF" w:rsidP="00E5158D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Dostane-li se kterákoliv ze stran do prodlení s úhradou kterékoli částky z této smlouvy, je strana v prodlení povinna uhradit druhé smluvní straně smluvní pokutu ve výši 0,1 % z dlužné částky za každý den prodlení.</w:t>
      </w:r>
    </w:p>
    <w:p w14:paraId="12FAA576" w14:textId="77777777" w:rsidR="00C9373C" w:rsidRPr="00E15B85" w:rsidRDefault="00C9373C" w:rsidP="00C9373C">
      <w:pPr>
        <w:numPr>
          <w:ilvl w:val="1"/>
          <w:numId w:val="29"/>
        </w:numPr>
        <w:tabs>
          <w:tab w:val="clear" w:pos="2880"/>
          <w:tab w:val="left" w:pos="851"/>
          <w:tab w:val="num" w:pos="2552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Stanovená pokuta je splatná do 30 dnů od obdržení výzvy objednatele k úhradě.</w:t>
      </w:r>
    </w:p>
    <w:p w14:paraId="34AA6494" w14:textId="77777777" w:rsidR="0014338F" w:rsidRPr="00E15B85" w:rsidRDefault="00F62DE3" w:rsidP="00E5158D">
      <w:pPr>
        <w:numPr>
          <w:ilvl w:val="1"/>
          <w:numId w:val="29"/>
        </w:numPr>
        <w:tabs>
          <w:tab w:val="clear" w:pos="2880"/>
          <w:tab w:val="num" w:pos="540"/>
        </w:tabs>
        <w:spacing w:line="288" w:lineRule="auto"/>
        <w:ind w:left="539" w:hanging="539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V případě objektivních důvodů pro nenaplnění požadovaných indikátorů, které nebudou na straně dodavatele ani jeho partnerů či subdodavatelů, může objednatel od vymáhání smluvní pokuty upustit.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Požadovanou smluvní pokutou není jakkoliv dotčen ani omezen nárok na náhradu škody</w:t>
      </w:r>
      <w:r w:rsidR="006D3A1B" w:rsidRPr="00E15B85">
        <w:rPr>
          <w:rFonts w:asciiTheme="minorHAnsi" w:hAnsiTheme="minorHAnsi" w:cs="Arial"/>
          <w:sz w:val="22"/>
          <w:szCs w:val="22"/>
        </w:rPr>
        <w:t xml:space="preserve"> v plné výši</w:t>
      </w:r>
      <w:r w:rsidR="001B58E9" w:rsidRPr="00E15B85">
        <w:rPr>
          <w:rFonts w:asciiTheme="minorHAnsi" w:hAnsiTheme="minorHAnsi" w:cs="Arial"/>
          <w:sz w:val="22"/>
          <w:szCs w:val="22"/>
        </w:rPr>
        <w:t xml:space="preserve">. </w:t>
      </w:r>
    </w:p>
    <w:p w14:paraId="07E14AE6" w14:textId="77777777" w:rsidR="00E86B46" w:rsidRPr="00E15B85" w:rsidRDefault="00E86B46" w:rsidP="00C56A6D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690317D1" w14:textId="77777777" w:rsidR="00FA4C61" w:rsidRPr="00E15B85" w:rsidRDefault="00FA4C61" w:rsidP="00FA4C61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Článek X</w:t>
      </w:r>
      <w:r w:rsidR="00060C6F" w:rsidRPr="00E15B85">
        <w:rPr>
          <w:rFonts w:asciiTheme="minorHAnsi" w:hAnsiTheme="minorHAnsi" w:cs="Arial"/>
          <w:b/>
          <w:i/>
          <w:sz w:val="22"/>
          <w:szCs w:val="22"/>
        </w:rPr>
        <w:t>II</w:t>
      </w:r>
      <w:r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36B5AAF5" w14:textId="77777777" w:rsidR="00FA4C61" w:rsidRPr="00E15B85" w:rsidRDefault="0047046C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Doba platnosti smlouvy, odstoupení od smlouvy</w:t>
      </w:r>
    </w:p>
    <w:p w14:paraId="726C4068" w14:textId="77777777" w:rsidR="00FA4C61" w:rsidRPr="00E15B85" w:rsidRDefault="003B31EC" w:rsidP="00AF30F1">
      <w:pPr>
        <w:numPr>
          <w:ilvl w:val="1"/>
          <w:numId w:val="31"/>
        </w:numPr>
        <w:tabs>
          <w:tab w:val="clear" w:pos="2880"/>
          <w:tab w:val="num" w:pos="540"/>
        </w:tabs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Tato smlouva nabývá platnosti </w:t>
      </w:r>
      <w:r w:rsidR="00437081" w:rsidRPr="00E15B85">
        <w:rPr>
          <w:rFonts w:asciiTheme="minorHAnsi" w:hAnsiTheme="minorHAnsi" w:cs="Arial"/>
          <w:sz w:val="22"/>
          <w:szCs w:val="22"/>
        </w:rPr>
        <w:t xml:space="preserve">a účinnosti </w:t>
      </w:r>
      <w:r w:rsidR="00DB0545" w:rsidRPr="00E15B85">
        <w:rPr>
          <w:rFonts w:asciiTheme="minorHAnsi" w:hAnsiTheme="minorHAnsi" w:cs="Arial"/>
          <w:sz w:val="22"/>
          <w:szCs w:val="22"/>
        </w:rPr>
        <w:t>dnem jejího podpisu oběma smluvními stranami</w:t>
      </w:r>
      <w:r w:rsidR="00437081" w:rsidRPr="00E15B85">
        <w:rPr>
          <w:rFonts w:asciiTheme="minorHAnsi" w:hAnsiTheme="minorHAnsi" w:cs="Arial"/>
          <w:sz w:val="22"/>
          <w:szCs w:val="22"/>
        </w:rPr>
        <w:t>.</w:t>
      </w:r>
    </w:p>
    <w:p w14:paraId="76D4A374" w14:textId="29217970" w:rsidR="00D50ED5" w:rsidRPr="00806442" w:rsidRDefault="0056688C" w:rsidP="00FB0D61">
      <w:pPr>
        <w:numPr>
          <w:ilvl w:val="1"/>
          <w:numId w:val="31"/>
        </w:numPr>
        <w:tabs>
          <w:tab w:val="clear" w:pos="2880"/>
        </w:tabs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806442">
        <w:rPr>
          <w:rFonts w:asciiTheme="minorHAnsi" w:hAnsiTheme="minorHAnsi" w:cs="Arial"/>
          <w:sz w:val="22"/>
          <w:szCs w:val="22"/>
        </w:rPr>
        <w:t>Objednatel je oprávněn odstoupit od této smlouvy v</w:t>
      </w:r>
      <w:r w:rsidR="00B86AA5" w:rsidRPr="00806442">
        <w:rPr>
          <w:rFonts w:asciiTheme="minorHAnsi" w:hAnsiTheme="minorHAnsi" w:cs="Arial"/>
          <w:sz w:val="22"/>
          <w:szCs w:val="22"/>
        </w:rPr>
        <w:t> </w:t>
      </w:r>
      <w:r w:rsidRPr="00806442">
        <w:rPr>
          <w:rFonts w:asciiTheme="minorHAnsi" w:hAnsiTheme="minorHAnsi" w:cs="Arial"/>
          <w:sz w:val="22"/>
          <w:szCs w:val="22"/>
        </w:rPr>
        <w:t>případě</w:t>
      </w:r>
      <w:r w:rsidR="00B86AA5" w:rsidRPr="00806442">
        <w:rPr>
          <w:rFonts w:asciiTheme="minorHAnsi" w:hAnsiTheme="minorHAnsi" w:cs="Arial"/>
          <w:sz w:val="22"/>
          <w:szCs w:val="22"/>
        </w:rPr>
        <w:t xml:space="preserve"> </w:t>
      </w:r>
      <w:r w:rsidRPr="00806442">
        <w:rPr>
          <w:rFonts w:asciiTheme="minorHAnsi" w:hAnsiTheme="minorHAnsi" w:cs="Arial"/>
          <w:sz w:val="22"/>
          <w:szCs w:val="22"/>
        </w:rPr>
        <w:t>závažného porušení smlouvy</w:t>
      </w:r>
      <w:r w:rsidR="00B20905" w:rsidRPr="00806442">
        <w:rPr>
          <w:rFonts w:asciiTheme="minorHAnsi" w:hAnsiTheme="minorHAnsi" w:cs="Arial"/>
          <w:sz w:val="22"/>
          <w:szCs w:val="22"/>
        </w:rPr>
        <w:t xml:space="preserve"> ze strany dodavatele</w:t>
      </w:r>
      <w:r w:rsidRPr="00806442">
        <w:rPr>
          <w:rFonts w:asciiTheme="minorHAnsi" w:hAnsiTheme="minorHAnsi" w:cs="Arial"/>
          <w:sz w:val="22"/>
          <w:szCs w:val="22"/>
        </w:rPr>
        <w:t>, např. prodlení dodavatele s plněním veřejné zakázky o 1 měsíc a déle zaviněné dodavatelem, vykazování neexistujících plnění, finanční nesrovnalosti, které nebudou</w:t>
      </w:r>
      <w:r w:rsidR="004743E0" w:rsidRPr="00806442">
        <w:rPr>
          <w:rFonts w:asciiTheme="minorHAnsi" w:hAnsiTheme="minorHAnsi" w:cs="Arial"/>
          <w:sz w:val="22"/>
          <w:szCs w:val="22"/>
        </w:rPr>
        <w:t xml:space="preserve"> </w:t>
      </w:r>
      <w:r w:rsidRPr="00806442">
        <w:rPr>
          <w:rFonts w:asciiTheme="minorHAnsi" w:hAnsiTheme="minorHAnsi" w:cs="Arial"/>
          <w:sz w:val="22"/>
          <w:szCs w:val="22"/>
        </w:rPr>
        <w:t xml:space="preserve">objasněny do jednoho měsíce po jejich zjištění, jednání dodavatele, které odporuje dobrým </w:t>
      </w:r>
      <w:r w:rsidRPr="00806442">
        <w:rPr>
          <w:rFonts w:asciiTheme="minorHAnsi" w:hAnsiTheme="minorHAnsi" w:cs="Arial"/>
          <w:sz w:val="22"/>
          <w:szCs w:val="22"/>
        </w:rPr>
        <w:lastRenderedPageBreak/>
        <w:t>mravům.</w:t>
      </w:r>
      <w:r w:rsidR="006D3A1B" w:rsidRPr="00806442">
        <w:rPr>
          <w:rFonts w:asciiTheme="minorHAnsi" w:hAnsiTheme="minorHAnsi" w:cs="Arial"/>
          <w:sz w:val="22"/>
          <w:szCs w:val="22"/>
        </w:rPr>
        <w:t xml:space="preserve"> Ke zrušení smlouvy dochází okamžikem doručení písemného projevu vůle odstoupit od této smlouvy dodavateli.</w:t>
      </w:r>
    </w:p>
    <w:p w14:paraId="6FB687F0" w14:textId="77777777" w:rsidR="00C9373C" w:rsidRPr="00E15B85" w:rsidRDefault="00C9373C" w:rsidP="006715A8">
      <w:pPr>
        <w:spacing w:line="288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Článek XIII.</w:t>
      </w:r>
    </w:p>
    <w:p w14:paraId="4889E445" w14:textId="77777777" w:rsidR="00C9373C" w:rsidRPr="00E15B85" w:rsidRDefault="00C9373C" w:rsidP="006715A8">
      <w:pPr>
        <w:spacing w:line="288" w:lineRule="auto"/>
        <w:jc w:val="center"/>
        <w:rPr>
          <w:rFonts w:asciiTheme="minorHAnsi" w:hAnsiTheme="minorHAnsi" w:cs="Arial"/>
          <w:b/>
          <w:sz w:val="22"/>
          <w:szCs w:val="22"/>
        </w:rPr>
      </w:pPr>
      <w:r w:rsidRPr="00E15B85">
        <w:rPr>
          <w:rFonts w:asciiTheme="minorHAnsi" w:hAnsiTheme="minorHAnsi" w:cs="Arial"/>
          <w:b/>
          <w:sz w:val="22"/>
          <w:szCs w:val="22"/>
        </w:rPr>
        <w:t>Řešení případných sporů</w:t>
      </w:r>
    </w:p>
    <w:p w14:paraId="6D06FC10" w14:textId="77777777" w:rsidR="00C9373C" w:rsidRPr="00E15B85" w:rsidRDefault="00C9373C" w:rsidP="00605A00">
      <w:p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13.1 </w:t>
      </w:r>
      <w:r w:rsidR="00605A00"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>Smluvní strany se zavazují postupovat při plnění Smlouvy takovým způsobem, aby při tom mezi nimi nedocházelo ke sporům. Pokud by i přesto k nějakému sporu mezi smluvními stranami došlo, zavazují se smluvní strany učinit vše pro to, aby veškeré případné sporné záležitosti byly vyřešeny smírně.</w:t>
      </w:r>
    </w:p>
    <w:p w14:paraId="4000D937" w14:textId="77777777" w:rsidR="00C9373C" w:rsidRDefault="00C9373C" w:rsidP="00605A00">
      <w:p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13.2 </w:t>
      </w:r>
      <w:r w:rsidR="00605A00" w:rsidRPr="00E15B85">
        <w:rPr>
          <w:rFonts w:asciiTheme="minorHAnsi" w:hAnsiTheme="minorHAnsi" w:cs="Arial"/>
          <w:sz w:val="22"/>
          <w:szCs w:val="22"/>
        </w:rPr>
        <w:tab/>
      </w:r>
      <w:r w:rsidRPr="00E15B85">
        <w:rPr>
          <w:rFonts w:asciiTheme="minorHAnsi" w:hAnsiTheme="minorHAnsi" w:cs="Arial"/>
          <w:sz w:val="22"/>
          <w:szCs w:val="22"/>
        </w:rPr>
        <w:t>Všechny spory vznikající ze Smlouvy a v souvislosti s ní budou rozhodovány s konečnou platností u Rozhodčího soudu při Hospodářské komoře České republiky a Agrární komoře České republiky podle jeho Řádu a Pravidel jedním rozhodcem jmenovaným předsedou Rozhodčího soudu.</w:t>
      </w:r>
    </w:p>
    <w:p w14:paraId="7B99DFEE" w14:textId="77777777" w:rsidR="00A64225" w:rsidRDefault="00A64225" w:rsidP="00605A00">
      <w:p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</w:p>
    <w:p w14:paraId="5308C891" w14:textId="77777777" w:rsidR="00DF41C6" w:rsidRPr="00E15B85" w:rsidRDefault="00060C6F" w:rsidP="00DF41C6">
      <w:pPr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 xml:space="preserve">Článek </w:t>
      </w:r>
      <w:r w:rsidR="00E15B85">
        <w:rPr>
          <w:rFonts w:asciiTheme="minorHAnsi" w:hAnsiTheme="minorHAnsi" w:cs="Arial"/>
          <w:b/>
          <w:i/>
          <w:sz w:val="22"/>
          <w:szCs w:val="22"/>
        </w:rPr>
        <w:t>X</w:t>
      </w:r>
      <w:r w:rsidR="00FA4C61" w:rsidRPr="00E15B85">
        <w:rPr>
          <w:rFonts w:asciiTheme="minorHAnsi" w:hAnsiTheme="minorHAnsi" w:cs="Arial"/>
          <w:b/>
          <w:i/>
          <w:sz w:val="22"/>
          <w:szCs w:val="22"/>
        </w:rPr>
        <w:t>I</w:t>
      </w:r>
      <w:r w:rsidR="00E15B85">
        <w:rPr>
          <w:rFonts w:asciiTheme="minorHAnsi" w:hAnsiTheme="minorHAnsi" w:cs="Arial"/>
          <w:b/>
          <w:i/>
          <w:sz w:val="22"/>
          <w:szCs w:val="22"/>
        </w:rPr>
        <w:t>V</w:t>
      </w:r>
      <w:r w:rsidR="00DF41C6" w:rsidRPr="00E15B85">
        <w:rPr>
          <w:rFonts w:asciiTheme="minorHAnsi" w:hAnsiTheme="minorHAnsi" w:cs="Arial"/>
          <w:b/>
          <w:i/>
          <w:sz w:val="22"/>
          <w:szCs w:val="22"/>
        </w:rPr>
        <w:t>.</w:t>
      </w:r>
    </w:p>
    <w:p w14:paraId="13034476" w14:textId="77777777" w:rsidR="00DF41C6" w:rsidRPr="00E15B85" w:rsidRDefault="00DF41C6" w:rsidP="00BC61D3">
      <w:pPr>
        <w:spacing w:after="120"/>
        <w:jc w:val="center"/>
        <w:rPr>
          <w:rFonts w:asciiTheme="minorHAnsi" w:hAnsiTheme="minorHAnsi" w:cs="Arial"/>
          <w:b/>
          <w:i/>
          <w:sz w:val="22"/>
          <w:szCs w:val="22"/>
        </w:rPr>
      </w:pPr>
      <w:r w:rsidRPr="00E15B85">
        <w:rPr>
          <w:rFonts w:asciiTheme="minorHAnsi" w:hAnsiTheme="minorHAnsi" w:cs="Arial"/>
          <w:b/>
          <w:i/>
          <w:sz w:val="22"/>
          <w:szCs w:val="22"/>
        </w:rPr>
        <w:t>Závěrečná ustanovení</w:t>
      </w:r>
    </w:p>
    <w:p w14:paraId="7F6617EA" w14:textId="77777777" w:rsidR="00E15B85" w:rsidRPr="00E15B85" w:rsidRDefault="00D321D1" w:rsidP="00E15B85">
      <w:pPr>
        <w:pStyle w:val="Odstavecseseznamem"/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Nevynutitelnost nebo neplatnost kteréhokoli článku, odstavce, pododstavce nebo ustanovení této smlouvy neovlivní vynutitelnost nebo platnost ostatních ustanovení této smlouvy. V případě, že jakýkoli takovýto článek, odstavec, pododstavec nebo ustanovení by mělo z jakéhokoli důvodu pozbýt </w:t>
      </w:r>
      <w:r w:rsidR="00567216" w:rsidRPr="00E15B85">
        <w:rPr>
          <w:rFonts w:asciiTheme="minorHAnsi" w:hAnsiTheme="minorHAnsi" w:cs="Arial"/>
          <w:sz w:val="22"/>
          <w:szCs w:val="22"/>
        </w:rPr>
        <w:t>platnosti (zejména</w:t>
      </w:r>
      <w:r w:rsidRPr="00E15B85">
        <w:rPr>
          <w:rFonts w:asciiTheme="minorHAnsi" w:hAnsiTheme="minorHAnsi" w:cs="Arial"/>
          <w:sz w:val="22"/>
          <w:szCs w:val="22"/>
        </w:rPr>
        <w:t xml:space="preserve"> z důvodu rozporu s aplikovatelnými zákony a</w:t>
      </w:r>
      <w:r w:rsidR="002D525D" w:rsidRPr="00E15B85">
        <w:rPr>
          <w:rFonts w:asciiTheme="minorHAnsi" w:hAnsiTheme="minorHAnsi" w:cs="Arial"/>
          <w:sz w:val="22"/>
          <w:szCs w:val="22"/>
        </w:rPr>
        <w:t> </w:t>
      </w:r>
      <w:r w:rsidRPr="00E15B85">
        <w:rPr>
          <w:rFonts w:asciiTheme="minorHAnsi" w:hAnsiTheme="minorHAnsi" w:cs="Arial"/>
          <w:sz w:val="22"/>
          <w:szCs w:val="22"/>
        </w:rPr>
        <w:t>ostatními právními normami), provedou smluvní strany konzultace a dohodnou se na právně přijatelném způsobu provedení záměrů obsažených v takové části smlouvy</w:t>
      </w:r>
      <w:r w:rsidR="00A31FCB" w:rsidRPr="00E15B85">
        <w:rPr>
          <w:rFonts w:asciiTheme="minorHAnsi" w:hAnsiTheme="minorHAnsi" w:cs="Arial"/>
          <w:sz w:val="22"/>
          <w:szCs w:val="22"/>
        </w:rPr>
        <w:t>,</w:t>
      </w:r>
      <w:r w:rsidRPr="00E15B85">
        <w:rPr>
          <w:rFonts w:asciiTheme="minorHAnsi" w:hAnsiTheme="minorHAnsi" w:cs="Arial"/>
          <w:sz w:val="22"/>
          <w:szCs w:val="22"/>
        </w:rPr>
        <w:t xml:space="preserve"> jež pozbyla platnosti.</w:t>
      </w:r>
    </w:p>
    <w:p w14:paraId="0AB05CEE" w14:textId="77777777" w:rsidR="00AC4AD1" w:rsidRPr="00E15B85" w:rsidRDefault="00AC4AD1" w:rsidP="00E15B85">
      <w:pPr>
        <w:pStyle w:val="Odstavecseseznamem"/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Dle § 2</w:t>
      </w:r>
      <w:r w:rsidR="0095091A" w:rsidRPr="00E15B85">
        <w:rPr>
          <w:rFonts w:asciiTheme="minorHAnsi" w:hAnsiTheme="minorHAnsi" w:cs="Arial"/>
          <w:sz w:val="22"/>
          <w:szCs w:val="22"/>
        </w:rPr>
        <w:t xml:space="preserve"> písm. </w:t>
      </w:r>
      <w:r w:rsidRPr="00E15B85">
        <w:rPr>
          <w:rFonts w:asciiTheme="minorHAnsi" w:hAnsiTheme="minorHAnsi" w:cs="Arial"/>
          <w:sz w:val="22"/>
          <w:szCs w:val="22"/>
        </w:rPr>
        <w:t>e</w:t>
      </w:r>
      <w:r w:rsidR="0095091A" w:rsidRPr="00E15B85">
        <w:rPr>
          <w:rFonts w:asciiTheme="minorHAnsi" w:hAnsiTheme="minorHAnsi" w:cs="Arial"/>
          <w:sz w:val="22"/>
          <w:szCs w:val="22"/>
        </w:rPr>
        <w:t>)</w:t>
      </w:r>
      <w:r w:rsidRPr="00E15B85">
        <w:rPr>
          <w:rFonts w:asciiTheme="minorHAnsi" w:hAnsiTheme="minorHAnsi" w:cs="Arial"/>
          <w:sz w:val="22"/>
          <w:szCs w:val="22"/>
        </w:rPr>
        <w:t xml:space="preserve"> zákona č. 320/2001 Sb., o finanční kontrole ve veřejné správě, </w:t>
      </w:r>
      <w:r w:rsidR="0095091A" w:rsidRPr="00E15B85">
        <w:rPr>
          <w:rFonts w:asciiTheme="minorHAnsi" w:hAnsiTheme="minorHAnsi" w:cs="Arial"/>
          <w:sz w:val="22"/>
          <w:szCs w:val="22"/>
        </w:rPr>
        <w:t>ve znění pozdějších předpisů</w:t>
      </w:r>
      <w:r w:rsidRPr="00E15B85">
        <w:rPr>
          <w:rFonts w:asciiTheme="minorHAnsi" w:hAnsiTheme="minorHAnsi" w:cs="Arial"/>
          <w:sz w:val="22"/>
          <w:szCs w:val="22"/>
        </w:rPr>
        <w:t>, je dodavatel osobou povinou spolupůsobit při výkonu finanční kontroly.</w:t>
      </w:r>
    </w:p>
    <w:p w14:paraId="2AE9BFBF" w14:textId="77777777" w:rsidR="00FD10FA" w:rsidRPr="00E15B85" w:rsidRDefault="006B1021" w:rsidP="00E15B85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Neupravené smluvní vztahy </w:t>
      </w:r>
      <w:r w:rsidR="00FD10FA" w:rsidRPr="00E15B85">
        <w:rPr>
          <w:rFonts w:asciiTheme="minorHAnsi" w:hAnsiTheme="minorHAnsi" w:cs="Arial"/>
          <w:sz w:val="22"/>
          <w:szCs w:val="22"/>
        </w:rPr>
        <w:t xml:space="preserve">se řídí </w:t>
      </w:r>
      <w:r w:rsidR="0095091A" w:rsidRPr="00E15B85">
        <w:rPr>
          <w:rFonts w:asciiTheme="minorHAnsi" w:hAnsiTheme="minorHAnsi" w:cs="Arial"/>
          <w:sz w:val="22"/>
          <w:szCs w:val="22"/>
        </w:rPr>
        <w:t>občanským zákoníkem</w:t>
      </w:r>
      <w:r w:rsidR="00FD10FA" w:rsidRPr="00E15B85">
        <w:rPr>
          <w:rFonts w:asciiTheme="minorHAnsi" w:hAnsiTheme="minorHAnsi" w:cs="Arial"/>
          <w:sz w:val="22"/>
          <w:szCs w:val="22"/>
        </w:rPr>
        <w:t>.</w:t>
      </w:r>
    </w:p>
    <w:p w14:paraId="646DDF72" w14:textId="77777777" w:rsidR="003B3282" w:rsidRPr="00CE4EBB" w:rsidRDefault="00FD10FA" w:rsidP="00CE4EBB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 xml:space="preserve">V otázkách týkajících se výkladu smlouvy, musí mít </w:t>
      </w:r>
      <w:r w:rsidR="006B1021" w:rsidRPr="00E15B85">
        <w:rPr>
          <w:rFonts w:asciiTheme="minorHAnsi" w:hAnsiTheme="minorHAnsi" w:cs="Arial"/>
          <w:sz w:val="22"/>
          <w:szCs w:val="22"/>
        </w:rPr>
        <w:t>výzva</w:t>
      </w:r>
      <w:r w:rsidRPr="00E15B85">
        <w:rPr>
          <w:rFonts w:asciiTheme="minorHAnsi" w:hAnsiTheme="minorHAnsi" w:cs="Arial"/>
          <w:sz w:val="22"/>
          <w:szCs w:val="22"/>
        </w:rPr>
        <w:t xml:space="preserve"> přednost před nabídkou, nikoliv však před </w:t>
      </w:r>
      <w:r w:rsidR="0095091A" w:rsidRPr="00E15B85">
        <w:rPr>
          <w:rFonts w:asciiTheme="minorHAnsi" w:hAnsiTheme="minorHAnsi" w:cs="Arial"/>
          <w:sz w:val="22"/>
          <w:szCs w:val="22"/>
        </w:rPr>
        <w:t xml:space="preserve">občanským zákoníkem </w:t>
      </w:r>
      <w:r w:rsidRPr="00E15B85">
        <w:rPr>
          <w:rFonts w:asciiTheme="minorHAnsi" w:hAnsiTheme="minorHAnsi" w:cs="Arial"/>
          <w:sz w:val="22"/>
          <w:szCs w:val="22"/>
        </w:rPr>
        <w:t>a ostatními obecně závaznými právními předpisy.</w:t>
      </w:r>
    </w:p>
    <w:p w14:paraId="6622092E" w14:textId="77777777" w:rsidR="00EA298E" w:rsidRPr="00E15B85" w:rsidRDefault="00EA298E" w:rsidP="00E15B85">
      <w:pPr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Pro veškerá jednání ve věci této Smlouvy pověřují smluvní strany následující kontaktní osoby:</w:t>
      </w:r>
    </w:p>
    <w:p w14:paraId="11870EFC" w14:textId="77777777" w:rsidR="000F2BD2" w:rsidRPr="000F2BD2" w:rsidRDefault="000F2BD2" w:rsidP="000F2BD2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0F2BD2">
        <w:rPr>
          <w:rFonts w:asciiTheme="minorHAnsi" w:hAnsiTheme="minorHAnsi" w:cs="Arial"/>
          <w:sz w:val="22"/>
          <w:szCs w:val="22"/>
        </w:rPr>
        <w:t>Za objednatele:</w:t>
      </w:r>
      <w:r w:rsidRPr="000F2BD2">
        <w:rPr>
          <w:rFonts w:asciiTheme="minorHAnsi" w:hAnsiTheme="minorHAnsi" w:cs="Arial"/>
          <w:sz w:val="22"/>
          <w:szCs w:val="22"/>
        </w:rPr>
        <w:tab/>
        <w:t>Petr Srb</w:t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0F2BD2">
        <w:rPr>
          <w:rFonts w:asciiTheme="minorHAnsi" w:hAnsiTheme="minorHAnsi" w:cs="Arial"/>
          <w:sz w:val="22"/>
          <w:szCs w:val="22"/>
        </w:rPr>
        <w:tab/>
      </w:r>
    </w:p>
    <w:p w14:paraId="0556A36E" w14:textId="68CAF36A" w:rsidR="000F2BD2" w:rsidRPr="000F2BD2" w:rsidRDefault="000F2BD2" w:rsidP="000F2BD2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0F2BD2">
        <w:rPr>
          <w:rFonts w:asciiTheme="minorHAnsi" w:hAnsiTheme="minorHAnsi" w:cs="Arial"/>
          <w:sz w:val="22"/>
          <w:szCs w:val="22"/>
        </w:rPr>
        <w:t>telefon:</w:t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2321FF">
        <w:rPr>
          <w:rFonts w:asciiTheme="minorHAnsi" w:hAnsiTheme="minorHAnsi" w:cs="Arial"/>
          <w:sz w:val="22"/>
          <w:szCs w:val="22"/>
        </w:rPr>
        <w:t>+420 723 458 384</w:t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0F2BD2">
        <w:rPr>
          <w:rFonts w:asciiTheme="minorHAnsi" w:hAnsiTheme="minorHAnsi" w:cs="Arial"/>
          <w:sz w:val="22"/>
          <w:szCs w:val="22"/>
        </w:rPr>
        <w:tab/>
      </w:r>
    </w:p>
    <w:p w14:paraId="02E49CEC" w14:textId="67C86A2E" w:rsidR="00207501" w:rsidRDefault="000F2BD2" w:rsidP="000F2BD2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  <w:r w:rsidRPr="000F2BD2">
        <w:rPr>
          <w:rFonts w:asciiTheme="minorHAnsi" w:hAnsiTheme="minorHAnsi" w:cs="Arial"/>
          <w:sz w:val="22"/>
          <w:szCs w:val="22"/>
        </w:rPr>
        <w:t>e-mail:</w:t>
      </w:r>
      <w:r w:rsidRPr="000F2BD2">
        <w:rPr>
          <w:rFonts w:asciiTheme="minorHAnsi" w:hAnsiTheme="minorHAnsi" w:cs="Arial"/>
          <w:sz w:val="22"/>
          <w:szCs w:val="22"/>
        </w:rPr>
        <w:tab/>
      </w:r>
      <w:r w:rsidRPr="000F2BD2">
        <w:rPr>
          <w:rFonts w:asciiTheme="minorHAnsi" w:hAnsiTheme="minorHAnsi" w:cs="Arial"/>
          <w:sz w:val="22"/>
          <w:szCs w:val="22"/>
        </w:rPr>
        <w:tab/>
        <w:t>info@c-sharing.cz</w:t>
      </w:r>
      <w:r w:rsidR="007676DF">
        <w:rPr>
          <w:rFonts w:asciiTheme="minorHAnsi" w:hAnsiTheme="minorHAnsi" w:cs="Arial"/>
          <w:sz w:val="22"/>
          <w:szCs w:val="22"/>
        </w:rPr>
        <w:tab/>
      </w:r>
    </w:p>
    <w:p w14:paraId="1764ABAE" w14:textId="77777777" w:rsidR="007676DF" w:rsidRDefault="007676DF" w:rsidP="007676DF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</w:p>
    <w:p w14:paraId="0C1AF08F" w14:textId="77777777" w:rsidR="007676DF" w:rsidRDefault="007676DF" w:rsidP="007676DF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</w:p>
    <w:p w14:paraId="008B46DD" w14:textId="77777777" w:rsidR="007676DF" w:rsidRPr="00E15B85" w:rsidRDefault="007676DF" w:rsidP="007676DF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Za dodavatele: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7A2A4680" w14:textId="77777777" w:rsidR="007676DF" w:rsidRPr="00E15B85" w:rsidRDefault="007676DF" w:rsidP="007676DF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telefon: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  <w:highlight w:val="yellow"/>
        </w:rPr>
        <w:t>…</w:t>
      </w:r>
    </w:p>
    <w:p w14:paraId="42DFA1E0" w14:textId="77777777" w:rsidR="00C9373C" w:rsidRDefault="007676DF" w:rsidP="0095091A">
      <w:pPr>
        <w:spacing w:line="288" w:lineRule="auto"/>
        <w:ind w:left="540"/>
        <w:jc w:val="both"/>
        <w:rPr>
          <w:rStyle w:val="Hypertextovodkaz"/>
          <w:rFonts w:asciiTheme="minorHAnsi" w:hAnsiTheme="minorHAnsi" w:cs="Arial"/>
          <w:color w:val="auto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e-mail:</w:t>
      </w:r>
      <w:r w:rsidR="00105812">
        <w:rPr>
          <w:rFonts w:asciiTheme="minorHAnsi" w:hAnsiTheme="minorHAnsi" w:cs="Arial"/>
          <w:sz w:val="22"/>
          <w:szCs w:val="22"/>
        </w:rPr>
        <w:t xml:space="preserve"> </w:t>
      </w:r>
      <w:hyperlink r:id="rId8" w:history="1">
        <w:r w:rsidRPr="00105812">
          <w:rPr>
            <w:rStyle w:val="Hypertextovodkaz"/>
            <w:rFonts w:asciiTheme="minorHAnsi" w:hAnsiTheme="minorHAnsi" w:cs="Arial"/>
            <w:color w:val="auto"/>
            <w:sz w:val="22"/>
            <w:szCs w:val="22"/>
            <w:highlight w:val="yellow"/>
          </w:rPr>
          <w:t>…</w:t>
        </w:r>
      </w:hyperlink>
    </w:p>
    <w:p w14:paraId="1851D9AE" w14:textId="77777777" w:rsidR="007676DF" w:rsidRPr="00E15B85" w:rsidRDefault="007676DF" w:rsidP="0095091A">
      <w:pPr>
        <w:spacing w:line="288" w:lineRule="auto"/>
        <w:ind w:left="540"/>
        <w:jc w:val="both"/>
        <w:rPr>
          <w:rFonts w:asciiTheme="minorHAnsi" w:hAnsiTheme="minorHAnsi" w:cs="Arial"/>
          <w:sz w:val="22"/>
          <w:szCs w:val="22"/>
        </w:rPr>
      </w:pPr>
    </w:p>
    <w:p w14:paraId="1718B0BF" w14:textId="77777777" w:rsidR="00C56D45" w:rsidRPr="00105812" w:rsidRDefault="00C9373C" w:rsidP="00105812">
      <w:pPr>
        <w:pStyle w:val="Odstavecseseznamem"/>
        <w:numPr>
          <w:ilvl w:val="1"/>
          <w:numId w:val="47"/>
        </w:numPr>
        <w:spacing w:line="288" w:lineRule="auto"/>
        <w:ind w:left="567" w:hanging="567"/>
        <w:jc w:val="both"/>
        <w:rPr>
          <w:rFonts w:asciiTheme="minorHAnsi" w:hAnsiTheme="minorHAnsi" w:cs="Arial"/>
          <w:sz w:val="22"/>
          <w:szCs w:val="22"/>
        </w:rPr>
      </w:pPr>
      <w:r w:rsidRPr="00105812">
        <w:rPr>
          <w:rFonts w:asciiTheme="minorHAnsi" w:hAnsiTheme="minorHAnsi" w:cs="Arial"/>
          <w:sz w:val="22"/>
          <w:szCs w:val="22"/>
        </w:rPr>
        <w:t>Dodavatel prohlašuje, že je pojištěn proti všem škodám a rizikům souvisejícím s realizací aktivit. Dodavatel se zavazuje, že pojištění podle ust. předchozí věty ponechá v platnosti po celou dobu realizace aktivit a kdykoli na výzvu Objednatele prokáže existenci tohoto pojištění doložením pojistné smlouvy.</w:t>
      </w:r>
    </w:p>
    <w:p w14:paraId="29413C45" w14:textId="77777777" w:rsidR="00E15B85" w:rsidRDefault="0095091A" w:rsidP="00E15B85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Jakékoliv změny a doplňky této smlouvy jsou možné jen formou písemných, vzestupně číslovaných a oboustranně podepsaných dodatků</w:t>
      </w:r>
      <w:r w:rsidR="00DF41C6" w:rsidRPr="00E15B85">
        <w:rPr>
          <w:rFonts w:asciiTheme="minorHAnsi" w:hAnsiTheme="minorHAnsi" w:cs="Arial"/>
          <w:sz w:val="22"/>
          <w:szCs w:val="22"/>
        </w:rPr>
        <w:t>.</w:t>
      </w:r>
    </w:p>
    <w:p w14:paraId="46B1F556" w14:textId="77777777" w:rsidR="00DF41C6" w:rsidRPr="00E15B85" w:rsidRDefault="00DF41C6" w:rsidP="00E15B85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lastRenderedPageBreak/>
        <w:t xml:space="preserve">Tato smlouva je vyhotovena ve </w:t>
      </w:r>
      <w:r w:rsidR="005D44A1" w:rsidRPr="00E15B85">
        <w:rPr>
          <w:rFonts w:asciiTheme="minorHAnsi" w:hAnsiTheme="minorHAnsi" w:cs="Arial"/>
          <w:sz w:val="22"/>
          <w:szCs w:val="22"/>
        </w:rPr>
        <w:t>dvou</w:t>
      </w:r>
      <w:r w:rsidR="00B86AA5">
        <w:rPr>
          <w:rFonts w:asciiTheme="minorHAnsi" w:hAnsiTheme="minorHAnsi" w:cs="Arial"/>
          <w:sz w:val="22"/>
          <w:szCs w:val="22"/>
        </w:rPr>
        <w:t xml:space="preserve"> </w:t>
      </w:r>
      <w:r w:rsidRPr="00E15B85">
        <w:rPr>
          <w:rFonts w:asciiTheme="minorHAnsi" w:hAnsiTheme="minorHAnsi" w:cs="Arial"/>
          <w:sz w:val="22"/>
          <w:szCs w:val="22"/>
        </w:rPr>
        <w:t>vyhotoveních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s platností originálu</w:t>
      </w:r>
      <w:r w:rsidRPr="00E15B85">
        <w:rPr>
          <w:rFonts w:asciiTheme="minorHAnsi" w:hAnsiTheme="minorHAnsi" w:cs="Arial"/>
          <w:sz w:val="22"/>
          <w:szCs w:val="22"/>
        </w:rPr>
        <w:t xml:space="preserve">, </w:t>
      </w:r>
      <w:r w:rsidR="00D877DE" w:rsidRPr="00E15B85">
        <w:rPr>
          <w:rFonts w:asciiTheme="minorHAnsi" w:hAnsiTheme="minorHAnsi" w:cs="Arial"/>
          <w:sz w:val="22"/>
          <w:szCs w:val="22"/>
        </w:rPr>
        <w:t>přičemž dodavatel</w:t>
      </w:r>
      <w:r w:rsidR="005D44A1" w:rsidRPr="00E15B85">
        <w:rPr>
          <w:rFonts w:asciiTheme="minorHAnsi" w:hAnsiTheme="minorHAnsi" w:cs="Arial"/>
          <w:sz w:val="22"/>
          <w:szCs w:val="22"/>
        </w:rPr>
        <w:t xml:space="preserve"> i objednatel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obdrží</w:t>
      </w:r>
      <w:r w:rsidR="005D44A1" w:rsidRPr="00E15B85">
        <w:rPr>
          <w:rFonts w:asciiTheme="minorHAnsi" w:hAnsiTheme="minorHAnsi" w:cs="Arial"/>
          <w:sz w:val="22"/>
          <w:szCs w:val="22"/>
        </w:rPr>
        <w:t xml:space="preserve"> po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jedno</w:t>
      </w:r>
      <w:r w:rsidR="005D44A1" w:rsidRPr="00E15B85">
        <w:rPr>
          <w:rFonts w:asciiTheme="minorHAnsi" w:hAnsiTheme="minorHAnsi" w:cs="Arial"/>
          <w:sz w:val="22"/>
          <w:szCs w:val="22"/>
        </w:rPr>
        <w:t>m</w:t>
      </w:r>
      <w:r w:rsidR="00D877DE" w:rsidRPr="00E15B85">
        <w:rPr>
          <w:rFonts w:asciiTheme="minorHAnsi" w:hAnsiTheme="minorHAnsi" w:cs="Arial"/>
          <w:sz w:val="22"/>
          <w:szCs w:val="22"/>
        </w:rPr>
        <w:t xml:space="preserve"> vyhotovení.</w:t>
      </w:r>
    </w:p>
    <w:p w14:paraId="341DCF04" w14:textId="77777777" w:rsidR="009C4E3E" w:rsidRDefault="00DF41C6" w:rsidP="00A14174">
      <w:pPr>
        <w:numPr>
          <w:ilvl w:val="1"/>
          <w:numId w:val="47"/>
        </w:numPr>
        <w:spacing w:line="288" w:lineRule="auto"/>
        <w:ind w:left="540" w:hanging="540"/>
        <w:jc w:val="both"/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Smluvní strany po přečtení této smlouvy shodně prohlašují, že byla sepsána a uzavřena podle jejich pravé a svobodné vůle, nikoli v tísni či za nápadně nevýhodných podmínek, a na důkaz toho připojují své podpisy.</w:t>
      </w:r>
    </w:p>
    <w:p w14:paraId="769BA012" w14:textId="77777777" w:rsidR="007676DF" w:rsidRDefault="007676DF" w:rsidP="007676DF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544FD531" w14:textId="77777777" w:rsidR="00CE4EBB" w:rsidRPr="00E15B85" w:rsidRDefault="00CE4EBB" w:rsidP="007676DF">
      <w:pPr>
        <w:spacing w:line="288" w:lineRule="auto"/>
        <w:jc w:val="both"/>
        <w:rPr>
          <w:rFonts w:asciiTheme="minorHAnsi" w:hAnsiTheme="minorHAnsi" w:cs="Arial"/>
          <w:sz w:val="22"/>
          <w:szCs w:val="22"/>
        </w:rPr>
      </w:pPr>
    </w:p>
    <w:p w14:paraId="15B29B69" w14:textId="77777777" w:rsidR="00DF41C6" w:rsidRPr="00E15B85" w:rsidRDefault="00DF41C6" w:rsidP="00DF41C6">
      <w:pPr>
        <w:rPr>
          <w:rFonts w:asciiTheme="minorHAnsi" w:hAnsiTheme="minorHAnsi" w:cs="Arial"/>
          <w:sz w:val="22"/>
          <w:szCs w:val="22"/>
        </w:rPr>
      </w:pPr>
    </w:p>
    <w:p w14:paraId="0000C020" w14:textId="77777777" w:rsidR="008B6E62" w:rsidRPr="00E15B85" w:rsidRDefault="008B6E62" w:rsidP="00DF41C6">
      <w:pPr>
        <w:rPr>
          <w:rFonts w:asciiTheme="minorHAnsi" w:hAnsiTheme="minorHAnsi" w:cs="Arial"/>
          <w:sz w:val="22"/>
          <w:szCs w:val="22"/>
        </w:rPr>
      </w:pPr>
    </w:p>
    <w:p w14:paraId="37D728D9" w14:textId="77777777" w:rsidR="00DF41C6" w:rsidRPr="00E15B85" w:rsidRDefault="00DF41C6" w:rsidP="00DF41C6">
      <w:pPr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V</w:t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>dne</w:t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3B3282" w:rsidRPr="00E15B85">
        <w:rPr>
          <w:rFonts w:asciiTheme="minorHAnsi" w:hAnsiTheme="minorHAnsi" w:cs="Arial"/>
          <w:sz w:val="22"/>
          <w:szCs w:val="22"/>
        </w:rPr>
        <w:tab/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</w:p>
    <w:p w14:paraId="5446E087" w14:textId="77777777" w:rsidR="006D1B30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</w:p>
    <w:p w14:paraId="3E207E8C" w14:textId="77777777" w:rsidR="009E0329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  <w:r w:rsidRPr="00E15B85">
        <w:rPr>
          <w:rFonts w:asciiTheme="minorHAnsi" w:hAnsiTheme="minorHAnsi" w:cs="Arial"/>
          <w:sz w:val="22"/>
          <w:szCs w:val="22"/>
        </w:rPr>
        <w:t>Za objednatele:</w:t>
      </w:r>
      <w:r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A14174" w:rsidRPr="00E15B85">
        <w:rPr>
          <w:rFonts w:asciiTheme="minorHAnsi" w:hAnsiTheme="minorHAnsi" w:cs="Arial"/>
          <w:sz w:val="22"/>
          <w:szCs w:val="22"/>
        </w:rPr>
        <w:tab/>
      </w:r>
      <w:r w:rsidR="00713B70" w:rsidRPr="00E15B85">
        <w:rPr>
          <w:rFonts w:asciiTheme="minorHAnsi" w:hAnsiTheme="minorHAnsi" w:cs="Arial"/>
          <w:sz w:val="22"/>
          <w:szCs w:val="22"/>
        </w:rPr>
        <w:tab/>
      </w:r>
    </w:p>
    <w:p w14:paraId="7FA3A316" w14:textId="77777777" w:rsidR="006D1B30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</w:p>
    <w:p w14:paraId="43B48837" w14:textId="77777777" w:rsidR="006D1B30" w:rsidRPr="00E15B85" w:rsidRDefault="006D1B30" w:rsidP="00DF41C6">
      <w:pPr>
        <w:rPr>
          <w:rFonts w:asciiTheme="minorHAnsi" w:hAnsiTheme="minorHAnsi" w:cs="Arial"/>
          <w:sz w:val="22"/>
          <w:szCs w:val="22"/>
        </w:rPr>
      </w:pPr>
    </w:p>
    <w:p w14:paraId="7FDA7E51" w14:textId="77777777" w:rsidR="008B6E62" w:rsidRPr="00E15B85" w:rsidRDefault="008B6E62" w:rsidP="00DF41C6">
      <w:pPr>
        <w:rPr>
          <w:rFonts w:asciiTheme="minorHAnsi" w:hAnsiTheme="minorHAnsi" w:cs="Arial"/>
          <w:sz w:val="22"/>
          <w:szCs w:val="22"/>
        </w:rPr>
      </w:pPr>
    </w:p>
    <w:p w14:paraId="7C2CEF8B" w14:textId="77777777" w:rsidR="005D44A1" w:rsidRPr="00E15B85" w:rsidRDefault="00986DA2" w:rsidP="005B749F">
      <w:pPr>
        <w:rPr>
          <w:rFonts w:asciiTheme="minorHAnsi" w:hAnsiTheme="minorHAnsi" w:cs="Arial"/>
          <w:iCs/>
          <w:sz w:val="22"/>
          <w:szCs w:val="22"/>
        </w:rPr>
      </w:pPr>
      <w:r w:rsidRPr="00E15B85">
        <w:rPr>
          <w:rFonts w:asciiTheme="minorHAnsi" w:hAnsiTheme="minorHAnsi" w:cs="Arial"/>
          <w:iCs/>
          <w:sz w:val="22"/>
          <w:szCs w:val="22"/>
        </w:rPr>
        <w:t>_____________________</w:t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  <w:r w:rsidR="005B749F" w:rsidRPr="00E15B85">
        <w:rPr>
          <w:rFonts w:asciiTheme="minorHAnsi" w:hAnsiTheme="minorHAnsi" w:cs="Arial"/>
          <w:iCs/>
          <w:sz w:val="22"/>
          <w:szCs w:val="22"/>
        </w:rPr>
        <w:tab/>
      </w:r>
      <w:r w:rsidR="005B749F" w:rsidRPr="00E15B85">
        <w:rPr>
          <w:rFonts w:asciiTheme="minorHAnsi" w:hAnsiTheme="minorHAnsi" w:cs="Arial"/>
          <w:iCs/>
          <w:sz w:val="22"/>
          <w:szCs w:val="22"/>
        </w:rPr>
        <w:tab/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  <w:r w:rsidR="005D44A1" w:rsidRPr="00E15B85">
        <w:rPr>
          <w:rFonts w:asciiTheme="minorHAnsi" w:hAnsiTheme="minorHAnsi" w:cs="Arial"/>
          <w:iCs/>
          <w:sz w:val="22"/>
          <w:szCs w:val="22"/>
        </w:rPr>
        <w:tab/>
      </w:r>
    </w:p>
    <w:p w14:paraId="5663076A" w14:textId="0C4979E0" w:rsidR="007676DF" w:rsidRDefault="000F2BD2" w:rsidP="00C8379E">
      <w:pPr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Style w:val="Siln"/>
          <w:rFonts w:asciiTheme="minorHAnsi" w:hAnsiTheme="minorHAnsi" w:cs="Arial"/>
          <w:b w:val="0"/>
          <w:sz w:val="22"/>
          <w:szCs w:val="22"/>
        </w:rPr>
        <w:t xml:space="preserve">Petr Srb, </w:t>
      </w:r>
      <w:r w:rsidR="00BB699C">
        <w:rPr>
          <w:rStyle w:val="Siln"/>
          <w:rFonts w:asciiTheme="minorHAnsi" w:hAnsiTheme="minorHAnsi" w:cs="Arial"/>
          <w:b w:val="0"/>
          <w:sz w:val="22"/>
          <w:szCs w:val="22"/>
        </w:rPr>
        <w:t>jednatel</w:t>
      </w:r>
      <w:r w:rsidR="008B6E62" w:rsidRPr="00E15B85">
        <w:rPr>
          <w:rStyle w:val="Siln"/>
          <w:rFonts w:asciiTheme="minorHAnsi" w:hAnsiTheme="minorHAnsi" w:cs="Arial"/>
          <w:b w:val="0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D44A1" w:rsidRPr="00E15B85">
        <w:rPr>
          <w:rFonts w:asciiTheme="minorHAnsi" w:hAnsiTheme="minorHAnsi" w:cs="Arial"/>
          <w:sz w:val="22"/>
          <w:szCs w:val="22"/>
        </w:rPr>
        <w:tab/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  <w:r w:rsidR="005B749F" w:rsidRPr="00E15B85">
        <w:rPr>
          <w:rFonts w:asciiTheme="minorHAnsi" w:hAnsiTheme="minorHAnsi" w:cs="Arial"/>
          <w:sz w:val="22"/>
          <w:szCs w:val="22"/>
        </w:rPr>
        <w:tab/>
      </w:r>
    </w:p>
    <w:p w14:paraId="302052BD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6312DF58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660F2622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6E36C728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46833D72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33D91841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V                           dne</w:t>
      </w:r>
    </w:p>
    <w:p w14:paraId="2A844749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2FAF94E9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7DF07CDE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0DF342C5" w14:textId="77777777" w:rsidR="00A90CAF" w:rsidRDefault="00A90CAF" w:rsidP="00DF41C6">
      <w:pPr>
        <w:rPr>
          <w:rFonts w:asciiTheme="minorHAnsi" w:hAnsiTheme="minorHAnsi" w:cs="Arial"/>
          <w:sz w:val="22"/>
          <w:szCs w:val="22"/>
        </w:rPr>
      </w:pPr>
    </w:p>
    <w:p w14:paraId="48552541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  <w:r w:rsidRPr="007676DF">
        <w:rPr>
          <w:rFonts w:asciiTheme="minorHAnsi" w:hAnsiTheme="minorHAnsi" w:cs="Arial"/>
          <w:sz w:val="22"/>
          <w:szCs w:val="22"/>
        </w:rPr>
        <w:t>Za dodavatele:</w:t>
      </w:r>
    </w:p>
    <w:p w14:paraId="05831678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</w:p>
    <w:p w14:paraId="1101A3A2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</w:p>
    <w:p w14:paraId="06EF2D83" w14:textId="77777777" w:rsidR="005116A7" w:rsidRPr="007676DF" w:rsidRDefault="005116A7" w:rsidP="00DF41C6">
      <w:pPr>
        <w:rPr>
          <w:rFonts w:asciiTheme="minorHAnsi" w:hAnsiTheme="minorHAnsi" w:cs="Arial"/>
          <w:sz w:val="22"/>
          <w:szCs w:val="22"/>
        </w:rPr>
      </w:pPr>
    </w:p>
    <w:p w14:paraId="20B19BC9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  <w:r w:rsidRPr="007676DF">
        <w:rPr>
          <w:rFonts w:asciiTheme="minorHAnsi" w:hAnsiTheme="minorHAnsi" w:cs="Arial"/>
          <w:sz w:val="22"/>
          <w:szCs w:val="22"/>
        </w:rPr>
        <w:t>_____________________</w:t>
      </w:r>
    </w:p>
    <w:p w14:paraId="58B23367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</w:p>
    <w:p w14:paraId="476AD7E6" w14:textId="77777777" w:rsidR="007676DF" w:rsidRPr="007676DF" w:rsidRDefault="007676DF" w:rsidP="00DF41C6">
      <w:pPr>
        <w:rPr>
          <w:rFonts w:asciiTheme="minorHAnsi" w:hAnsiTheme="minorHAnsi" w:cs="Arial"/>
          <w:sz w:val="22"/>
          <w:szCs w:val="22"/>
        </w:rPr>
      </w:pPr>
      <w:r w:rsidRPr="007676DF">
        <w:rPr>
          <w:rFonts w:asciiTheme="minorHAnsi" w:hAnsiTheme="minorHAnsi" w:cs="Arial"/>
          <w:sz w:val="22"/>
          <w:szCs w:val="22"/>
        </w:rPr>
        <w:t>jednatel</w:t>
      </w:r>
    </w:p>
    <w:p w14:paraId="68E97874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5FBEFB8A" w14:textId="77777777" w:rsidR="007676DF" w:rsidRDefault="007676DF" w:rsidP="00DF41C6">
      <w:pPr>
        <w:rPr>
          <w:rFonts w:asciiTheme="minorHAnsi" w:hAnsiTheme="minorHAnsi" w:cs="Arial"/>
          <w:b/>
          <w:sz w:val="22"/>
          <w:szCs w:val="22"/>
        </w:rPr>
      </w:pPr>
    </w:p>
    <w:p w14:paraId="3CC4D192" w14:textId="77777777" w:rsidR="00035ED7" w:rsidRPr="00E15B85" w:rsidRDefault="00035ED7" w:rsidP="00DF41C6">
      <w:pPr>
        <w:rPr>
          <w:rFonts w:asciiTheme="minorHAnsi" w:hAnsiTheme="minorHAnsi" w:cs="Arial"/>
          <w:sz w:val="22"/>
          <w:szCs w:val="22"/>
        </w:rPr>
      </w:pPr>
    </w:p>
    <w:sectPr w:rsidR="00035ED7" w:rsidRPr="00E15B85" w:rsidSect="008C2C68">
      <w:headerReference w:type="default" r:id="rId9"/>
      <w:footerReference w:type="even" r:id="rId10"/>
      <w:footerReference w:type="default" r:id="rId11"/>
      <w:pgSz w:w="11906" w:h="16838"/>
      <w:pgMar w:top="1417" w:right="1466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69B2AC" w14:textId="77777777" w:rsidR="004462BB" w:rsidRDefault="004462BB">
      <w:r>
        <w:separator/>
      </w:r>
    </w:p>
  </w:endnote>
  <w:endnote w:type="continuationSeparator" w:id="0">
    <w:p w14:paraId="442E7080" w14:textId="77777777" w:rsidR="004462BB" w:rsidRDefault="00446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G Mincho Light J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7584DD" w14:textId="77777777" w:rsidR="00D7445E" w:rsidRDefault="002F7ADA" w:rsidP="00662C79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D7445E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9770EC7" w14:textId="77777777" w:rsidR="00D7445E" w:rsidRDefault="00D744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20"/>
        <w:szCs w:val="20"/>
      </w:rPr>
      <w:id w:val="-1312554881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69C707F" w14:textId="40BE6FBB" w:rsidR="00D7445E" w:rsidRPr="0095091A" w:rsidRDefault="00D7445E">
            <w:pPr>
              <w:pStyle w:val="Zpa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091A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52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95091A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95091A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852AF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8</w:t>
            </w:r>
            <w:r w:rsidR="002F7ADA" w:rsidRPr="0095091A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94890E" w14:textId="77777777" w:rsidR="00D7445E" w:rsidRDefault="00D744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998CA0" w14:textId="77777777" w:rsidR="004462BB" w:rsidRDefault="004462BB">
      <w:r>
        <w:separator/>
      </w:r>
    </w:p>
  </w:footnote>
  <w:footnote w:type="continuationSeparator" w:id="0">
    <w:p w14:paraId="60396CBF" w14:textId="77777777" w:rsidR="004462BB" w:rsidRDefault="00446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A063CA" w14:textId="77777777" w:rsidR="00D7445E" w:rsidRDefault="00D7445E" w:rsidP="00823F69">
    <w:pPr>
      <w:pStyle w:val="Zhlav"/>
    </w:pPr>
    <w:r>
      <w:rPr>
        <w:noProof/>
      </w:rPr>
      <w:drawing>
        <wp:inline distT="0" distB="0" distL="0" distR="0" wp14:anchorId="4DB6FD39" wp14:editId="001D5EC9">
          <wp:extent cx="2867025" cy="591193"/>
          <wp:effectExtent l="0" t="0" r="0" b="0"/>
          <wp:docPr id="7" name="Obrázek 7" descr="V:\PUBLICITA\OBDOBÍ _2014+\VIZUALNI_IDENTITA\logo\OPZ_CB_cer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:\PUBLICITA\OBDOBÍ _2014+\VIZUALNI_IDENTITA\logo\OPZ_CB_cer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1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20ED2A" w14:textId="77777777" w:rsidR="00D7445E" w:rsidRDefault="00D7445E" w:rsidP="0086100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E0A2E"/>
    <w:multiLevelType w:val="hybridMultilevel"/>
    <w:tmpl w:val="5A9EF88C"/>
    <w:lvl w:ilvl="0" w:tplc="B61837C8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53160C"/>
    <w:multiLevelType w:val="hybridMultilevel"/>
    <w:tmpl w:val="D182FDBE"/>
    <w:lvl w:ilvl="0" w:tplc="91B8EB5A">
      <w:start w:val="1"/>
      <w:numFmt w:val="decimal"/>
      <w:lvlText w:val="10.%1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22"/>
        <w:szCs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382C11"/>
    <w:multiLevelType w:val="hybridMultilevel"/>
    <w:tmpl w:val="8F7AA324"/>
    <w:lvl w:ilvl="0" w:tplc="1292D7C6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AB5EE0"/>
    <w:multiLevelType w:val="hybridMultilevel"/>
    <w:tmpl w:val="0060DA54"/>
    <w:lvl w:ilvl="0" w:tplc="2E96B638">
      <w:start w:val="1"/>
      <w:numFmt w:val="decimal"/>
      <w:lvlText w:val="1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E58FE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2CA51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94A2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5EC8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1F074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8E75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8680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A009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A13CF5"/>
    <w:multiLevelType w:val="hybridMultilevel"/>
    <w:tmpl w:val="C834244C"/>
    <w:lvl w:ilvl="0" w:tplc="CBDAF5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C2F62B2"/>
    <w:multiLevelType w:val="hybridMultilevel"/>
    <w:tmpl w:val="1DE2BC56"/>
    <w:lvl w:ilvl="0" w:tplc="F0C42C8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C3E3025"/>
    <w:multiLevelType w:val="hybridMultilevel"/>
    <w:tmpl w:val="57CA50D4"/>
    <w:lvl w:ilvl="0" w:tplc="04050017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D6286D"/>
    <w:multiLevelType w:val="multilevel"/>
    <w:tmpl w:val="0BE6EF76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1.%2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8" w15:restartNumberingAfterBreak="0">
    <w:nsid w:val="23011F8A"/>
    <w:multiLevelType w:val="hybridMultilevel"/>
    <w:tmpl w:val="53E86A98"/>
    <w:lvl w:ilvl="0" w:tplc="66D0AA5A">
      <w:start w:val="1"/>
      <w:numFmt w:val="decimal"/>
      <w:lvlText w:val="11.%1"/>
      <w:lvlJc w:val="left"/>
      <w:pPr>
        <w:tabs>
          <w:tab w:val="num" w:pos="2880"/>
        </w:tabs>
        <w:ind w:left="2880" w:hanging="360"/>
      </w:pPr>
      <w:rPr>
        <w:rFonts w:hint="default"/>
        <w:b w:val="0"/>
        <w:sz w:val="22"/>
        <w:szCs w:val="22"/>
      </w:rPr>
    </w:lvl>
    <w:lvl w:ilvl="1" w:tplc="AAE810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4CA33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622D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9201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E4A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840F2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718DE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0C8B1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787B49"/>
    <w:multiLevelType w:val="multilevel"/>
    <w:tmpl w:val="F90AB12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3AD5E5E"/>
    <w:multiLevelType w:val="hybridMultilevel"/>
    <w:tmpl w:val="F9945008"/>
    <w:lvl w:ilvl="0" w:tplc="044051E4">
      <w:start w:val="1"/>
      <w:numFmt w:val="decimal"/>
      <w:lvlText w:val="8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60AA5C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DEB2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0B4C95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83F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C050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D940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A2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64EC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071AB1"/>
    <w:multiLevelType w:val="hybridMultilevel"/>
    <w:tmpl w:val="4344FC88"/>
    <w:lvl w:ilvl="0" w:tplc="0D78FCB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F0F0D1F"/>
    <w:multiLevelType w:val="hybridMultilevel"/>
    <w:tmpl w:val="2F120D84"/>
    <w:lvl w:ilvl="0" w:tplc="04050001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17054A9"/>
    <w:multiLevelType w:val="multilevel"/>
    <w:tmpl w:val="5428F0C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3C183380"/>
    <w:multiLevelType w:val="multilevel"/>
    <w:tmpl w:val="5428F0C6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402472E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6" w15:restartNumberingAfterBreak="0">
    <w:nsid w:val="414F3C13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17" w15:restartNumberingAfterBreak="0">
    <w:nsid w:val="42544402"/>
    <w:multiLevelType w:val="hybridMultilevel"/>
    <w:tmpl w:val="A3B4D024"/>
    <w:lvl w:ilvl="0" w:tplc="B4FA8B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12F37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2662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9848A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06B5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BCF4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52BA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54715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041C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810E03"/>
    <w:multiLevelType w:val="hybridMultilevel"/>
    <w:tmpl w:val="68D63C8C"/>
    <w:lvl w:ilvl="0" w:tplc="04050001">
      <w:start w:val="1"/>
      <w:numFmt w:val="decimal"/>
      <w:lvlText w:val="12.%1"/>
      <w:lvlJc w:val="left"/>
      <w:pPr>
        <w:tabs>
          <w:tab w:val="num" w:pos="2880"/>
        </w:tabs>
        <w:ind w:left="2880" w:hanging="360"/>
      </w:pPr>
      <w:rPr>
        <w:rFonts w:hint="default"/>
        <w:b w:val="0"/>
        <w:i w:val="0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341458F"/>
    <w:multiLevelType w:val="hybridMultilevel"/>
    <w:tmpl w:val="7D4ADD22"/>
    <w:lvl w:ilvl="0" w:tplc="E69A564A">
      <w:start w:val="1"/>
      <w:numFmt w:val="decimal"/>
      <w:lvlText w:val="6.%1"/>
      <w:lvlJc w:val="left"/>
      <w:pPr>
        <w:ind w:left="12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0405000F" w:tentative="1">
      <w:start w:val="1"/>
      <w:numFmt w:val="decimal"/>
      <w:lvlText w:val="%4."/>
      <w:lvlJc w:val="left"/>
      <w:pPr>
        <w:ind w:left="3420" w:hanging="360"/>
      </w:pPr>
    </w:lvl>
    <w:lvl w:ilvl="4" w:tplc="04050019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4012A02"/>
    <w:multiLevelType w:val="hybridMultilevel"/>
    <w:tmpl w:val="E36EAF34"/>
    <w:lvl w:ilvl="0" w:tplc="AF3402C8">
      <w:start w:val="1"/>
      <w:numFmt w:val="upperRoman"/>
      <w:pStyle w:val="Nadpis3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15200C"/>
    <w:multiLevelType w:val="hybridMultilevel"/>
    <w:tmpl w:val="FCBC4712"/>
    <w:lvl w:ilvl="0" w:tplc="DF904FBC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D3340110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461F5577"/>
    <w:multiLevelType w:val="hybridMultilevel"/>
    <w:tmpl w:val="514E8CCC"/>
    <w:lvl w:ilvl="0" w:tplc="04050005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F67CA"/>
    <w:multiLevelType w:val="hybridMultilevel"/>
    <w:tmpl w:val="F5A0A198"/>
    <w:lvl w:ilvl="0" w:tplc="07CA1C40">
      <w:start w:val="1"/>
      <w:numFmt w:val="none"/>
      <w:lvlText w:val="5.6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8E06FBC"/>
    <w:multiLevelType w:val="multilevel"/>
    <w:tmpl w:val="9C3414A4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5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2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5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0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960" w:hanging="1800"/>
      </w:pPr>
      <w:rPr>
        <w:rFonts w:hint="default"/>
      </w:rPr>
    </w:lvl>
  </w:abstractNum>
  <w:abstractNum w:abstractNumId="25" w15:restartNumberingAfterBreak="0">
    <w:nsid w:val="4D131395"/>
    <w:multiLevelType w:val="multilevel"/>
    <w:tmpl w:val="514E8CCC"/>
    <w:lvl w:ilvl="0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7057E6"/>
    <w:multiLevelType w:val="hybridMultilevel"/>
    <w:tmpl w:val="CB9C9CB2"/>
    <w:lvl w:ilvl="0" w:tplc="4A0054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6CD5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D5464A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356C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5E03B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A61B3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8699E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54074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A2E78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E94409"/>
    <w:multiLevelType w:val="hybridMultilevel"/>
    <w:tmpl w:val="9D8A5336"/>
    <w:lvl w:ilvl="0" w:tplc="04050001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050003">
      <w:numFmt w:val="none"/>
      <w:lvlText w:val=""/>
      <w:lvlJc w:val="left"/>
      <w:pPr>
        <w:tabs>
          <w:tab w:val="num" w:pos="360"/>
        </w:tabs>
      </w:pPr>
    </w:lvl>
    <w:lvl w:ilvl="2" w:tplc="04050005">
      <w:numFmt w:val="none"/>
      <w:lvlText w:val=""/>
      <w:lvlJc w:val="left"/>
      <w:pPr>
        <w:tabs>
          <w:tab w:val="num" w:pos="360"/>
        </w:tabs>
      </w:pPr>
    </w:lvl>
    <w:lvl w:ilvl="3" w:tplc="04050001">
      <w:numFmt w:val="none"/>
      <w:lvlText w:val=""/>
      <w:lvlJc w:val="left"/>
      <w:pPr>
        <w:tabs>
          <w:tab w:val="num" w:pos="360"/>
        </w:tabs>
      </w:pPr>
    </w:lvl>
    <w:lvl w:ilvl="4" w:tplc="04050003">
      <w:numFmt w:val="none"/>
      <w:lvlText w:val=""/>
      <w:lvlJc w:val="left"/>
      <w:pPr>
        <w:tabs>
          <w:tab w:val="num" w:pos="360"/>
        </w:tabs>
      </w:pPr>
    </w:lvl>
    <w:lvl w:ilvl="5" w:tplc="04050005">
      <w:numFmt w:val="none"/>
      <w:lvlText w:val=""/>
      <w:lvlJc w:val="left"/>
      <w:pPr>
        <w:tabs>
          <w:tab w:val="num" w:pos="360"/>
        </w:tabs>
      </w:pPr>
    </w:lvl>
    <w:lvl w:ilvl="6" w:tplc="04050001">
      <w:numFmt w:val="none"/>
      <w:lvlText w:val=""/>
      <w:lvlJc w:val="left"/>
      <w:pPr>
        <w:tabs>
          <w:tab w:val="num" w:pos="360"/>
        </w:tabs>
      </w:pPr>
    </w:lvl>
    <w:lvl w:ilvl="7" w:tplc="04050003">
      <w:numFmt w:val="none"/>
      <w:lvlText w:val=""/>
      <w:lvlJc w:val="left"/>
      <w:pPr>
        <w:tabs>
          <w:tab w:val="num" w:pos="360"/>
        </w:tabs>
      </w:pPr>
    </w:lvl>
    <w:lvl w:ilvl="8" w:tplc="04050005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55810D18"/>
    <w:multiLevelType w:val="hybridMultilevel"/>
    <w:tmpl w:val="CA68B4B4"/>
    <w:lvl w:ilvl="0" w:tplc="AD1C7E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D5E245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987C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62EA">
      <w:start w:val="1"/>
      <w:numFmt w:val="decimal"/>
      <w:lvlText w:val="2.%4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499EACD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b w:val="0"/>
        <w:color w:val="auto"/>
      </w:rPr>
    </w:lvl>
    <w:lvl w:ilvl="5" w:tplc="7EBC62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248F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D2E55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284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66E0597"/>
    <w:multiLevelType w:val="hybridMultilevel"/>
    <w:tmpl w:val="C9823000"/>
    <w:lvl w:ilvl="0" w:tplc="0405000F">
      <w:start w:val="1"/>
      <w:numFmt w:val="decimal"/>
      <w:lvlText w:val="7.%1"/>
      <w:lvlJc w:val="left"/>
      <w:pPr>
        <w:ind w:left="1260" w:hanging="360"/>
      </w:pPr>
      <w:rPr>
        <w:rFonts w:hint="default"/>
      </w:rPr>
    </w:lvl>
    <w:lvl w:ilvl="1" w:tplc="04050001" w:tentative="1">
      <w:start w:val="1"/>
      <w:numFmt w:val="lowerLetter"/>
      <w:lvlText w:val="%2."/>
      <w:lvlJc w:val="left"/>
      <w:pPr>
        <w:ind w:left="1980" w:hanging="360"/>
      </w:pPr>
    </w:lvl>
    <w:lvl w:ilvl="2" w:tplc="0405001B" w:tentative="1">
      <w:start w:val="1"/>
      <w:numFmt w:val="lowerRoman"/>
      <w:lvlText w:val="%3."/>
      <w:lvlJc w:val="right"/>
      <w:pPr>
        <w:ind w:left="2700" w:hanging="180"/>
      </w:pPr>
    </w:lvl>
    <w:lvl w:ilvl="3" w:tplc="12CC8E86" w:tentative="1">
      <w:start w:val="1"/>
      <w:numFmt w:val="decimal"/>
      <w:lvlText w:val="%4."/>
      <w:lvlJc w:val="left"/>
      <w:pPr>
        <w:ind w:left="3420" w:hanging="360"/>
      </w:pPr>
    </w:lvl>
    <w:lvl w:ilvl="4" w:tplc="6E809FA2" w:tentative="1">
      <w:start w:val="1"/>
      <w:numFmt w:val="lowerLetter"/>
      <w:lvlText w:val="%5."/>
      <w:lvlJc w:val="left"/>
      <w:pPr>
        <w:ind w:left="4140" w:hanging="360"/>
      </w:pPr>
    </w:lvl>
    <w:lvl w:ilvl="5" w:tplc="0405001B" w:tentative="1">
      <w:start w:val="1"/>
      <w:numFmt w:val="lowerRoman"/>
      <w:lvlText w:val="%6."/>
      <w:lvlJc w:val="right"/>
      <w:pPr>
        <w:ind w:left="4860" w:hanging="180"/>
      </w:pPr>
    </w:lvl>
    <w:lvl w:ilvl="6" w:tplc="0405000F" w:tentative="1">
      <w:start w:val="1"/>
      <w:numFmt w:val="decimal"/>
      <w:lvlText w:val="%7."/>
      <w:lvlJc w:val="left"/>
      <w:pPr>
        <w:ind w:left="5580" w:hanging="360"/>
      </w:pPr>
    </w:lvl>
    <w:lvl w:ilvl="7" w:tplc="04050019" w:tentative="1">
      <w:start w:val="1"/>
      <w:numFmt w:val="lowerLetter"/>
      <w:lvlText w:val="%8."/>
      <w:lvlJc w:val="left"/>
      <w:pPr>
        <w:ind w:left="6300" w:hanging="360"/>
      </w:pPr>
    </w:lvl>
    <w:lvl w:ilvl="8" w:tplc="040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0" w15:restartNumberingAfterBreak="0">
    <w:nsid w:val="5A5E07C8"/>
    <w:multiLevelType w:val="multilevel"/>
    <w:tmpl w:val="4A168F1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2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1" w15:restartNumberingAfterBreak="0">
    <w:nsid w:val="5C060D94"/>
    <w:multiLevelType w:val="hybridMultilevel"/>
    <w:tmpl w:val="408A7184"/>
    <w:lvl w:ilvl="0" w:tplc="775A53CA">
      <w:start w:val="1"/>
      <w:numFmt w:val="decimal"/>
      <w:lvlText w:val="7.%1"/>
      <w:lvlJc w:val="left"/>
      <w:pPr>
        <w:ind w:left="1259" w:hanging="360"/>
      </w:pPr>
      <w:rPr>
        <w:rFonts w:hint="default"/>
      </w:rPr>
    </w:lvl>
    <w:lvl w:ilvl="1" w:tplc="E794B106" w:tentative="1">
      <w:start w:val="1"/>
      <w:numFmt w:val="lowerLetter"/>
      <w:lvlText w:val="%2."/>
      <w:lvlJc w:val="left"/>
      <w:pPr>
        <w:ind w:left="1979" w:hanging="360"/>
      </w:pPr>
    </w:lvl>
    <w:lvl w:ilvl="2" w:tplc="B2529854" w:tentative="1">
      <w:start w:val="1"/>
      <w:numFmt w:val="lowerRoman"/>
      <w:lvlText w:val="%3."/>
      <w:lvlJc w:val="right"/>
      <w:pPr>
        <w:ind w:left="2699" w:hanging="180"/>
      </w:pPr>
    </w:lvl>
    <w:lvl w:ilvl="3" w:tplc="41DAD9A0" w:tentative="1">
      <w:start w:val="1"/>
      <w:numFmt w:val="decimal"/>
      <w:lvlText w:val="%4."/>
      <w:lvlJc w:val="left"/>
      <w:pPr>
        <w:ind w:left="3419" w:hanging="360"/>
      </w:pPr>
    </w:lvl>
    <w:lvl w:ilvl="4" w:tplc="4EA68EFE" w:tentative="1">
      <w:start w:val="1"/>
      <w:numFmt w:val="lowerLetter"/>
      <w:lvlText w:val="%5."/>
      <w:lvlJc w:val="left"/>
      <w:pPr>
        <w:ind w:left="4139" w:hanging="360"/>
      </w:pPr>
    </w:lvl>
    <w:lvl w:ilvl="5" w:tplc="4A286FC6" w:tentative="1">
      <w:start w:val="1"/>
      <w:numFmt w:val="lowerRoman"/>
      <w:lvlText w:val="%6."/>
      <w:lvlJc w:val="right"/>
      <w:pPr>
        <w:ind w:left="4859" w:hanging="180"/>
      </w:pPr>
    </w:lvl>
    <w:lvl w:ilvl="6" w:tplc="5EF2DE68" w:tentative="1">
      <w:start w:val="1"/>
      <w:numFmt w:val="decimal"/>
      <w:lvlText w:val="%7."/>
      <w:lvlJc w:val="left"/>
      <w:pPr>
        <w:ind w:left="5579" w:hanging="360"/>
      </w:pPr>
    </w:lvl>
    <w:lvl w:ilvl="7" w:tplc="EE1C52DA" w:tentative="1">
      <w:start w:val="1"/>
      <w:numFmt w:val="lowerLetter"/>
      <w:lvlText w:val="%8."/>
      <w:lvlJc w:val="left"/>
      <w:pPr>
        <w:ind w:left="6299" w:hanging="360"/>
      </w:pPr>
    </w:lvl>
    <w:lvl w:ilvl="8" w:tplc="FCF2771C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32" w15:restartNumberingAfterBreak="0">
    <w:nsid w:val="5D414274"/>
    <w:multiLevelType w:val="hybridMultilevel"/>
    <w:tmpl w:val="9008186A"/>
    <w:lvl w:ilvl="0" w:tplc="5B3ED4CA">
      <w:start w:val="1"/>
      <w:numFmt w:val="decimal"/>
      <w:pStyle w:val="NormlnOdsazen"/>
      <w:lvlText w:val="10.%1."/>
      <w:lvlJc w:val="left"/>
      <w:pPr>
        <w:tabs>
          <w:tab w:val="num" w:pos="1647"/>
        </w:tabs>
        <w:ind w:left="1647" w:hanging="56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 w:tplc="04050019">
      <w:start w:val="1"/>
      <w:numFmt w:val="bullet"/>
      <w:lvlText w:val="-"/>
      <w:lvlJc w:val="left"/>
      <w:pPr>
        <w:tabs>
          <w:tab w:val="num" w:pos="2163"/>
        </w:tabs>
        <w:ind w:left="2163" w:hanging="360"/>
      </w:pPr>
      <w:rPr>
        <w:rFonts w:ascii="Arial" w:eastAsia="Times New Roman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3"/>
        </w:tabs>
        <w:ind w:left="288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603"/>
        </w:tabs>
        <w:ind w:left="360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23"/>
        </w:tabs>
        <w:ind w:left="432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43"/>
        </w:tabs>
        <w:ind w:left="504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63"/>
        </w:tabs>
        <w:ind w:left="576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83"/>
        </w:tabs>
        <w:ind w:left="648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203"/>
        </w:tabs>
        <w:ind w:left="7203" w:hanging="180"/>
      </w:pPr>
    </w:lvl>
  </w:abstractNum>
  <w:abstractNum w:abstractNumId="33" w15:restartNumberingAfterBreak="0">
    <w:nsid w:val="5F8837C8"/>
    <w:multiLevelType w:val="multilevel"/>
    <w:tmpl w:val="213422B0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3.%2"/>
      <w:lvlJc w:val="left"/>
      <w:pPr>
        <w:tabs>
          <w:tab w:val="num" w:pos="2880"/>
        </w:tabs>
        <w:ind w:left="2880" w:hanging="360"/>
      </w:pPr>
      <w:rPr>
        <w:rFonts w:hint="default"/>
        <w:strike w:val="0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4" w15:restartNumberingAfterBreak="0">
    <w:nsid w:val="5FA17CDD"/>
    <w:multiLevelType w:val="multilevel"/>
    <w:tmpl w:val="B21EA1C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5" w15:restartNumberingAfterBreak="0">
    <w:nsid w:val="61391E6D"/>
    <w:multiLevelType w:val="hybridMultilevel"/>
    <w:tmpl w:val="BAC812C4"/>
    <w:lvl w:ilvl="0" w:tplc="8EEED85E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4622FC2C" w:tentative="1">
      <w:start w:val="1"/>
      <w:numFmt w:val="lowerLetter"/>
      <w:lvlText w:val="%2."/>
      <w:lvlJc w:val="left"/>
      <w:pPr>
        <w:ind w:left="1440" w:hanging="360"/>
      </w:pPr>
    </w:lvl>
    <w:lvl w:ilvl="2" w:tplc="CDBC3EA0" w:tentative="1">
      <w:start w:val="1"/>
      <w:numFmt w:val="lowerRoman"/>
      <w:lvlText w:val="%3."/>
      <w:lvlJc w:val="right"/>
      <w:pPr>
        <w:ind w:left="2160" w:hanging="180"/>
      </w:pPr>
    </w:lvl>
    <w:lvl w:ilvl="3" w:tplc="E410F37C" w:tentative="1">
      <w:start w:val="1"/>
      <w:numFmt w:val="decimal"/>
      <w:lvlText w:val="%4."/>
      <w:lvlJc w:val="left"/>
      <w:pPr>
        <w:ind w:left="2880" w:hanging="360"/>
      </w:pPr>
    </w:lvl>
    <w:lvl w:ilvl="4" w:tplc="A11C17E8" w:tentative="1">
      <w:start w:val="1"/>
      <w:numFmt w:val="lowerLetter"/>
      <w:lvlText w:val="%5."/>
      <w:lvlJc w:val="left"/>
      <w:pPr>
        <w:ind w:left="3600" w:hanging="360"/>
      </w:pPr>
    </w:lvl>
    <w:lvl w:ilvl="5" w:tplc="8DD47A7E" w:tentative="1">
      <w:start w:val="1"/>
      <w:numFmt w:val="lowerRoman"/>
      <w:lvlText w:val="%6."/>
      <w:lvlJc w:val="right"/>
      <w:pPr>
        <w:ind w:left="4320" w:hanging="180"/>
      </w:pPr>
    </w:lvl>
    <w:lvl w:ilvl="6" w:tplc="BD60B2A4" w:tentative="1">
      <w:start w:val="1"/>
      <w:numFmt w:val="decimal"/>
      <w:lvlText w:val="%7."/>
      <w:lvlJc w:val="left"/>
      <w:pPr>
        <w:ind w:left="5040" w:hanging="360"/>
      </w:pPr>
    </w:lvl>
    <w:lvl w:ilvl="7" w:tplc="AE66FF10" w:tentative="1">
      <w:start w:val="1"/>
      <w:numFmt w:val="lowerLetter"/>
      <w:lvlText w:val="%8."/>
      <w:lvlJc w:val="left"/>
      <w:pPr>
        <w:ind w:left="5760" w:hanging="360"/>
      </w:pPr>
    </w:lvl>
    <w:lvl w:ilvl="8" w:tplc="9E6075D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2A2E4F"/>
    <w:multiLevelType w:val="multilevel"/>
    <w:tmpl w:val="2F120D84"/>
    <w:lvl w:ilvl="0">
      <w:start w:val="1"/>
      <w:numFmt w:val="decimal"/>
      <w:lvlText w:val="5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097B8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38" w15:restartNumberingAfterBreak="0">
    <w:nsid w:val="6AAF1A1F"/>
    <w:multiLevelType w:val="multilevel"/>
    <w:tmpl w:val="048EFB80"/>
    <w:lvl w:ilvl="0">
      <w:start w:val="1"/>
      <w:numFmt w:val="decimal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Textodstavce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lowerLetter"/>
      <w:pStyle w:val="Textpsmene"/>
      <w:lvlText w:val="%8)"/>
      <w:lvlJc w:val="left"/>
      <w:pPr>
        <w:tabs>
          <w:tab w:val="num" w:pos="425"/>
        </w:tabs>
        <w:ind w:left="425" w:hanging="425"/>
      </w:pPr>
    </w:lvl>
    <w:lvl w:ilvl="8">
      <w:start w:val="1"/>
      <w:numFmt w:val="decimal"/>
      <w:pStyle w:val="Textbodu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39" w15:restartNumberingAfterBreak="0">
    <w:nsid w:val="6C863167"/>
    <w:multiLevelType w:val="multilevel"/>
    <w:tmpl w:val="EE222C9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10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0" w15:restartNumberingAfterBreak="0">
    <w:nsid w:val="6CFC55BE"/>
    <w:multiLevelType w:val="multilevel"/>
    <w:tmpl w:val="2A6E464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1" w15:restartNumberingAfterBreak="0">
    <w:nsid w:val="6EF15CCE"/>
    <w:multiLevelType w:val="hybridMultilevel"/>
    <w:tmpl w:val="1AA8F326"/>
    <w:lvl w:ilvl="0" w:tplc="A7421002">
      <w:start w:val="1"/>
      <w:numFmt w:val="bullet"/>
      <w:lvlText w:val=""/>
      <w:lvlJc w:val="left"/>
      <w:pPr>
        <w:tabs>
          <w:tab w:val="num" w:pos="717"/>
        </w:tabs>
        <w:ind w:left="170" w:hanging="170"/>
      </w:pPr>
      <w:rPr>
        <w:rFonts w:ascii="Symbol" w:hAnsi="Symbol" w:hint="default"/>
        <w:color w:val="auto"/>
      </w:rPr>
    </w:lvl>
    <w:lvl w:ilvl="1" w:tplc="71B221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9653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4E35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F411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B7007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A2E8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B8C90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A1688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F19ED"/>
    <w:multiLevelType w:val="hybridMultilevel"/>
    <w:tmpl w:val="A998CD5E"/>
    <w:lvl w:ilvl="0" w:tplc="1A34C6F8">
      <w:start w:val="1"/>
      <w:numFmt w:val="decimal"/>
      <w:lvlText w:val="3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5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5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05000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04050005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F421705"/>
    <w:multiLevelType w:val="hybridMultilevel"/>
    <w:tmpl w:val="A9BC35CC"/>
    <w:lvl w:ilvl="0" w:tplc="B6880BD2">
      <w:start w:val="1"/>
      <w:numFmt w:val="lowerLetter"/>
      <w:lvlText w:val="%1)"/>
      <w:lvlJc w:val="left"/>
      <w:pPr>
        <w:ind w:left="1287" w:hanging="360"/>
      </w:pPr>
    </w:lvl>
    <w:lvl w:ilvl="1" w:tplc="6E809FA2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7A987484" w:tentative="1">
      <w:start w:val="1"/>
      <w:numFmt w:val="decimal"/>
      <w:lvlText w:val="%4."/>
      <w:lvlJc w:val="left"/>
      <w:pPr>
        <w:ind w:left="3447" w:hanging="360"/>
      </w:pPr>
    </w:lvl>
    <w:lvl w:ilvl="4" w:tplc="6E809FA2" w:tentative="1">
      <w:start w:val="1"/>
      <w:numFmt w:val="lowerLetter"/>
      <w:lvlText w:val="%5."/>
      <w:lvlJc w:val="left"/>
      <w:pPr>
        <w:ind w:left="4167" w:hanging="360"/>
      </w:pPr>
    </w:lvl>
    <w:lvl w:ilvl="5" w:tplc="04050003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 w15:restartNumberingAfterBreak="0">
    <w:nsid w:val="7CBD2A16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5" w15:restartNumberingAfterBreak="0">
    <w:nsid w:val="7DC4208E"/>
    <w:multiLevelType w:val="multilevel"/>
    <w:tmpl w:val="52607C9C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7F734408"/>
    <w:multiLevelType w:val="multilevel"/>
    <w:tmpl w:val="7CF8C62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280"/>
        </w:tabs>
        <w:ind w:left="82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3680"/>
        </w:tabs>
        <w:ind w:left="13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0"/>
        </w:tabs>
        <w:ind w:left="16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9080"/>
        </w:tabs>
        <w:ind w:left="19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0"/>
        </w:tabs>
        <w:ind w:left="21600" w:hanging="1440"/>
      </w:pPr>
      <w:rPr>
        <w:rFonts w:hint="default"/>
      </w:rPr>
    </w:lvl>
  </w:abstractNum>
  <w:abstractNum w:abstractNumId="47" w15:restartNumberingAfterBreak="0">
    <w:nsid w:val="7FD15C91"/>
    <w:multiLevelType w:val="hybridMultilevel"/>
    <w:tmpl w:val="F90AB12C"/>
    <w:lvl w:ilvl="0" w:tplc="59C8CB52">
      <w:start w:val="1"/>
      <w:numFmt w:val="decimal"/>
      <w:lvlText w:val="4.%1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B52CF5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B3C916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9CC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FC00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0E80B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7C2F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5011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B4A24E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42"/>
  </w:num>
  <w:num w:numId="3">
    <w:abstractNumId w:val="22"/>
  </w:num>
  <w:num w:numId="4">
    <w:abstractNumId w:val="12"/>
  </w:num>
  <w:num w:numId="5">
    <w:abstractNumId w:val="10"/>
  </w:num>
  <w:num w:numId="6">
    <w:abstractNumId w:val="20"/>
  </w:num>
  <w:num w:numId="7">
    <w:abstractNumId w:val="1"/>
  </w:num>
  <w:num w:numId="8">
    <w:abstractNumId w:val="5"/>
  </w:num>
  <w:num w:numId="9">
    <w:abstractNumId w:val="32"/>
  </w:num>
  <w:num w:numId="10">
    <w:abstractNumId w:val="38"/>
  </w:num>
  <w:num w:numId="11">
    <w:abstractNumId w:val="17"/>
  </w:num>
  <w:num w:numId="12">
    <w:abstractNumId w:val="11"/>
  </w:num>
  <w:num w:numId="13">
    <w:abstractNumId w:val="26"/>
  </w:num>
  <w:num w:numId="14">
    <w:abstractNumId w:val="44"/>
  </w:num>
  <w:num w:numId="15">
    <w:abstractNumId w:val="0"/>
  </w:num>
  <w:num w:numId="16">
    <w:abstractNumId w:val="8"/>
  </w:num>
  <w:num w:numId="17">
    <w:abstractNumId w:val="18"/>
  </w:num>
  <w:num w:numId="18">
    <w:abstractNumId w:val="3"/>
  </w:num>
  <w:num w:numId="19">
    <w:abstractNumId w:val="36"/>
  </w:num>
  <w:num w:numId="20">
    <w:abstractNumId w:val="23"/>
  </w:num>
  <w:num w:numId="21">
    <w:abstractNumId w:val="25"/>
  </w:num>
  <w:num w:numId="22">
    <w:abstractNumId w:val="47"/>
  </w:num>
  <w:num w:numId="23">
    <w:abstractNumId w:val="9"/>
  </w:num>
  <w:num w:numId="24">
    <w:abstractNumId w:val="2"/>
  </w:num>
  <w:num w:numId="25">
    <w:abstractNumId w:val="15"/>
  </w:num>
  <w:num w:numId="26">
    <w:abstractNumId w:val="39"/>
  </w:num>
  <w:num w:numId="27">
    <w:abstractNumId w:val="41"/>
  </w:num>
  <w:num w:numId="28">
    <w:abstractNumId w:val="46"/>
  </w:num>
  <w:num w:numId="29">
    <w:abstractNumId w:val="7"/>
  </w:num>
  <w:num w:numId="30">
    <w:abstractNumId w:val="37"/>
  </w:num>
  <w:num w:numId="31">
    <w:abstractNumId w:val="30"/>
  </w:num>
  <w:num w:numId="32">
    <w:abstractNumId w:val="40"/>
  </w:num>
  <w:num w:numId="33">
    <w:abstractNumId w:val="34"/>
  </w:num>
  <w:num w:numId="34">
    <w:abstractNumId w:val="16"/>
  </w:num>
  <w:num w:numId="35">
    <w:abstractNumId w:val="33"/>
  </w:num>
  <w:num w:numId="36">
    <w:abstractNumId w:val="27"/>
  </w:num>
  <w:num w:numId="37">
    <w:abstractNumId w:val="6"/>
  </w:num>
  <w:num w:numId="38">
    <w:abstractNumId w:val="4"/>
  </w:num>
  <w:num w:numId="39">
    <w:abstractNumId w:val="21"/>
  </w:num>
  <w:num w:numId="40">
    <w:abstractNumId w:val="19"/>
  </w:num>
  <w:num w:numId="41">
    <w:abstractNumId w:val="29"/>
  </w:num>
  <w:num w:numId="42">
    <w:abstractNumId w:val="31"/>
  </w:num>
  <w:num w:numId="43">
    <w:abstractNumId w:val="43"/>
  </w:num>
  <w:num w:numId="44">
    <w:abstractNumId w:val="35"/>
  </w:num>
  <w:num w:numId="45">
    <w:abstractNumId w:val="24"/>
  </w:num>
  <w:num w:numId="46">
    <w:abstractNumId w:val="45"/>
  </w:num>
  <w:num w:numId="47">
    <w:abstractNumId w:val="13"/>
  </w:num>
  <w:num w:numId="48">
    <w:abstractNumId w:val="14"/>
  </w:num>
  <w:num w:numId="49">
    <w:abstractNumId w:val="3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14C"/>
    <w:rsid w:val="00002977"/>
    <w:rsid w:val="00010C97"/>
    <w:rsid w:val="000110DC"/>
    <w:rsid w:val="000117F2"/>
    <w:rsid w:val="00016161"/>
    <w:rsid w:val="0001660B"/>
    <w:rsid w:val="0002116A"/>
    <w:rsid w:val="00021BAB"/>
    <w:rsid w:val="00023D34"/>
    <w:rsid w:val="0002677E"/>
    <w:rsid w:val="00027514"/>
    <w:rsid w:val="00032881"/>
    <w:rsid w:val="00032976"/>
    <w:rsid w:val="00034DFD"/>
    <w:rsid w:val="000358E0"/>
    <w:rsid w:val="00035ED7"/>
    <w:rsid w:val="00040308"/>
    <w:rsid w:val="00041143"/>
    <w:rsid w:val="00045185"/>
    <w:rsid w:val="00046A3E"/>
    <w:rsid w:val="0005078E"/>
    <w:rsid w:val="00057EC5"/>
    <w:rsid w:val="00060C6F"/>
    <w:rsid w:val="000700BD"/>
    <w:rsid w:val="000704B3"/>
    <w:rsid w:val="00070911"/>
    <w:rsid w:val="000736EE"/>
    <w:rsid w:val="0007724F"/>
    <w:rsid w:val="0007798C"/>
    <w:rsid w:val="00077C42"/>
    <w:rsid w:val="00080804"/>
    <w:rsid w:val="0008106C"/>
    <w:rsid w:val="000879D2"/>
    <w:rsid w:val="00087D48"/>
    <w:rsid w:val="000954A7"/>
    <w:rsid w:val="00095A67"/>
    <w:rsid w:val="00097167"/>
    <w:rsid w:val="000B084C"/>
    <w:rsid w:val="000B1A66"/>
    <w:rsid w:val="000B5877"/>
    <w:rsid w:val="000B59FF"/>
    <w:rsid w:val="000B6920"/>
    <w:rsid w:val="000B69F0"/>
    <w:rsid w:val="000C1E56"/>
    <w:rsid w:val="000C7A6B"/>
    <w:rsid w:val="000D3C38"/>
    <w:rsid w:val="000D45EF"/>
    <w:rsid w:val="000D47EE"/>
    <w:rsid w:val="000E1C8E"/>
    <w:rsid w:val="000E307E"/>
    <w:rsid w:val="000E65DE"/>
    <w:rsid w:val="000E764E"/>
    <w:rsid w:val="000F2BD2"/>
    <w:rsid w:val="000F638D"/>
    <w:rsid w:val="000F6F2F"/>
    <w:rsid w:val="00102665"/>
    <w:rsid w:val="00105812"/>
    <w:rsid w:val="00107226"/>
    <w:rsid w:val="00107C12"/>
    <w:rsid w:val="00111F13"/>
    <w:rsid w:val="00112A4F"/>
    <w:rsid w:val="00115A92"/>
    <w:rsid w:val="00115F34"/>
    <w:rsid w:val="001176E5"/>
    <w:rsid w:val="00120008"/>
    <w:rsid w:val="00124785"/>
    <w:rsid w:val="00126A0C"/>
    <w:rsid w:val="00130493"/>
    <w:rsid w:val="00130BF8"/>
    <w:rsid w:val="001318A5"/>
    <w:rsid w:val="0013545B"/>
    <w:rsid w:val="00135B8A"/>
    <w:rsid w:val="00141F9E"/>
    <w:rsid w:val="00142AA4"/>
    <w:rsid w:val="0014338F"/>
    <w:rsid w:val="001465B7"/>
    <w:rsid w:val="00147714"/>
    <w:rsid w:val="00152131"/>
    <w:rsid w:val="00152A55"/>
    <w:rsid w:val="00161770"/>
    <w:rsid w:val="00163642"/>
    <w:rsid w:val="00171277"/>
    <w:rsid w:val="00171785"/>
    <w:rsid w:val="00171FE0"/>
    <w:rsid w:val="001734C6"/>
    <w:rsid w:val="00174EE4"/>
    <w:rsid w:val="0017681C"/>
    <w:rsid w:val="00177208"/>
    <w:rsid w:val="00177693"/>
    <w:rsid w:val="00182B39"/>
    <w:rsid w:val="00182DB7"/>
    <w:rsid w:val="001833EC"/>
    <w:rsid w:val="0018459D"/>
    <w:rsid w:val="00186D53"/>
    <w:rsid w:val="0018720D"/>
    <w:rsid w:val="0019273D"/>
    <w:rsid w:val="00192B88"/>
    <w:rsid w:val="001A250A"/>
    <w:rsid w:val="001A28C5"/>
    <w:rsid w:val="001A2FED"/>
    <w:rsid w:val="001A4DA0"/>
    <w:rsid w:val="001A614E"/>
    <w:rsid w:val="001B2832"/>
    <w:rsid w:val="001B2E11"/>
    <w:rsid w:val="001B42BC"/>
    <w:rsid w:val="001B4BFA"/>
    <w:rsid w:val="001B58E9"/>
    <w:rsid w:val="001B5F11"/>
    <w:rsid w:val="001C0ECB"/>
    <w:rsid w:val="001C30A3"/>
    <w:rsid w:val="001D67E9"/>
    <w:rsid w:val="001D6C42"/>
    <w:rsid w:val="001E0BDE"/>
    <w:rsid w:val="001E271D"/>
    <w:rsid w:val="001E27BB"/>
    <w:rsid w:val="001E372A"/>
    <w:rsid w:val="001E3EBB"/>
    <w:rsid w:val="001F0859"/>
    <w:rsid w:val="001F2DD9"/>
    <w:rsid w:val="001F34B2"/>
    <w:rsid w:val="001F6F64"/>
    <w:rsid w:val="001F77DA"/>
    <w:rsid w:val="00204A42"/>
    <w:rsid w:val="00205486"/>
    <w:rsid w:val="00207501"/>
    <w:rsid w:val="002161B3"/>
    <w:rsid w:val="00216301"/>
    <w:rsid w:val="00220AB5"/>
    <w:rsid w:val="00231CDC"/>
    <w:rsid w:val="002321FF"/>
    <w:rsid w:val="00233599"/>
    <w:rsid w:val="00242580"/>
    <w:rsid w:val="002439AB"/>
    <w:rsid w:val="00246AEE"/>
    <w:rsid w:val="0024761A"/>
    <w:rsid w:val="00247C15"/>
    <w:rsid w:val="00250142"/>
    <w:rsid w:val="002508E5"/>
    <w:rsid w:val="0025143F"/>
    <w:rsid w:val="0025669F"/>
    <w:rsid w:val="00260156"/>
    <w:rsid w:val="00263668"/>
    <w:rsid w:val="0026386E"/>
    <w:rsid w:val="00267477"/>
    <w:rsid w:val="00271365"/>
    <w:rsid w:val="00271E36"/>
    <w:rsid w:val="00275A28"/>
    <w:rsid w:val="00280FD6"/>
    <w:rsid w:val="002823D7"/>
    <w:rsid w:val="00285E9E"/>
    <w:rsid w:val="0028636B"/>
    <w:rsid w:val="0029399D"/>
    <w:rsid w:val="0029476F"/>
    <w:rsid w:val="0029640E"/>
    <w:rsid w:val="002B0674"/>
    <w:rsid w:val="002B6A73"/>
    <w:rsid w:val="002C0F21"/>
    <w:rsid w:val="002D0F1C"/>
    <w:rsid w:val="002D1668"/>
    <w:rsid w:val="002D3DA6"/>
    <w:rsid w:val="002D4A5A"/>
    <w:rsid w:val="002D525D"/>
    <w:rsid w:val="002D5DDE"/>
    <w:rsid w:val="002E0E5A"/>
    <w:rsid w:val="002E2B28"/>
    <w:rsid w:val="002E42E1"/>
    <w:rsid w:val="002F07F4"/>
    <w:rsid w:val="002F0F70"/>
    <w:rsid w:val="002F674B"/>
    <w:rsid w:val="002F6F84"/>
    <w:rsid w:val="002F7ADA"/>
    <w:rsid w:val="0030509B"/>
    <w:rsid w:val="00311825"/>
    <w:rsid w:val="00311C8A"/>
    <w:rsid w:val="00314052"/>
    <w:rsid w:val="003231F7"/>
    <w:rsid w:val="00323300"/>
    <w:rsid w:val="003271E6"/>
    <w:rsid w:val="00327E4A"/>
    <w:rsid w:val="003319A0"/>
    <w:rsid w:val="00334D2B"/>
    <w:rsid w:val="00336501"/>
    <w:rsid w:val="00337257"/>
    <w:rsid w:val="00340D78"/>
    <w:rsid w:val="00342072"/>
    <w:rsid w:val="00342331"/>
    <w:rsid w:val="00342A4C"/>
    <w:rsid w:val="00343A1C"/>
    <w:rsid w:val="003508D0"/>
    <w:rsid w:val="003528E1"/>
    <w:rsid w:val="00352EBE"/>
    <w:rsid w:val="003548B9"/>
    <w:rsid w:val="00355BE5"/>
    <w:rsid w:val="00361064"/>
    <w:rsid w:val="0036232A"/>
    <w:rsid w:val="00372999"/>
    <w:rsid w:val="00375687"/>
    <w:rsid w:val="0037625D"/>
    <w:rsid w:val="00377A63"/>
    <w:rsid w:val="003866A7"/>
    <w:rsid w:val="0039108A"/>
    <w:rsid w:val="00396081"/>
    <w:rsid w:val="003961F6"/>
    <w:rsid w:val="00396F50"/>
    <w:rsid w:val="003A3FCF"/>
    <w:rsid w:val="003A435F"/>
    <w:rsid w:val="003A4669"/>
    <w:rsid w:val="003A57EE"/>
    <w:rsid w:val="003A722F"/>
    <w:rsid w:val="003B31EC"/>
    <w:rsid w:val="003B3282"/>
    <w:rsid w:val="003B7366"/>
    <w:rsid w:val="003C1F3A"/>
    <w:rsid w:val="003C4657"/>
    <w:rsid w:val="003C6D8D"/>
    <w:rsid w:val="003D0EBB"/>
    <w:rsid w:val="003D2F57"/>
    <w:rsid w:val="003D3CB1"/>
    <w:rsid w:val="003D7588"/>
    <w:rsid w:val="003E03E4"/>
    <w:rsid w:val="003E2478"/>
    <w:rsid w:val="003E3BCD"/>
    <w:rsid w:val="003E425E"/>
    <w:rsid w:val="003E529F"/>
    <w:rsid w:val="003E7FD7"/>
    <w:rsid w:val="003F2B8E"/>
    <w:rsid w:val="003F6489"/>
    <w:rsid w:val="003F7C4E"/>
    <w:rsid w:val="00411E80"/>
    <w:rsid w:val="0041225D"/>
    <w:rsid w:val="00412A02"/>
    <w:rsid w:val="004150FD"/>
    <w:rsid w:val="004167FE"/>
    <w:rsid w:val="00420B0D"/>
    <w:rsid w:val="0042161E"/>
    <w:rsid w:val="004216BD"/>
    <w:rsid w:val="004216C2"/>
    <w:rsid w:val="004217BA"/>
    <w:rsid w:val="00421F34"/>
    <w:rsid w:val="004228B6"/>
    <w:rsid w:val="00425641"/>
    <w:rsid w:val="00432888"/>
    <w:rsid w:val="0043303B"/>
    <w:rsid w:val="00435B4C"/>
    <w:rsid w:val="00435E2D"/>
    <w:rsid w:val="00436C97"/>
    <w:rsid w:val="00437081"/>
    <w:rsid w:val="00441DA1"/>
    <w:rsid w:val="00445635"/>
    <w:rsid w:val="004462BB"/>
    <w:rsid w:val="00446557"/>
    <w:rsid w:val="0045330D"/>
    <w:rsid w:val="00455658"/>
    <w:rsid w:val="004558C4"/>
    <w:rsid w:val="004577EE"/>
    <w:rsid w:val="004603DF"/>
    <w:rsid w:val="004606EC"/>
    <w:rsid w:val="0046415F"/>
    <w:rsid w:val="00464D0D"/>
    <w:rsid w:val="0046780B"/>
    <w:rsid w:val="00467DEF"/>
    <w:rsid w:val="0047046C"/>
    <w:rsid w:val="00471C50"/>
    <w:rsid w:val="00472233"/>
    <w:rsid w:val="0047238F"/>
    <w:rsid w:val="00473081"/>
    <w:rsid w:val="004743E0"/>
    <w:rsid w:val="00476819"/>
    <w:rsid w:val="00476B43"/>
    <w:rsid w:val="004800BB"/>
    <w:rsid w:val="00483538"/>
    <w:rsid w:val="00486D65"/>
    <w:rsid w:val="00490102"/>
    <w:rsid w:val="0049188A"/>
    <w:rsid w:val="004924CC"/>
    <w:rsid w:val="004958DB"/>
    <w:rsid w:val="004964A1"/>
    <w:rsid w:val="004A10BF"/>
    <w:rsid w:val="004A3619"/>
    <w:rsid w:val="004A39E4"/>
    <w:rsid w:val="004B158C"/>
    <w:rsid w:val="004B2073"/>
    <w:rsid w:val="004B72FA"/>
    <w:rsid w:val="004C1056"/>
    <w:rsid w:val="004C1287"/>
    <w:rsid w:val="004C4288"/>
    <w:rsid w:val="004C4988"/>
    <w:rsid w:val="004C6DD7"/>
    <w:rsid w:val="004D1E4A"/>
    <w:rsid w:val="004D2C7C"/>
    <w:rsid w:val="004D2F9D"/>
    <w:rsid w:val="004D7C0E"/>
    <w:rsid w:val="004E0619"/>
    <w:rsid w:val="004E0863"/>
    <w:rsid w:val="004E2203"/>
    <w:rsid w:val="004E432F"/>
    <w:rsid w:val="004E4F6E"/>
    <w:rsid w:val="004F4B15"/>
    <w:rsid w:val="00501BFD"/>
    <w:rsid w:val="00502D80"/>
    <w:rsid w:val="00504B4B"/>
    <w:rsid w:val="00506FFE"/>
    <w:rsid w:val="00507210"/>
    <w:rsid w:val="00510622"/>
    <w:rsid w:val="00510E32"/>
    <w:rsid w:val="0051113C"/>
    <w:rsid w:val="005116A7"/>
    <w:rsid w:val="005136CF"/>
    <w:rsid w:val="005141F7"/>
    <w:rsid w:val="005149D4"/>
    <w:rsid w:val="00515193"/>
    <w:rsid w:val="005173E3"/>
    <w:rsid w:val="0051761F"/>
    <w:rsid w:val="00517CF9"/>
    <w:rsid w:val="005217DE"/>
    <w:rsid w:val="00522847"/>
    <w:rsid w:val="00523EB0"/>
    <w:rsid w:val="0052433C"/>
    <w:rsid w:val="00526B60"/>
    <w:rsid w:val="00527487"/>
    <w:rsid w:val="0053165E"/>
    <w:rsid w:val="0053470B"/>
    <w:rsid w:val="005363B9"/>
    <w:rsid w:val="00536947"/>
    <w:rsid w:val="00537BCB"/>
    <w:rsid w:val="00540603"/>
    <w:rsid w:val="00541294"/>
    <w:rsid w:val="00550D1E"/>
    <w:rsid w:val="005516B3"/>
    <w:rsid w:val="0055199D"/>
    <w:rsid w:val="00555B8A"/>
    <w:rsid w:val="005565E1"/>
    <w:rsid w:val="00560DBC"/>
    <w:rsid w:val="0056234C"/>
    <w:rsid w:val="0056688C"/>
    <w:rsid w:val="00567216"/>
    <w:rsid w:val="00567A8E"/>
    <w:rsid w:val="005708FB"/>
    <w:rsid w:val="005721A3"/>
    <w:rsid w:val="0057441C"/>
    <w:rsid w:val="0058040C"/>
    <w:rsid w:val="00580488"/>
    <w:rsid w:val="0058063E"/>
    <w:rsid w:val="005808AF"/>
    <w:rsid w:val="0058381F"/>
    <w:rsid w:val="00587821"/>
    <w:rsid w:val="005A2E13"/>
    <w:rsid w:val="005A73EC"/>
    <w:rsid w:val="005B0CA4"/>
    <w:rsid w:val="005B749F"/>
    <w:rsid w:val="005B7C75"/>
    <w:rsid w:val="005C06A7"/>
    <w:rsid w:val="005C5A9A"/>
    <w:rsid w:val="005D274B"/>
    <w:rsid w:val="005D44A1"/>
    <w:rsid w:val="005E0563"/>
    <w:rsid w:val="005E0709"/>
    <w:rsid w:val="005E34F1"/>
    <w:rsid w:val="005E5928"/>
    <w:rsid w:val="005E5C86"/>
    <w:rsid w:val="005E5EB1"/>
    <w:rsid w:val="005E6F02"/>
    <w:rsid w:val="005F06DB"/>
    <w:rsid w:val="005F5D62"/>
    <w:rsid w:val="00601D8E"/>
    <w:rsid w:val="00601DDD"/>
    <w:rsid w:val="00605A00"/>
    <w:rsid w:val="00605E71"/>
    <w:rsid w:val="00607DD5"/>
    <w:rsid w:val="00607EF3"/>
    <w:rsid w:val="00610266"/>
    <w:rsid w:val="0061684B"/>
    <w:rsid w:val="006177CD"/>
    <w:rsid w:val="00617B0F"/>
    <w:rsid w:val="00621805"/>
    <w:rsid w:val="00624B95"/>
    <w:rsid w:val="00625CB3"/>
    <w:rsid w:val="006277EF"/>
    <w:rsid w:val="00630918"/>
    <w:rsid w:val="00634FCC"/>
    <w:rsid w:val="00635DEA"/>
    <w:rsid w:val="0063793B"/>
    <w:rsid w:val="0064061B"/>
    <w:rsid w:val="006424C5"/>
    <w:rsid w:val="00646212"/>
    <w:rsid w:val="00647153"/>
    <w:rsid w:val="0065000B"/>
    <w:rsid w:val="00651BC4"/>
    <w:rsid w:val="00652E58"/>
    <w:rsid w:val="006538B0"/>
    <w:rsid w:val="00662C79"/>
    <w:rsid w:val="00664376"/>
    <w:rsid w:val="006647C5"/>
    <w:rsid w:val="006678E1"/>
    <w:rsid w:val="006707F1"/>
    <w:rsid w:val="0067096A"/>
    <w:rsid w:val="0067154F"/>
    <w:rsid w:val="006715A8"/>
    <w:rsid w:val="00672546"/>
    <w:rsid w:val="006737DF"/>
    <w:rsid w:val="00674BB2"/>
    <w:rsid w:val="006803BF"/>
    <w:rsid w:val="00681EDB"/>
    <w:rsid w:val="00692771"/>
    <w:rsid w:val="006930FD"/>
    <w:rsid w:val="00694403"/>
    <w:rsid w:val="00695578"/>
    <w:rsid w:val="00695CE3"/>
    <w:rsid w:val="0069629C"/>
    <w:rsid w:val="006A1157"/>
    <w:rsid w:val="006A1E29"/>
    <w:rsid w:val="006A277D"/>
    <w:rsid w:val="006A3816"/>
    <w:rsid w:val="006A5C6B"/>
    <w:rsid w:val="006B1021"/>
    <w:rsid w:val="006B3A97"/>
    <w:rsid w:val="006B44EC"/>
    <w:rsid w:val="006B58DA"/>
    <w:rsid w:val="006C289C"/>
    <w:rsid w:val="006C7B8F"/>
    <w:rsid w:val="006C7CCF"/>
    <w:rsid w:val="006C7EE1"/>
    <w:rsid w:val="006D1B30"/>
    <w:rsid w:val="006D23BC"/>
    <w:rsid w:val="006D2692"/>
    <w:rsid w:val="006D39FB"/>
    <w:rsid w:val="006D3A1B"/>
    <w:rsid w:val="006D67FA"/>
    <w:rsid w:val="006D706A"/>
    <w:rsid w:val="006E3AAE"/>
    <w:rsid w:val="006E65D1"/>
    <w:rsid w:val="006F1636"/>
    <w:rsid w:val="006F20FC"/>
    <w:rsid w:val="006F32E2"/>
    <w:rsid w:val="00701FD6"/>
    <w:rsid w:val="00707F78"/>
    <w:rsid w:val="00713B70"/>
    <w:rsid w:val="00714989"/>
    <w:rsid w:val="0072011C"/>
    <w:rsid w:val="007232F3"/>
    <w:rsid w:val="00724E6E"/>
    <w:rsid w:val="00725FEC"/>
    <w:rsid w:val="00726768"/>
    <w:rsid w:val="0073084C"/>
    <w:rsid w:val="007335C9"/>
    <w:rsid w:val="007359EF"/>
    <w:rsid w:val="00737128"/>
    <w:rsid w:val="0074073E"/>
    <w:rsid w:val="00743C4C"/>
    <w:rsid w:val="0074595F"/>
    <w:rsid w:val="007466E8"/>
    <w:rsid w:val="0075111A"/>
    <w:rsid w:val="007515D1"/>
    <w:rsid w:val="0075180B"/>
    <w:rsid w:val="007520E0"/>
    <w:rsid w:val="007553E1"/>
    <w:rsid w:val="007672B5"/>
    <w:rsid w:val="007676DF"/>
    <w:rsid w:val="00771123"/>
    <w:rsid w:val="007727C7"/>
    <w:rsid w:val="00773D88"/>
    <w:rsid w:val="00774FE0"/>
    <w:rsid w:val="0077570E"/>
    <w:rsid w:val="00783F5D"/>
    <w:rsid w:val="00784E1B"/>
    <w:rsid w:val="0078598A"/>
    <w:rsid w:val="00785F67"/>
    <w:rsid w:val="0078652B"/>
    <w:rsid w:val="00790CCB"/>
    <w:rsid w:val="007945CB"/>
    <w:rsid w:val="00795CE2"/>
    <w:rsid w:val="007974EA"/>
    <w:rsid w:val="007A5CE1"/>
    <w:rsid w:val="007B50CB"/>
    <w:rsid w:val="007B5643"/>
    <w:rsid w:val="007B679D"/>
    <w:rsid w:val="007C16CE"/>
    <w:rsid w:val="007C3CDD"/>
    <w:rsid w:val="007C5DA5"/>
    <w:rsid w:val="007C62B9"/>
    <w:rsid w:val="007C760F"/>
    <w:rsid w:val="007C772E"/>
    <w:rsid w:val="007D1E16"/>
    <w:rsid w:val="007E0094"/>
    <w:rsid w:val="007E0631"/>
    <w:rsid w:val="007E0A1E"/>
    <w:rsid w:val="007E3548"/>
    <w:rsid w:val="007E357B"/>
    <w:rsid w:val="007F1B34"/>
    <w:rsid w:val="007F5F01"/>
    <w:rsid w:val="007F6987"/>
    <w:rsid w:val="008009C0"/>
    <w:rsid w:val="00802585"/>
    <w:rsid w:val="0080296D"/>
    <w:rsid w:val="00805599"/>
    <w:rsid w:val="00806442"/>
    <w:rsid w:val="008120C2"/>
    <w:rsid w:val="00813A12"/>
    <w:rsid w:val="00813C06"/>
    <w:rsid w:val="0081589F"/>
    <w:rsid w:val="00816782"/>
    <w:rsid w:val="00817980"/>
    <w:rsid w:val="008201AE"/>
    <w:rsid w:val="00823ECF"/>
    <w:rsid w:val="00823F69"/>
    <w:rsid w:val="00824B35"/>
    <w:rsid w:val="00824FDD"/>
    <w:rsid w:val="00827979"/>
    <w:rsid w:val="00830BBC"/>
    <w:rsid w:val="00832B0C"/>
    <w:rsid w:val="008339A6"/>
    <w:rsid w:val="00833DE9"/>
    <w:rsid w:val="008370C6"/>
    <w:rsid w:val="008423A4"/>
    <w:rsid w:val="00842D7C"/>
    <w:rsid w:val="008456B9"/>
    <w:rsid w:val="008459AD"/>
    <w:rsid w:val="00847558"/>
    <w:rsid w:val="0085131B"/>
    <w:rsid w:val="00852C60"/>
    <w:rsid w:val="00853273"/>
    <w:rsid w:val="00856DB6"/>
    <w:rsid w:val="00857DAB"/>
    <w:rsid w:val="0086100E"/>
    <w:rsid w:val="00861098"/>
    <w:rsid w:val="0086404C"/>
    <w:rsid w:val="00864372"/>
    <w:rsid w:val="00867409"/>
    <w:rsid w:val="008730C0"/>
    <w:rsid w:val="00882820"/>
    <w:rsid w:val="008834A4"/>
    <w:rsid w:val="00883F1F"/>
    <w:rsid w:val="00884DE3"/>
    <w:rsid w:val="00885954"/>
    <w:rsid w:val="00886C0C"/>
    <w:rsid w:val="00892284"/>
    <w:rsid w:val="008928C3"/>
    <w:rsid w:val="008976A9"/>
    <w:rsid w:val="008A020E"/>
    <w:rsid w:val="008A0CAD"/>
    <w:rsid w:val="008A1D16"/>
    <w:rsid w:val="008A333C"/>
    <w:rsid w:val="008A4E6D"/>
    <w:rsid w:val="008A5B5C"/>
    <w:rsid w:val="008A747D"/>
    <w:rsid w:val="008B14B0"/>
    <w:rsid w:val="008B1B13"/>
    <w:rsid w:val="008B5B58"/>
    <w:rsid w:val="008B6E62"/>
    <w:rsid w:val="008B7B76"/>
    <w:rsid w:val="008C0A65"/>
    <w:rsid w:val="008C2C68"/>
    <w:rsid w:val="008C339F"/>
    <w:rsid w:val="008C6968"/>
    <w:rsid w:val="008D1BF5"/>
    <w:rsid w:val="008D5D34"/>
    <w:rsid w:val="008E4514"/>
    <w:rsid w:val="008F114F"/>
    <w:rsid w:val="0090153A"/>
    <w:rsid w:val="00903C17"/>
    <w:rsid w:val="00905169"/>
    <w:rsid w:val="00905B7D"/>
    <w:rsid w:val="00910058"/>
    <w:rsid w:val="00912F0B"/>
    <w:rsid w:val="009139E5"/>
    <w:rsid w:val="009208F2"/>
    <w:rsid w:val="00920DC4"/>
    <w:rsid w:val="009260E1"/>
    <w:rsid w:val="00926B5F"/>
    <w:rsid w:val="009357A5"/>
    <w:rsid w:val="00936388"/>
    <w:rsid w:val="00937E93"/>
    <w:rsid w:val="009404DB"/>
    <w:rsid w:val="00943195"/>
    <w:rsid w:val="0094322B"/>
    <w:rsid w:val="0094589E"/>
    <w:rsid w:val="0095091A"/>
    <w:rsid w:val="009532F3"/>
    <w:rsid w:val="00953933"/>
    <w:rsid w:val="00953B2F"/>
    <w:rsid w:val="0095777C"/>
    <w:rsid w:val="00960B6A"/>
    <w:rsid w:val="0096622D"/>
    <w:rsid w:val="00966739"/>
    <w:rsid w:val="009667CA"/>
    <w:rsid w:val="00967C57"/>
    <w:rsid w:val="00986C8E"/>
    <w:rsid w:val="00986DA2"/>
    <w:rsid w:val="00991555"/>
    <w:rsid w:val="009A09E6"/>
    <w:rsid w:val="009A22DE"/>
    <w:rsid w:val="009A2392"/>
    <w:rsid w:val="009A421C"/>
    <w:rsid w:val="009A4A9A"/>
    <w:rsid w:val="009A5274"/>
    <w:rsid w:val="009A5AAA"/>
    <w:rsid w:val="009A734E"/>
    <w:rsid w:val="009B1796"/>
    <w:rsid w:val="009B2382"/>
    <w:rsid w:val="009B76D9"/>
    <w:rsid w:val="009C1836"/>
    <w:rsid w:val="009C4E3E"/>
    <w:rsid w:val="009C5109"/>
    <w:rsid w:val="009C726E"/>
    <w:rsid w:val="009D0786"/>
    <w:rsid w:val="009D0A7A"/>
    <w:rsid w:val="009D5A1B"/>
    <w:rsid w:val="009D633F"/>
    <w:rsid w:val="009D68F9"/>
    <w:rsid w:val="009E02B1"/>
    <w:rsid w:val="009E0329"/>
    <w:rsid w:val="009E1114"/>
    <w:rsid w:val="009E3928"/>
    <w:rsid w:val="009F2128"/>
    <w:rsid w:val="00A004AC"/>
    <w:rsid w:val="00A01F55"/>
    <w:rsid w:val="00A11491"/>
    <w:rsid w:val="00A124DF"/>
    <w:rsid w:val="00A14174"/>
    <w:rsid w:val="00A2114F"/>
    <w:rsid w:val="00A25B47"/>
    <w:rsid w:val="00A30657"/>
    <w:rsid w:val="00A30E82"/>
    <w:rsid w:val="00A31FCB"/>
    <w:rsid w:val="00A337F7"/>
    <w:rsid w:val="00A3497E"/>
    <w:rsid w:val="00A35826"/>
    <w:rsid w:val="00A35898"/>
    <w:rsid w:val="00A373E5"/>
    <w:rsid w:val="00A41319"/>
    <w:rsid w:val="00A4448C"/>
    <w:rsid w:val="00A44C9D"/>
    <w:rsid w:val="00A5261E"/>
    <w:rsid w:val="00A54DD9"/>
    <w:rsid w:val="00A626C0"/>
    <w:rsid w:val="00A62B4F"/>
    <w:rsid w:val="00A6337F"/>
    <w:rsid w:val="00A64225"/>
    <w:rsid w:val="00A65692"/>
    <w:rsid w:val="00A66130"/>
    <w:rsid w:val="00A6789C"/>
    <w:rsid w:val="00A70FA1"/>
    <w:rsid w:val="00A71E5E"/>
    <w:rsid w:val="00A82E45"/>
    <w:rsid w:val="00A839F0"/>
    <w:rsid w:val="00A8431F"/>
    <w:rsid w:val="00A852AF"/>
    <w:rsid w:val="00A85374"/>
    <w:rsid w:val="00A87144"/>
    <w:rsid w:val="00A8731C"/>
    <w:rsid w:val="00A90CAF"/>
    <w:rsid w:val="00A929E7"/>
    <w:rsid w:val="00A92FB5"/>
    <w:rsid w:val="00A9407C"/>
    <w:rsid w:val="00A94AAA"/>
    <w:rsid w:val="00A97665"/>
    <w:rsid w:val="00AB05AC"/>
    <w:rsid w:val="00AB18AB"/>
    <w:rsid w:val="00AB3222"/>
    <w:rsid w:val="00AB3590"/>
    <w:rsid w:val="00AB40E5"/>
    <w:rsid w:val="00AB4FC4"/>
    <w:rsid w:val="00AB6E83"/>
    <w:rsid w:val="00AB7EE2"/>
    <w:rsid w:val="00AC0AC4"/>
    <w:rsid w:val="00AC2FD9"/>
    <w:rsid w:val="00AC3992"/>
    <w:rsid w:val="00AC46B9"/>
    <w:rsid w:val="00AC4AD1"/>
    <w:rsid w:val="00AC4E33"/>
    <w:rsid w:val="00AC5871"/>
    <w:rsid w:val="00AC64F0"/>
    <w:rsid w:val="00AC6983"/>
    <w:rsid w:val="00AC7839"/>
    <w:rsid w:val="00AD1586"/>
    <w:rsid w:val="00AD2644"/>
    <w:rsid w:val="00AD35DE"/>
    <w:rsid w:val="00AE30C4"/>
    <w:rsid w:val="00AE6C14"/>
    <w:rsid w:val="00AE75D9"/>
    <w:rsid w:val="00AF22BD"/>
    <w:rsid w:val="00AF30F1"/>
    <w:rsid w:val="00B00691"/>
    <w:rsid w:val="00B01D28"/>
    <w:rsid w:val="00B104BC"/>
    <w:rsid w:val="00B13A88"/>
    <w:rsid w:val="00B13D7B"/>
    <w:rsid w:val="00B14E32"/>
    <w:rsid w:val="00B1661B"/>
    <w:rsid w:val="00B20905"/>
    <w:rsid w:val="00B23DB7"/>
    <w:rsid w:val="00B24B31"/>
    <w:rsid w:val="00B25903"/>
    <w:rsid w:val="00B3115A"/>
    <w:rsid w:val="00B365DB"/>
    <w:rsid w:val="00B41847"/>
    <w:rsid w:val="00B422DD"/>
    <w:rsid w:val="00B423D6"/>
    <w:rsid w:val="00B4282D"/>
    <w:rsid w:val="00B455D4"/>
    <w:rsid w:val="00B469ED"/>
    <w:rsid w:val="00B472DD"/>
    <w:rsid w:val="00B47446"/>
    <w:rsid w:val="00B52ED7"/>
    <w:rsid w:val="00B60FA0"/>
    <w:rsid w:val="00B6471E"/>
    <w:rsid w:val="00B65938"/>
    <w:rsid w:val="00B6748F"/>
    <w:rsid w:val="00B67C5A"/>
    <w:rsid w:val="00B67C81"/>
    <w:rsid w:val="00B722EF"/>
    <w:rsid w:val="00B73268"/>
    <w:rsid w:val="00B86AA5"/>
    <w:rsid w:val="00B906C3"/>
    <w:rsid w:val="00B907B0"/>
    <w:rsid w:val="00B9461A"/>
    <w:rsid w:val="00B963DB"/>
    <w:rsid w:val="00B96F88"/>
    <w:rsid w:val="00BA1D32"/>
    <w:rsid w:val="00BA3522"/>
    <w:rsid w:val="00BA5BDC"/>
    <w:rsid w:val="00BA7862"/>
    <w:rsid w:val="00BB3CF9"/>
    <w:rsid w:val="00BB58AA"/>
    <w:rsid w:val="00BB699C"/>
    <w:rsid w:val="00BC3287"/>
    <w:rsid w:val="00BC61D3"/>
    <w:rsid w:val="00BD0DDE"/>
    <w:rsid w:val="00BD382F"/>
    <w:rsid w:val="00BD5DD3"/>
    <w:rsid w:val="00BE6097"/>
    <w:rsid w:val="00BF174C"/>
    <w:rsid w:val="00BF18BE"/>
    <w:rsid w:val="00BF5F3B"/>
    <w:rsid w:val="00BF7DFE"/>
    <w:rsid w:val="00C06DEE"/>
    <w:rsid w:val="00C10161"/>
    <w:rsid w:val="00C10368"/>
    <w:rsid w:val="00C157C2"/>
    <w:rsid w:val="00C25457"/>
    <w:rsid w:val="00C35187"/>
    <w:rsid w:val="00C358D8"/>
    <w:rsid w:val="00C36E39"/>
    <w:rsid w:val="00C43A7F"/>
    <w:rsid w:val="00C44ECE"/>
    <w:rsid w:val="00C45D86"/>
    <w:rsid w:val="00C47D50"/>
    <w:rsid w:val="00C50148"/>
    <w:rsid w:val="00C50A0B"/>
    <w:rsid w:val="00C53DF7"/>
    <w:rsid w:val="00C56A6D"/>
    <w:rsid w:val="00C56D45"/>
    <w:rsid w:val="00C61274"/>
    <w:rsid w:val="00C70A47"/>
    <w:rsid w:val="00C70F07"/>
    <w:rsid w:val="00C71744"/>
    <w:rsid w:val="00C737BD"/>
    <w:rsid w:val="00C73BCD"/>
    <w:rsid w:val="00C75A66"/>
    <w:rsid w:val="00C76A0C"/>
    <w:rsid w:val="00C80F62"/>
    <w:rsid w:val="00C81CA0"/>
    <w:rsid w:val="00C827DC"/>
    <w:rsid w:val="00C83121"/>
    <w:rsid w:val="00C8379E"/>
    <w:rsid w:val="00C86434"/>
    <w:rsid w:val="00C86CCD"/>
    <w:rsid w:val="00C9373C"/>
    <w:rsid w:val="00C946A0"/>
    <w:rsid w:val="00C973FB"/>
    <w:rsid w:val="00CA356F"/>
    <w:rsid w:val="00CA5EAE"/>
    <w:rsid w:val="00CA69B2"/>
    <w:rsid w:val="00CA7C1A"/>
    <w:rsid w:val="00CB1D6A"/>
    <w:rsid w:val="00CB46AD"/>
    <w:rsid w:val="00CC3B3A"/>
    <w:rsid w:val="00CC70B9"/>
    <w:rsid w:val="00CC73A4"/>
    <w:rsid w:val="00CD0EDA"/>
    <w:rsid w:val="00CE15C6"/>
    <w:rsid w:val="00CE19B2"/>
    <w:rsid w:val="00CE2244"/>
    <w:rsid w:val="00CE4DED"/>
    <w:rsid w:val="00CE4EBB"/>
    <w:rsid w:val="00CE7234"/>
    <w:rsid w:val="00CF1513"/>
    <w:rsid w:val="00CF605B"/>
    <w:rsid w:val="00CF7BA9"/>
    <w:rsid w:val="00D03F0F"/>
    <w:rsid w:val="00D07D10"/>
    <w:rsid w:val="00D10D16"/>
    <w:rsid w:val="00D16D63"/>
    <w:rsid w:val="00D211B6"/>
    <w:rsid w:val="00D232B8"/>
    <w:rsid w:val="00D274EE"/>
    <w:rsid w:val="00D31576"/>
    <w:rsid w:val="00D321D1"/>
    <w:rsid w:val="00D35046"/>
    <w:rsid w:val="00D43C79"/>
    <w:rsid w:val="00D457A5"/>
    <w:rsid w:val="00D50ED5"/>
    <w:rsid w:val="00D5430A"/>
    <w:rsid w:val="00D54644"/>
    <w:rsid w:val="00D5507A"/>
    <w:rsid w:val="00D5540E"/>
    <w:rsid w:val="00D60054"/>
    <w:rsid w:val="00D640B6"/>
    <w:rsid w:val="00D66790"/>
    <w:rsid w:val="00D66C36"/>
    <w:rsid w:val="00D66D5E"/>
    <w:rsid w:val="00D7245C"/>
    <w:rsid w:val="00D730A5"/>
    <w:rsid w:val="00D7445E"/>
    <w:rsid w:val="00D75680"/>
    <w:rsid w:val="00D75A63"/>
    <w:rsid w:val="00D7614C"/>
    <w:rsid w:val="00D810EC"/>
    <w:rsid w:val="00D84B51"/>
    <w:rsid w:val="00D86459"/>
    <w:rsid w:val="00D867DB"/>
    <w:rsid w:val="00D877DE"/>
    <w:rsid w:val="00D908EA"/>
    <w:rsid w:val="00D92BD0"/>
    <w:rsid w:val="00DA4743"/>
    <w:rsid w:val="00DA56E6"/>
    <w:rsid w:val="00DB0545"/>
    <w:rsid w:val="00DB1330"/>
    <w:rsid w:val="00DB39AC"/>
    <w:rsid w:val="00DB4134"/>
    <w:rsid w:val="00DB4BC7"/>
    <w:rsid w:val="00DB5084"/>
    <w:rsid w:val="00DB64E7"/>
    <w:rsid w:val="00DC365B"/>
    <w:rsid w:val="00DD5362"/>
    <w:rsid w:val="00DE17EE"/>
    <w:rsid w:val="00DE4B2A"/>
    <w:rsid w:val="00DE54E8"/>
    <w:rsid w:val="00DE6241"/>
    <w:rsid w:val="00DF0850"/>
    <w:rsid w:val="00DF3B7F"/>
    <w:rsid w:val="00DF3BF3"/>
    <w:rsid w:val="00DF41C6"/>
    <w:rsid w:val="00DF7FE8"/>
    <w:rsid w:val="00E0003F"/>
    <w:rsid w:val="00E016CD"/>
    <w:rsid w:val="00E104D9"/>
    <w:rsid w:val="00E114DA"/>
    <w:rsid w:val="00E11C03"/>
    <w:rsid w:val="00E15940"/>
    <w:rsid w:val="00E15B85"/>
    <w:rsid w:val="00E1649D"/>
    <w:rsid w:val="00E2639E"/>
    <w:rsid w:val="00E26DB9"/>
    <w:rsid w:val="00E27408"/>
    <w:rsid w:val="00E333EC"/>
    <w:rsid w:val="00E34532"/>
    <w:rsid w:val="00E44CC7"/>
    <w:rsid w:val="00E50280"/>
    <w:rsid w:val="00E514F9"/>
    <w:rsid w:val="00E5158D"/>
    <w:rsid w:val="00E516C7"/>
    <w:rsid w:val="00E53B0B"/>
    <w:rsid w:val="00E54882"/>
    <w:rsid w:val="00E60ECD"/>
    <w:rsid w:val="00E60F25"/>
    <w:rsid w:val="00E6119B"/>
    <w:rsid w:val="00E70AAC"/>
    <w:rsid w:val="00E7264E"/>
    <w:rsid w:val="00E755F5"/>
    <w:rsid w:val="00E7633F"/>
    <w:rsid w:val="00E82FBE"/>
    <w:rsid w:val="00E8370C"/>
    <w:rsid w:val="00E86B46"/>
    <w:rsid w:val="00E91A7B"/>
    <w:rsid w:val="00E95182"/>
    <w:rsid w:val="00E9662B"/>
    <w:rsid w:val="00EA031F"/>
    <w:rsid w:val="00EA0FF1"/>
    <w:rsid w:val="00EA298E"/>
    <w:rsid w:val="00EA3C1F"/>
    <w:rsid w:val="00EA4342"/>
    <w:rsid w:val="00EA4891"/>
    <w:rsid w:val="00EA52E0"/>
    <w:rsid w:val="00EA5870"/>
    <w:rsid w:val="00EB0928"/>
    <w:rsid w:val="00EB3210"/>
    <w:rsid w:val="00EB3620"/>
    <w:rsid w:val="00EB57BC"/>
    <w:rsid w:val="00EC45C2"/>
    <w:rsid w:val="00EC4710"/>
    <w:rsid w:val="00EC4834"/>
    <w:rsid w:val="00EC54F2"/>
    <w:rsid w:val="00EC7C6A"/>
    <w:rsid w:val="00ED1824"/>
    <w:rsid w:val="00ED4041"/>
    <w:rsid w:val="00ED416C"/>
    <w:rsid w:val="00ED779B"/>
    <w:rsid w:val="00EE2945"/>
    <w:rsid w:val="00EE5EDF"/>
    <w:rsid w:val="00EE5FC6"/>
    <w:rsid w:val="00EE78F4"/>
    <w:rsid w:val="00EF0928"/>
    <w:rsid w:val="00EF2C5F"/>
    <w:rsid w:val="00EF4C05"/>
    <w:rsid w:val="00EF7A13"/>
    <w:rsid w:val="00F000A4"/>
    <w:rsid w:val="00F04214"/>
    <w:rsid w:val="00F106E2"/>
    <w:rsid w:val="00F13B50"/>
    <w:rsid w:val="00F173C6"/>
    <w:rsid w:val="00F200BB"/>
    <w:rsid w:val="00F24F3B"/>
    <w:rsid w:val="00F25958"/>
    <w:rsid w:val="00F26E59"/>
    <w:rsid w:val="00F36CB4"/>
    <w:rsid w:val="00F370F2"/>
    <w:rsid w:val="00F44334"/>
    <w:rsid w:val="00F446C3"/>
    <w:rsid w:val="00F44D31"/>
    <w:rsid w:val="00F46DD3"/>
    <w:rsid w:val="00F47CCF"/>
    <w:rsid w:val="00F54799"/>
    <w:rsid w:val="00F5733F"/>
    <w:rsid w:val="00F62CE0"/>
    <w:rsid w:val="00F62DE3"/>
    <w:rsid w:val="00F63274"/>
    <w:rsid w:val="00F641C3"/>
    <w:rsid w:val="00F66A86"/>
    <w:rsid w:val="00F67C3E"/>
    <w:rsid w:val="00F71777"/>
    <w:rsid w:val="00F718D2"/>
    <w:rsid w:val="00F73EAA"/>
    <w:rsid w:val="00F75A46"/>
    <w:rsid w:val="00F80F9C"/>
    <w:rsid w:val="00F8313C"/>
    <w:rsid w:val="00F83694"/>
    <w:rsid w:val="00F851A1"/>
    <w:rsid w:val="00F91BDA"/>
    <w:rsid w:val="00F94B10"/>
    <w:rsid w:val="00F9692D"/>
    <w:rsid w:val="00F96E8E"/>
    <w:rsid w:val="00F97E54"/>
    <w:rsid w:val="00FA355E"/>
    <w:rsid w:val="00FA4C61"/>
    <w:rsid w:val="00FA61C1"/>
    <w:rsid w:val="00FB2013"/>
    <w:rsid w:val="00FC12A8"/>
    <w:rsid w:val="00FC3ABF"/>
    <w:rsid w:val="00FC5B10"/>
    <w:rsid w:val="00FC6C39"/>
    <w:rsid w:val="00FC6D0A"/>
    <w:rsid w:val="00FD08E1"/>
    <w:rsid w:val="00FD10FA"/>
    <w:rsid w:val="00FD7B98"/>
    <w:rsid w:val="00FE0586"/>
    <w:rsid w:val="00FE73F8"/>
    <w:rsid w:val="00FF0F1B"/>
    <w:rsid w:val="00FF27BD"/>
    <w:rsid w:val="00FF5F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9CDEE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2" w:qFormat="1"/>
    <w:lsdException w:name="heading 2" w:qFormat="1"/>
    <w:lsdException w:name="heading 3" w:uiPriority="2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ln">
    <w:name w:val="Normal"/>
    <w:qFormat/>
    <w:rsid w:val="0094322B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2"/>
    <w:qFormat/>
    <w:rsid w:val="00C47D50"/>
    <w:pPr>
      <w:keepNext/>
      <w:keepLines/>
      <w:pageBreakBefore/>
      <w:tabs>
        <w:tab w:val="num" w:pos="851"/>
      </w:tabs>
      <w:spacing w:after="360"/>
      <w:ind w:left="851" w:hanging="851"/>
      <w:jc w:val="both"/>
      <w:outlineLvl w:val="0"/>
    </w:pPr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paragraph" w:styleId="Nadpis2">
    <w:name w:val="heading 2"/>
    <w:basedOn w:val="Normln"/>
    <w:next w:val="Normln"/>
    <w:qFormat/>
    <w:rsid w:val="008370C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uiPriority w:val="2"/>
    <w:qFormat/>
    <w:rsid w:val="00396081"/>
    <w:pPr>
      <w:keepNext/>
      <w:numPr>
        <w:numId w:val="6"/>
      </w:numPr>
      <w:jc w:val="center"/>
      <w:outlineLvl w:val="2"/>
    </w:pPr>
    <w:rPr>
      <w:rFonts w:ascii="Arial" w:hAnsi="Arial" w:cs="Arial"/>
      <w:b/>
      <w:iCs/>
      <w:spacing w:val="-2"/>
      <w:sz w:val="20"/>
      <w:szCs w:val="20"/>
    </w:rPr>
  </w:style>
  <w:style w:type="paragraph" w:styleId="Nadpis4">
    <w:name w:val="heading 4"/>
    <w:basedOn w:val="Normln"/>
    <w:next w:val="Normln"/>
    <w:link w:val="Nadpis4Char"/>
    <w:uiPriority w:val="2"/>
    <w:qFormat/>
    <w:rsid w:val="00C47D50"/>
    <w:pPr>
      <w:keepNext/>
      <w:keepLines/>
      <w:tabs>
        <w:tab w:val="num" w:pos="1247"/>
      </w:tabs>
      <w:spacing w:before="260" w:after="110"/>
      <w:ind w:left="1247" w:hanging="1247"/>
      <w:jc w:val="both"/>
      <w:outlineLvl w:val="3"/>
    </w:pPr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paragraph" w:styleId="Nadpis5">
    <w:name w:val="heading 5"/>
    <w:basedOn w:val="Normln"/>
    <w:next w:val="Normln"/>
    <w:link w:val="Nadpis5Char"/>
    <w:uiPriority w:val="2"/>
    <w:qFormat/>
    <w:rsid w:val="00C47D50"/>
    <w:pPr>
      <w:keepNext/>
      <w:keepLines/>
      <w:tabs>
        <w:tab w:val="num" w:pos="1247"/>
      </w:tabs>
      <w:spacing w:before="240" w:after="110"/>
      <w:ind w:left="1247" w:hanging="1247"/>
      <w:jc w:val="both"/>
      <w:outlineLvl w:val="4"/>
    </w:pPr>
    <w:rPr>
      <w:rFonts w:asciiTheme="majorHAnsi" w:eastAsiaTheme="majorEastAsia" w:hAnsiTheme="majorHAnsi" w:cstheme="majorBidi"/>
      <w:b/>
      <w:color w:val="000000"/>
      <w:szCs w:val="22"/>
      <w:lang w:eastAsia="en-US"/>
    </w:rPr>
  </w:style>
  <w:style w:type="paragraph" w:styleId="Nadpis6">
    <w:name w:val="heading 6"/>
    <w:basedOn w:val="Normln"/>
    <w:next w:val="Normln"/>
    <w:link w:val="Nadpis6Char"/>
    <w:uiPriority w:val="2"/>
    <w:qFormat/>
    <w:rsid w:val="00C47D50"/>
    <w:pPr>
      <w:keepNext/>
      <w:keepLines/>
      <w:tabs>
        <w:tab w:val="num" w:pos="1247"/>
      </w:tabs>
      <w:spacing w:before="220" w:after="110"/>
      <w:ind w:left="1247" w:hanging="1247"/>
      <w:jc w:val="both"/>
      <w:outlineLvl w:val="5"/>
    </w:pPr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C47D50"/>
    <w:pPr>
      <w:keepNext/>
      <w:keepLines/>
      <w:spacing w:before="200"/>
      <w:ind w:left="1296" w:hanging="1296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47D50"/>
    <w:pPr>
      <w:keepNext/>
      <w:keepLines/>
      <w:spacing w:before="200"/>
      <w:ind w:left="1440" w:hanging="1440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47D50"/>
    <w:pPr>
      <w:keepNext/>
      <w:keepLines/>
      <w:spacing w:before="200"/>
      <w:ind w:left="1584" w:hanging="1584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4073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74073E"/>
  </w:style>
  <w:style w:type="paragraph" w:styleId="Zhlav">
    <w:name w:val="header"/>
    <w:basedOn w:val="Normln"/>
    <w:link w:val="ZhlavChar"/>
    <w:rsid w:val="00662C79"/>
    <w:pPr>
      <w:tabs>
        <w:tab w:val="center" w:pos="4536"/>
        <w:tab w:val="right" w:pos="9072"/>
      </w:tabs>
    </w:pPr>
  </w:style>
  <w:style w:type="character" w:customStyle="1" w:styleId="okbasic21">
    <w:name w:val="okbasic21"/>
    <w:rsid w:val="00077C42"/>
    <w:rPr>
      <w:rFonts w:ascii="Arial" w:hAnsi="Arial" w:cs="Arial" w:hint="default"/>
      <w:color w:val="000000"/>
      <w:sz w:val="24"/>
      <w:szCs w:val="24"/>
    </w:rPr>
  </w:style>
  <w:style w:type="paragraph" w:styleId="Textbubliny">
    <w:name w:val="Balloon Text"/>
    <w:basedOn w:val="Normln"/>
    <w:semiHidden/>
    <w:rsid w:val="009B2382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4C12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subjname">
    <w:name w:val="tsubjname"/>
    <w:basedOn w:val="Standardnpsmoodstavce"/>
    <w:rsid w:val="00802585"/>
  </w:style>
  <w:style w:type="character" w:styleId="Siln">
    <w:name w:val="Strong"/>
    <w:uiPriority w:val="22"/>
    <w:qFormat/>
    <w:rsid w:val="00802585"/>
    <w:rPr>
      <w:b/>
      <w:bCs/>
    </w:rPr>
  </w:style>
  <w:style w:type="character" w:styleId="Hypertextovodkaz">
    <w:name w:val="Hyperlink"/>
    <w:rsid w:val="00802585"/>
    <w:rPr>
      <w:color w:val="0000FF"/>
      <w:u w:val="single"/>
    </w:rPr>
  </w:style>
  <w:style w:type="paragraph" w:styleId="Zkladntext">
    <w:name w:val="Body Text"/>
    <w:basedOn w:val="Normln"/>
    <w:link w:val="ZkladntextChar"/>
    <w:rsid w:val="00A71E5E"/>
    <w:pPr>
      <w:spacing w:after="120"/>
    </w:pPr>
    <w:rPr>
      <w:rFonts w:ascii="Arial" w:hAnsi="Arial"/>
    </w:rPr>
  </w:style>
  <w:style w:type="character" w:customStyle="1" w:styleId="ZkladntextChar">
    <w:name w:val="Základní text Char"/>
    <w:link w:val="Zkladntext"/>
    <w:rsid w:val="00A71E5E"/>
    <w:rPr>
      <w:rFonts w:ascii="Arial" w:hAnsi="Arial"/>
      <w:sz w:val="24"/>
      <w:szCs w:val="24"/>
      <w:lang w:val="cs-CZ" w:eastAsia="cs-CZ" w:bidi="ar-SA"/>
    </w:rPr>
  </w:style>
  <w:style w:type="paragraph" w:styleId="Zkladntext2">
    <w:name w:val="Body Text 2"/>
    <w:basedOn w:val="Normln"/>
    <w:rsid w:val="00FA4C61"/>
    <w:pPr>
      <w:spacing w:after="120" w:line="480" w:lineRule="auto"/>
    </w:pPr>
  </w:style>
  <w:style w:type="paragraph" w:customStyle="1" w:styleId="NormlnOdsazen">
    <w:name w:val="Normální  + Odsazení"/>
    <w:basedOn w:val="Normln"/>
    <w:rsid w:val="00FA4C61"/>
    <w:pPr>
      <w:numPr>
        <w:numId w:val="9"/>
      </w:numPr>
      <w:spacing w:after="120"/>
      <w:jc w:val="both"/>
    </w:pPr>
    <w:rPr>
      <w:rFonts w:ascii="Arial" w:hAnsi="Arial"/>
      <w:sz w:val="20"/>
    </w:rPr>
  </w:style>
  <w:style w:type="paragraph" w:customStyle="1" w:styleId="Textodstavce">
    <w:name w:val="Text odstavce"/>
    <w:basedOn w:val="Normln"/>
    <w:rsid w:val="003B31EC"/>
    <w:pPr>
      <w:numPr>
        <w:ilvl w:val="6"/>
        <w:numId w:val="10"/>
      </w:numPr>
      <w:tabs>
        <w:tab w:val="left" w:pos="851"/>
      </w:tabs>
      <w:spacing w:before="120" w:after="120"/>
      <w:jc w:val="both"/>
      <w:outlineLvl w:val="6"/>
    </w:pPr>
    <w:rPr>
      <w:rFonts w:ascii="Arial" w:hAnsi="Arial"/>
      <w:szCs w:val="20"/>
    </w:rPr>
  </w:style>
  <w:style w:type="paragraph" w:customStyle="1" w:styleId="Textbodu">
    <w:name w:val="Text bodu"/>
    <w:basedOn w:val="Normln"/>
    <w:rsid w:val="003B31EC"/>
    <w:pPr>
      <w:numPr>
        <w:ilvl w:val="8"/>
        <w:numId w:val="10"/>
      </w:numPr>
      <w:jc w:val="both"/>
      <w:outlineLvl w:val="8"/>
    </w:pPr>
    <w:rPr>
      <w:rFonts w:ascii="Arial" w:hAnsi="Arial"/>
      <w:szCs w:val="20"/>
    </w:rPr>
  </w:style>
  <w:style w:type="paragraph" w:customStyle="1" w:styleId="Textpsmene">
    <w:name w:val="Text písmene"/>
    <w:basedOn w:val="Normln"/>
    <w:rsid w:val="003B31EC"/>
    <w:pPr>
      <w:numPr>
        <w:ilvl w:val="7"/>
        <w:numId w:val="10"/>
      </w:numPr>
      <w:jc w:val="both"/>
      <w:outlineLvl w:val="7"/>
    </w:pPr>
    <w:rPr>
      <w:rFonts w:ascii="Arial" w:hAnsi="Arial"/>
      <w:szCs w:val="20"/>
    </w:rPr>
  </w:style>
  <w:style w:type="paragraph" w:styleId="Rozloendokumentu">
    <w:name w:val="Document Map"/>
    <w:basedOn w:val="Normln"/>
    <w:semiHidden/>
    <w:rsid w:val="0036232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odsazen">
    <w:name w:val="Body Text Indent"/>
    <w:basedOn w:val="Normln"/>
    <w:rsid w:val="00060C6F"/>
    <w:pPr>
      <w:spacing w:after="120"/>
      <w:ind w:left="283"/>
    </w:pPr>
  </w:style>
  <w:style w:type="character" w:styleId="Odkaznakoment">
    <w:name w:val="annotation reference"/>
    <w:rsid w:val="00857DAB"/>
    <w:rPr>
      <w:sz w:val="16"/>
      <w:szCs w:val="16"/>
    </w:rPr>
  </w:style>
  <w:style w:type="paragraph" w:styleId="Textkomente">
    <w:name w:val="annotation text"/>
    <w:basedOn w:val="Normln"/>
    <w:link w:val="TextkomenteChar"/>
    <w:rsid w:val="00857D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57DAB"/>
  </w:style>
  <w:style w:type="paragraph" w:styleId="Pedmtkomente">
    <w:name w:val="annotation subject"/>
    <w:basedOn w:val="Textkomente"/>
    <w:next w:val="Textkomente"/>
    <w:link w:val="PedmtkomenteChar"/>
    <w:rsid w:val="00857DAB"/>
    <w:rPr>
      <w:b/>
      <w:bCs/>
    </w:rPr>
  </w:style>
  <w:style w:type="character" w:customStyle="1" w:styleId="PedmtkomenteChar">
    <w:name w:val="Předmět komentáře Char"/>
    <w:link w:val="Pedmtkomente"/>
    <w:rsid w:val="00857DAB"/>
    <w:rPr>
      <w:b/>
      <w:bCs/>
    </w:rPr>
  </w:style>
  <w:style w:type="paragraph" w:styleId="Odstavecseseznamem">
    <w:name w:val="List Paragraph"/>
    <w:basedOn w:val="Normln"/>
    <w:uiPriority w:val="34"/>
    <w:qFormat/>
    <w:rsid w:val="00A66130"/>
    <w:pPr>
      <w:ind w:left="708"/>
    </w:pPr>
  </w:style>
  <w:style w:type="character" w:customStyle="1" w:styleId="ZhlavChar">
    <w:name w:val="Záhlaví Char"/>
    <w:link w:val="Zhlav"/>
    <w:locked/>
    <w:rsid w:val="0030509B"/>
    <w:rPr>
      <w:sz w:val="24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95091A"/>
    <w:rPr>
      <w:sz w:val="24"/>
      <w:szCs w:val="24"/>
    </w:rPr>
  </w:style>
  <w:style w:type="paragraph" w:customStyle="1" w:styleId="Tabulkatext">
    <w:name w:val="Tabulka text"/>
    <w:link w:val="TabulkatextChar"/>
    <w:uiPriority w:val="6"/>
    <w:qFormat/>
    <w:rsid w:val="00445635"/>
    <w:pPr>
      <w:spacing w:before="60" w:after="60"/>
      <w:ind w:left="57" w:right="57"/>
    </w:pPr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TabulkatextChar">
    <w:name w:val="Tabulka text Char"/>
    <w:basedOn w:val="Standardnpsmoodstavce"/>
    <w:link w:val="Tabulkatext"/>
    <w:uiPriority w:val="6"/>
    <w:rsid w:val="00445635"/>
    <w:rPr>
      <w:rFonts w:asciiTheme="minorHAnsi" w:eastAsiaTheme="minorHAnsi" w:hAnsiTheme="minorHAnsi" w:cstheme="minorBidi"/>
      <w:color w:val="080808"/>
      <w:szCs w:val="22"/>
      <w:lang w:eastAsia="en-US"/>
    </w:rPr>
  </w:style>
  <w:style w:type="character" w:customStyle="1" w:styleId="Nadpis1Char">
    <w:name w:val="Nadpis 1 Char"/>
    <w:basedOn w:val="Standardnpsmoodstavce"/>
    <w:link w:val="Nadpis1"/>
    <w:uiPriority w:val="2"/>
    <w:rsid w:val="00C47D50"/>
    <w:rPr>
      <w:rFonts w:asciiTheme="majorHAnsi" w:eastAsiaTheme="majorEastAsia" w:hAnsiTheme="majorHAnsi" w:cstheme="majorBidi"/>
      <w:b/>
      <w:bCs/>
      <w:color w:val="000000"/>
      <w:sz w:val="36"/>
      <w:szCs w:val="28"/>
      <w:lang w:eastAsia="en-US"/>
    </w:rPr>
  </w:style>
  <w:style w:type="character" w:customStyle="1" w:styleId="Nadpis4Char">
    <w:name w:val="Nadpis 4 Char"/>
    <w:basedOn w:val="Standardnpsmoodstavce"/>
    <w:link w:val="Nadpis4"/>
    <w:uiPriority w:val="2"/>
    <w:rsid w:val="00C47D50"/>
    <w:rPr>
      <w:rFonts w:asciiTheme="majorHAnsi" w:eastAsiaTheme="majorEastAsia" w:hAnsiTheme="majorHAnsi" w:cstheme="majorBidi"/>
      <w:b/>
      <w:bCs/>
      <w:iCs/>
      <w:color w:val="000000"/>
      <w:sz w:val="26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2"/>
    <w:rsid w:val="00C47D50"/>
    <w:rPr>
      <w:rFonts w:asciiTheme="majorHAnsi" w:eastAsiaTheme="majorEastAsia" w:hAnsiTheme="majorHAnsi" w:cstheme="majorBidi"/>
      <w:b/>
      <w:color w:val="000000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2"/>
    <w:rsid w:val="00C47D50"/>
    <w:rPr>
      <w:rFonts w:asciiTheme="majorHAnsi" w:eastAsiaTheme="majorEastAsia" w:hAnsiTheme="majorHAnsi" w:cstheme="majorBidi"/>
      <w:b/>
      <w:iCs/>
      <w:color w:val="000000"/>
      <w:sz w:val="22"/>
      <w:szCs w:val="22"/>
      <w:lang w:eastAsia="en-US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47D50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47D50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47D50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character" w:customStyle="1" w:styleId="Zmnka1">
    <w:name w:val="Zmínka1"/>
    <w:basedOn w:val="Standardnpsmoodstavce"/>
    <w:uiPriority w:val="99"/>
    <w:semiHidden/>
    <w:unhideWhenUsed/>
    <w:rsid w:val="00C9373C"/>
    <w:rPr>
      <w:color w:val="2B579A"/>
      <w:shd w:val="clear" w:color="auto" w:fill="E6E6E6"/>
    </w:rPr>
  </w:style>
  <w:style w:type="character" w:styleId="Nevyeenzmnka">
    <w:name w:val="Unresolved Mention"/>
    <w:basedOn w:val="Standardnpsmoodstavce"/>
    <w:rsid w:val="00A70F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7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7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@zlepsovatele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ABCB6-A2AF-44F6-99D3-B7036AFD4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2504</Words>
  <Characters>15013</Characters>
  <Application>Microsoft Office Word</Application>
  <DocSecurity>0</DocSecurity>
  <Lines>125</Lines>
  <Paragraphs>34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2018-01-12T12:53:00Z</dcterms:created>
  <dcterms:modified xsi:type="dcterms:W3CDTF">2018-02-23T13:18:00Z</dcterms:modified>
</cp:coreProperties>
</file>