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A12648" w:rsidR="00A12648" w:rsidP="00A12648" w:rsidRDefault="004B18F9" w14:paraId="5A6D9E42" w14:textId="77777777">
      <w:pPr>
        <w:widowControl w:val="false"/>
        <w:spacing w:line="240" w:lineRule="auto"/>
        <w:jc w:val="center"/>
        <w:rPr>
          <w:rFonts w:ascii="Arial" w:hAnsi="Arial" w:cs="Arial"/>
          <w:b/>
          <w:sz w:val="26"/>
          <w:szCs w:val="26"/>
        </w:rPr>
      </w:pPr>
      <w:r>
        <w:rPr>
          <w:rFonts w:ascii="Arial" w:hAnsi="Arial" w:cs="Arial"/>
          <w:b/>
          <w:sz w:val="26"/>
          <w:szCs w:val="26"/>
        </w:rPr>
        <w:t>Smlouv</w:t>
      </w:r>
      <w:r w:rsidRPr="00A12648" w:rsidR="00A12648">
        <w:rPr>
          <w:rFonts w:ascii="Arial" w:hAnsi="Arial" w:cs="Arial"/>
          <w:b/>
          <w:sz w:val="26"/>
          <w:szCs w:val="26"/>
        </w:rPr>
        <w:t xml:space="preserve">a o poskytnutí </w:t>
      </w:r>
      <w:r w:rsidR="001915E4">
        <w:rPr>
          <w:rFonts w:ascii="Arial" w:hAnsi="Arial" w:cs="Arial"/>
          <w:b/>
          <w:sz w:val="26"/>
          <w:szCs w:val="26"/>
        </w:rPr>
        <w:t xml:space="preserve">reklamních a marketingových služeb </w:t>
      </w:r>
      <w:r w:rsidR="00B66962">
        <w:rPr>
          <w:rFonts w:ascii="Arial" w:hAnsi="Arial" w:cs="Arial"/>
          <w:b/>
          <w:sz w:val="26"/>
          <w:szCs w:val="26"/>
        </w:rPr>
        <w:t xml:space="preserve">pro realizaci osvětových aktivit </w:t>
      </w:r>
      <w:r w:rsidR="004E09EA">
        <w:rPr>
          <w:rFonts w:ascii="Arial" w:hAnsi="Arial" w:cs="Arial"/>
          <w:b/>
          <w:sz w:val="26"/>
          <w:szCs w:val="26"/>
        </w:rPr>
        <w:t xml:space="preserve">v rámci </w:t>
      </w:r>
      <w:r w:rsidR="0081637B">
        <w:rPr>
          <w:rFonts w:ascii="Arial" w:hAnsi="Arial" w:cs="Arial"/>
          <w:b/>
          <w:sz w:val="26"/>
          <w:szCs w:val="26"/>
        </w:rPr>
        <w:t>projektu Proč zrovna já?</w:t>
      </w:r>
      <w:r w:rsidR="004E09EA">
        <w:rPr>
          <w:rFonts w:ascii="Arial" w:hAnsi="Arial" w:cs="Arial"/>
          <w:b/>
          <w:sz w:val="26"/>
          <w:szCs w:val="26"/>
        </w:rPr>
        <w:t xml:space="preserve"> II</w:t>
      </w:r>
    </w:p>
    <w:p w:rsidRPr="00A12648" w:rsidR="00A12648" w:rsidP="00A810FB" w:rsidRDefault="00A12648" w14:paraId="26C5C5F7" w14:textId="77777777">
      <w:pPr>
        <w:widowControl w:val="false"/>
        <w:spacing w:line="240" w:lineRule="auto"/>
        <w:rPr>
          <w:rFonts w:ascii="Arial" w:hAnsi="Arial" w:cs="Arial"/>
          <w:b/>
          <w:sz w:val="22"/>
          <w:szCs w:val="22"/>
        </w:rPr>
      </w:pPr>
    </w:p>
    <w:p w:rsidRPr="00A12648" w:rsidR="00A12648" w:rsidP="00A12648" w:rsidRDefault="00A12648" w14:paraId="0C48527A" w14:textId="77777777">
      <w:pPr>
        <w:widowControl w:val="false"/>
        <w:spacing w:line="240" w:lineRule="auto"/>
        <w:jc w:val="center"/>
        <w:rPr>
          <w:rFonts w:ascii="Arial" w:hAnsi="Arial" w:cs="Arial"/>
          <w:sz w:val="22"/>
          <w:szCs w:val="22"/>
        </w:rPr>
      </w:pPr>
      <w:r w:rsidRPr="00A12648">
        <w:rPr>
          <w:rFonts w:ascii="Arial" w:hAnsi="Arial" w:cs="Arial"/>
          <w:sz w:val="22"/>
          <w:szCs w:val="22"/>
        </w:rPr>
        <w:t xml:space="preserve">uzavřená dle § 1746 odst. 2 </w:t>
      </w:r>
      <w:r w:rsidR="00C238AD">
        <w:rPr>
          <w:rFonts w:ascii="Arial" w:hAnsi="Arial" w:cs="Arial"/>
          <w:sz w:val="22"/>
          <w:szCs w:val="22"/>
        </w:rPr>
        <w:t xml:space="preserve">a § 2586 a násl. </w:t>
      </w:r>
      <w:r w:rsidRPr="00A12648">
        <w:rPr>
          <w:rFonts w:ascii="Arial" w:hAnsi="Arial" w:cs="Arial"/>
          <w:sz w:val="22"/>
          <w:szCs w:val="22"/>
        </w:rPr>
        <w:t>zákona č. 89/2012 Sb., občanský zákoník, ve znění pozdějších předpisů (dále jen „občanský zákoník“)</w:t>
      </w:r>
    </w:p>
    <w:p w:rsidRPr="00A12648" w:rsidR="00A12648" w:rsidP="00A12648" w:rsidRDefault="00A12648" w14:paraId="4D90B935" w14:textId="77777777">
      <w:pPr>
        <w:widowControl w:val="false"/>
        <w:spacing w:line="240" w:lineRule="auto"/>
        <w:rPr>
          <w:rFonts w:ascii="Arial" w:hAnsi="Arial" w:cs="Arial"/>
          <w:sz w:val="22"/>
          <w:szCs w:val="22"/>
        </w:rPr>
      </w:pPr>
    </w:p>
    <w:p w:rsidRPr="00A12648" w:rsidR="00A12648" w:rsidP="00A12648" w:rsidRDefault="00A12648" w14:paraId="441E0A82" w14:textId="77777777">
      <w:pPr>
        <w:widowControl w:val="false"/>
        <w:spacing w:line="240" w:lineRule="auto"/>
        <w:jc w:val="left"/>
        <w:rPr>
          <w:rFonts w:ascii="Arial" w:hAnsi="Arial" w:cs="Arial"/>
          <w:sz w:val="22"/>
          <w:szCs w:val="22"/>
        </w:rPr>
      </w:pPr>
    </w:p>
    <w:p w:rsidRPr="00A12648" w:rsidR="00A12648" w:rsidP="00A12648" w:rsidRDefault="00A12648" w14:paraId="4F85F86A" w14:textId="77777777">
      <w:pPr>
        <w:widowControl w:val="false"/>
        <w:spacing w:line="240" w:lineRule="auto"/>
        <w:jc w:val="left"/>
        <w:rPr>
          <w:rFonts w:ascii="Arial" w:hAnsi="Arial" w:cs="Arial"/>
          <w:sz w:val="22"/>
          <w:szCs w:val="22"/>
        </w:rPr>
      </w:pPr>
      <w:r w:rsidRPr="00A12648">
        <w:rPr>
          <w:rFonts w:ascii="Arial" w:hAnsi="Arial" w:cs="Arial"/>
          <w:sz w:val="22"/>
          <w:szCs w:val="22"/>
        </w:rPr>
        <w:t>Níže uvedeného dne, měsíce a roku smluvní strany</w:t>
      </w:r>
    </w:p>
    <w:p w:rsidRPr="00A12648" w:rsidR="00A12648" w:rsidP="00A12648" w:rsidRDefault="00A12648" w14:paraId="190D8842" w14:textId="77777777">
      <w:pPr>
        <w:widowControl w:val="false"/>
        <w:spacing w:line="240" w:lineRule="auto"/>
        <w:jc w:val="left"/>
        <w:rPr>
          <w:rFonts w:ascii="Arial" w:hAnsi="Arial" w:cs="Arial"/>
          <w:b/>
          <w:sz w:val="22"/>
          <w:szCs w:val="22"/>
        </w:rPr>
      </w:pPr>
    </w:p>
    <w:p w:rsidRPr="00A12648" w:rsidR="00A12648" w:rsidP="00A12648" w:rsidRDefault="00A12648" w14:paraId="3730FA95" w14:textId="77777777">
      <w:pPr>
        <w:widowControl w:val="false"/>
        <w:spacing w:line="240" w:lineRule="auto"/>
        <w:jc w:val="left"/>
        <w:rPr>
          <w:rFonts w:ascii="Arial" w:hAnsi="Arial" w:cs="Arial"/>
          <w:b/>
          <w:sz w:val="22"/>
          <w:szCs w:val="22"/>
        </w:rPr>
      </w:pPr>
      <w:r w:rsidRPr="00A12648">
        <w:rPr>
          <w:rFonts w:ascii="Arial" w:hAnsi="Arial" w:cs="Arial"/>
          <w:b/>
          <w:sz w:val="22"/>
          <w:szCs w:val="22"/>
        </w:rPr>
        <w:t>Česká republika - Probační a mediační služba</w:t>
      </w:r>
    </w:p>
    <w:p w:rsidRPr="00A12648" w:rsidR="00A12648" w:rsidP="00A12648" w:rsidRDefault="004E09EA" w14:paraId="6D09FF37" w14:textId="7CE54034">
      <w:pPr>
        <w:widowControl w:val="false"/>
        <w:spacing w:line="240" w:lineRule="auto"/>
        <w:jc w:val="left"/>
        <w:rPr>
          <w:rFonts w:ascii="Arial" w:hAnsi="Arial" w:cs="Arial"/>
          <w:sz w:val="22"/>
          <w:szCs w:val="22"/>
        </w:rPr>
      </w:pPr>
      <w:r>
        <w:rPr>
          <w:rFonts w:ascii="Arial" w:hAnsi="Arial" w:cs="Arial"/>
          <w:sz w:val="22"/>
          <w:szCs w:val="22"/>
        </w:rPr>
        <w:t>s</w:t>
      </w:r>
      <w:r w:rsidRPr="00A12648">
        <w:rPr>
          <w:rFonts w:ascii="Arial" w:hAnsi="Arial" w:cs="Arial"/>
          <w:sz w:val="22"/>
          <w:szCs w:val="22"/>
        </w:rPr>
        <w:t xml:space="preserve">e </w:t>
      </w:r>
      <w:r w:rsidRPr="00A12648" w:rsidR="00A12648">
        <w:rPr>
          <w:rFonts w:ascii="Arial" w:hAnsi="Arial" w:cs="Arial"/>
          <w:sz w:val="22"/>
          <w:szCs w:val="22"/>
        </w:rPr>
        <w:t xml:space="preserve">sídlem: </w:t>
      </w:r>
      <w:r w:rsidRPr="00A12648" w:rsidR="00A12648">
        <w:rPr>
          <w:rFonts w:ascii="Arial" w:hAnsi="Arial" w:cs="Arial"/>
          <w:sz w:val="22"/>
          <w:szCs w:val="22"/>
        </w:rPr>
        <w:tab/>
      </w:r>
      <w:r w:rsidRPr="00A12648" w:rsidR="00A12648">
        <w:rPr>
          <w:rFonts w:ascii="Arial" w:hAnsi="Arial" w:cs="Arial"/>
          <w:sz w:val="22"/>
          <w:szCs w:val="22"/>
        </w:rPr>
        <w:tab/>
        <w:t>Hybernská 18, 110 00 Praha 1</w:t>
      </w:r>
    </w:p>
    <w:p w:rsidRPr="00A12648" w:rsidR="00A12648" w:rsidP="00A12648" w:rsidRDefault="004E09EA" w14:paraId="3390E00F" w14:textId="01DD11EA">
      <w:pPr>
        <w:widowControl w:val="false"/>
        <w:spacing w:line="240" w:lineRule="auto"/>
        <w:ind w:left="2124" w:hanging="2124"/>
        <w:jc w:val="left"/>
        <w:rPr>
          <w:rFonts w:ascii="Arial" w:hAnsi="Arial" w:cs="Arial"/>
          <w:sz w:val="22"/>
          <w:szCs w:val="22"/>
        </w:rPr>
      </w:pPr>
      <w:r>
        <w:rPr>
          <w:rFonts w:ascii="Arial" w:hAnsi="Arial" w:cs="Arial"/>
          <w:sz w:val="22"/>
          <w:szCs w:val="22"/>
        </w:rPr>
        <w:t>z</w:t>
      </w:r>
      <w:r w:rsidRPr="00A12648">
        <w:rPr>
          <w:rFonts w:ascii="Arial" w:hAnsi="Arial" w:cs="Arial"/>
          <w:sz w:val="22"/>
          <w:szCs w:val="22"/>
        </w:rPr>
        <w:t>astoupena</w:t>
      </w:r>
      <w:r w:rsidRPr="00A12648" w:rsidR="00A12648">
        <w:rPr>
          <w:rFonts w:ascii="Arial" w:hAnsi="Arial" w:cs="Arial"/>
          <w:sz w:val="22"/>
          <w:szCs w:val="22"/>
        </w:rPr>
        <w:t xml:space="preserve">: </w:t>
      </w:r>
      <w:r w:rsidRPr="00A12648" w:rsidR="00A12648">
        <w:rPr>
          <w:rFonts w:ascii="Arial" w:hAnsi="Arial" w:cs="Arial"/>
          <w:sz w:val="22"/>
          <w:szCs w:val="22"/>
        </w:rPr>
        <w:tab/>
        <w:t xml:space="preserve">PhDr. Andreou Matouškovou, ředitelkou </w:t>
      </w:r>
    </w:p>
    <w:p w:rsidRPr="00A12648" w:rsidR="00A12648" w:rsidP="00A12648" w:rsidRDefault="00A12648" w14:paraId="57F07BAF" w14:textId="77777777">
      <w:pPr>
        <w:widowControl w:val="false"/>
        <w:spacing w:line="240" w:lineRule="auto"/>
        <w:jc w:val="left"/>
        <w:rPr>
          <w:rFonts w:ascii="Arial" w:hAnsi="Arial" w:cs="Arial"/>
          <w:sz w:val="22"/>
          <w:szCs w:val="22"/>
        </w:rPr>
      </w:pPr>
      <w:r w:rsidRPr="00A12648">
        <w:rPr>
          <w:rFonts w:ascii="Arial" w:hAnsi="Arial" w:cs="Arial"/>
          <w:sz w:val="22"/>
          <w:szCs w:val="22"/>
        </w:rPr>
        <w:t xml:space="preserve">IČO: </w:t>
      </w:r>
      <w:r w:rsidRPr="00A12648">
        <w:rPr>
          <w:rFonts w:ascii="Arial" w:hAnsi="Arial" w:cs="Arial"/>
          <w:sz w:val="22"/>
          <w:szCs w:val="22"/>
        </w:rPr>
        <w:tab/>
      </w:r>
      <w:r w:rsidRPr="00A12648">
        <w:rPr>
          <w:rFonts w:ascii="Arial" w:hAnsi="Arial" w:cs="Arial"/>
          <w:sz w:val="22"/>
          <w:szCs w:val="22"/>
        </w:rPr>
        <w:tab/>
      </w:r>
      <w:r w:rsidRPr="00A12648">
        <w:rPr>
          <w:rFonts w:ascii="Arial" w:hAnsi="Arial" w:cs="Arial"/>
          <w:sz w:val="22"/>
          <w:szCs w:val="22"/>
        </w:rPr>
        <w:tab/>
        <w:t>70888060</w:t>
      </w:r>
    </w:p>
    <w:p w:rsidRPr="00A12648" w:rsidR="00A12648" w:rsidP="00A12648" w:rsidRDefault="00A12648" w14:paraId="3FC5D96B" w14:textId="77777777">
      <w:pPr>
        <w:widowControl w:val="false"/>
        <w:spacing w:line="240" w:lineRule="auto"/>
        <w:jc w:val="left"/>
        <w:rPr>
          <w:rFonts w:ascii="Arial" w:hAnsi="Arial" w:cs="Arial"/>
          <w:sz w:val="22"/>
          <w:szCs w:val="22"/>
        </w:rPr>
      </w:pPr>
      <w:r w:rsidRPr="00A12648">
        <w:rPr>
          <w:rFonts w:ascii="Arial" w:hAnsi="Arial" w:cs="Arial"/>
          <w:sz w:val="22"/>
          <w:szCs w:val="22"/>
        </w:rPr>
        <w:t xml:space="preserve">DIČ: </w:t>
      </w:r>
      <w:r w:rsidRPr="00A12648">
        <w:rPr>
          <w:rFonts w:ascii="Arial" w:hAnsi="Arial" w:cs="Arial"/>
          <w:sz w:val="22"/>
          <w:szCs w:val="22"/>
        </w:rPr>
        <w:tab/>
      </w:r>
      <w:r w:rsidRPr="00A12648">
        <w:rPr>
          <w:rFonts w:ascii="Arial" w:hAnsi="Arial" w:cs="Arial"/>
          <w:sz w:val="22"/>
          <w:szCs w:val="22"/>
        </w:rPr>
        <w:tab/>
      </w:r>
      <w:r w:rsidRPr="00A12648">
        <w:rPr>
          <w:rFonts w:ascii="Arial" w:hAnsi="Arial" w:cs="Arial"/>
          <w:sz w:val="22"/>
          <w:szCs w:val="22"/>
        </w:rPr>
        <w:tab/>
        <w:t>není plátcem DPH</w:t>
      </w:r>
    </w:p>
    <w:p w:rsidRPr="00A12648" w:rsidR="00A12648" w:rsidP="00A12648" w:rsidRDefault="00A12648" w14:paraId="2432A67B" w14:textId="77777777">
      <w:pPr>
        <w:widowControl w:val="false"/>
        <w:spacing w:line="240" w:lineRule="auto"/>
        <w:jc w:val="left"/>
        <w:rPr>
          <w:rFonts w:ascii="Arial" w:hAnsi="Arial" w:cs="Arial"/>
          <w:sz w:val="22"/>
          <w:szCs w:val="22"/>
        </w:rPr>
      </w:pPr>
      <w:r w:rsidRPr="00A12648">
        <w:rPr>
          <w:rFonts w:ascii="Arial" w:hAnsi="Arial" w:cs="Arial"/>
          <w:sz w:val="22"/>
          <w:szCs w:val="22"/>
        </w:rPr>
        <w:t xml:space="preserve">bankovní spojení: </w:t>
      </w:r>
      <w:r w:rsidRPr="00A12648">
        <w:rPr>
          <w:rFonts w:ascii="Arial" w:hAnsi="Arial" w:cs="Arial"/>
          <w:sz w:val="22"/>
          <w:szCs w:val="22"/>
        </w:rPr>
        <w:tab/>
        <w:t>ČNB Praha</w:t>
      </w:r>
    </w:p>
    <w:p w:rsidRPr="00A12648" w:rsidR="00A12648" w:rsidP="00A12648" w:rsidRDefault="00A12648" w14:paraId="46297089" w14:textId="77777777">
      <w:pPr>
        <w:widowControl w:val="false"/>
        <w:spacing w:line="240" w:lineRule="auto"/>
        <w:jc w:val="left"/>
        <w:rPr>
          <w:rFonts w:ascii="Arial" w:hAnsi="Arial" w:cs="Arial"/>
          <w:sz w:val="22"/>
          <w:szCs w:val="22"/>
        </w:rPr>
      </w:pPr>
      <w:r w:rsidRPr="00A12648">
        <w:rPr>
          <w:rFonts w:ascii="Arial" w:hAnsi="Arial" w:cs="Arial"/>
          <w:sz w:val="22"/>
          <w:szCs w:val="22"/>
        </w:rPr>
        <w:t xml:space="preserve">č. ú.: </w:t>
      </w:r>
      <w:r w:rsidRPr="00A12648">
        <w:rPr>
          <w:rFonts w:ascii="Arial" w:hAnsi="Arial" w:cs="Arial"/>
          <w:sz w:val="22"/>
          <w:szCs w:val="22"/>
        </w:rPr>
        <w:tab/>
      </w:r>
      <w:r w:rsidRPr="00A12648">
        <w:rPr>
          <w:rFonts w:ascii="Arial" w:hAnsi="Arial" w:cs="Arial"/>
          <w:sz w:val="22"/>
          <w:szCs w:val="22"/>
        </w:rPr>
        <w:tab/>
      </w:r>
      <w:r w:rsidRPr="00A12648">
        <w:rPr>
          <w:rFonts w:ascii="Arial" w:hAnsi="Arial" w:cs="Arial"/>
          <w:sz w:val="22"/>
          <w:szCs w:val="22"/>
        </w:rPr>
        <w:tab/>
        <w:t>4528021/0710</w:t>
      </w:r>
    </w:p>
    <w:p w:rsidRPr="00A12648" w:rsidR="00A12648" w:rsidP="00A12648" w:rsidRDefault="00A12648" w14:paraId="3ECF05EC" w14:textId="77777777">
      <w:pPr>
        <w:widowControl w:val="false"/>
        <w:spacing w:line="240" w:lineRule="auto"/>
        <w:jc w:val="left"/>
        <w:rPr>
          <w:rFonts w:ascii="Arial" w:hAnsi="Arial" w:cs="Arial"/>
          <w:sz w:val="22"/>
          <w:szCs w:val="22"/>
        </w:rPr>
      </w:pPr>
      <w:r w:rsidRPr="00A12648">
        <w:rPr>
          <w:rFonts w:ascii="Arial" w:hAnsi="Arial" w:cs="Arial"/>
          <w:sz w:val="22"/>
          <w:szCs w:val="22"/>
        </w:rPr>
        <w:t>(dále jen „</w:t>
      </w:r>
      <w:r w:rsidR="00251738">
        <w:rPr>
          <w:rFonts w:ascii="Arial" w:hAnsi="Arial" w:cs="Arial"/>
          <w:b/>
          <w:sz w:val="22"/>
          <w:szCs w:val="22"/>
        </w:rPr>
        <w:t>Objedna</w:t>
      </w:r>
      <w:r w:rsidRPr="00A12648">
        <w:rPr>
          <w:rFonts w:ascii="Arial" w:hAnsi="Arial" w:cs="Arial"/>
          <w:b/>
          <w:sz w:val="22"/>
          <w:szCs w:val="22"/>
        </w:rPr>
        <w:t>tel</w:t>
      </w:r>
      <w:r w:rsidRPr="00A12648">
        <w:rPr>
          <w:rFonts w:ascii="Arial" w:hAnsi="Arial" w:cs="Arial"/>
          <w:sz w:val="22"/>
          <w:szCs w:val="22"/>
        </w:rPr>
        <w:t>“)</w:t>
      </w:r>
    </w:p>
    <w:p w:rsidRPr="00A12648" w:rsidR="00A12648" w:rsidP="00A12648" w:rsidRDefault="00A12648" w14:paraId="2722F385" w14:textId="77777777">
      <w:pPr>
        <w:widowControl w:val="false"/>
        <w:spacing w:line="240" w:lineRule="auto"/>
        <w:jc w:val="left"/>
        <w:rPr>
          <w:rFonts w:ascii="Arial" w:hAnsi="Arial" w:cs="Arial"/>
          <w:sz w:val="22"/>
          <w:szCs w:val="22"/>
        </w:rPr>
      </w:pPr>
    </w:p>
    <w:p w:rsidRPr="00A12648" w:rsidR="00A12648" w:rsidP="00A12648" w:rsidRDefault="00A12648" w14:paraId="02E5056B" w14:textId="77777777">
      <w:pPr>
        <w:widowControl w:val="false"/>
        <w:spacing w:line="240" w:lineRule="auto"/>
        <w:jc w:val="left"/>
        <w:rPr>
          <w:rFonts w:ascii="Arial" w:hAnsi="Arial" w:cs="Arial"/>
          <w:sz w:val="22"/>
          <w:szCs w:val="22"/>
        </w:rPr>
      </w:pPr>
      <w:r w:rsidRPr="00A12648">
        <w:rPr>
          <w:rFonts w:ascii="Arial" w:hAnsi="Arial" w:cs="Arial"/>
          <w:sz w:val="22"/>
          <w:szCs w:val="22"/>
        </w:rPr>
        <w:t>a</w:t>
      </w:r>
    </w:p>
    <w:p w:rsidRPr="00A12648" w:rsidR="00A12648" w:rsidP="00A12648" w:rsidRDefault="00A12648" w14:paraId="270D9404" w14:textId="77777777">
      <w:pPr>
        <w:widowControl w:val="false"/>
        <w:spacing w:line="240" w:lineRule="auto"/>
        <w:jc w:val="left"/>
        <w:rPr>
          <w:rFonts w:ascii="Arial" w:hAnsi="Arial" w:cs="Arial"/>
          <w:sz w:val="22"/>
          <w:szCs w:val="22"/>
        </w:rPr>
      </w:pPr>
    </w:p>
    <w:p w:rsidRPr="00256C77" w:rsidR="00A12648" w:rsidP="00A12648" w:rsidRDefault="0071329E" w14:paraId="4EF4357F" w14:textId="1904FDC6">
      <w:pPr>
        <w:widowControl w:val="false"/>
        <w:spacing w:line="240" w:lineRule="auto"/>
        <w:jc w:val="left"/>
        <w:rPr>
          <w:rFonts w:ascii="Arial" w:hAnsi="Arial" w:cs="Arial"/>
          <w:b/>
          <w:i/>
          <w:sz w:val="22"/>
          <w:szCs w:val="22"/>
        </w:rPr>
      </w:pPr>
      <w:r w:rsidRPr="00256C77">
        <w:rPr>
          <w:rFonts w:ascii="Arial" w:hAnsi="Arial" w:cs="Arial"/>
          <w:b/>
          <w:i/>
          <w:sz w:val="22"/>
          <w:szCs w:val="22"/>
          <w:highlight w:val="yellow"/>
        </w:rPr>
        <w:t>(</w:t>
      </w:r>
      <w:r w:rsidRPr="00256C77" w:rsidR="00D64626">
        <w:rPr>
          <w:rFonts w:ascii="Arial" w:hAnsi="Arial" w:cs="Arial"/>
          <w:b/>
          <w:i/>
          <w:sz w:val="22"/>
          <w:szCs w:val="22"/>
          <w:highlight w:val="yellow"/>
        </w:rPr>
        <w:t>D</w:t>
      </w:r>
      <w:r w:rsidRPr="00256C77">
        <w:rPr>
          <w:rFonts w:ascii="Arial" w:hAnsi="Arial" w:cs="Arial"/>
          <w:b/>
          <w:i/>
          <w:sz w:val="22"/>
          <w:szCs w:val="22"/>
          <w:highlight w:val="yellow"/>
        </w:rPr>
        <w:t>oplní dodavatel)</w:t>
      </w:r>
    </w:p>
    <w:p w:rsidRPr="00A12648" w:rsidR="00A12648" w:rsidP="00A12648" w:rsidRDefault="00D64626" w14:paraId="09B52407" w14:textId="6F885E82">
      <w:pPr>
        <w:widowControl w:val="false"/>
        <w:spacing w:line="240" w:lineRule="auto"/>
        <w:jc w:val="left"/>
        <w:rPr>
          <w:rFonts w:ascii="Arial" w:hAnsi="Arial" w:cs="Arial"/>
          <w:sz w:val="22"/>
          <w:szCs w:val="22"/>
        </w:rPr>
      </w:pPr>
      <w:r>
        <w:rPr>
          <w:rFonts w:ascii="Arial" w:hAnsi="Arial" w:cs="Arial"/>
          <w:sz w:val="22"/>
          <w:szCs w:val="22"/>
        </w:rPr>
        <w:t xml:space="preserve">se </w:t>
      </w:r>
      <w:r w:rsidRPr="00A12648" w:rsidR="00A12648">
        <w:rPr>
          <w:rFonts w:ascii="Arial" w:hAnsi="Arial" w:cs="Arial"/>
          <w:sz w:val="22"/>
          <w:szCs w:val="22"/>
        </w:rPr>
        <w:t>sídlem:</w:t>
      </w:r>
      <w:r w:rsidR="0071329E">
        <w:rPr>
          <w:rFonts w:ascii="Arial" w:hAnsi="Arial" w:cs="Arial"/>
          <w:sz w:val="22"/>
          <w:szCs w:val="22"/>
        </w:rPr>
        <w:tab/>
      </w:r>
      <w:r w:rsidR="0071329E">
        <w:rPr>
          <w:rFonts w:ascii="Arial" w:hAnsi="Arial" w:cs="Arial"/>
          <w:sz w:val="22"/>
          <w:szCs w:val="22"/>
        </w:rPr>
        <w:tab/>
      </w:r>
      <w:r w:rsidR="0071329E">
        <w:rPr>
          <w:rFonts w:ascii="Arial" w:hAnsi="Arial" w:cs="Arial"/>
          <w:sz w:val="22"/>
          <w:szCs w:val="22"/>
        </w:rPr>
        <w:tab/>
      </w:r>
      <w:r w:rsidRPr="00256C77" w:rsidR="0071329E">
        <w:rPr>
          <w:rFonts w:ascii="Arial" w:hAnsi="Arial" w:cs="Arial"/>
          <w:i/>
          <w:sz w:val="22"/>
          <w:szCs w:val="22"/>
          <w:highlight w:val="yellow"/>
        </w:rPr>
        <w:t>(doplní dodavatel)</w:t>
      </w:r>
      <w:r w:rsidRPr="00A12648" w:rsidR="00A12648">
        <w:rPr>
          <w:rFonts w:ascii="Arial" w:hAnsi="Arial" w:cs="Arial"/>
          <w:sz w:val="22"/>
          <w:szCs w:val="22"/>
        </w:rPr>
        <w:tab/>
      </w:r>
      <w:r w:rsidRPr="00A12648" w:rsidR="00A12648">
        <w:rPr>
          <w:rFonts w:ascii="Arial" w:hAnsi="Arial" w:cs="Arial"/>
          <w:sz w:val="22"/>
          <w:szCs w:val="22"/>
        </w:rPr>
        <w:tab/>
      </w:r>
      <w:r w:rsidRPr="00A12648" w:rsidR="00A12648">
        <w:rPr>
          <w:rFonts w:ascii="Arial" w:hAnsi="Arial" w:cs="Arial"/>
          <w:sz w:val="22"/>
          <w:szCs w:val="22"/>
        </w:rPr>
        <w:tab/>
      </w:r>
    </w:p>
    <w:p w:rsidRPr="00A12648" w:rsidR="00A12648" w:rsidP="00A12648" w:rsidRDefault="00D64626" w14:paraId="0533E0AF" w14:textId="5D9EA04E">
      <w:pPr>
        <w:widowControl w:val="false"/>
        <w:spacing w:line="240" w:lineRule="auto"/>
        <w:jc w:val="left"/>
        <w:rPr>
          <w:rFonts w:ascii="Arial" w:hAnsi="Arial" w:cs="Arial"/>
          <w:sz w:val="22"/>
          <w:szCs w:val="22"/>
        </w:rPr>
      </w:pPr>
      <w:r>
        <w:rPr>
          <w:rFonts w:ascii="Arial" w:hAnsi="Arial" w:cs="Arial"/>
          <w:sz w:val="22"/>
          <w:szCs w:val="22"/>
        </w:rPr>
        <w:t>z</w:t>
      </w:r>
      <w:r w:rsidRPr="00A12648">
        <w:rPr>
          <w:rFonts w:ascii="Arial" w:hAnsi="Arial" w:cs="Arial"/>
          <w:sz w:val="22"/>
          <w:szCs w:val="22"/>
        </w:rPr>
        <w:t>astoupena</w:t>
      </w:r>
      <w:r w:rsidRPr="00A12648" w:rsidR="00A12648">
        <w:rPr>
          <w:rFonts w:ascii="Arial" w:hAnsi="Arial" w:cs="Arial"/>
          <w:sz w:val="22"/>
          <w:szCs w:val="22"/>
        </w:rPr>
        <w:t>:</w:t>
      </w:r>
      <w:r w:rsidR="0071329E">
        <w:rPr>
          <w:rFonts w:ascii="Arial" w:hAnsi="Arial" w:cs="Arial"/>
          <w:sz w:val="22"/>
          <w:szCs w:val="22"/>
        </w:rPr>
        <w:tab/>
      </w:r>
      <w:r w:rsidR="0071329E">
        <w:rPr>
          <w:rFonts w:ascii="Arial" w:hAnsi="Arial" w:cs="Arial"/>
          <w:sz w:val="22"/>
          <w:szCs w:val="22"/>
        </w:rPr>
        <w:tab/>
      </w:r>
      <w:r w:rsidR="0071329E">
        <w:rPr>
          <w:rFonts w:ascii="Arial" w:hAnsi="Arial" w:cs="Arial"/>
          <w:sz w:val="22"/>
          <w:szCs w:val="22"/>
        </w:rPr>
        <w:tab/>
      </w:r>
      <w:r w:rsidRPr="00256C77" w:rsidR="0071329E">
        <w:rPr>
          <w:rFonts w:ascii="Arial" w:hAnsi="Arial" w:cs="Arial"/>
          <w:i/>
          <w:sz w:val="22"/>
          <w:szCs w:val="22"/>
          <w:highlight w:val="yellow"/>
        </w:rPr>
        <w:t>(doplní dodavatel)</w:t>
      </w:r>
      <w:r w:rsidRPr="00A12648" w:rsidR="00A12648">
        <w:rPr>
          <w:rFonts w:ascii="Arial" w:hAnsi="Arial" w:cs="Arial"/>
          <w:sz w:val="22"/>
          <w:szCs w:val="22"/>
        </w:rPr>
        <w:tab/>
      </w:r>
      <w:r w:rsidRPr="00A12648" w:rsidR="00A12648">
        <w:rPr>
          <w:rFonts w:ascii="Arial" w:hAnsi="Arial" w:cs="Arial"/>
          <w:sz w:val="22"/>
          <w:szCs w:val="22"/>
        </w:rPr>
        <w:tab/>
      </w:r>
    </w:p>
    <w:p w:rsidRPr="00A12648" w:rsidR="00A12648" w:rsidP="00A12648" w:rsidRDefault="00A12648" w14:paraId="323F5FA2" w14:textId="77777777">
      <w:pPr>
        <w:widowControl w:val="false"/>
        <w:spacing w:line="240" w:lineRule="auto"/>
        <w:jc w:val="left"/>
        <w:rPr>
          <w:rFonts w:ascii="Arial" w:hAnsi="Arial" w:cs="Arial"/>
          <w:sz w:val="22"/>
          <w:szCs w:val="22"/>
        </w:rPr>
      </w:pPr>
      <w:r w:rsidRPr="00A12648">
        <w:rPr>
          <w:rFonts w:ascii="Arial" w:hAnsi="Arial" w:cs="Arial"/>
          <w:sz w:val="22"/>
          <w:szCs w:val="22"/>
        </w:rPr>
        <w:t>IČO:</w:t>
      </w:r>
      <w:r w:rsidR="0071329E">
        <w:rPr>
          <w:rFonts w:ascii="Arial" w:hAnsi="Arial" w:cs="Arial"/>
          <w:sz w:val="22"/>
          <w:szCs w:val="22"/>
        </w:rPr>
        <w:tab/>
      </w:r>
      <w:r w:rsidR="0071329E">
        <w:rPr>
          <w:rFonts w:ascii="Arial" w:hAnsi="Arial" w:cs="Arial"/>
          <w:sz w:val="22"/>
          <w:szCs w:val="22"/>
        </w:rPr>
        <w:tab/>
      </w:r>
      <w:r w:rsidR="0071329E">
        <w:rPr>
          <w:rFonts w:ascii="Arial" w:hAnsi="Arial" w:cs="Arial"/>
          <w:sz w:val="22"/>
          <w:szCs w:val="22"/>
        </w:rPr>
        <w:tab/>
      </w:r>
      <w:r w:rsidR="0071329E">
        <w:rPr>
          <w:rFonts w:ascii="Arial" w:hAnsi="Arial" w:cs="Arial"/>
          <w:sz w:val="22"/>
          <w:szCs w:val="22"/>
        </w:rPr>
        <w:tab/>
      </w:r>
      <w:r w:rsidRPr="00256C77" w:rsidR="0071329E">
        <w:rPr>
          <w:rFonts w:ascii="Arial" w:hAnsi="Arial" w:cs="Arial"/>
          <w:i/>
          <w:sz w:val="22"/>
          <w:szCs w:val="22"/>
          <w:highlight w:val="yellow"/>
        </w:rPr>
        <w:t>(doplní dodavatel)</w:t>
      </w:r>
      <w:r w:rsidRPr="00A12648">
        <w:rPr>
          <w:rFonts w:ascii="Arial" w:hAnsi="Arial" w:cs="Arial"/>
          <w:sz w:val="22"/>
          <w:szCs w:val="22"/>
        </w:rPr>
        <w:t xml:space="preserve"> </w:t>
      </w:r>
      <w:r w:rsidRPr="00A12648">
        <w:rPr>
          <w:rFonts w:ascii="Arial" w:hAnsi="Arial" w:cs="Arial"/>
          <w:sz w:val="22"/>
          <w:szCs w:val="22"/>
        </w:rPr>
        <w:tab/>
      </w:r>
      <w:r w:rsidRPr="00A12648">
        <w:rPr>
          <w:rFonts w:ascii="Arial" w:hAnsi="Arial" w:cs="Arial"/>
          <w:sz w:val="22"/>
          <w:szCs w:val="22"/>
        </w:rPr>
        <w:tab/>
      </w:r>
      <w:r w:rsidRPr="00A12648">
        <w:rPr>
          <w:rFonts w:ascii="Arial" w:hAnsi="Arial" w:cs="Arial"/>
          <w:sz w:val="22"/>
          <w:szCs w:val="22"/>
        </w:rPr>
        <w:tab/>
      </w:r>
    </w:p>
    <w:p w:rsidRPr="00A12648" w:rsidR="00A12648" w:rsidP="00A12648" w:rsidRDefault="00A12648" w14:paraId="44449D52" w14:textId="2978AC93">
      <w:pPr>
        <w:widowControl w:val="false"/>
        <w:spacing w:line="240" w:lineRule="auto"/>
        <w:jc w:val="left"/>
        <w:rPr>
          <w:rFonts w:ascii="Arial" w:hAnsi="Arial" w:cs="Arial"/>
          <w:sz w:val="22"/>
          <w:szCs w:val="22"/>
        </w:rPr>
      </w:pPr>
      <w:r w:rsidRPr="00A12648">
        <w:rPr>
          <w:rFonts w:ascii="Arial" w:hAnsi="Arial" w:cs="Arial"/>
          <w:sz w:val="22"/>
          <w:szCs w:val="22"/>
        </w:rPr>
        <w:t>DIČ:</w:t>
      </w:r>
      <w:r w:rsidR="0071329E">
        <w:rPr>
          <w:rFonts w:ascii="Arial" w:hAnsi="Arial" w:cs="Arial"/>
          <w:sz w:val="22"/>
          <w:szCs w:val="22"/>
        </w:rPr>
        <w:tab/>
      </w:r>
      <w:r w:rsidR="0071329E">
        <w:rPr>
          <w:rFonts w:ascii="Arial" w:hAnsi="Arial" w:cs="Arial"/>
          <w:sz w:val="22"/>
          <w:szCs w:val="22"/>
        </w:rPr>
        <w:tab/>
      </w:r>
      <w:r w:rsidR="0071329E">
        <w:rPr>
          <w:rFonts w:ascii="Arial" w:hAnsi="Arial" w:cs="Arial"/>
          <w:sz w:val="22"/>
          <w:szCs w:val="22"/>
        </w:rPr>
        <w:tab/>
      </w:r>
      <w:r w:rsidR="0071329E">
        <w:rPr>
          <w:rFonts w:ascii="Arial" w:hAnsi="Arial" w:cs="Arial"/>
          <w:sz w:val="22"/>
          <w:szCs w:val="22"/>
        </w:rPr>
        <w:tab/>
      </w:r>
      <w:r w:rsidRPr="00256C77" w:rsidR="0071329E">
        <w:rPr>
          <w:rFonts w:ascii="Arial" w:hAnsi="Arial" w:cs="Arial"/>
          <w:i/>
          <w:sz w:val="22"/>
          <w:szCs w:val="22"/>
          <w:highlight w:val="yellow"/>
        </w:rPr>
        <w:t>(doplní dodavatel)</w:t>
      </w:r>
      <w:r w:rsidRPr="00A12648">
        <w:rPr>
          <w:rFonts w:ascii="Arial" w:hAnsi="Arial" w:cs="Arial"/>
          <w:sz w:val="22"/>
          <w:szCs w:val="22"/>
        </w:rPr>
        <w:tab/>
      </w:r>
      <w:r w:rsidRPr="00A12648">
        <w:rPr>
          <w:rFonts w:ascii="Arial" w:hAnsi="Arial" w:cs="Arial"/>
          <w:sz w:val="22"/>
          <w:szCs w:val="22"/>
        </w:rPr>
        <w:tab/>
      </w:r>
      <w:r w:rsidRPr="00A12648">
        <w:rPr>
          <w:rFonts w:ascii="Arial" w:hAnsi="Arial" w:cs="Arial"/>
          <w:sz w:val="22"/>
          <w:szCs w:val="22"/>
        </w:rPr>
        <w:tab/>
      </w:r>
    </w:p>
    <w:p w:rsidRPr="00A12648" w:rsidR="00A12648" w:rsidP="00A12648" w:rsidRDefault="00A12648" w14:paraId="175439F8" w14:textId="087AE4C0">
      <w:pPr>
        <w:widowControl w:val="false"/>
        <w:spacing w:line="240" w:lineRule="auto"/>
        <w:jc w:val="left"/>
        <w:rPr>
          <w:rFonts w:ascii="Arial" w:hAnsi="Arial" w:cs="Arial"/>
          <w:sz w:val="22"/>
          <w:szCs w:val="22"/>
        </w:rPr>
      </w:pPr>
      <w:r w:rsidRPr="00A12648">
        <w:rPr>
          <w:rFonts w:ascii="Arial" w:hAnsi="Arial" w:cs="Arial"/>
          <w:sz w:val="22"/>
          <w:szCs w:val="22"/>
        </w:rPr>
        <w:t xml:space="preserve">Společnost zapsaná v obchodním rejstříku vedeném </w:t>
      </w:r>
      <w:r w:rsidRPr="00256C77" w:rsidR="0071329E">
        <w:rPr>
          <w:rFonts w:ascii="Arial" w:hAnsi="Arial" w:cs="Arial"/>
          <w:i/>
          <w:sz w:val="22"/>
          <w:szCs w:val="22"/>
          <w:highlight w:val="yellow"/>
        </w:rPr>
        <w:t>(doplní dodavatel)</w:t>
      </w:r>
      <w:r w:rsidRPr="00256C77">
        <w:rPr>
          <w:rFonts w:ascii="Arial" w:hAnsi="Arial" w:cs="Arial"/>
          <w:i/>
          <w:sz w:val="22"/>
          <w:szCs w:val="22"/>
        </w:rPr>
        <w:t>,</w:t>
      </w:r>
      <w:r w:rsidRPr="00A12648">
        <w:rPr>
          <w:rFonts w:ascii="Arial" w:hAnsi="Arial" w:cs="Arial"/>
          <w:sz w:val="22"/>
          <w:szCs w:val="22"/>
        </w:rPr>
        <w:t xml:space="preserve"> oddíl </w:t>
      </w:r>
      <w:r w:rsidRPr="00256C77" w:rsidR="00D64626">
        <w:rPr>
          <w:rFonts w:ascii="Arial" w:hAnsi="Arial" w:cs="Arial"/>
          <w:i/>
          <w:sz w:val="22"/>
          <w:szCs w:val="22"/>
          <w:highlight w:val="yellow"/>
        </w:rPr>
        <w:t>(doplní dodavatel)</w:t>
      </w:r>
      <w:r w:rsidRPr="00256C77" w:rsidR="00D64626">
        <w:rPr>
          <w:rFonts w:ascii="Arial" w:hAnsi="Arial" w:cs="Arial"/>
          <w:i/>
          <w:sz w:val="22"/>
          <w:szCs w:val="22"/>
        </w:rPr>
        <w:t xml:space="preserve">, </w:t>
      </w:r>
      <w:r w:rsidRPr="00A12648">
        <w:rPr>
          <w:rFonts w:ascii="Arial" w:hAnsi="Arial" w:cs="Arial"/>
          <w:sz w:val="22"/>
          <w:szCs w:val="22"/>
        </w:rPr>
        <w:t>vložka</w:t>
      </w:r>
      <w:r w:rsidR="00D64626">
        <w:rPr>
          <w:rFonts w:ascii="Arial" w:hAnsi="Arial" w:cs="Arial"/>
          <w:sz w:val="22"/>
          <w:szCs w:val="22"/>
        </w:rPr>
        <w:t xml:space="preserve"> </w:t>
      </w:r>
      <w:r w:rsidRPr="00256C77" w:rsidR="00D64626">
        <w:rPr>
          <w:rFonts w:ascii="Arial" w:hAnsi="Arial" w:cs="Arial"/>
          <w:i/>
          <w:sz w:val="22"/>
          <w:szCs w:val="22"/>
          <w:highlight w:val="yellow"/>
        </w:rPr>
        <w:t>(doplní dodavatel)</w:t>
      </w:r>
      <w:r w:rsidRPr="00A12648">
        <w:rPr>
          <w:rFonts w:ascii="Arial" w:hAnsi="Arial" w:cs="Arial"/>
          <w:sz w:val="22"/>
          <w:szCs w:val="22"/>
        </w:rPr>
        <w:t xml:space="preserve"> </w:t>
      </w:r>
    </w:p>
    <w:p w:rsidRPr="00A12648" w:rsidR="00A12648" w:rsidP="00A12648" w:rsidRDefault="00D64626" w14:paraId="15409725" w14:textId="331CBCF8">
      <w:pPr>
        <w:widowControl w:val="false"/>
        <w:spacing w:line="240" w:lineRule="auto"/>
        <w:jc w:val="left"/>
        <w:rPr>
          <w:rFonts w:ascii="Arial" w:hAnsi="Arial" w:cs="Arial"/>
          <w:sz w:val="22"/>
          <w:szCs w:val="22"/>
        </w:rPr>
      </w:pPr>
      <w:r>
        <w:rPr>
          <w:rFonts w:ascii="Arial" w:hAnsi="Arial" w:cs="Arial"/>
          <w:sz w:val="22"/>
          <w:szCs w:val="22"/>
        </w:rPr>
        <w:t>b</w:t>
      </w:r>
      <w:r w:rsidRPr="00A12648" w:rsidR="00A12648">
        <w:rPr>
          <w:rFonts w:ascii="Arial" w:hAnsi="Arial" w:cs="Arial"/>
          <w:sz w:val="22"/>
          <w:szCs w:val="22"/>
        </w:rPr>
        <w:t>ankovní spojení:</w:t>
      </w:r>
      <w:r>
        <w:rPr>
          <w:rFonts w:ascii="Arial" w:hAnsi="Arial" w:cs="Arial"/>
          <w:sz w:val="22"/>
          <w:szCs w:val="22"/>
        </w:rPr>
        <w:tab/>
      </w:r>
      <w:r>
        <w:rPr>
          <w:rFonts w:ascii="Arial" w:hAnsi="Arial" w:cs="Arial"/>
          <w:sz w:val="22"/>
          <w:szCs w:val="22"/>
        </w:rPr>
        <w:tab/>
      </w:r>
      <w:r w:rsidRPr="00256C77">
        <w:rPr>
          <w:rFonts w:ascii="Arial" w:hAnsi="Arial" w:cs="Arial"/>
          <w:i/>
          <w:sz w:val="22"/>
          <w:szCs w:val="22"/>
          <w:highlight w:val="yellow"/>
        </w:rPr>
        <w:t>(doplní dodavatel)</w:t>
      </w:r>
      <w:r w:rsidRPr="00256C77" w:rsidR="00A12648">
        <w:rPr>
          <w:rFonts w:ascii="Arial" w:hAnsi="Arial" w:cs="Arial"/>
          <w:i/>
          <w:sz w:val="22"/>
          <w:szCs w:val="22"/>
        </w:rPr>
        <w:t xml:space="preserve"> </w:t>
      </w:r>
      <w:r w:rsidRPr="00256C77" w:rsidR="00A12648">
        <w:rPr>
          <w:rFonts w:ascii="Arial" w:hAnsi="Arial" w:cs="Arial"/>
          <w:i/>
          <w:sz w:val="22"/>
          <w:szCs w:val="22"/>
        </w:rPr>
        <w:tab/>
      </w:r>
    </w:p>
    <w:p w:rsidRPr="00A12648" w:rsidR="00A12648" w:rsidP="00A12648" w:rsidRDefault="00D64626" w14:paraId="69F314D2" w14:textId="0368E9AD">
      <w:pPr>
        <w:widowControl w:val="false"/>
        <w:spacing w:line="240" w:lineRule="auto"/>
        <w:jc w:val="left"/>
        <w:rPr>
          <w:rFonts w:ascii="Arial" w:hAnsi="Arial" w:cs="Arial"/>
          <w:sz w:val="22"/>
          <w:szCs w:val="22"/>
        </w:rPr>
      </w:pPr>
      <w:r>
        <w:rPr>
          <w:rFonts w:ascii="Arial" w:hAnsi="Arial" w:cs="Arial"/>
          <w:sz w:val="22"/>
          <w:szCs w:val="22"/>
        </w:rPr>
        <w:t>č</w:t>
      </w:r>
      <w:r w:rsidRPr="00A12648" w:rsidR="00A12648">
        <w:rPr>
          <w:rFonts w:ascii="Arial" w:hAnsi="Arial" w:cs="Arial"/>
          <w:sz w:val="22"/>
          <w:szCs w:val="22"/>
        </w:rPr>
        <w:t>. ú.:</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56C77">
        <w:rPr>
          <w:rFonts w:ascii="Arial" w:hAnsi="Arial" w:cs="Arial"/>
          <w:i/>
          <w:sz w:val="22"/>
          <w:szCs w:val="22"/>
          <w:highlight w:val="yellow"/>
        </w:rPr>
        <w:t>(doplní dodavatel)</w:t>
      </w:r>
      <w:r w:rsidRPr="00A12648" w:rsidR="00A12648">
        <w:rPr>
          <w:rFonts w:ascii="Arial" w:hAnsi="Arial" w:cs="Arial"/>
          <w:sz w:val="22"/>
          <w:szCs w:val="22"/>
        </w:rPr>
        <w:tab/>
      </w:r>
      <w:r w:rsidRPr="00A12648" w:rsidR="00A12648">
        <w:rPr>
          <w:rFonts w:ascii="Arial" w:hAnsi="Arial" w:cs="Arial"/>
          <w:sz w:val="22"/>
          <w:szCs w:val="22"/>
        </w:rPr>
        <w:tab/>
      </w:r>
      <w:r w:rsidRPr="00A12648" w:rsidR="00A12648">
        <w:rPr>
          <w:rFonts w:ascii="Arial" w:hAnsi="Arial" w:cs="Arial"/>
          <w:sz w:val="22"/>
          <w:szCs w:val="22"/>
        </w:rPr>
        <w:tab/>
      </w:r>
    </w:p>
    <w:p w:rsidRPr="00A12648" w:rsidR="00A12648" w:rsidP="00A12648" w:rsidRDefault="00A12648" w14:paraId="2D72A6D7" w14:textId="77777777">
      <w:pPr>
        <w:widowControl w:val="false"/>
        <w:spacing w:line="240" w:lineRule="auto"/>
        <w:jc w:val="left"/>
        <w:rPr>
          <w:rFonts w:ascii="Arial" w:hAnsi="Arial" w:cs="Arial"/>
          <w:sz w:val="22"/>
          <w:szCs w:val="22"/>
        </w:rPr>
      </w:pPr>
      <w:r w:rsidRPr="00A12648">
        <w:rPr>
          <w:rFonts w:ascii="Arial" w:hAnsi="Arial" w:cs="Arial"/>
          <w:sz w:val="22"/>
          <w:szCs w:val="22"/>
        </w:rPr>
        <w:tab/>
      </w:r>
      <w:r w:rsidRPr="00A12648">
        <w:rPr>
          <w:rFonts w:ascii="Arial" w:hAnsi="Arial" w:cs="Arial"/>
          <w:sz w:val="22"/>
          <w:szCs w:val="22"/>
        </w:rPr>
        <w:tab/>
      </w:r>
    </w:p>
    <w:p w:rsidR="00A12648" w:rsidP="00A12648" w:rsidRDefault="00A12648" w14:paraId="227744D3" w14:textId="77777777">
      <w:pPr>
        <w:widowControl w:val="false"/>
        <w:spacing w:line="240" w:lineRule="auto"/>
        <w:jc w:val="left"/>
        <w:rPr>
          <w:rFonts w:ascii="Arial" w:hAnsi="Arial" w:cs="Arial"/>
          <w:sz w:val="22"/>
          <w:szCs w:val="22"/>
        </w:rPr>
      </w:pPr>
      <w:r w:rsidRPr="00A12648">
        <w:rPr>
          <w:rFonts w:ascii="Arial" w:hAnsi="Arial" w:cs="Arial"/>
          <w:sz w:val="22"/>
          <w:szCs w:val="22"/>
        </w:rPr>
        <w:t>(dále jen „</w:t>
      </w:r>
      <w:r>
        <w:rPr>
          <w:rFonts w:ascii="Arial" w:hAnsi="Arial" w:cs="Arial"/>
          <w:b/>
          <w:sz w:val="22"/>
          <w:szCs w:val="22"/>
        </w:rPr>
        <w:t>P</w:t>
      </w:r>
      <w:r w:rsidRPr="00A12648">
        <w:rPr>
          <w:rFonts w:ascii="Arial" w:hAnsi="Arial" w:cs="Arial"/>
          <w:b/>
          <w:sz w:val="22"/>
          <w:szCs w:val="22"/>
        </w:rPr>
        <w:t>oskytovatel</w:t>
      </w:r>
      <w:r w:rsidRPr="00A12648">
        <w:rPr>
          <w:rFonts w:ascii="Arial" w:hAnsi="Arial" w:cs="Arial"/>
          <w:sz w:val="22"/>
          <w:szCs w:val="22"/>
        </w:rPr>
        <w:t>“)</w:t>
      </w:r>
    </w:p>
    <w:p w:rsidRPr="009477D5" w:rsidR="009477D5" w:rsidP="009477D5" w:rsidRDefault="009477D5" w14:paraId="54980767" w14:textId="77777777">
      <w:pPr>
        <w:widowControl w:val="false"/>
        <w:spacing w:line="240" w:lineRule="auto"/>
        <w:rPr>
          <w:rFonts w:ascii="Arial" w:hAnsi="Arial" w:cs="Arial"/>
          <w:sz w:val="22"/>
          <w:szCs w:val="22"/>
        </w:rPr>
      </w:pPr>
      <w:r w:rsidRPr="00E24531">
        <w:rPr>
          <w:rFonts w:cs="Arial"/>
        </w:rPr>
        <w:t>(</w:t>
      </w:r>
      <w:r w:rsidRPr="009477D5">
        <w:rPr>
          <w:rFonts w:ascii="Arial" w:hAnsi="Arial" w:cs="Arial"/>
          <w:sz w:val="22"/>
          <w:szCs w:val="22"/>
        </w:rPr>
        <w:t>Objednatel a Poskytovatel společně „Strany“ a každý z nich samostatně „Strana“)</w:t>
      </w:r>
    </w:p>
    <w:p w:rsidRPr="00A12648" w:rsidR="009477D5" w:rsidP="00A12648" w:rsidRDefault="009477D5" w14:paraId="6760CF76" w14:textId="77777777">
      <w:pPr>
        <w:widowControl w:val="false"/>
        <w:spacing w:line="240" w:lineRule="auto"/>
        <w:jc w:val="left"/>
        <w:rPr>
          <w:rFonts w:ascii="Arial" w:hAnsi="Arial" w:cs="Arial"/>
          <w:sz w:val="22"/>
          <w:szCs w:val="22"/>
        </w:rPr>
      </w:pPr>
    </w:p>
    <w:p w:rsidRPr="00A12648" w:rsidR="00A12648" w:rsidP="00A12648" w:rsidRDefault="00A12648" w14:paraId="0803C1EE" w14:textId="77777777">
      <w:pPr>
        <w:widowControl w:val="false"/>
        <w:tabs>
          <w:tab w:val="left" w:pos="5745"/>
        </w:tabs>
        <w:spacing w:line="240" w:lineRule="auto"/>
        <w:rPr>
          <w:rFonts w:ascii="Arial" w:hAnsi="Arial" w:cs="Arial"/>
          <w:sz w:val="22"/>
          <w:szCs w:val="22"/>
        </w:rPr>
      </w:pPr>
      <w:r w:rsidRPr="00A12648">
        <w:rPr>
          <w:rFonts w:ascii="Arial" w:hAnsi="Arial" w:cs="Arial"/>
          <w:sz w:val="22"/>
          <w:szCs w:val="22"/>
        </w:rPr>
        <w:tab/>
      </w:r>
    </w:p>
    <w:p w:rsidRPr="008D1174" w:rsidR="008D1174" w:rsidP="00A12648" w:rsidRDefault="00A12648" w14:paraId="133375B2" w14:textId="77777777">
      <w:pPr>
        <w:widowControl w:val="false"/>
        <w:spacing w:line="240" w:lineRule="auto"/>
        <w:rPr>
          <w:rFonts w:ascii="Arial" w:hAnsi="Arial" w:cs="Arial"/>
          <w:sz w:val="22"/>
          <w:szCs w:val="22"/>
        </w:rPr>
      </w:pPr>
      <w:r w:rsidRPr="00A12648">
        <w:rPr>
          <w:rFonts w:ascii="Arial" w:hAnsi="Arial" w:cs="Arial"/>
          <w:sz w:val="22"/>
          <w:szCs w:val="22"/>
        </w:rPr>
        <w:t xml:space="preserve">uzavírají tuto </w:t>
      </w:r>
      <w:r w:rsidR="004B18F9">
        <w:rPr>
          <w:rFonts w:ascii="Arial" w:hAnsi="Arial" w:cs="Arial"/>
          <w:sz w:val="22"/>
          <w:szCs w:val="22"/>
        </w:rPr>
        <w:t>Smlouv</w:t>
      </w:r>
      <w:r w:rsidRPr="00A12648">
        <w:rPr>
          <w:rFonts w:ascii="Arial" w:hAnsi="Arial" w:cs="Arial"/>
          <w:sz w:val="22"/>
          <w:szCs w:val="22"/>
        </w:rPr>
        <w:t xml:space="preserve">u o poskytnutí </w:t>
      </w:r>
      <w:r w:rsidRPr="00803694">
        <w:rPr>
          <w:rFonts w:ascii="Arial" w:hAnsi="Arial" w:cs="Arial"/>
          <w:sz w:val="22"/>
          <w:szCs w:val="22"/>
        </w:rPr>
        <w:t>reklamních a marketingových služeb</w:t>
      </w:r>
      <w:r w:rsidRPr="00A12648">
        <w:rPr>
          <w:rFonts w:ascii="Arial" w:hAnsi="Arial" w:cs="Arial"/>
          <w:sz w:val="22"/>
          <w:szCs w:val="22"/>
        </w:rPr>
        <w:t xml:space="preserve"> pro realizaci</w:t>
      </w:r>
      <w:r>
        <w:rPr>
          <w:rFonts w:ascii="Arial" w:hAnsi="Arial" w:cs="Arial"/>
          <w:sz w:val="22"/>
          <w:szCs w:val="22"/>
        </w:rPr>
        <w:t xml:space="preserve"> osvětov</w:t>
      </w:r>
      <w:r w:rsidR="00B66962">
        <w:rPr>
          <w:rFonts w:ascii="Arial" w:hAnsi="Arial" w:cs="Arial"/>
          <w:sz w:val="22"/>
          <w:szCs w:val="22"/>
        </w:rPr>
        <w:t>ých</w:t>
      </w:r>
      <w:r w:rsidRPr="00A12648">
        <w:rPr>
          <w:rFonts w:ascii="Arial" w:hAnsi="Arial" w:cs="Arial"/>
          <w:sz w:val="22"/>
          <w:szCs w:val="22"/>
        </w:rPr>
        <w:t xml:space="preserve"> </w:t>
      </w:r>
      <w:r w:rsidR="00B66962">
        <w:rPr>
          <w:rFonts w:ascii="Arial" w:hAnsi="Arial" w:cs="Arial"/>
          <w:sz w:val="22"/>
          <w:szCs w:val="22"/>
        </w:rPr>
        <w:t xml:space="preserve">aktivit </w:t>
      </w:r>
      <w:r w:rsidR="00515B54">
        <w:rPr>
          <w:rFonts w:ascii="Arial" w:hAnsi="Arial" w:cs="Arial"/>
          <w:sz w:val="22"/>
          <w:szCs w:val="22"/>
        </w:rPr>
        <w:t>v</w:t>
      </w:r>
      <w:r w:rsidR="00B66962">
        <w:rPr>
          <w:rFonts w:ascii="Arial" w:hAnsi="Arial" w:cs="Arial"/>
          <w:sz w:val="22"/>
          <w:szCs w:val="22"/>
        </w:rPr>
        <w:t> rámci projektu Proč zrovna já? II</w:t>
      </w:r>
      <w:r w:rsidRPr="00A12648">
        <w:rPr>
          <w:rFonts w:ascii="Arial" w:hAnsi="Arial" w:cs="Arial"/>
          <w:sz w:val="22"/>
          <w:szCs w:val="22"/>
        </w:rPr>
        <w:t xml:space="preserve"> (dále jen „</w:t>
      </w:r>
      <w:r w:rsidRPr="00515B54" w:rsidR="004B18F9">
        <w:rPr>
          <w:rFonts w:ascii="Arial" w:hAnsi="Arial" w:cs="Arial"/>
          <w:b/>
          <w:sz w:val="22"/>
          <w:szCs w:val="22"/>
        </w:rPr>
        <w:t>Smlouv</w:t>
      </w:r>
      <w:r w:rsidRPr="00515B54">
        <w:rPr>
          <w:rFonts w:ascii="Arial" w:hAnsi="Arial" w:cs="Arial"/>
          <w:b/>
          <w:sz w:val="22"/>
          <w:szCs w:val="22"/>
        </w:rPr>
        <w:t>a</w:t>
      </w:r>
      <w:r w:rsidRPr="00A12648">
        <w:rPr>
          <w:rFonts w:ascii="Arial" w:hAnsi="Arial" w:cs="Arial"/>
          <w:sz w:val="22"/>
          <w:szCs w:val="22"/>
        </w:rPr>
        <w:t>“) a projevují vůli řídit se všemi jejími ustanoveními.</w:t>
      </w:r>
    </w:p>
    <w:p w:rsidRPr="008D1174" w:rsidR="009F29D5" w:rsidP="0094791F" w:rsidRDefault="009F29D5" w14:paraId="3836E3EA" w14:textId="77777777">
      <w:pPr>
        <w:pStyle w:val="Nadpis1"/>
        <w:keepNext w:val="false"/>
        <w:keepLines w:val="false"/>
        <w:widowControl w:val="false"/>
        <w:rPr>
          <w:sz w:val="22"/>
          <w:szCs w:val="22"/>
        </w:rPr>
      </w:pPr>
      <w:r w:rsidRPr="008D1174">
        <w:rPr>
          <w:sz w:val="22"/>
          <w:szCs w:val="22"/>
        </w:rPr>
        <w:lastRenderedPageBreak/>
        <w:br/>
        <w:t xml:space="preserve">Účel </w:t>
      </w:r>
      <w:r w:rsidR="004B18F9">
        <w:rPr>
          <w:sz w:val="22"/>
          <w:szCs w:val="22"/>
        </w:rPr>
        <w:t>Smlouv</w:t>
      </w:r>
      <w:r w:rsidRPr="008D1174">
        <w:rPr>
          <w:sz w:val="22"/>
          <w:szCs w:val="22"/>
        </w:rPr>
        <w:t xml:space="preserve">y a závazné podklady pro uzavření </w:t>
      </w:r>
      <w:r w:rsidR="004B18F9">
        <w:rPr>
          <w:sz w:val="22"/>
          <w:szCs w:val="22"/>
        </w:rPr>
        <w:t>Smlouv</w:t>
      </w:r>
      <w:r w:rsidRPr="008D1174">
        <w:rPr>
          <w:sz w:val="22"/>
          <w:szCs w:val="22"/>
        </w:rPr>
        <w:t>y</w:t>
      </w:r>
    </w:p>
    <w:p w:rsidRPr="00A12648" w:rsidR="00A12648" w:rsidP="00A12648" w:rsidRDefault="009F29D5" w14:paraId="2CD24EF7" w14:textId="3FD20015">
      <w:pPr>
        <w:pStyle w:val="Nadpis2"/>
        <w:widowControl w:val="false"/>
        <w:ind w:left="0"/>
        <w:rPr>
          <w:rFonts w:ascii="Arial" w:hAnsi="Arial"/>
          <w:sz w:val="22"/>
          <w:szCs w:val="22"/>
        </w:rPr>
      </w:pPr>
      <w:r w:rsidRPr="008D1174">
        <w:rPr>
          <w:rFonts w:ascii="Arial" w:hAnsi="Arial"/>
          <w:sz w:val="22"/>
          <w:szCs w:val="22"/>
        </w:rPr>
        <w:t xml:space="preserve">Účelem této </w:t>
      </w:r>
      <w:r w:rsidR="004B18F9">
        <w:rPr>
          <w:rFonts w:ascii="Arial" w:hAnsi="Arial"/>
          <w:sz w:val="22"/>
          <w:szCs w:val="22"/>
        </w:rPr>
        <w:t>Smlouv</w:t>
      </w:r>
      <w:r w:rsidRPr="008D1174">
        <w:rPr>
          <w:rFonts w:ascii="Arial" w:hAnsi="Arial"/>
          <w:sz w:val="22"/>
          <w:szCs w:val="22"/>
        </w:rPr>
        <w:t>y je stanovit podmínky,</w:t>
      </w:r>
      <w:r w:rsidRPr="008D1174" w:rsidR="00E17996">
        <w:rPr>
          <w:rFonts w:ascii="Arial" w:hAnsi="Arial"/>
          <w:sz w:val="22"/>
          <w:szCs w:val="22"/>
        </w:rPr>
        <w:t xml:space="preserve"> za nichž </w:t>
      </w:r>
      <w:r w:rsidR="00A12648">
        <w:rPr>
          <w:rFonts w:ascii="Arial" w:hAnsi="Arial"/>
          <w:sz w:val="22"/>
          <w:szCs w:val="22"/>
        </w:rPr>
        <w:t>Poskytovate</w:t>
      </w:r>
      <w:r w:rsidRPr="008D1174" w:rsidR="00247118">
        <w:rPr>
          <w:rFonts w:ascii="Arial" w:hAnsi="Arial"/>
          <w:sz w:val="22"/>
          <w:szCs w:val="22"/>
        </w:rPr>
        <w:t xml:space="preserve">l provede na svůj náklad a nebezpečí pro </w:t>
      </w:r>
      <w:r w:rsidR="00251738">
        <w:rPr>
          <w:rFonts w:ascii="Arial" w:hAnsi="Arial"/>
          <w:sz w:val="22"/>
          <w:szCs w:val="22"/>
        </w:rPr>
        <w:t>Objedna</w:t>
      </w:r>
      <w:r w:rsidRPr="008D1174" w:rsidR="00247118">
        <w:rPr>
          <w:rFonts w:ascii="Arial" w:hAnsi="Arial"/>
          <w:sz w:val="22"/>
          <w:szCs w:val="22"/>
        </w:rPr>
        <w:t>tele dílo</w:t>
      </w:r>
      <w:r w:rsidR="00C238AD">
        <w:rPr>
          <w:rFonts w:ascii="Arial" w:hAnsi="Arial"/>
          <w:sz w:val="22"/>
          <w:szCs w:val="22"/>
        </w:rPr>
        <w:t xml:space="preserve"> </w:t>
      </w:r>
      <w:r w:rsidR="009477D5">
        <w:rPr>
          <w:rFonts w:ascii="Arial" w:hAnsi="Arial"/>
          <w:sz w:val="22"/>
          <w:szCs w:val="22"/>
        </w:rPr>
        <w:t xml:space="preserve">specifikované v </w:t>
      </w:r>
      <w:r w:rsidR="00C238AD">
        <w:rPr>
          <w:rFonts w:ascii="Arial" w:hAnsi="Arial"/>
          <w:sz w:val="22"/>
          <w:szCs w:val="22"/>
        </w:rPr>
        <w:t xml:space="preserve">čl. </w:t>
      </w:r>
      <w:r w:rsidR="00A80EDC">
        <w:rPr>
          <w:rFonts w:ascii="Arial" w:hAnsi="Arial"/>
          <w:sz w:val="22"/>
          <w:szCs w:val="22"/>
        </w:rPr>
        <w:fldChar w:fldCharType="begin"/>
      </w:r>
      <w:r w:rsidR="009477D5">
        <w:rPr>
          <w:rFonts w:ascii="Arial" w:hAnsi="Arial"/>
          <w:sz w:val="22"/>
          <w:szCs w:val="22"/>
        </w:rPr>
        <w:instrText xml:space="preserve"> REF _Ref503442848 \r \h </w:instrText>
      </w:r>
      <w:r w:rsidR="00A80EDC">
        <w:rPr>
          <w:rFonts w:ascii="Arial" w:hAnsi="Arial"/>
          <w:sz w:val="22"/>
          <w:szCs w:val="22"/>
        </w:rPr>
      </w:r>
      <w:r w:rsidR="00A80EDC">
        <w:rPr>
          <w:rFonts w:ascii="Arial" w:hAnsi="Arial"/>
          <w:sz w:val="22"/>
          <w:szCs w:val="22"/>
        </w:rPr>
        <w:fldChar w:fldCharType="separate"/>
      </w:r>
      <w:r w:rsidR="00FC34EE">
        <w:rPr>
          <w:rFonts w:ascii="Arial" w:hAnsi="Arial"/>
          <w:sz w:val="22"/>
          <w:szCs w:val="22"/>
        </w:rPr>
        <w:t>II</w:t>
      </w:r>
      <w:r w:rsidR="00A80EDC">
        <w:rPr>
          <w:rFonts w:ascii="Arial" w:hAnsi="Arial"/>
          <w:sz w:val="22"/>
          <w:szCs w:val="22"/>
        </w:rPr>
        <w:fldChar w:fldCharType="end"/>
      </w:r>
      <w:r w:rsidR="009477D5">
        <w:rPr>
          <w:rFonts w:ascii="Arial" w:hAnsi="Arial"/>
          <w:sz w:val="22"/>
          <w:szCs w:val="22"/>
        </w:rPr>
        <w:t>.</w:t>
      </w:r>
      <w:r w:rsidR="00E167F2">
        <w:rPr>
          <w:rFonts w:ascii="Arial" w:hAnsi="Arial"/>
          <w:sz w:val="22"/>
          <w:szCs w:val="22"/>
        </w:rPr>
        <w:t xml:space="preserve"> této </w:t>
      </w:r>
      <w:r w:rsidR="004B18F9">
        <w:rPr>
          <w:rFonts w:ascii="Arial" w:hAnsi="Arial"/>
          <w:sz w:val="22"/>
          <w:szCs w:val="22"/>
        </w:rPr>
        <w:t>Smlouv</w:t>
      </w:r>
      <w:r w:rsidRPr="008D1174">
        <w:rPr>
          <w:rFonts w:ascii="Arial" w:hAnsi="Arial"/>
          <w:sz w:val="22"/>
          <w:szCs w:val="22"/>
        </w:rPr>
        <w:t>y</w:t>
      </w:r>
      <w:r w:rsidRPr="008D1174" w:rsidR="00247118">
        <w:rPr>
          <w:rFonts w:ascii="Arial" w:hAnsi="Arial"/>
          <w:sz w:val="22"/>
          <w:szCs w:val="22"/>
        </w:rPr>
        <w:t xml:space="preserve"> a </w:t>
      </w:r>
      <w:r w:rsidR="00251738">
        <w:rPr>
          <w:rFonts w:ascii="Arial" w:hAnsi="Arial"/>
          <w:sz w:val="22"/>
          <w:szCs w:val="22"/>
        </w:rPr>
        <w:t>Objedna</w:t>
      </w:r>
      <w:r w:rsidRPr="008D1174" w:rsidR="00247118">
        <w:rPr>
          <w:rFonts w:ascii="Arial" w:hAnsi="Arial"/>
          <w:sz w:val="22"/>
          <w:szCs w:val="22"/>
        </w:rPr>
        <w:t>tel dílo převezme a zaplatí za něj cenu</w:t>
      </w:r>
      <w:r w:rsidRPr="008D1174" w:rsidR="00FE1F70">
        <w:rPr>
          <w:rFonts w:ascii="Arial" w:hAnsi="Arial"/>
          <w:sz w:val="22"/>
          <w:szCs w:val="22"/>
        </w:rPr>
        <w:t>.</w:t>
      </w:r>
    </w:p>
    <w:p w:rsidRPr="008D1174" w:rsidR="009F29D5" w:rsidP="0094791F" w:rsidRDefault="009F29D5" w14:paraId="1B2C3419" w14:textId="77777777">
      <w:pPr>
        <w:pStyle w:val="Nadpis2"/>
        <w:widowControl w:val="false"/>
        <w:ind w:left="0"/>
        <w:rPr>
          <w:rFonts w:ascii="Arial" w:hAnsi="Arial"/>
          <w:sz w:val="22"/>
          <w:szCs w:val="22"/>
        </w:rPr>
      </w:pPr>
      <w:r w:rsidRPr="008D1174">
        <w:rPr>
          <w:rFonts w:ascii="Arial" w:hAnsi="Arial"/>
          <w:sz w:val="22"/>
          <w:szCs w:val="22"/>
        </w:rPr>
        <w:t xml:space="preserve">Závaznými podklady pro uzavření </w:t>
      </w:r>
      <w:r w:rsidR="004B18F9">
        <w:rPr>
          <w:rFonts w:ascii="Arial" w:hAnsi="Arial"/>
          <w:sz w:val="22"/>
          <w:szCs w:val="22"/>
        </w:rPr>
        <w:t>Smlouv</w:t>
      </w:r>
      <w:r w:rsidR="00E167F2">
        <w:rPr>
          <w:rFonts w:ascii="Arial" w:hAnsi="Arial"/>
          <w:sz w:val="22"/>
          <w:szCs w:val="22"/>
        </w:rPr>
        <w:t>y (dále jen „</w:t>
      </w:r>
      <w:r w:rsidRPr="00515B54" w:rsidR="00E167F2">
        <w:rPr>
          <w:rFonts w:ascii="Arial" w:hAnsi="Arial"/>
          <w:b/>
          <w:sz w:val="22"/>
          <w:szCs w:val="22"/>
        </w:rPr>
        <w:t>Závazné podklady</w:t>
      </w:r>
      <w:r w:rsidR="00E167F2">
        <w:rPr>
          <w:rFonts w:ascii="Arial" w:hAnsi="Arial"/>
          <w:sz w:val="22"/>
          <w:szCs w:val="22"/>
        </w:rPr>
        <w:t>“</w:t>
      </w:r>
      <w:r w:rsidRPr="008D1174">
        <w:rPr>
          <w:rFonts w:ascii="Arial" w:hAnsi="Arial"/>
          <w:sz w:val="22"/>
          <w:szCs w:val="22"/>
        </w:rPr>
        <w:t>) se rozumí:</w:t>
      </w:r>
    </w:p>
    <w:p w:rsidRPr="004E09EA" w:rsidR="009F29D5" w:rsidP="0094791F" w:rsidRDefault="00C238AD" w14:paraId="09D758CF" w14:textId="0BDB1403">
      <w:pPr>
        <w:pStyle w:val="Nadpis3"/>
        <w:widowControl w:val="false"/>
        <w:rPr>
          <w:rFonts w:ascii="Arial" w:hAnsi="Arial"/>
          <w:sz w:val="22"/>
          <w:szCs w:val="22"/>
        </w:rPr>
      </w:pPr>
      <w:r>
        <w:rPr>
          <w:rFonts w:ascii="Arial" w:hAnsi="Arial"/>
          <w:sz w:val="22"/>
          <w:szCs w:val="22"/>
        </w:rPr>
        <w:t xml:space="preserve">Výzva k podání nabídek pro veřejnou zakázku malého rozsahu na služby vedenou pod názvem </w:t>
      </w:r>
      <w:r w:rsidRPr="00C238AD">
        <w:rPr>
          <w:rFonts w:ascii="Arial" w:hAnsi="Arial"/>
          <w:b/>
          <w:sz w:val="22"/>
          <w:szCs w:val="22"/>
        </w:rPr>
        <w:t>„Osvětové aktivity projektu Proč zrovna já? II“</w:t>
      </w:r>
      <w:r w:rsidRPr="008D1174" w:rsidR="00325371">
        <w:rPr>
          <w:rFonts w:ascii="Arial" w:hAnsi="Arial"/>
          <w:sz w:val="22"/>
          <w:szCs w:val="22"/>
        </w:rPr>
        <w:t>,</w:t>
      </w:r>
      <w:r w:rsidRPr="008D1174" w:rsidR="009F29D5">
        <w:rPr>
          <w:rFonts w:ascii="Arial" w:hAnsi="Arial"/>
          <w:sz w:val="22"/>
          <w:szCs w:val="22"/>
        </w:rPr>
        <w:t xml:space="preserve"> </w:t>
      </w:r>
      <w:r w:rsidRPr="00A810FB" w:rsidR="009F29D5">
        <w:rPr>
          <w:rFonts w:ascii="Arial" w:hAnsi="Arial"/>
          <w:sz w:val="22"/>
          <w:szCs w:val="22"/>
        </w:rPr>
        <w:t>pod č</w:t>
      </w:r>
      <w:r w:rsidRPr="00A810FB" w:rsidR="004E09EA">
        <w:rPr>
          <w:rFonts w:ascii="Arial" w:hAnsi="Arial"/>
          <w:sz w:val="22"/>
          <w:szCs w:val="22"/>
        </w:rPr>
        <w:t xml:space="preserve">. 01817/2017-034, </w:t>
      </w:r>
      <w:r w:rsidRPr="00A810FB">
        <w:rPr>
          <w:rFonts w:ascii="Arial" w:hAnsi="Arial"/>
          <w:sz w:val="22"/>
          <w:szCs w:val="22"/>
        </w:rPr>
        <w:t>a</w:t>
      </w:r>
      <w:r>
        <w:rPr>
          <w:rFonts w:ascii="Arial" w:hAnsi="Arial"/>
          <w:sz w:val="22"/>
          <w:szCs w:val="22"/>
        </w:rPr>
        <w:t xml:space="preserve"> to </w:t>
      </w:r>
      <w:r w:rsidRPr="00A810FB">
        <w:rPr>
          <w:rFonts w:ascii="Arial" w:hAnsi="Arial"/>
          <w:sz w:val="22"/>
          <w:szCs w:val="22"/>
        </w:rPr>
        <w:t>včetně všech příloh výzvy</w:t>
      </w:r>
      <w:r w:rsidRPr="00A810FB" w:rsidR="00B84CA1">
        <w:rPr>
          <w:rFonts w:ascii="Arial" w:hAnsi="Arial"/>
          <w:sz w:val="22"/>
          <w:szCs w:val="22"/>
        </w:rPr>
        <w:t xml:space="preserve"> (dále </w:t>
      </w:r>
      <w:r w:rsidRPr="00A810FB" w:rsidR="00A84E12">
        <w:rPr>
          <w:rFonts w:ascii="Arial" w:hAnsi="Arial"/>
          <w:sz w:val="22"/>
          <w:szCs w:val="22"/>
        </w:rPr>
        <w:t>jen „</w:t>
      </w:r>
      <w:r w:rsidRPr="00A810FB" w:rsidR="00A84E12">
        <w:rPr>
          <w:rFonts w:ascii="Arial" w:hAnsi="Arial"/>
          <w:b/>
          <w:sz w:val="22"/>
          <w:szCs w:val="22"/>
        </w:rPr>
        <w:t>Výzva</w:t>
      </w:r>
      <w:r w:rsidRPr="00A810FB" w:rsidR="00B84CA1">
        <w:rPr>
          <w:rFonts w:ascii="Arial" w:hAnsi="Arial"/>
          <w:sz w:val="22"/>
          <w:szCs w:val="22"/>
        </w:rPr>
        <w:t>“)</w:t>
      </w:r>
      <w:r w:rsidRPr="004E09EA">
        <w:rPr>
          <w:rFonts w:ascii="Arial" w:hAnsi="Arial"/>
          <w:sz w:val="22"/>
          <w:szCs w:val="22"/>
        </w:rPr>
        <w:t xml:space="preserve">. </w:t>
      </w:r>
    </w:p>
    <w:p w:rsidRPr="008D1174" w:rsidR="009F29D5" w:rsidP="0094791F" w:rsidRDefault="00247118" w14:paraId="2576B9BE" w14:textId="6E9B7102">
      <w:pPr>
        <w:pStyle w:val="Nadpis3"/>
        <w:widowControl w:val="false"/>
        <w:rPr>
          <w:rFonts w:ascii="Arial" w:hAnsi="Arial"/>
          <w:sz w:val="22"/>
          <w:szCs w:val="22"/>
        </w:rPr>
      </w:pPr>
      <w:r w:rsidRPr="008D1174">
        <w:rPr>
          <w:rFonts w:ascii="Arial" w:hAnsi="Arial"/>
          <w:sz w:val="22"/>
          <w:szCs w:val="22"/>
        </w:rPr>
        <w:t xml:space="preserve">Nabídka </w:t>
      </w:r>
      <w:r w:rsidR="004E09EA">
        <w:rPr>
          <w:rFonts w:ascii="Arial" w:hAnsi="Arial"/>
          <w:sz w:val="22"/>
          <w:szCs w:val="22"/>
        </w:rPr>
        <w:t>vybraného dodavatele (Poskytovatele).</w:t>
      </w:r>
    </w:p>
    <w:p w:rsidRPr="00CA4C85" w:rsidR="00C238AD" w:rsidP="00CA4C85" w:rsidRDefault="009F29D5" w14:paraId="56C07EDF" w14:textId="4E5ED851">
      <w:pPr>
        <w:pStyle w:val="Nadpis3"/>
        <w:widowControl w:val="false"/>
        <w:rPr>
          <w:rFonts w:ascii="Arial" w:hAnsi="Arial"/>
          <w:sz w:val="22"/>
          <w:szCs w:val="22"/>
        </w:rPr>
      </w:pPr>
      <w:r w:rsidRPr="008D1174">
        <w:rPr>
          <w:rFonts w:ascii="Arial" w:hAnsi="Arial"/>
          <w:sz w:val="22"/>
          <w:szCs w:val="22"/>
        </w:rPr>
        <w:t>Rozhodnutí zadavatele</w:t>
      </w:r>
      <w:r w:rsidRPr="008D1174" w:rsidR="00325371">
        <w:rPr>
          <w:rFonts w:ascii="Arial" w:hAnsi="Arial"/>
          <w:sz w:val="22"/>
          <w:szCs w:val="22"/>
        </w:rPr>
        <w:t xml:space="preserve"> (</w:t>
      </w:r>
      <w:r w:rsidR="00251738">
        <w:rPr>
          <w:rFonts w:ascii="Arial" w:hAnsi="Arial"/>
          <w:sz w:val="22"/>
          <w:szCs w:val="22"/>
        </w:rPr>
        <w:t>Objedna</w:t>
      </w:r>
      <w:r w:rsidRPr="008D1174" w:rsidR="00325371">
        <w:rPr>
          <w:rFonts w:ascii="Arial" w:hAnsi="Arial"/>
          <w:sz w:val="22"/>
          <w:szCs w:val="22"/>
        </w:rPr>
        <w:t>tel</w:t>
      </w:r>
      <w:r w:rsidR="00C238AD">
        <w:rPr>
          <w:rFonts w:ascii="Arial" w:hAnsi="Arial"/>
          <w:sz w:val="22"/>
          <w:szCs w:val="22"/>
        </w:rPr>
        <w:t>e</w:t>
      </w:r>
      <w:r w:rsidRPr="008D1174" w:rsidR="00325371">
        <w:rPr>
          <w:rFonts w:ascii="Arial" w:hAnsi="Arial"/>
          <w:sz w:val="22"/>
          <w:szCs w:val="22"/>
        </w:rPr>
        <w:t>)</w:t>
      </w:r>
      <w:r w:rsidRPr="008D1174">
        <w:rPr>
          <w:rFonts w:ascii="Arial" w:hAnsi="Arial"/>
          <w:sz w:val="22"/>
          <w:szCs w:val="22"/>
        </w:rPr>
        <w:t xml:space="preserve"> o výběru </w:t>
      </w:r>
      <w:r w:rsidR="004E09EA">
        <w:rPr>
          <w:rFonts w:ascii="Arial" w:hAnsi="Arial"/>
          <w:sz w:val="22"/>
          <w:szCs w:val="22"/>
        </w:rPr>
        <w:t>dodavatele.</w:t>
      </w:r>
    </w:p>
    <w:p w:rsidRPr="00AE0502" w:rsidR="00C238AD" w:rsidP="00CA4C85" w:rsidRDefault="00CA4C85" w14:paraId="31D00A7A" w14:textId="25B9E98D">
      <w:pPr>
        <w:pStyle w:val="Nadpis2"/>
        <w:widowControl w:val="false"/>
        <w:ind w:left="0"/>
        <w:rPr>
          <w:rFonts w:ascii="Arial" w:hAnsi="Arial"/>
          <w:sz w:val="22"/>
          <w:szCs w:val="22"/>
        </w:rPr>
      </w:pPr>
      <w:r>
        <w:rPr>
          <w:rFonts w:ascii="Arial" w:hAnsi="Arial"/>
          <w:sz w:val="22"/>
          <w:szCs w:val="22"/>
        </w:rPr>
        <w:t>Poskytovatel bere na vědomí, že v</w:t>
      </w:r>
      <w:r w:rsidR="00C238AD">
        <w:rPr>
          <w:rFonts w:ascii="Arial" w:hAnsi="Arial"/>
          <w:sz w:val="22"/>
          <w:szCs w:val="22"/>
        </w:rPr>
        <w:t>eřejná zakázka malého rozsahu je zadávána v souladu s Obecnou čás</w:t>
      </w:r>
      <w:r w:rsidRPr="00CA4C85" w:rsidR="00C238AD">
        <w:rPr>
          <w:rFonts w:ascii="Arial" w:hAnsi="Arial"/>
          <w:sz w:val="22"/>
          <w:szCs w:val="22"/>
        </w:rPr>
        <w:t xml:space="preserve">tí </w:t>
      </w:r>
      <w:r w:rsidRPr="00CA4C85">
        <w:rPr>
          <w:rFonts w:ascii="Arial" w:hAnsi="Arial"/>
          <w:sz w:val="22"/>
          <w:szCs w:val="22"/>
        </w:rPr>
        <w:t>pravidel pro žadatele a příjemce v rámci Operačního programu Zaměstnanost (dále také „</w:t>
      </w:r>
      <w:r w:rsidRPr="0017028E">
        <w:rPr>
          <w:rFonts w:ascii="Arial" w:hAnsi="Arial"/>
          <w:sz w:val="22"/>
          <w:szCs w:val="22"/>
        </w:rPr>
        <w:t>OPZ“)</w:t>
      </w:r>
      <w:r w:rsidRPr="00CA4C85">
        <w:rPr>
          <w:rFonts w:ascii="Arial" w:hAnsi="Arial"/>
          <w:sz w:val="22"/>
          <w:szCs w:val="22"/>
        </w:rPr>
        <w:t xml:space="preserve"> v aktuálně platném vydání</w:t>
      </w:r>
      <w:r w:rsidR="00A810FB">
        <w:rPr>
          <w:rFonts w:ascii="Arial" w:hAnsi="Arial"/>
          <w:sz w:val="22"/>
          <w:szCs w:val="22"/>
        </w:rPr>
        <w:t xml:space="preserve"> </w:t>
      </w:r>
      <w:r w:rsidR="00F11CEC">
        <w:rPr>
          <w:rFonts w:ascii="Arial" w:hAnsi="Arial"/>
          <w:sz w:val="22"/>
          <w:szCs w:val="22"/>
        </w:rPr>
        <w:t>číslo 7</w:t>
      </w:r>
      <w:r w:rsidRPr="00CA4C85">
        <w:rPr>
          <w:rFonts w:ascii="Arial" w:hAnsi="Arial"/>
          <w:sz w:val="22"/>
          <w:szCs w:val="22"/>
        </w:rPr>
        <w:t xml:space="preserve">. Tato veřejná zakázka je zadávána v rámci projektu - registrační číslo: CZ.03.2.63/0.0/0.0/15_029/0003557 „Proč </w:t>
      </w:r>
      <w:r w:rsidR="00B112DD">
        <w:rPr>
          <w:rFonts w:ascii="Arial" w:hAnsi="Arial"/>
          <w:sz w:val="22"/>
          <w:szCs w:val="22"/>
        </w:rPr>
        <w:t>zrovna</w:t>
      </w:r>
      <w:r w:rsidRPr="00CA4C85" w:rsidR="00B112DD">
        <w:rPr>
          <w:rFonts w:ascii="Arial" w:hAnsi="Arial"/>
          <w:sz w:val="22"/>
          <w:szCs w:val="22"/>
        </w:rPr>
        <w:t xml:space="preserve"> </w:t>
      </w:r>
      <w:r w:rsidRPr="00CA4C85">
        <w:rPr>
          <w:rFonts w:ascii="Arial" w:hAnsi="Arial"/>
          <w:sz w:val="22"/>
          <w:szCs w:val="22"/>
        </w:rPr>
        <w:t>já? II</w:t>
      </w:r>
      <w:r>
        <w:rPr>
          <w:rFonts w:ascii="Arial" w:hAnsi="Arial"/>
          <w:sz w:val="22"/>
          <w:szCs w:val="22"/>
        </w:rPr>
        <w:t xml:space="preserve">“ </w:t>
      </w:r>
      <w:r w:rsidRPr="00CA4C85">
        <w:rPr>
          <w:rFonts w:ascii="Arial" w:hAnsi="Arial"/>
          <w:sz w:val="22"/>
          <w:szCs w:val="22"/>
        </w:rPr>
        <w:t xml:space="preserve">na podporu práv obětí </w:t>
      </w:r>
      <w:r w:rsidRPr="0093474B">
        <w:rPr>
          <w:rFonts w:ascii="Arial" w:hAnsi="Arial"/>
          <w:sz w:val="22"/>
          <w:szCs w:val="22"/>
        </w:rPr>
        <w:t>trestných činů.</w:t>
      </w:r>
      <w:r>
        <w:rPr>
          <w:rFonts w:ascii="Arial" w:hAnsi="Arial"/>
        </w:rPr>
        <w:t xml:space="preserve"> </w:t>
      </w:r>
    </w:p>
    <w:p w:rsidRPr="00AE0502" w:rsidR="00CA4C85" w:rsidP="00AE0502" w:rsidRDefault="00251738" w14:paraId="152EBF84" w14:textId="77777777">
      <w:pPr>
        <w:pStyle w:val="Nadpis2"/>
        <w:widowControl w:val="false"/>
        <w:ind w:left="0"/>
        <w:rPr>
          <w:rFonts w:ascii="Arial" w:hAnsi="Arial"/>
          <w:sz w:val="22"/>
          <w:szCs w:val="22"/>
        </w:rPr>
      </w:pPr>
      <w:r>
        <w:rPr>
          <w:rFonts w:ascii="Arial" w:hAnsi="Arial"/>
          <w:sz w:val="22"/>
          <w:szCs w:val="22"/>
        </w:rPr>
        <w:t>Objedna</w:t>
      </w:r>
      <w:r w:rsidRPr="00AE0502" w:rsidR="00CA4C85">
        <w:rPr>
          <w:rFonts w:ascii="Arial" w:hAnsi="Arial"/>
          <w:sz w:val="22"/>
          <w:szCs w:val="22"/>
        </w:rPr>
        <w:t xml:space="preserve">tel tuto </w:t>
      </w:r>
      <w:r w:rsidR="004B18F9">
        <w:rPr>
          <w:rFonts w:ascii="Arial" w:hAnsi="Arial"/>
          <w:sz w:val="22"/>
          <w:szCs w:val="22"/>
        </w:rPr>
        <w:t>Smlouv</w:t>
      </w:r>
      <w:r w:rsidRPr="00AE0502" w:rsidR="00CA4C85">
        <w:rPr>
          <w:rFonts w:ascii="Arial" w:hAnsi="Arial"/>
          <w:sz w:val="22"/>
          <w:szCs w:val="22"/>
        </w:rPr>
        <w:t>u uzavírá s</w:t>
      </w:r>
      <w:r w:rsidRPr="00AE0502" w:rsidR="00AE0502">
        <w:rPr>
          <w:rFonts w:ascii="Arial" w:hAnsi="Arial"/>
          <w:sz w:val="22"/>
          <w:szCs w:val="22"/>
        </w:rPr>
        <w:t> </w:t>
      </w:r>
      <w:r w:rsidRPr="00AE0502" w:rsidR="00CA4C85">
        <w:rPr>
          <w:rFonts w:ascii="Arial" w:hAnsi="Arial"/>
          <w:sz w:val="22"/>
          <w:szCs w:val="22"/>
        </w:rPr>
        <w:t>cílem</w:t>
      </w:r>
      <w:r w:rsidRPr="00AE0502" w:rsidR="00AE0502">
        <w:rPr>
          <w:rFonts w:ascii="Arial" w:hAnsi="Arial"/>
          <w:sz w:val="22"/>
          <w:szCs w:val="22"/>
        </w:rPr>
        <w:t xml:space="preserve"> zvýšení povědomí a</w:t>
      </w:r>
      <w:r w:rsidR="00AE0502">
        <w:rPr>
          <w:rFonts w:ascii="Arial" w:hAnsi="Arial"/>
          <w:sz w:val="22"/>
          <w:szCs w:val="22"/>
        </w:rPr>
        <w:t xml:space="preserve"> informovanosti cílové skupiny </w:t>
      </w:r>
      <w:r w:rsidRPr="00AE0502" w:rsidR="00AE0502">
        <w:rPr>
          <w:rFonts w:ascii="Arial" w:hAnsi="Arial"/>
          <w:sz w:val="22"/>
          <w:szCs w:val="22"/>
        </w:rPr>
        <w:t>v oblasti práv obětí trestných činů (dále jen „oběti t. č.“) a s cílem zdůraznění informačních zdrojů, kde se mohou občané o právech obětí t. č. dozvědět</w:t>
      </w:r>
      <w:r w:rsidR="00AE0502">
        <w:rPr>
          <w:rFonts w:ascii="Arial" w:hAnsi="Arial"/>
          <w:sz w:val="22"/>
          <w:szCs w:val="22"/>
        </w:rPr>
        <w:t xml:space="preserve">. </w:t>
      </w:r>
    </w:p>
    <w:p w:rsidRPr="008D1174" w:rsidR="009F29D5" w:rsidP="00AE0502" w:rsidRDefault="009F29D5" w14:paraId="3D75F296" w14:textId="77777777">
      <w:pPr>
        <w:pStyle w:val="Nadpis1"/>
        <w:keepNext w:val="false"/>
        <w:keepLines w:val="false"/>
        <w:widowControl w:val="false"/>
        <w:spacing w:before="400"/>
        <w:rPr>
          <w:sz w:val="22"/>
          <w:szCs w:val="22"/>
        </w:rPr>
      </w:pPr>
      <w:r w:rsidRPr="008D1174">
        <w:rPr>
          <w:sz w:val="22"/>
          <w:szCs w:val="22"/>
        </w:rPr>
        <w:br/>
      </w:r>
      <w:bookmarkStart w:name="_Ref503442848" w:id="0"/>
      <w:r w:rsidRPr="008D1174" w:rsidR="002E2B3C">
        <w:rPr>
          <w:sz w:val="22"/>
          <w:szCs w:val="22"/>
        </w:rPr>
        <w:t xml:space="preserve">Předmět </w:t>
      </w:r>
      <w:r w:rsidR="004B18F9">
        <w:rPr>
          <w:sz w:val="22"/>
          <w:szCs w:val="22"/>
        </w:rPr>
        <w:t>Smlouv</w:t>
      </w:r>
      <w:r w:rsidRPr="008D1174" w:rsidR="002E2B3C">
        <w:rPr>
          <w:sz w:val="22"/>
          <w:szCs w:val="22"/>
        </w:rPr>
        <w:t>y</w:t>
      </w:r>
      <w:bookmarkEnd w:id="0"/>
    </w:p>
    <w:p w:rsidRPr="008D1174" w:rsidR="00AF27E1" w:rsidP="0094791F" w:rsidRDefault="00A12648" w14:paraId="70E830D7" w14:textId="77777777">
      <w:pPr>
        <w:pStyle w:val="Nadpis2"/>
        <w:widowControl w:val="false"/>
        <w:ind w:left="0"/>
        <w:rPr>
          <w:rFonts w:ascii="Arial" w:hAnsi="Arial"/>
          <w:sz w:val="22"/>
          <w:szCs w:val="22"/>
        </w:rPr>
      </w:pPr>
      <w:r>
        <w:rPr>
          <w:rFonts w:ascii="Arial" w:hAnsi="Arial"/>
          <w:sz w:val="22"/>
          <w:szCs w:val="22"/>
        </w:rPr>
        <w:t>Poskytovate</w:t>
      </w:r>
      <w:r w:rsidRPr="008D1174" w:rsidR="00247118">
        <w:rPr>
          <w:rFonts w:ascii="Arial" w:hAnsi="Arial"/>
          <w:sz w:val="22"/>
          <w:szCs w:val="22"/>
        </w:rPr>
        <w:t xml:space="preserve">l se </w:t>
      </w:r>
      <w:r w:rsidRPr="009248E7" w:rsidR="00247118">
        <w:rPr>
          <w:rFonts w:ascii="Arial" w:hAnsi="Arial"/>
          <w:sz w:val="22"/>
          <w:szCs w:val="22"/>
        </w:rPr>
        <w:t xml:space="preserve">zavazuje provést na svůj náklad a nebezpečí pro </w:t>
      </w:r>
      <w:r w:rsidRPr="009248E7" w:rsidR="00251738">
        <w:rPr>
          <w:rFonts w:ascii="Arial" w:hAnsi="Arial"/>
          <w:sz w:val="22"/>
          <w:szCs w:val="22"/>
        </w:rPr>
        <w:t>Objedna</w:t>
      </w:r>
      <w:r w:rsidRPr="009248E7" w:rsidR="00247118">
        <w:rPr>
          <w:rFonts w:ascii="Arial" w:hAnsi="Arial"/>
          <w:sz w:val="22"/>
          <w:szCs w:val="22"/>
        </w:rPr>
        <w:t>tele dílo</w:t>
      </w:r>
      <w:r w:rsidRPr="009248E7" w:rsidR="00872C52">
        <w:rPr>
          <w:rFonts w:ascii="Arial" w:hAnsi="Arial"/>
          <w:sz w:val="22"/>
          <w:szCs w:val="22"/>
        </w:rPr>
        <w:t>,</w:t>
      </w:r>
      <w:r w:rsidRPr="009248E7" w:rsidR="00AF27E1">
        <w:rPr>
          <w:rFonts w:ascii="Arial" w:hAnsi="Arial"/>
          <w:sz w:val="22"/>
          <w:szCs w:val="22"/>
        </w:rPr>
        <w:t xml:space="preserve"> </w:t>
      </w:r>
      <w:r w:rsidRPr="009248E7" w:rsidR="001915E4">
        <w:rPr>
          <w:rFonts w:ascii="Arial" w:hAnsi="Arial"/>
          <w:sz w:val="22"/>
          <w:szCs w:val="22"/>
        </w:rPr>
        <w:t xml:space="preserve">jehož obsahem je poskytnutí reklamních a </w:t>
      </w:r>
      <w:r w:rsidRPr="009248E7" w:rsidR="00A84E12">
        <w:rPr>
          <w:rFonts w:ascii="Arial" w:hAnsi="Arial"/>
          <w:sz w:val="22"/>
          <w:szCs w:val="22"/>
        </w:rPr>
        <w:t>marketingových</w:t>
      </w:r>
      <w:r w:rsidRPr="009248E7" w:rsidR="001915E4">
        <w:rPr>
          <w:rFonts w:ascii="Arial" w:hAnsi="Arial"/>
          <w:sz w:val="22"/>
          <w:szCs w:val="22"/>
        </w:rPr>
        <w:t xml:space="preserve"> služeb, konkrétně realizace komunikační kampaně </w:t>
      </w:r>
      <w:r w:rsidRPr="009248E7" w:rsidR="00872C52">
        <w:rPr>
          <w:rFonts w:ascii="Arial" w:hAnsi="Arial"/>
          <w:sz w:val="22"/>
          <w:szCs w:val="22"/>
        </w:rPr>
        <w:t>specifikované v tomto</w:t>
      </w:r>
      <w:r w:rsidRPr="009248E7" w:rsidR="00AF27E1">
        <w:rPr>
          <w:rFonts w:ascii="Arial" w:hAnsi="Arial"/>
          <w:sz w:val="22"/>
          <w:szCs w:val="22"/>
        </w:rPr>
        <w:t xml:space="preserve"> článku</w:t>
      </w:r>
      <w:r w:rsidRPr="009248E7" w:rsidR="00EB022F">
        <w:rPr>
          <w:rFonts w:ascii="Arial" w:hAnsi="Arial"/>
          <w:sz w:val="22"/>
          <w:szCs w:val="22"/>
        </w:rPr>
        <w:t>, a to</w:t>
      </w:r>
      <w:r w:rsidRPr="009248E7" w:rsidR="00AF27E1">
        <w:rPr>
          <w:rFonts w:ascii="Arial" w:hAnsi="Arial"/>
          <w:sz w:val="22"/>
          <w:szCs w:val="22"/>
        </w:rPr>
        <w:t xml:space="preserve"> v rámci projektu</w:t>
      </w:r>
      <w:r w:rsidRPr="008D1174" w:rsidR="00AF27E1">
        <w:rPr>
          <w:rFonts w:ascii="Arial" w:hAnsi="Arial"/>
          <w:sz w:val="22"/>
          <w:szCs w:val="22"/>
        </w:rPr>
        <w:t xml:space="preserve"> </w:t>
      </w:r>
      <w:r w:rsidR="001915E4">
        <w:rPr>
          <w:rFonts w:ascii="Arial" w:hAnsi="Arial"/>
          <w:sz w:val="22"/>
          <w:szCs w:val="22"/>
        </w:rPr>
        <w:t xml:space="preserve">Objednatele na podporu práv obětí trestných činů </w:t>
      </w:r>
      <w:r w:rsidR="00EB022F">
        <w:rPr>
          <w:rFonts w:ascii="Arial" w:hAnsi="Arial"/>
          <w:sz w:val="22"/>
          <w:szCs w:val="22"/>
        </w:rPr>
        <w:t xml:space="preserve">s </w:t>
      </w:r>
      <w:r w:rsidRPr="00CA4C85" w:rsidR="00AE0502">
        <w:rPr>
          <w:rFonts w:ascii="Arial" w:hAnsi="Arial"/>
          <w:sz w:val="22"/>
          <w:szCs w:val="22"/>
        </w:rPr>
        <w:t>registrační</w:t>
      </w:r>
      <w:r w:rsidR="00EB022F">
        <w:rPr>
          <w:rFonts w:ascii="Arial" w:hAnsi="Arial"/>
          <w:sz w:val="22"/>
          <w:szCs w:val="22"/>
        </w:rPr>
        <w:t>m číslem</w:t>
      </w:r>
      <w:r w:rsidRPr="00CA4C85" w:rsidR="00AE0502">
        <w:rPr>
          <w:rFonts w:ascii="Arial" w:hAnsi="Arial"/>
          <w:sz w:val="22"/>
          <w:szCs w:val="22"/>
        </w:rPr>
        <w:t xml:space="preserve">: CZ.03.2.63/0.0/0.0/15_029/0003557 </w:t>
      </w:r>
      <w:r w:rsidR="00EB022F">
        <w:rPr>
          <w:rFonts w:ascii="Arial" w:hAnsi="Arial"/>
          <w:sz w:val="22"/>
          <w:szCs w:val="22"/>
        </w:rPr>
        <w:t xml:space="preserve">a názvem </w:t>
      </w:r>
      <w:r w:rsidRPr="00CA4C85" w:rsidR="00AE0502">
        <w:rPr>
          <w:rFonts w:ascii="Arial" w:hAnsi="Arial"/>
          <w:sz w:val="22"/>
          <w:szCs w:val="22"/>
        </w:rPr>
        <w:t xml:space="preserve">„Proč </w:t>
      </w:r>
      <w:r w:rsidR="0076741A">
        <w:rPr>
          <w:rFonts w:ascii="Arial" w:hAnsi="Arial"/>
          <w:sz w:val="22"/>
          <w:szCs w:val="22"/>
        </w:rPr>
        <w:t>zrovna</w:t>
      </w:r>
      <w:r w:rsidRPr="00CA4C85" w:rsidR="00AE0502">
        <w:rPr>
          <w:rFonts w:ascii="Arial" w:hAnsi="Arial"/>
          <w:sz w:val="22"/>
          <w:szCs w:val="22"/>
        </w:rPr>
        <w:t xml:space="preserve"> já? II</w:t>
      </w:r>
      <w:r w:rsidR="008D4AB0">
        <w:rPr>
          <w:rFonts w:ascii="Arial" w:hAnsi="Arial"/>
          <w:sz w:val="22"/>
          <w:szCs w:val="22"/>
        </w:rPr>
        <w:t>“</w:t>
      </w:r>
      <w:r w:rsidR="00EB022F">
        <w:rPr>
          <w:rFonts w:ascii="Arial" w:hAnsi="Arial"/>
          <w:sz w:val="22"/>
          <w:szCs w:val="22"/>
        </w:rPr>
        <w:t xml:space="preserve">. </w:t>
      </w:r>
      <w:r w:rsidR="00251738">
        <w:rPr>
          <w:rFonts w:ascii="Arial" w:hAnsi="Arial"/>
          <w:sz w:val="22"/>
          <w:szCs w:val="22"/>
        </w:rPr>
        <w:t>Objedna</w:t>
      </w:r>
      <w:r w:rsidRPr="008D1174" w:rsidR="00824120">
        <w:rPr>
          <w:rFonts w:ascii="Arial" w:hAnsi="Arial"/>
          <w:sz w:val="22"/>
          <w:szCs w:val="22"/>
        </w:rPr>
        <w:t>tel se zavazuje dílo přev</w:t>
      </w:r>
      <w:r w:rsidR="00EB022F">
        <w:rPr>
          <w:rFonts w:ascii="Arial" w:hAnsi="Arial"/>
          <w:sz w:val="22"/>
          <w:szCs w:val="22"/>
        </w:rPr>
        <w:t xml:space="preserve">zít a zaplatit za něj cenu dle </w:t>
      </w:r>
      <w:r w:rsidRPr="008D1174" w:rsidR="00824120">
        <w:rPr>
          <w:rFonts w:ascii="Arial" w:hAnsi="Arial"/>
          <w:sz w:val="22"/>
          <w:szCs w:val="22"/>
        </w:rPr>
        <w:t xml:space="preserve">této </w:t>
      </w:r>
      <w:r w:rsidR="004B18F9">
        <w:rPr>
          <w:rFonts w:ascii="Arial" w:hAnsi="Arial"/>
          <w:sz w:val="22"/>
          <w:szCs w:val="22"/>
        </w:rPr>
        <w:t>Smlouv</w:t>
      </w:r>
      <w:r w:rsidRPr="008D1174" w:rsidR="00824120">
        <w:rPr>
          <w:rFonts w:ascii="Arial" w:hAnsi="Arial"/>
          <w:sz w:val="22"/>
          <w:szCs w:val="22"/>
        </w:rPr>
        <w:t>y.</w:t>
      </w:r>
    </w:p>
    <w:p w:rsidRPr="008D1174" w:rsidR="009F29D5" w:rsidP="0094791F" w:rsidRDefault="00872C52" w14:paraId="16A6ABD5" w14:textId="77777777">
      <w:pPr>
        <w:pStyle w:val="Nadpis2"/>
        <w:widowControl w:val="false"/>
        <w:ind w:left="0"/>
        <w:rPr>
          <w:rFonts w:ascii="Arial" w:hAnsi="Arial"/>
          <w:sz w:val="22"/>
          <w:szCs w:val="22"/>
        </w:rPr>
      </w:pPr>
      <w:r>
        <w:rPr>
          <w:rFonts w:ascii="Arial" w:hAnsi="Arial"/>
          <w:sz w:val="22"/>
          <w:szCs w:val="22"/>
        </w:rPr>
        <w:t>Dílo podle odst. 1 tohoto článku zahrnuje</w:t>
      </w:r>
      <w:r w:rsidR="00AE0502">
        <w:rPr>
          <w:rFonts w:ascii="Arial" w:hAnsi="Arial"/>
          <w:sz w:val="22"/>
          <w:szCs w:val="22"/>
        </w:rPr>
        <w:t xml:space="preserve"> </w:t>
      </w:r>
      <w:r w:rsidRPr="008D1174" w:rsidR="00C02B83">
        <w:rPr>
          <w:rFonts w:ascii="Arial" w:hAnsi="Arial"/>
          <w:sz w:val="22"/>
          <w:szCs w:val="22"/>
        </w:rPr>
        <w:t>tyto části</w:t>
      </w:r>
      <w:r w:rsidRPr="008D1174" w:rsidR="009F29D5">
        <w:rPr>
          <w:rFonts w:ascii="Arial" w:hAnsi="Arial"/>
          <w:sz w:val="22"/>
          <w:szCs w:val="22"/>
        </w:rPr>
        <w:t>:</w:t>
      </w:r>
    </w:p>
    <w:p w:rsidRPr="008D1174" w:rsidR="006D337F" w:rsidP="0094791F" w:rsidRDefault="00AE0502" w14:paraId="131ACA72" w14:textId="77777777">
      <w:pPr>
        <w:pStyle w:val="Nadpis3"/>
        <w:widowControl w:val="false"/>
        <w:rPr>
          <w:rFonts w:ascii="Arial" w:hAnsi="Arial"/>
          <w:sz w:val="22"/>
          <w:szCs w:val="22"/>
        </w:rPr>
      </w:pPr>
      <w:r w:rsidRPr="00AE0502">
        <w:rPr>
          <w:rFonts w:ascii="Arial" w:hAnsi="Arial"/>
          <w:b/>
          <w:sz w:val="22"/>
          <w:szCs w:val="22"/>
        </w:rPr>
        <w:t>tisková kampaň</w:t>
      </w:r>
      <w:r w:rsidRPr="00EB022F" w:rsidR="00EB022F">
        <w:rPr>
          <w:rFonts w:ascii="Arial" w:hAnsi="Arial"/>
          <w:sz w:val="22"/>
          <w:szCs w:val="22"/>
        </w:rPr>
        <w:t xml:space="preserve"> -</w:t>
      </w:r>
      <w:r w:rsidR="00EB022F">
        <w:rPr>
          <w:rFonts w:ascii="Arial" w:hAnsi="Arial"/>
          <w:b/>
          <w:sz w:val="22"/>
          <w:szCs w:val="22"/>
        </w:rPr>
        <w:t xml:space="preserve"> </w:t>
      </w:r>
      <w:r w:rsidR="00EB022F">
        <w:rPr>
          <w:rFonts w:ascii="Arial" w:hAnsi="Arial"/>
          <w:sz w:val="22"/>
          <w:szCs w:val="22"/>
        </w:rPr>
        <w:t>výroba PR článků a nákup mediálního prostoru v tištěných mediích především zaměřených na seniory a zvlášť zranitelné oběti</w:t>
      </w:r>
      <w:r w:rsidR="0081637B">
        <w:rPr>
          <w:rFonts w:ascii="Arial" w:hAnsi="Arial"/>
          <w:sz w:val="22"/>
          <w:szCs w:val="22"/>
        </w:rPr>
        <w:t>,</w:t>
      </w:r>
    </w:p>
    <w:p w:rsidRPr="008D1174" w:rsidR="006D337F" w:rsidP="0094791F" w:rsidRDefault="00AE0502" w14:paraId="05D53682" w14:textId="77777777">
      <w:pPr>
        <w:pStyle w:val="Nadpis3"/>
        <w:widowControl w:val="false"/>
        <w:rPr>
          <w:rFonts w:ascii="Arial" w:hAnsi="Arial"/>
          <w:sz w:val="22"/>
          <w:szCs w:val="22"/>
        </w:rPr>
      </w:pPr>
      <w:r w:rsidRPr="00AE0502">
        <w:rPr>
          <w:rFonts w:ascii="Arial" w:hAnsi="Arial"/>
          <w:b/>
          <w:sz w:val="22"/>
          <w:szCs w:val="22"/>
        </w:rPr>
        <w:t>rozhlasová</w:t>
      </w:r>
      <w:r>
        <w:rPr>
          <w:rFonts w:ascii="Arial" w:hAnsi="Arial"/>
          <w:sz w:val="22"/>
          <w:szCs w:val="22"/>
        </w:rPr>
        <w:t xml:space="preserve"> </w:t>
      </w:r>
      <w:r w:rsidRPr="00AE0502">
        <w:rPr>
          <w:rFonts w:ascii="Arial" w:hAnsi="Arial"/>
          <w:b/>
          <w:sz w:val="22"/>
          <w:szCs w:val="22"/>
        </w:rPr>
        <w:t>kampaň</w:t>
      </w:r>
      <w:r>
        <w:rPr>
          <w:rFonts w:ascii="Arial" w:hAnsi="Arial"/>
          <w:sz w:val="22"/>
          <w:szCs w:val="22"/>
        </w:rPr>
        <w:t xml:space="preserve"> </w:t>
      </w:r>
      <w:r w:rsidR="00EB022F">
        <w:rPr>
          <w:rFonts w:ascii="Arial" w:hAnsi="Arial"/>
          <w:sz w:val="22"/>
          <w:szCs w:val="22"/>
        </w:rPr>
        <w:t>– výroba rozhlasových spotů a nákup mediálního pro</w:t>
      </w:r>
      <w:r w:rsidR="00251738">
        <w:rPr>
          <w:rFonts w:ascii="Arial" w:hAnsi="Arial"/>
          <w:sz w:val="22"/>
          <w:szCs w:val="22"/>
        </w:rPr>
        <w:t>storu na rozhlasových stanicích</w:t>
      </w:r>
      <w:r w:rsidR="00EB022F">
        <w:rPr>
          <w:rFonts w:ascii="Arial" w:hAnsi="Arial"/>
          <w:sz w:val="22"/>
          <w:szCs w:val="22"/>
        </w:rPr>
        <w:t>, které poslouchá převážně cílová skupina seniorů a zvlášť zranitelných obětí</w:t>
      </w:r>
      <w:r w:rsidR="0081637B">
        <w:rPr>
          <w:rFonts w:ascii="Arial" w:hAnsi="Arial"/>
          <w:sz w:val="22"/>
          <w:szCs w:val="22"/>
        </w:rPr>
        <w:t>,</w:t>
      </w:r>
    </w:p>
    <w:p w:rsidRPr="008D1174" w:rsidR="006D337F" w:rsidP="0094791F" w:rsidRDefault="00AE0502" w14:paraId="5F98CA74" w14:textId="77777777">
      <w:pPr>
        <w:pStyle w:val="Nadpis3"/>
        <w:widowControl w:val="false"/>
        <w:rPr>
          <w:rFonts w:ascii="Arial" w:hAnsi="Arial"/>
          <w:sz w:val="22"/>
          <w:szCs w:val="22"/>
        </w:rPr>
      </w:pPr>
      <w:r w:rsidRPr="00AE0502">
        <w:rPr>
          <w:rFonts w:ascii="Arial" w:hAnsi="Arial"/>
          <w:b/>
          <w:sz w:val="22"/>
          <w:szCs w:val="22"/>
        </w:rPr>
        <w:t>internetová kampaň</w:t>
      </w:r>
      <w:r>
        <w:rPr>
          <w:rFonts w:ascii="Arial" w:hAnsi="Arial"/>
          <w:sz w:val="22"/>
          <w:szCs w:val="22"/>
        </w:rPr>
        <w:t xml:space="preserve"> </w:t>
      </w:r>
      <w:r w:rsidR="00EB022F">
        <w:rPr>
          <w:rFonts w:ascii="Arial" w:hAnsi="Arial"/>
          <w:sz w:val="22"/>
          <w:szCs w:val="22"/>
        </w:rPr>
        <w:t xml:space="preserve">– výroba videospotů a jejich propagace na webových stránkách a sociálních sítích určených především zvlášť zranitelným obětem, </w:t>
      </w:r>
      <w:r w:rsidR="00EB022F">
        <w:rPr>
          <w:rFonts w:ascii="Arial" w:hAnsi="Arial"/>
          <w:sz w:val="22"/>
          <w:szCs w:val="22"/>
        </w:rPr>
        <w:lastRenderedPageBreak/>
        <w:t>konkrétně dětem a mladistvým a obětem domácího násilí</w:t>
      </w:r>
      <w:r w:rsidR="007E57BF">
        <w:rPr>
          <w:rFonts w:ascii="Arial" w:hAnsi="Arial"/>
          <w:sz w:val="22"/>
          <w:szCs w:val="22"/>
        </w:rPr>
        <w:t>;</w:t>
      </w:r>
    </w:p>
    <w:p w:rsidR="00F10612" w:rsidP="00E167F2" w:rsidRDefault="009F29D5" w14:paraId="039BAAF2" w14:textId="77777777">
      <w:pPr>
        <w:pStyle w:val="Nadpis3"/>
        <w:widowControl w:val="false"/>
        <w:numPr>
          <w:ilvl w:val="0"/>
          <w:numId w:val="0"/>
        </w:numPr>
        <w:ind w:left="624"/>
        <w:rPr>
          <w:rFonts w:ascii="Arial" w:hAnsi="Arial"/>
          <w:sz w:val="22"/>
          <w:szCs w:val="22"/>
        </w:rPr>
      </w:pPr>
      <w:r w:rsidRPr="008D1174">
        <w:rPr>
          <w:rFonts w:ascii="Arial" w:hAnsi="Arial"/>
          <w:sz w:val="22"/>
          <w:szCs w:val="22"/>
        </w:rPr>
        <w:t>(vše d</w:t>
      </w:r>
      <w:r w:rsidRPr="008D1174" w:rsidR="00824120">
        <w:rPr>
          <w:rFonts w:ascii="Arial" w:hAnsi="Arial"/>
          <w:sz w:val="22"/>
          <w:szCs w:val="22"/>
        </w:rPr>
        <w:t>ále jen jako „</w:t>
      </w:r>
      <w:r w:rsidRPr="00515B54" w:rsidR="00824120">
        <w:rPr>
          <w:rFonts w:ascii="Arial" w:hAnsi="Arial"/>
          <w:b/>
          <w:sz w:val="22"/>
          <w:szCs w:val="22"/>
        </w:rPr>
        <w:t>Dílo</w:t>
      </w:r>
      <w:r w:rsidRPr="008D1174">
        <w:rPr>
          <w:rFonts w:ascii="Arial" w:hAnsi="Arial"/>
          <w:sz w:val="22"/>
          <w:szCs w:val="22"/>
        </w:rPr>
        <w:t>“</w:t>
      </w:r>
      <w:r w:rsidR="00E82EC1">
        <w:rPr>
          <w:rFonts w:ascii="Arial" w:hAnsi="Arial"/>
          <w:sz w:val="22"/>
          <w:szCs w:val="22"/>
        </w:rPr>
        <w:t xml:space="preserve"> nebo „</w:t>
      </w:r>
      <w:r w:rsidRPr="00685B59" w:rsidR="00E82EC1">
        <w:rPr>
          <w:rFonts w:ascii="Arial" w:hAnsi="Arial"/>
          <w:sz w:val="22"/>
          <w:szCs w:val="22"/>
        </w:rPr>
        <w:t>Komunikační kampaň</w:t>
      </w:r>
      <w:r w:rsidR="00E82EC1">
        <w:rPr>
          <w:rFonts w:ascii="Arial" w:hAnsi="Arial"/>
          <w:sz w:val="22"/>
          <w:szCs w:val="22"/>
        </w:rPr>
        <w:t>“</w:t>
      </w:r>
      <w:r w:rsidRPr="008D1174">
        <w:rPr>
          <w:rFonts w:ascii="Arial" w:hAnsi="Arial"/>
          <w:sz w:val="22"/>
          <w:szCs w:val="22"/>
        </w:rPr>
        <w:t xml:space="preserve">). </w:t>
      </w:r>
    </w:p>
    <w:p w:rsidRPr="00515B54" w:rsidR="00E82EC1" w:rsidP="00E82EC1" w:rsidRDefault="00E82EC1" w14:paraId="05F9C17C" w14:textId="77777777">
      <w:pPr>
        <w:pStyle w:val="Nadpis2"/>
        <w:widowControl w:val="false"/>
        <w:ind w:left="0"/>
        <w:rPr>
          <w:rFonts w:ascii="Arial" w:hAnsi="Arial"/>
          <w:sz w:val="22"/>
          <w:szCs w:val="22"/>
        </w:rPr>
      </w:pPr>
      <w:r w:rsidRPr="00E82EC1">
        <w:rPr>
          <w:rFonts w:ascii="Arial" w:hAnsi="Arial"/>
          <w:sz w:val="22"/>
          <w:szCs w:val="22"/>
        </w:rPr>
        <w:t xml:space="preserve">Poskytovatel se zavazuje provést </w:t>
      </w:r>
      <w:r w:rsidR="00EB022F">
        <w:rPr>
          <w:rFonts w:ascii="Arial" w:hAnsi="Arial"/>
          <w:sz w:val="22"/>
          <w:szCs w:val="22"/>
        </w:rPr>
        <w:t>D</w:t>
      </w:r>
      <w:r w:rsidRPr="00E82EC1">
        <w:rPr>
          <w:rFonts w:ascii="Arial" w:hAnsi="Arial"/>
          <w:sz w:val="22"/>
          <w:szCs w:val="22"/>
        </w:rPr>
        <w:t xml:space="preserve">ílo kreativně s důrazem na naplnění následujících charakteristik: </w:t>
      </w:r>
      <w:r w:rsidRPr="00515B54">
        <w:rPr>
          <w:rFonts w:ascii="Arial" w:hAnsi="Arial" w:eastAsia="Candara,Bold"/>
          <w:color w:val="000000"/>
          <w:sz w:val="22"/>
          <w:szCs w:val="22"/>
        </w:rPr>
        <w:t>nápaditost, originalita, schopnost zaujmout</w:t>
      </w:r>
      <w:r w:rsidRPr="00515B54" w:rsidR="003F30CB">
        <w:rPr>
          <w:rFonts w:ascii="Arial" w:hAnsi="Arial" w:eastAsia="Candara,Bold"/>
          <w:color w:val="000000"/>
          <w:sz w:val="22"/>
          <w:szCs w:val="22"/>
        </w:rPr>
        <w:t>,</w:t>
      </w:r>
      <w:r w:rsidRPr="00515B54">
        <w:rPr>
          <w:rFonts w:ascii="Arial" w:hAnsi="Arial" w:eastAsia="Candara,Bold"/>
          <w:color w:val="000000"/>
          <w:sz w:val="22"/>
          <w:szCs w:val="22"/>
        </w:rPr>
        <w:t xml:space="preserve"> srozumitelnost</w:t>
      </w:r>
      <w:r w:rsidRPr="00515B54" w:rsidR="003F30CB">
        <w:rPr>
          <w:rFonts w:ascii="Arial" w:hAnsi="Arial" w:eastAsia="Candara,Bold"/>
          <w:color w:val="000000"/>
          <w:sz w:val="22"/>
          <w:szCs w:val="22"/>
        </w:rPr>
        <w:t xml:space="preserve"> a jednoznačnost</w:t>
      </w:r>
      <w:r w:rsidRPr="00515B54">
        <w:rPr>
          <w:rFonts w:ascii="Arial" w:hAnsi="Arial" w:eastAsia="Candara,Bold"/>
          <w:color w:val="000000"/>
          <w:sz w:val="22"/>
          <w:szCs w:val="22"/>
        </w:rPr>
        <w:t xml:space="preserve"> sdělení.</w:t>
      </w:r>
    </w:p>
    <w:p w:rsidRPr="00B318BA" w:rsidR="00E82EC1" w:rsidP="00B318BA" w:rsidRDefault="00872C52" w14:paraId="59807508" w14:textId="01E3CDB1">
      <w:pPr>
        <w:pStyle w:val="Nadpis2"/>
        <w:widowControl w:val="false"/>
        <w:ind w:left="0"/>
        <w:rPr>
          <w:rFonts w:ascii="Arial" w:hAnsi="Arial"/>
          <w:sz w:val="22"/>
          <w:szCs w:val="22"/>
        </w:rPr>
      </w:pPr>
      <w:r>
        <w:rPr>
          <w:rFonts w:ascii="Arial" w:hAnsi="Arial" w:eastAsia="Candara,Bold"/>
          <w:color w:val="000000"/>
          <w:sz w:val="22"/>
          <w:szCs w:val="22"/>
        </w:rPr>
        <w:t xml:space="preserve">Poskytovatel se zavazuje zpracovat pro </w:t>
      </w:r>
      <w:r w:rsidR="004E09EA">
        <w:rPr>
          <w:rFonts w:ascii="Arial" w:hAnsi="Arial" w:eastAsia="Candara,Bold"/>
          <w:color w:val="000000"/>
          <w:sz w:val="22"/>
          <w:szCs w:val="22"/>
        </w:rPr>
        <w:t>D</w:t>
      </w:r>
      <w:r>
        <w:rPr>
          <w:rFonts w:ascii="Arial" w:hAnsi="Arial" w:eastAsia="Candara,Bold"/>
          <w:color w:val="000000"/>
          <w:sz w:val="22"/>
          <w:szCs w:val="22"/>
        </w:rPr>
        <w:t xml:space="preserve">ílo jednotný kreativní koncept, přičemž u kreativního konceptu i u </w:t>
      </w:r>
      <w:r w:rsidRPr="003F30CB" w:rsidR="003F30CB">
        <w:rPr>
          <w:rFonts w:ascii="Arial" w:hAnsi="Arial" w:eastAsia="Candara,Bold"/>
          <w:color w:val="000000"/>
          <w:sz w:val="22"/>
          <w:szCs w:val="22"/>
        </w:rPr>
        <w:t>veškerých částí</w:t>
      </w:r>
      <w:r w:rsidRPr="003F30CB" w:rsidR="00E82EC1">
        <w:rPr>
          <w:rFonts w:ascii="Arial" w:hAnsi="Arial" w:eastAsia="Candara,Bold"/>
          <w:color w:val="000000"/>
          <w:sz w:val="22"/>
          <w:szCs w:val="22"/>
        </w:rPr>
        <w:t xml:space="preserve"> Díla</w:t>
      </w:r>
      <w:r w:rsidRPr="003F30CB" w:rsidR="003F30CB">
        <w:rPr>
          <w:rFonts w:ascii="Arial" w:hAnsi="Arial" w:eastAsia="Candara,Bold"/>
          <w:color w:val="000000"/>
          <w:sz w:val="22"/>
          <w:szCs w:val="22"/>
        </w:rPr>
        <w:t xml:space="preserve"> </w:t>
      </w:r>
      <w:r>
        <w:rPr>
          <w:rFonts w:ascii="Arial" w:hAnsi="Arial" w:eastAsia="Candara,Bold"/>
          <w:color w:val="000000"/>
          <w:sz w:val="22"/>
          <w:szCs w:val="22"/>
        </w:rPr>
        <w:t xml:space="preserve">a </w:t>
      </w:r>
      <w:r w:rsidR="00B318BA">
        <w:rPr>
          <w:rFonts w:ascii="Arial" w:hAnsi="Arial" w:eastAsia="Candara,Bold"/>
          <w:color w:val="000000"/>
          <w:sz w:val="22"/>
          <w:szCs w:val="22"/>
        </w:rPr>
        <w:t xml:space="preserve">na </w:t>
      </w:r>
      <w:r w:rsidRPr="003F30CB" w:rsidR="003F30CB">
        <w:rPr>
          <w:rFonts w:ascii="Arial" w:hAnsi="Arial" w:eastAsia="Candara,Bold"/>
          <w:color w:val="000000"/>
          <w:sz w:val="22"/>
          <w:szCs w:val="22"/>
        </w:rPr>
        <w:t>všech</w:t>
      </w:r>
      <w:r w:rsidR="00B318BA">
        <w:rPr>
          <w:rFonts w:ascii="Arial" w:hAnsi="Arial" w:eastAsia="Candara,Bold"/>
          <w:color w:val="000000"/>
          <w:sz w:val="22"/>
          <w:szCs w:val="22"/>
        </w:rPr>
        <w:t xml:space="preserve"> jeho</w:t>
      </w:r>
      <w:r w:rsidRPr="003F30CB" w:rsidR="003F30CB">
        <w:rPr>
          <w:rFonts w:ascii="Arial" w:hAnsi="Arial" w:eastAsia="Candara,Bold"/>
          <w:color w:val="000000"/>
          <w:sz w:val="22"/>
          <w:szCs w:val="22"/>
        </w:rPr>
        <w:t xml:space="preserve"> výstupech</w:t>
      </w:r>
      <w:r>
        <w:rPr>
          <w:rFonts w:ascii="Arial" w:hAnsi="Arial" w:eastAsia="Candara,Bold"/>
          <w:color w:val="000000"/>
          <w:sz w:val="22"/>
          <w:szCs w:val="22"/>
        </w:rPr>
        <w:t xml:space="preserve"> je </w:t>
      </w:r>
      <w:r w:rsidRPr="003F30CB">
        <w:rPr>
          <w:rFonts w:ascii="Arial" w:hAnsi="Arial" w:eastAsia="Candara,Bold"/>
          <w:color w:val="000000"/>
          <w:sz w:val="22"/>
          <w:szCs w:val="22"/>
        </w:rPr>
        <w:t>p</w:t>
      </w:r>
      <w:r>
        <w:rPr>
          <w:rFonts w:ascii="Arial" w:hAnsi="Arial" w:eastAsia="Candara,Bold"/>
          <w:color w:val="000000"/>
          <w:sz w:val="22"/>
          <w:szCs w:val="22"/>
        </w:rPr>
        <w:t>ovinen</w:t>
      </w:r>
      <w:r w:rsidRPr="003F30CB" w:rsidR="003F30CB">
        <w:rPr>
          <w:rFonts w:ascii="Arial" w:hAnsi="Arial" w:eastAsia="Candara,Bold"/>
          <w:color w:val="000000"/>
          <w:sz w:val="22"/>
          <w:szCs w:val="22"/>
        </w:rPr>
        <w:t xml:space="preserve"> zajistit dodržování pravidel publicity OPZ v souladu s Pravidly pro informování a komunikaci a vizuální identitu OPZ (ke stažení na </w:t>
      </w:r>
      <w:r w:rsidRPr="003F30CB" w:rsidR="003F30CB">
        <w:rPr>
          <w:rFonts w:ascii="Arial" w:hAnsi="Arial" w:eastAsia="Candara,Bold"/>
          <w:color w:val="0000FF"/>
          <w:sz w:val="22"/>
          <w:szCs w:val="22"/>
        </w:rPr>
        <w:t>http://www.esfcr.cz/dokumenty</w:t>
      </w:r>
      <w:r w:rsidRPr="003F30CB" w:rsidR="003F30CB">
        <w:rPr>
          <w:rFonts w:ascii="Arial" w:hAnsi="Arial" w:eastAsia="Candara,Bold"/>
          <w:color w:val="000000"/>
          <w:sz w:val="22"/>
          <w:szCs w:val="22"/>
        </w:rPr>
        <w:t xml:space="preserve"> - Obecná část pravidel pro příjemce v aktuálně platné verzi, k</w:t>
      </w:r>
      <w:r w:rsidR="00B318BA">
        <w:rPr>
          <w:rFonts w:ascii="Arial" w:hAnsi="Arial" w:eastAsia="Candara,Bold"/>
          <w:color w:val="000000"/>
          <w:sz w:val="22"/>
          <w:szCs w:val="22"/>
        </w:rPr>
        <w:t xml:space="preserve">apitola 19). </w:t>
      </w:r>
      <w:r w:rsidRPr="003F30CB" w:rsidR="003F30CB">
        <w:rPr>
          <w:rFonts w:ascii="Arial" w:hAnsi="Arial" w:eastAsia="Candara,Bold"/>
          <w:color w:val="000000"/>
          <w:sz w:val="22"/>
          <w:szCs w:val="22"/>
        </w:rPr>
        <w:t xml:space="preserve">Touto povinností je Poskytovatel povinen zavázat i </w:t>
      </w:r>
      <w:r w:rsidR="007E57BF">
        <w:rPr>
          <w:rFonts w:ascii="Arial" w:hAnsi="Arial" w:eastAsia="Candara,Bold"/>
          <w:color w:val="000000"/>
          <w:sz w:val="22"/>
          <w:szCs w:val="22"/>
        </w:rPr>
        <w:t xml:space="preserve">veškeré osoby spolupracující na Díle, zejména </w:t>
      </w:r>
      <w:r w:rsidRPr="003F30CB" w:rsidR="003F30CB">
        <w:rPr>
          <w:rFonts w:ascii="Arial" w:hAnsi="Arial" w:eastAsia="Candara,Bold"/>
          <w:color w:val="000000"/>
          <w:sz w:val="22"/>
          <w:szCs w:val="22"/>
        </w:rPr>
        <w:t>případné poddodavatele.</w:t>
      </w:r>
    </w:p>
    <w:p w:rsidR="00AE0502" w:rsidP="00AE0502" w:rsidRDefault="00EB022F" w14:paraId="30169C95" w14:textId="77777777">
      <w:pPr>
        <w:pStyle w:val="Nadpis2"/>
        <w:widowControl w:val="false"/>
        <w:ind w:left="0"/>
        <w:rPr>
          <w:rFonts w:ascii="Arial" w:hAnsi="Arial"/>
          <w:sz w:val="22"/>
          <w:szCs w:val="22"/>
        </w:rPr>
      </w:pPr>
      <w:r>
        <w:rPr>
          <w:rFonts w:ascii="Arial" w:hAnsi="Arial"/>
          <w:sz w:val="22"/>
          <w:szCs w:val="22"/>
        </w:rPr>
        <w:t xml:space="preserve">Poskytovatel se zavazuje provést </w:t>
      </w:r>
      <w:r w:rsidR="00872C52">
        <w:rPr>
          <w:rFonts w:ascii="Arial" w:hAnsi="Arial"/>
          <w:sz w:val="22"/>
          <w:szCs w:val="22"/>
        </w:rPr>
        <w:t xml:space="preserve">část Díla – </w:t>
      </w:r>
      <w:r w:rsidR="00685B59">
        <w:rPr>
          <w:rFonts w:ascii="Arial" w:hAnsi="Arial"/>
          <w:sz w:val="22"/>
          <w:szCs w:val="22"/>
        </w:rPr>
        <w:t>t</w:t>
      </w:r>
      <w:r w:rsidR="00872C52">
        <w:rPr>
          <w:rFonts w:ascii="Arial" w:hAnsi="Arial"/>
          <w:sz w:val="22"/>
          <w:szCs w:val="22"/>
        </w:rPr>
        <w:t xml:space="preserve">isková kampaň (odst. 2 písm. a) tohoto článku </w:t>
      </w:r>
      <w:r>
        <w:rPr>
          <w:rFonts w:ascii="Arial" w:hAnsi="Arial"/>
          <w:sz w:val="22"/>
          <w:szCs w:val="22"/>
        </w:rPr>
        <w:t xml:space="preserve">za následujících podmínek: </w:t>
      </w:r>
    </w:p>
    <w:p w:rsidRPr="004B18F9" w:rsidR="007917E9" w:rsidP="007917E9" w:rsidRDefault="007917E9" w14:paraId="6E81D073" w14:textId="4330B71E">
      <w:pPr>
        <w:pStyle w:val="Nadpis3"/>
        <w:rPr>
          <w:sz w:val="22"/>
          <w:szCs w:val="22"/>
        </w:rPr>
      </w:pPr>
      <w:r w:rsidRPr="00772014">
        <w:rPr>
          <w:rFonts w:ascii="Arial" w:hAnsi="Arial"/>
          <w:sz w:val="22"/>
          <w:szCs w:val="22"/>
        </w:rPr>
        <w:t xml:space="preserve">PR článek bude atraktivní a srozumitelnou formou (např. s použitím ilustrativního příběhu oběti) </w:t>
      </w:r>
      <w:r w:rsidRPr="00772014">
        <w:rPr>
          <w:rFonts w:ascii="Arial" w:hAnsi="Arial" w:eastAsia="Candara,Bold"/>
          <w:color w:val="000000"/>
          <w:sz w:val="22"/>
          <w:szCs w:val="22"/>
        </w:rPr>
        <w:t xml:space="preserve">dokumentovat práva obětí trestných činů. </w:t>
      </w:r>
      <w:r w:rsidRPr="00772014" w:rsidR="00251738">
        <w:rPr>
          <w:rFonts w:ascii="Arial" w:hAnsi="Arial" w:eastAsia="Candara,Bold"/>
          <w:color w:val="000000"/>
          <w:sz w:val="22"/>
          <w:szCs w:val="22"/>
        </w:rPr>
        <w:t>Objedna</w:t>
      </w:r>
      <w:r w:rsidRPr="00772014">
        <w:rPr>
          <w:rFonts w:ascii="Arial" w:hAnsi="Arial" w:eastAsia="Candara,Bold"/>
          <w:color w:val="000000"/>
          <w:sz w:val="22"/>
          <w:szCs w:val="22"/>
        </w:rPr>
        <w:t>tel klade důraz na jasné a srozumitelné vysvětlení práv obětí trestných činů, ukázku konkrétních úspěšných intervencí u obětí trestných činů. PR článek také poskytne informace, kam se občané mohou obracet pro pomoc. T</w:t>
      </w:r>
      <w:r w:rsidR="00E52017">
        <w:rPr>
          <w:rFonts w:ascii="Arial" w:hAnsi="Arial" w:eastAsia="Candara,Bold"/>
          <w:color w:val="000000"/>
          <w:sz w:val="22"/>
          <w:szCs w:val="22"/>
        </w:rPr>
        <w:t>isková</w:t>
      </w:r>
      <w:r w:rsidRPr="00772014">
        <w:rPr>
          <w:rFonts w:ascii="Arial" w:hAnsi="Arial" w:eastAsia="Candara,Bold"/>
          <w:color w:val="000000"/>
          <w:sz w:val="22"/>
          <w:szCs w:val="22"/>
        </w:rPr>
        <w:t xml:space="preserve"> kampaň podpoří práva obětí trestných činů. </w:t>
      </w:r>
    </w:p>
    <w:p w:rsidRPr="004B18F9" w:rsidR="003F30CB" w:rsidP="004B18F9" w:rsidRDefault="007917E9" w14:paraId="0526C132" w14:textId="77777777">
      <w:pPr>
        <w:pStyle w:val="Nadpis3"/>
        <w:rPr>
          <w:sz w:val="22"/>
          <w:szCs w:val="22"/>
        </w:rPr>
      </w:pPr>
      <w:r w:rsidRPr="004B18F9">
        <w:rPr>
          <w:rFonts w:ascii="Arial" w:hAnsi="Arial" w:eastAsia="Candara,Bold"/>
          <w:color w:val="000000"/>
          <w:sz w:val="22"/>
          <w:szCs w:val="22"/>
        </w:rPr>
        <w:t xml:space="preserve">PR články se zaměří na jednotlivé skupiny práv obětí dle Zákona o obětech trestných činů (dále jen „ZOTČ“). </w:t>
      </w:r>
      <w:r w:rsidRPr="004B18F9">
        <w:rPr>
          <w:rFonts w:ascii="Arial" w:hAnsi="Arial"/>
          <w:sz w:val="22"/>
          <w:szCs w:val="22"/>
        </w:rPr>
        <w:t>ZOTČ deklaruje povinnost všech orgánů činných v trestním řízení postupovat při jednání s oběťmi citlivě a šetrně a povinnost informovat oběti podrobně o jejich právech: právo na poskytnutí odborné pomoci, právo na informace, právo na ochranu před hrozícím nebezpečím, právo na ochranu soukromí, právo na ochranu před druhotnou újmou, právo na peněžitou pomoc.</w:t>
      </w:r>
      <w:r w:rsidRPr="004B18F9">
        <w:rPr>
          <w:sz w:val="22"/>
          <w:szCs w:val="22"/>
        </w:rPr>
        <w:t xml:space="preserve"> </w:t>
      </w:r>
      <w:r w:rsidRPr="004B18F9">
        <w:rPr>
          <w:rFonts w:ascii="Arial" w:hAnsi="Arial"/>
          <w:sz w:val="22"/>
          <w:szCs w:val="22"/>
        </w:rPr>
        <w:t xml:space="preserve">Práva obětí budou součástí jednotlivých kazuistik, které dostane Poskytovatel k dispozici pro zpracování PR článků. </w:t>
      </w:r>
      <w:r w:rsidRPr="004B18F9">
        <w:rPr>
          <w:rFonts w:ascii="Arial" w:hAnsi="Arial" w:eastAsia="Candara,Bold"/>
          <w:color w:val="000000"/>
          <w:sz w:val="22"/>
          <w:szCs w:val="22"/>
        </w:rPr>
        <w:t xml:space="preserve">Tato práva budou doprovázena příběhy, jak byla aplikována v konkrétních kauzách. Kazuistiky budou poskytnuty </w:t>
      </w:r>
      <w:r w:rsidRPr="004B18F9" w:rsidR="00251738">
        <w:rPr>
          <w:rFonts w:ascii="Arial" w:hAnsi="Arial" w:eastAsia="Candara,Bold"/>
          <w:color w:val="000000"/>
          <w:sz w:val="22"/>
          <w:szCs w:val="22"/>
        </w:rPr>
        <w:t>Objedna</w:t>
      </w:r>
      <w:r w:rsidRPr="004B18F9">
        <w:rPr>
          <w:rFonts w:ascii="Arial" w:hAnsi="Arial" w:eastAsia="Candara,Bold"/>
          <w:color w:val="000000"/>
          <w:sz w:val="22"/>
          <w:szCs w:val="22"/>
        </w:rPr>
        <w:t xml:space="preserve">telem, příp. se </w:t>
      </w:r>
      <w:r w:rsidRPr="004B18F9" w:rsidR="00251738">
        <w:rPr>
          <w:rFonts w:ascii="Arial" w:hAnsi="Arial" w:eastAsia="Candara,Bold"/>
          <w:color w:val="000000"/>
          <w:sz w:val="22"/>
          <w:szCs w:val="22"/>
        </w:rPr>
        <w:t>Objedna</w:t>
      </w:r>
      <w:r w:rsidRPr="004B18F9">
        <w:rPr>
          <w:rFonts w:ascii="Arial" w:hAnsi="Arial" w:eastAsia="Candara,Bold"/>
          <w:color w:val="000000"/>
          <w:sz w:val="22"/>
          <w:szCs w:val="22"/>
        </w:rPr>
        <w:t xml:space="preserve">telem konzultovány. </w:t>
      </w:r>
      <w:r w:rsidRPr="004B18F9">
        <w:rPr>
          <w:rFonts w:ascii="Arial" w:hAnsi="Arial" w:eastAsia="Candara,Bold"/>
          <w:i/>
          <w:iCs/>
          <w:color w:val="000000"/>
          <w:sz w:val="22"/>
          <w:szCs w:val="22"/>
        </w:rPr>
        <w:t xml:space="preserve"> </w:t>
      </w:r>
      <w:r w:rsidRPr="004B18F9">
        <w:rPr>
          <w:rFonts w:ascii="Arial" w:hAnsi="Arial" w:eastAsia="Candara,Bold"/>
          <w:color w:val="000000"/>
          <w:sz w:val="22"/>
          <w:szCs w:val="22"/>
        </w:rPr>
        <w:t xml:space="preserve">S ohledem na cílovou skupinu (senioři a zvlášť zranitelné oběti) si </w:t>
      </w:r>
      <w:r w:rsidRPr="004B18F9" w:rsidR="00251738">
        <w:rPr>
          <w:rFonts w:ascii="Arial" w:hAnsi="Arial" w:eastAsia="Candara,Bold"/>
          <w:color w:val="000000"/>
          <w:sz w:val="22"/>
          <w:szCs w:val="22"/>
        </w:rPr>
        <w:t>Objedna</w:t>
      </w:r>
      <w:r w:rsidRPr="004B18F9">
        <w:rPr>
          <w:rFonts w:ascii="Arial" w:hAnsi="Arial" w:eastAsia="Candara,Bold"/>
          <w:color w:val="000000"/>
          <w:sz w:val="22"/>
          <w:szCs w:val="22"/>
        </w:rPr>
        <w:t xml:space="preserve">tel vyhrazuje právo akceptovat pouze ta tištěná média, která jsou určena především seniorům a zvlášť zranitelným obětem. </w:t>
      </w:r>
    </w:p>
    <w:p w:rsidRPr="00772014" w:rsidR="007917E9" w:rsidP="007917E9" w:rsidRDefault="00251738" w14:paraId="3ACE408E" w14:textId="77777777">
      <w:pPr>
        <w:pStyle w:val="Nadpis3"/>
        <w:rPr>
          <w:sz w:val="22"/>
          <w:szCs w:val="22"/>
        </w:rPr>
      </w:pPr>
      <w:r w:rsidRPr="00772014">
        <w:rPr>
          <w:rFonts w:ascii="Arial" w:hAnsi="Arial"/>
          <w:sz w:val="22"/>
          <w:szCs w:val="22"/>
          <w:lang w:bidi="en-US"/>
        </w:rPr>
        <w:t>Objedna</w:t>
      </w:r>
      <w:r w:rsidRPr="00772014" w:rsidR="007917E9">
        <w:rPr>
          <w:rFonts w:ascii="Arial" w:hAnsi="Arial"/>
          <w:sz w:val="22"/>
          <w:szCs w:val="22"/>
          <w:lang w:bidi="en-US"/>
        </w:rPr>
        <w:t xml:space="preserve">tel požaduje vytvoření minimálně </w:t>
      </w:r>
      <w:r w:rsidR="00EE797F">
        <w:rPr>
          <w:rFonts w:ascii="Arial" w:hAnsi="Arial"/>
          <w:b/>
          <w:sz w:val="22"/>
          <w:szCs w:val="22"/>
          <w:lang w:bidi="en-US"/>
        </w:rPr>
        <w:t>10</w:t>
      </w:r>
      <w:r w:rsidRPr="00772014" w:rsidR="007917E9">
        <w:rPr>
          <w:rFonts w:ascii="Arial" w:hAnsi="Arial"/>
          <w:b/>
          <w:sz w:val="22"/>
          <w:szCs w:val="22"/>
          <w:lang w:bidi="en-US"/>
        </w:rPr>
        <w:t xml:space="preserve"> obsahově unikátních</w:t>
      </w:r>
      <w:r w:rsidR="00EE797F">
        <w:rPr>
          <w:rFonts w:ascii="Arial" w:hAnsi="Arial"/>
          <w:sz w:val="22"/>
          <w:szCs w:val="22"/>
          <w:lang w:bidi="en-US"/>
        </w:rPr>
        <w:t xml:space="preserve"> PR článků (10</w:t>
      </w:r>
      <w:r w:rsidRPr="00772014" w:rsidR="007917E9">
        <w:rPr>
          <w:rFonts w:ascii="Arial" w:hAnsi="Arial"/>
          <w:sz w:val="22"/>
          <w:szCs w:val="22"/>
          <w:lang w:bidi="en-US"/>
        </w:rPr>
        <w:t xml:space="preserve"> mutací), každá mutace PR článků bude zpracovaná na jiné téma.</w:t>
      </w:r>
    </w:p>
    <w:p w:rsidRPr="00772014" w:rsidR="007917E9" w:rsidP="007917E9" w:rsidRDefault="007917E9" w14:paraId="158F5391" w14:textId="77777777">
      <w:pPr>
        <w:pStyle w:val="Nadpis3"/>
        <w:rPr>
          <w:sz w:val="22"/>
          <w:szCs w:val="22"/>
        </w:rPr>
      </w:pPr>
      <w:r w:rsidRPr="00772014">
        <w:rPr>
          <w:rFonts w:ascii="Arial" w:hAnsi="Arial" w:eastAsia="Candara,Bold"/>
          <w:color w:val="000000"/>
          <w:sz w:val="22"/>
          <w:szCs w:val="22"/>
        </w:rPr>
        <w:t xml:space="preserve">Z důvodu zajištění nejvyšší míry oslovení výše uvedené cílové skupiny si </w:t>
      </w:r>
      <w:r w:rsidRPr="00772014" w:rsidR="00251738">
        <w:rPr>
          <w:rFonts w:ascii="Arial" w:hAnsi="Arial" w:eastAsia="Candara,Bold"/>
          <w:color w:val="000000"/>
          <w:sz w:val="22"/>
          <w:szCs w:val="22"/>
        </w:rPr>
        <w:t>Objedna</w:t>
      </w:r>
      <w:r w:rsidRPr="00772014">
        <w:rPr>
          <w:rFonts w:ascii="Arial" w:hAnsi="Arial" w:eastAsia="Candara,Bold"/>
          <w:color w:val="000000"/>
          <w:sz w:val="22"/>
          <w:szCs w:val="22"/>
        </w:rPr>
        <w:t>tel vyhrazuje právo na předchozí schválení tištěných médií.</w:t>
      </w:r>
    </w:p>
    <w:p w:rsidRPr="008D4AB0" w:rsidR="007917E9" w:rsidP="007917E9" w:rsidRDefault="00251738" w14:paraId="36859C32" w14:textId="77777777">
      <w:pPr>
        <w:pStyle w:val="Nadpis3"/>
        <w:rPr>
          <w:sz w:val="22"/>
          <w:szCs w:val="22"/>
        </w:rPr>
      </w:pPr>
      <w:r w:rsidRPr="00772014">
        <w:rPr>
          <w:rFonts w:ascii="Arial" w:hAnsi="Arial"/>
          <w:sz w:val="22"/>
          <w:szCs w:val="22"/>
          <w:lang w:bidi="en-US"/>
        </w:rPr>
        <w:t>Objedna</w:t>
      </w:r>
      <w:r w:rsidRPr="00772014" w:rsidR="007917E9">
        <w:rPr>
          <w:rFonts w:ascii="Arial" w:hAnsi="Arial"/>
          <w:sz w:val="22"/>
          <w:szCs w:val="22"/>
          <w:lang w:bidi="en-US"/>
        </w:rPr>
        <w:t xml:space="preserve">tel požaduje minimálně </w:t>
      </w:r>
      <w:r w:rsidRPr="00772014" w:rsidR="007917E9">
        <w:rPr>
          <w:rFonts w:ascii="Arial" w:hAnsi="Arial"/>
          <w:b/>
          <w:sz w:val="22"/>
          <w:szCs w:val="22"/>
          <w:lang w:bidi="en-US"/>
        </w:rPr>
        <w:t>10 mutací PR článků</w:t>
      </w:r>
      <w:r w:rsidRPr="00772014" w:rsidR="007917E9">
        <w:rPr>
          <w:rFonts w:ascii="Arial" w:hAnsi="Arial"/>
          <w:sz w:val="22"/>
          <w:szCs w:val="22"/>
          <w:lang w:bidi="en-US"/>
        </w:rPr>
        <w:t xml:space="preserve">, uveřejněných minimálně v 25 tištěných médiích s prokazatelným dopadem na cílovou skupinu seniorů a zvlášť zranitelných obětí, minimálně ve formátu </w:t>
      </w:r>
      <w:r w:rsidRPr="00772014" w:rsidR="007917E9">
        <w:rPr>
          <w:rFonts w:ascii="Arial" w:hAnsi="Arial"/>
          <w:b/>
          <w:sz w:val="22"/>
          <w:szCs w:val="22"/>
          <w:lang w:bidi="en-US"/>
        </w:rPr>
        <w:t xml:space="preserve">¼ výšky strany tištěného </w:t>
      </w:r>
      <w:r w:rsidRPr="00772014" w:rsidR="007917E9">
        <w:rPr>
          <w:rFonts w:ascii="Arial" w:hAnsi="Arial"/>
          <w:b/>
          <w:sz w:val="22"/>
          <w:szCs w:val="22"/>
          <w:lang w:bidi="en-US"/>
        </w:rPr>
        <w:lastRenderedPageBreak/>
        <w:t>média</w:t>
      </w:r>
      <w:r w:rsidRPr="00772014" w:rsidR="007917E9">
        <w:rPr>
          <w:rFonts w:ascii="Arial" w:hAnsi="Arial"/>
          <w:sz w:val="22"/>
          <w:szCs w:val="22"/>
          <w:lang w:bidi="en-US"/>
        </w:rPr>
        <w:t xml:space="preserve">, v rozsahu textu </w:t>
      </w:r>
      <w:r w:rsidRPr="00772014" w:rsidR="007917E9">
        <w:rPr>
          <w:rFonts w:ascii="Arial" w:hAnsi="Arial"/>
          <w:b/>
          <w:sz w:val="22"/>
          <w:szCs w:val="22"/>
          <w:lang w:bidi="en-US"/>
        </w:rPr>
        <w:t>minimálně 1750 znaků</w:t>
      </w:r>
      <w:r w:rsidRPr="00772014" w:rsidR="007917E9">
        <w:rPr>
          <w:rFonts w:ascii="Arial" w:hAnsi="Arial"/>
          <w:sz w:val="22"/>
          <w:szCs w:val="22"/>
          <w:lang w:bidi="en-US"/>
        </w:rPr>
        <w:t xml:space="preserve"> (počet znaků je uveden včetně mezer), v barevné mutaci. </w:t>
      </w:r>
    </w:p>
    <w:p w:rsidRPr="008D4AB0" w:rsidR="003F30CB" w:rsidP="008D4AB0" w:rsidRDefault="003F30CB" w14:paraId="3EC5FEAF" w14:textId="77777777">
      <w:pPr>
        <w:pStyle w:val="Nadpis3"/>
        <w:rPr>
          <w:sz w:val="22"/>
          <w:szCs w:val="22"/>
        </w:rPr>
      </w:pPr>
      <w:r w:rsidRPr="008D4AB0">
        <w:rPr>
          <w:rFonts w:ascii="Arial" w:hAnsi="Arial"/>
          <w:sz w:val="22"/>
          <w:szCs w:val="22"/>
        </w:rPr>
        <w:t xml:space="preserve">PR články musí projít jazykovou a stylistickou korekturou </w:t>
      </w:r>
      <w:r w:rsidR="00872C52">
        <w:rPr>
          <w:rFonts w:ascii="Arial" w:hAnsi="Arial"/>
          <w:sz w:val="22"/>
          <w:szCs w:val="22"/>
        </w:rPr>
        <w:t xml:space="preserve">provedenou s odbornou péčí </w:t>
      </w:r>
      <w:r w:rsidRPr="008D4AB0">
        <w:rPr>
          <w:rFonts w:ascii="Arial" w:hAnsi="Arial"/>
          <w:sz w:val="22"/>
          <w:szCs w:val="22"/>
        </w:rPr>
        <w:t xml:space="preserve">a musí mít úroveň profesionálního sdělení. </w:t>
      </w:r>
      <w:r w:rsidRPr="008D4AB0" w:rsidR="004B18F9">
        <w:rPr>
          <w:rFonts w:ascii="Arial" w:hAnsi="Arial"/>
          <w:sz w:val="22"/>
          <w:szCs w:val="22"/>
        </w:rPr>
        <w:t>Objednatel</w:t>
      </w:r>
      <w:r w:rsidRPr="008D4AB0">
        <w:rPr>
          <w:rFonts w:ascii="Arial" w:hAnsi="Arial"/>
          <w:sz w:val="22"/>
          <w:szCs w:val="22"/>
        </w:rPr>
        <w:t xml:space="preserve"> požaduje vysokou stylistickou, gramatickou a věcnou úroveň textů.</w:t>
      </w:r>
    </w:p>
    <w:p w:rsidRPr="00772014" w:rsidR="007917E9" w:rsidP="007917E9" w:rsidRDefault="007917E9" w14:paraId="4CC85538" w14:textId="77777777">
      <w:pPr>
        <w:pStyle w:val="Nadpis3"/>
        <w:rPr>
          <w:sz w:val="22"/>
          <w:szCs w:val="22"/>
        </w:rPr>
      </w:pPr>
      <w:r w:rsidRPr="00772014">
        <w:rPr>
          <w:rFonts w:ascii="Arial" w:hAnsi="Arial"/>
          <w:sz w:val="22"/>
          <w:szCs w:val="22"/>
          <w:lang w:bidi="en-US"/>
        </w:rPr>
        <w:t xml:space="preserve">PR články v  tisku budou vydávány </w:t>
      </w:r>
      <w:r w:rsidRPr="00772014">
        <w:rPr>
          <w:rFonts w:ascii="Arial" w:hAnsi="Arial"/>
          <w:b/>
          <w:sz w:val="22"/>
          <w:szCs w:val="22"/>
          <w:lang w:bidi="en-US"/>
        </w:rPr>
        <w:t>2x měsíčně</w:t>
      </w:r>
      <w:r w:rsidRPr="00772014">
        <w:rPr>
          <w:rFonts w:ascii="Arial" w:hAnsi="Arial"/>
          <w:sz w:val="22"/>
          <w:szCs w:val="22"/>
          <w:lang w:bidi="en-US"/>
        </w:rPr>
        <w:t xml:space="preserve"> v </w:t>
      </w:r>
      <w:r w:rsidRPr="00772014">
        <w:rPr>
          <w:rFonts w:ascii="Arial" w:hAnsi="Arial"/>
          <w:b/>
          <w:sz w:val="22"/>
          <w:szCs w:val="22"/>
          <w:lang w:bidi="en-US"/>
        </w:rPr>
        <w:t>25 tištěných médiích</w:t>
      </w:r>
      <w:r w:rsidRPr="00772014">
        <w:rPr>
          <w:rFonts w:ascii="Arial" w:hAnsi="Arial"/>
          <w:sz w:val="22"/>
          <w:szCs w:val="22"/>
          <w:lang w:bidi="en-US"/>
        </w:rPr>
        <w:t xml:space="preserve"> určených seniorům a zvlášť zranitelným obětem </w:t>
      </w:r>
      <w:r w:rsidRPr="00772014">
        <w:rPr>
          <w:rFonts w:ascii="Arial" w:hAnsi="Arial"/>
          <w:b/>
          <w:sz w:val="22"/>
          <w:szCs w:val="22"/>
          <w:lang w:bidi="en-US"/>
        </w:rPr>
        <w:t>po dobu 5 měsíců</w:t>
      </w:r>
      <w:r w:rsidRPr="00772014">
        <w:rPr>
          <w:rFonts w:ascii="Arial" w:hAnsi="Arial"/>
          <w:sz w:val="22"/>
          <w:szCs w:val="22"/>
          <w:lang w:bidi="en-US"/>
        </w:rPr>
        <w:t>.</w:t>
      </w:r>
    </w:p>
    <w:p w:rsidRPr="008D4AB0" w:rsidR="007917E9" w:rsidP="007917E9" w:rsidRDefault="00251738" w14:paraId="3C7A106C" w14:textId="77777777">
      <w:pPr>
        <w:pStyle w:val="Nadpis3"/>
        <w:rPr>
          <w:sz w:val="22"/>
          <w:szCs w:val="22"/>
        </w:rPr>
      </w:pPr>
      <w:r w:rsidRPr="00772014">
        <w:rPr>
          <w:rFonts w:ascii="Arial" w:hAnsi="Arial"/>
          <w:sz w:val="22"/>
          <w:szCs w:val="22"/>
          <w:lang w:bidi="en-US"/>
        </w:rPr>
        <w:t>Objedna</w:t>
      </w:r>
      <w:r w:rsidRPr="00772014" w:rsidR="007917E9">
        <w:rPr>
          <w:rFonts w:ascii="Arial" w:hAnsi="Arial"/>
          <w:sz w:val="22"/>
          <w:szCs w:val="22"/>
          <w:lang w:bidi="en-US"/>
        </w:rPr>
        <w:t xml:space="preserve">tel požaduje pro větší zaujmutí čtenáře doplnit text PR článku </w:t>
      </w:r>
      <w:r w:rsidRPr="00772014" w:rsidR="007917E9">
        <w:rPr>
          <w:rFonts w:ascii="Arial" w:hAnsi="Arial"/>
          <w:b/>
          <w:sz w:val="22"/>
          <w:szCs w:val="22"/>
          <w:lang w:bidi="en-US"/>
        </w:rPr>
        <w:t>obrazovým doprovodem</w:t>
      </w:r>
      <w:r w:rsidRPr="00772014" w:rsidR="007917E9">
        <w:rPr>
          <w:rFonts w:ascii="Arial" w:hAnsi="Arial"/>
          <w:sz w:val="22"/>
          <w:szCs w:val="22"/>
          <w:lang w:bidi="en-US"/>
        </w:rPr>
        <w:t>.</w:t>
      </w:r>
    </w:p>
    <w:p w:rsidRPr="008D4AB0" w:rsidR="00EB022F" w:rsidP="008D4AB0" w:rsidRDefault="007917E9" w14:paraId="31D4D939" w14:textId="77777777">
      <w:pPr>
        <w:pStyle w:val="Nadpis3"/>
        <w:rPr>
          <w:sz w:val="22"/>
          <w:szCs w:val="22"/>
        </w:rPr>
      </w:pPr>
      <w:r w:rsidRPr="008D4AB0">
        <w:rPr>
          <w:rFonts w:ascii="Arial" w:hAnsi="Arial"/>
          <w:sz w:val="22"/>
          <w:szCs w:val="22"/>
          <w:lang w:bidi="en-US"/>
        </w:rPr>
        <w:t>Délka tiskové kampaně je plánována kontinuálně na 5 měsíců.</w:t>
      </w:r>
    </w:p>
    <w:p w:rsidR="00251738" w:rsidP="00251738" w:rsidRDefault="00251738" w14:paraId="4D9E3F51" w14:textId="77777777">
      <w:pPr>
        <w:pStyle w:val="Nadpis2"/>
        <w:widowControl w:val="false"/>
        <w:ind w:left="0"/>
        <w:rPr>
          <w:rFonts w:ascii="Arial" w:hAnsi="Arial"/>
          <w:sz w:val="22"/>
          <w:szCs w:val="22"/>
        </w:rPr>
      </w:pPr>
      <w:r>
        <w:rPr>
          <w:rFonts w:ascii="Arial" w:hAnsi="Arial"/>
          <w:sz w:val="22"/>
          <w:szCs w:val="22"/>
        </w:rPr>
        <w:t xml:space="preserve">Poskytovatel se zavazuje provést </w:t>
      </w:r>
      <w:r w:rsidR="00685B59">
        <w:rPr>
          <w:rFonts w:ascii="Arial" w:hAnsi="Arial"/>
          <w:sz w:val="22"/>
          <w:szCs w:val="22"/>
        </w:rPr>
        <w:t xml:space="preserve">část Díla – rozhlasová kampaň (odst. 2 písm. b) tohoto článku) </w:t>
      </w:r>
      <w:r>
        <w:rPr>
          <w:rFonts w:ascii="Arial" w:hAnsi="Arial"/>
          <w:sz w:val="22"/>
          <w:szCs w:val="22"/>
        </w:rPr>
        <w:t xml:space="preserve">za následujících podmínek: </w:t>
      </w:r>
    </w:p>
    <w:p w:rsidRPr="00251738" w:rsidR="00251738" w:rsidP="00251738" w:rsidRDefault="00251738" w14:paraId="4AEFD793" w14:textId="77777777">
      <w:pPr>
        <w:pStyle w:val="Nadpis3"/>
        <w:rPr>
          <w:rFonts w:ascii="Arial" w:hAnsi="Arial" w:eastAsia="Candara,Bold"/>
          <w:sz w:val="22"/>
          <w:szCs w:val="22"/>
        </w:rPr>
      </w:pPr>
      <w:r w:rsidRPr="00251738">
        <w:rPr>
          <w:rFonts w:ascii="Arial" w:hAnsi="Arial"/>
          <w:sz w:val="22"/>
          <w:szCs w:val="22"/>
        </w:rPr>
        <w:t xml:space="preserve">Radiový spot (tzv. minipříběh) bude atraktivní a srozumitelnou formou (např. s použitím ilustrativního příběhu oběti) </w:t>
      </w:r>
      <w:r w:rsidRPr="00251738">
        <w:rPr>
          <w:rFonts w:ascii="Arial" w:hAnsi="Arial" w:eastAsia="Candara,Bold"/>
          <w:sz w:val="22"/>
          <w:szCs w:val="22"/>
        </w:rPr>
        <w:t xml:space="preserve">dokumentovat práva obětí trestných činů. </w:t>
      </w:r>
      <w:r>
        <w:rPr>
          <w:rFonts w:ascii="Arial" w:hAnsi="Arial" w:eastAsia="Candara,Bold"/>
          <w:sz w:val="22"/>
          <w:szCs w:val="22"/>
        </w:rPr>
        <w:t>Objedna</w:t>
      </w:r>
      <w:r w:rsidRPr="00251738">
        <w:rPr>
          <w:rFonts w:ascii="Arial" w:hAnsi="Arial" w:eastAsia="Candara,Bold"/>
          <w:sz w:val="22"/>
          <w:szCs w:val="22"/>
        </w:rPr>
        <w:t>tel klade důraz na jasné a srozumitelné vysvětlení práv obětí trestných činů, ukázku konkrétních úspěšných intervencí u obětí trestných činů. Radiový spot také poskytne informace, kam se občané mohou obracet pro pomoc.</w:t>
      </w:r>
    </w:p>
    <w:p w:rsidRPr="00251738" w:rsidR="00251738" w:rsidP="00251738" w:rsidRDefault="00251738" w14:paraId="6E2DF160" w14:textId="77777777">
      <w:pPr>
        <w:pStyle w:val="Nadpis3"/>
        <w:rPr>
          <w:rFonts w:ascii="Arial" w:hAnsi="Arial" w:eastAsia="Candara,Bold"/>
          <w:sz w:val="22"/>
          <w:szCs w:val="22"/>
        </w:rPr>
      </w:pPr>
      <w:r>
        <w:rPr>
          <w:rFonts w:ascii="Arial" w:hAnsi="Arial"/>
          <w:sz w:val="22"/>
          <w:szCs w:val="22"/>
          <w:lang w:bidi="en-US"/>
        </w:rPr>
        <w:t>Objedna</w:t>
      </w:r>
      <w:r w:rsidRPr="00251738">
        <w:rPr>
          <w:rFonts w:ascii="Arial" w:hAnsi="Arial"/>
          <w:sz w:val="22"/>
          <w:szCs w:val="22"/>
          <w:lang w:bidi="en-US"/>
        </w:rPr>
        <w:t xml:space="preserve">tel požaduje vytvoření celkem </w:t>
      </w:r>
      <w:r w:rsidRPr="00251738">
        <w:rPr>
          <w:rFonts w:ascii="Arial" w:hAnsi="Arial"/>
          <w:b/>
          <w:sz w:val="22"/>
          <w:szCs w:val="22"/>
          <w:lang w:bidi="en-US"/>
        </w:rPr>
        <w:t>3 druhů (mutací)</w:t>
      </w:r>
      <w:r w:rsidRPr="00251738">
        <w:rPr>
          <w:rFonts w:ascii="Arial" w:hAnsi="Arial"/>
          <w:sz w:val="22"/>
          <w:szCs w:val="22"/>
          <w:lang w:bidi="en-US"/>
        </w:rPr>
        <w:t xml:space="preserve"> rozhlasových spotů, z nichž každá  bude zpracovaná na jiné téma. </w:t>
      </w:r>
      <w:r w:rsidRPr="00251738">
        <w:rPr>
          <w:rFonts w:ascii="Arial" w:hAnsi="Arial" w:eastAsia="Candara,Bold"/>
          <w:color w:val="000000"/>
          <w:sz w:val="22"/>
          <w:szCs w:val="22"/>
        </w:rPr>
        <w:t xml:space="preserve">Každá mutace spotu bude zohledňovat některou vybranou skupinu práv obětí t. č. Tato práva, budou doprovozena příběhy, jak byla aplikována v konkrétních kauzách. Kazuistiky budou poskytnuty </w:t>
      </w:r>
      <w:r>
        <w:rPr>
          <w:rFonts w:ascii="Arial" w:hAnsi="Arial" w:eastAsia="Candara,Bold"/>
          <w:color w:val="000000"/>
          <w:sz w:val="22"/>
          <w:szCs w:val="22"/>
        </w:rPr>
        <w:t>Objedna</w:t>
      </w:r>
      <w:r w:rsidRPr="00251738">
        <w:rPr>
          <w:rFonts w:ascii="Arial" w:hAnsi="Arial" w:eastAsia="Candara,Bold"/>
          <w:color w:val="000000"/>
          <w:sz w:val="22"/>
          <w:szCs w:val="22"/>
        </w:rPr>
        <w:t xml:space="preserve">telem, příp. se </w:t>
      </w:r>
      <w:r>
        <w:rPr>
          <w:rFonts w:ascii="Arial" w:hAnsi="Arial" w:eastAsia="Candara,Bold"/>
          <w:color w:val="000000"/>
          <w:sz w:val="22"/>
          <w:szCs w:val="22"/>
        </w:rPr>
        <w:t>Objedna</w:t>
      </w:r>
      <w:r w:rsidRPr="00251738">
        <w:rPr>
          <w:rFonts w:ascii="Arial" w:hAnsi="Arial" w:eastAsia="Candara,Bold"/>
          <w:color w:val="000000"/>
          <w:sz w:val="22"/>
          <w:szCs w:val="22"/>
        </w:rPr>
        <w:t xml:space="preserve">telem konzultovány. </w:t>
      </w:r>
    </w:p>
    <w:p w:rsidRPr="00251738" w:rsidR="00251738" w:rsidP="00251738" w:rsidRDefault="00251738" w14:paraId="7391DAF2" w14:textId="77777777">
      <w:pPr>
        <w:pStyle w:val="Nadpis3"/>
        <w:rPr>
          <w:rFonts w:ascii="Arial" w:hAnsi="Arial" w:eastAsia="Candara,Bold"/>
          <w:sz w:val="22"/>
          <w:szCs w:val="22"/>
        </w:rPr>
      </w:pPr>
      <w:r>
        <w:rPr>
          <w:rFonts w:ascii="Arial" w:hAnsi="Arial" w:eastAsia="Candara,Bold"/>
          <w:color w:val="000000"/>
          <w:sz w:val="22"/>
          <w:szCs w:val="22"/>
        </w:rPr>
        <w:t>Objedna</w:t>
      </w:r>
      <w:r w:rsidRPr="00251738">
        <w:rPr>
          <w:rFonts w:ascii="Arial" w:hAnsi="Arial" w:eastAsia="Candara,Bold"/>
          <w:color w:val="000000"/>
          <w:sz w:val="22"/>
          <w:szCs w:val="22"/>
        </w:rPr>
        <w:t xml:space="preserve">tel požaduje uveřejnění rozhlasových spotů </w:t>
      </w:r>
      <w:r w:rsidRPr="00251738">
        <w:rPr>
          <w:rFonts w:ascii="Arial" w:hAnsi="Arial" w:eastAsia="Candara,Bold"/>
          <w:b/>
          <w:color w:val="000000"/>
          <w:sz w:val="22"/>
          <w:szCs w:val="22"/>
        </w:rPr>
        <w:t>na 13 rozhlasových stanicích</w:t>
      </w:r>
      <w:r w:rsidRPr="00251738">
        <w:rPr>
          <w:rFonts w:ascii="Arial" w:hAnsi="Arial" w:eastAsia="Candara,Bold"/>
          <w:color w:val="000000"/>
          <w:sz w:val="22"/>
          <w:szCs w:val="22"/>
        </w:rPr>
        <w:t xml:space="preserve"> (jako rozhlasové stanice budou akceptovány i jednotlivé regionální pobočky rozhlasových stanic) </w:t>
      </w:r>
      <w:r w:rsidRPr="00251738">
        <w:rPr>
          <w:rFonts w:ascii="Arial" w:hAnsi="Arial" w:eastAsia="Candara,Bold"/>
          <w:b/>
          <w:color w:val="000000"/>
          <w:sz w:val="22"/>
          <w:szCs w:val="22"/>
        </w:rPr>
        <w:t>v délce minimálně 2 minuty</w:t>
      </w:r>
      <w:r w:rsidRPr="00251738">
        <w:rPr>
          <w:rFonts w:ascii="Arial" w:hAnsi="Arial" w:eastAsia="Candara,Bold"/>
          <w:color w:val="000000"/>
          <w:sz w:val="22"/>
          <w:szCs w:val="22"/>
        </w:rPr>
        <w:t xml:space="preserve"> v počtu </w:t>
      </w:r>
      <w:r w:rsidRPr="00251738">
        <w:rPr>
          <w:rFonts w:ascii="Arial" w:hAnsi="Arial" w:eastAsia="Candara,Bold"/>
          <w:b/>
          <w:color w:val="000000"/>
          <w:sz w:val="22"/>
          <w:szCs w:val="22"/>
        </w:rPr>
        <w:t>390 příspěvků celkem</w:t>
      </w:r>
      <w:r w:rsidRPr="00251738">
        <w:rPr>
          <w:rFonts w:ascii="Arial" w:hAnsi="Arial" w:eastAsia="Candara,Bold"/>
          <w:color w:val="000000"/>
          <w:sz w:val="22"/>
          <w:szCs w:val="22"/>
        </w:rPr>
        <w:t xml:space="preserve">. Vysílání proběhne přes rozhlasové stanice, které mají v celkovém součtu v průměrném dni </w:t>
      </w:r>
      <w:r w:rsidRPr="00251738">
        <w:rPr>
          <w:rFonts w:ascii="Arial" w:hAnsi="Arial" w:eastAsia="Candara,Bold"/>
          <w:b/>
          <w:color w:val="000000"/>
          <w:sz w:val="22"/>
          <w:szCs w:val="22"/>
        </w:rPr>
        <w:t>minimální poslechovost 500 tis. posluchačů</w:t>
      </w:r>
      <w:r w:rsidRPr="00251738">
        <w:rPr>
          <w:rFonts w:ascii="Arial" w:hAnsi="Arial" w:eastAsia="Candara,Bold"/>
          <w:color w:val="000000"/>
          <w:sz w:val="22"/>
          <w:szCs w:val="22"/>
        </w:rPr>
        <w:t xml:space="preserve"> z řad cílové skupiny (senioři a zvláště zranitelné oběti).</w:t>
      </w:r>
    </w:p>
    <w:p w:rsidRPr="00251738" w:rsidR="00251738" w:rsidP="00251738" w:rsidRDefault="00251738" w14:paraId="3D89657C" w14:textId="77777777">
      <w:pPr>
        <w:pStyle w:val="Nadpis3"/>
        <w:rPr>
          <w:rFonts w:ascii="Arial" w:hAnsi="Arial" w:eastAsia="Candara,Bold"/>
          <w:sz w:val="22"/>
          <w:szCs w:val="22"/>
        </w:rPr>
      </w:pPr>
      <w:r w:rsidRPr="00251738">
        <w:rPr>
          <w:rFonts w:ascii="Arial" w:hAnsi="Arial" w:eastAsia="Candara,Bold"/>
          <w:color w:val="000000"/>
          <w:sz w:val="22"/>
          <w:szCs w:val="22"/>
        </w:rPr>
        <w:t xml:space="preserve">Z důvodu zajištění nejvyšší míry oslovení výše uvedené cílové skupiny si </w:t>
      </w:r>
      <w:r>
        <w:rPr>
          <w:rFonts w:ascii="Arial" w:hAnsi="Arial" w:eastAsia="Candara,Bold"/>
          <w:color w:val="000000"/>
          <w:sz w:val="22"/>
          <w:szCs w:val="22"/>
        </w:rPr>
        <w:t>Objedna</w:t>
      </w:r>
      <w:r w:rsidRPr="00251738">
        <w:rPr>
          <w:rFonts w:ascii="Arial" w:hAnsi="Arial" w:eastAsia="Candara,Bold"/>
          <w:color w:val="000000"/>
          <w:sz w:val="22"/>
          <w:szCs w:val="22"/>
        </w:rPr>
        <w:t xml:space="preserve">tel vyhrazuje právo předchozího schválení stanice, kde budou rozhlasové spoty vysílány. </w:t>
      </w:r>
    </w:p>
    <w:p w:rsidRPr="00251738" w:rsidR="00251738" w:rsidP="00251738" w:rsidRDefault="00251738" w14:paraId="5B070B5B" w14:textId="1FD46547">
      <w:pPr>
        <w:pStyle w:val="Nadpis3"/>
        <w:rPr>
          <w:rFonts w:ascii="Arial" w:hAnsi="Arial" w:eastAsia="Candara,Bold"/>
          <w:sz w:val="22"/>
          <w:szCs w:val="22"/>
        </w:rPr>
      </w:pPr>
      <w:r w:rsidRPr="00251738">
        <w:rPr>
          <w:rFonts w:ascii="Arial" w:hAnsi="Arial"/>
          <w:sz w:val="22"/>
          <w:szCs w:val="22"/>
          <w:lang w:bidi="en-US"/>
        </w:rPr>
        <w:t xml:space="preserve">Délka rozhlasové kampaně je plánována kontinuálně </w:t>
      </w:r>
      <w:r w:rsidR="00E52017">
        <w:rPr>
          <w:rFonts w:ascii="Arial" w:hAnsi="Arial"/>
          <w:sz w:val="22"/>
          <w:szCs w:val="22"/>
          <w:lang w:bidi="en-US"/>
        </w:rPr>
        <w:t xml:space="preserve">na </w:t>
      </w:r>
      <w:r w:rsidRPr="00251738">
        <w:rPr>
          <w:rFonts w:ascii="Arial" w:hAnsi="Arial"/>
          <w:b/>
          <w:sz w:val="22"/>
          <w:szCs w:val="22"/>
          <w:lang w:bidi="en-US"/>
        </w:rPr>
        <w:t>5 měsíců</w:t>
      </w:r>
      <w:r w:rsidRPr="00251738">
        <w:rPr>
          <w:rFonts w:ascii="Arial" w:hAnsi="Arial"/>
          <w:sz w:val="22"/>
          <w:szCs w:val="22"/>
          <w:lang w:bidi="en-US"/>
        </w:rPr>
        <w:t>.</w:t>
      </w:r>
    </w:p>
    <w:p w:rsidR="00251738" w:rsidP="00251738" w:rsidRDefault="00251738" w14:paraId="384B7C93" w14:textId="77777777">
      <w:pPr>
        <w:pStyle w:val="Nadpis2"/>
        <w:widowControl w:val="false"/>
        <w:ind w:left="0"/>
        <w:rPr>
          <w:rFonts w:ascii="Arial" w:hAnsi="Arial"/>
          <w:sz w:val="22"/>
          <w:szCs w:val="22"/>
        </w:rPr>
      </w:pPr>
      <w:r>
        <w:rPr>
          <w:rFonts w:ascii="Arial" w:hAnsi="Arial"/>
          <w:sz w:val="22"/>
          <w:szCs w:val="22"/>
        </w:rPr>
        <w:t xml:space="preserve">Poskytovatel se zavazuje provést </w:t>
      </w:r>
      <w:r w:rsidR="00685B59">
        <w:rPr>
          <w:rFonts w:ascii="Arial" w:hAnsi="Arial"/>
          <w:sz w:val="22"/>
          <w:szCs w:val="22"/>
        </w:rPr>
        <w:t xml:space="preserve">část Díla – internetová kampaň (odst. 2 písm. c) tohoto článku) </w:t>
      </w:r>
      <w:r w:rsidR="00772014">
        <w:rPr>
          <w:rFonts w:ascii="Arial" w:hAnsi="Arial"/>
          <w:sz w:val="22"/>
          <w:szCs w:val="22"/>
        </w:rPr>
        <w:t>výrob</w:t>
      </w:r>
      <w:r w:rsidR="0081637B">
        <w:rPr>
          <w:rFonts w:ascii="Arial" w:hAnsi="Arial"/>
          <w:sz w:val="22"/>
          <w:szCs w:val="22"/>
        </w:rPr>
        <w:t>u</w:t>
      </w:r>
      <w:r w:rsidR="00772014">
        <w:rPr>
          <w:rFonts w:ascii="Arial" w:hAnsi="Arial"/>
          <w:sz w:val="22"/>
          <w:szCs w:val="22"/>
        </w:rPr>
        <w:t xml:space="preserve"> videospotů a jejich propagace na webových stránkách a sociálních sítích</w:t>
      </w:r>
      <w:r>
        <w:rPr>
          <w:rFonts w:ascii="Arial" w:hAnsi="Arial"/>
          <w:sz w:val="22"/>
          <w:szCs w:val="22"/>
        </w:rPr>
        <w:t xml:space="preserve"> za následujících podmínek: </w:t>
      </w:r>
    </w:p>
    <w:p w:rsidRPr="00772014" w:rsidR="00772014" w:rsidP="00772014" w:rsidRDefault="00772014" w14:paraId="42F6D710" w14:textId="77777777">
      <w:pPr>
        <w:pStyle w:val="Nadpis3"/>
        <w:rPr>
          <w:sz w:val="22"/>
          <w:szCs w:val="22"/>
        </w:rPr>
      </w:pPr>
      <w:r w:rsidRPr="00772014">
        <w:rPr>
          <w:rFonts w:ascii="Arial" w:hAnsi="Arial"/>
          <w:sz w:val="22"/>
          <w:szCs w:val="22"/>
        </w:rPr>
        <w:t xml:space="preserve">Videospot (tz. minipříběh) bude atraktivní a srozumitelnou formou (např. s použitím ilustrativního příběhu oběti) </w:t>
      </w:r>
      <w:r w:rsidRPr="00772014">
        <w:rPr>
          <w:rFonts w:ascii="Arial" w:hAnsi="Arial" w:eastAsia="Candara,Bold"/>
          <w:color w:val="000000"/>
          <w:sz w:val="22"/>
          <w:szCs w:val="22"/>
        </w:rPr>
        <w:t xml:space="preserve">dokumentovat práva obětí trestných činů. </w:t>
      </w:r>
      <w:r>
        <w:rPr>
          <w:rFonts w:ascii="Arial" w:hAnsi="Arial" w:eastAsia="Candara,Bold"/>
          <w:color w:val="000000"/>
          <w:sz w:val="22"/>
          <w:szCs w:val="22"/>
        </w:rPr>
        <w:t>Objednate</w:t>
      </w:r>
      <w:r w:rsidRPr="00772014">
        <w:rPr>
          <w:rFonts w:ascii="Arial" w:hAnsi="Arial" w:eastAsia="Candara,Bold"/>
          <w:color w:val="000000"/>
          <w:sz w:val="22"/>
          <w:szCs w:val="22"/>
        </w:rPr>
        <w:t xml:space="preserve">l klade důraz na jasné a srozumitelné vysvětlení práv obětí trestných </w:t>
      </w:r>
      <w:r w:rsidRPr="00772014">
        <w:rPr>
          <w:rFonts w:ascii="Arial" w:hAnsi="Arial" w:eastAsia="Candara,Bold"/>
          <w:color w:val="000000"/>
          <w:sz w:val="22"/>
          <w:szCs w:val="22"/>
        </w:rPr>
        <w:lastRenderedPageBreak/>
        <w:t>činů, ukázku konkrétních úspěšných intervencí u obětí trestných činů. Videospot bude primárně zaměřen na cílovou skupinu zvlášť zranitelných obětí, konkrétně dětí a mladistvých a obětí domácího násilí.</w:t>
      </w:r>
      <w:r w:rsidRPr="00772014">
        <w:rPr>
          <w:rFonts w:ascii="Arial" w:hAnsi="Arial" w:eastAsia="Candara,Bold"/>
          <w:color w:val="000000"/>
          <w:sz w:val="22"/>
          <w:szCs w:val="22"/>
          <w:u w:val="single"/>
        </w:rPr>
        <w:t xml:space="preserve"> </w:t>
      </w:r>
      <w:r w:rsidRPr="00772014">
        <w:rPr>
          <w:rFonts w:ascii="Arial" w:hAnsi="Arial" w:eastAsia="Candara,Bold"/>
          <w:color w:val="000000"/>
          <w:sz w:val="22"/>
          <w:szCs w:val="22"/>
        </w:rPr>
        <w:t>Videospot také poskytne informace, kam se občané mohou obracet pro pomoc.</w:t>
      </w:r>
    </w:p>
    <w:p w:rsidRPr="00772014" w:rsidR="00772014" w:rsidP="00772014" w:rsidRDefault="00772014" w14:paraId="12A55B7B" w14:textId="77777777">
      <w:pPr>
        <w:pStyle w:val="Nadpis3"/>
        <w:rPr>
          <w:sz w:val="22"/>
          <w:szCs w:val="22"/>
        </w:rPr>
      </w:pPr>
      <w:r>
        <w:rPr>
          <w:rFonts w:ascii="Arial" w:hAnsi="Arial"/>
          <w:sz w:val="22"/>
          <w:szCs w:val="22"/>
          <w:lang w:bidi="en-US"/>
        </w:rPr>
        <w:t>Objednate</w:t>
      </w:r>
      <w:r w:rsidRPr="00772014">
        <w:rPr>
          <w:rFonts w:ascii="Arial" w:hAnsi="Arial"/>
          <w:sz w:val="22"/>
          <w:szCs w:val="22"/>
          <w:lang w:bidi="en-US"/>
        </w:rPr>
        <w:t xml:space="preserve">l požaduje vytvoření celkem </w:t>
      </w:r>
      <w:r w:rsidRPr="00772014">
        <w:rPr>
          <w:rFonts w:ascii="Arial" w:hAnsi="Arial"/>
          <w:b/>
          <w:sz w:val="22"/>
          <w:szCs w:val="22"/>
          <w:lang w:bidi="en-US"/>
        </w:rPr>
        <w:t>2 druhů (mutací)</w:t>
      </w:r>
      <w:r w:rsidRPr="00772014">
        <w:rPr>
          <w:rFonts w:ascii="Arial" w:hAnsi="Arial"/>
          <w:sz w:val="22"/>
          <w:szCs w:val="22"/>
          <w:lang w:bidi="en-US"/>
        </w:rPr>
        <w:t xml:space="preserve"> videospotů, z nichž každý  bude zpracovaný na jiné téma</w:t>
      </w:r>
      <w:r w:rsidR="007E57BF">
        <w:rPr>
          <w:rFonts w:ascii="Arial" w:hAnsi="Arial"/>
          <w:sz w:val="22"/>
          <w:szCs w:val="22"/>
          <w:lang w:bidi="en-US"/>
        </w:rPr>
        <w:t xml:space="preserve">, a to </w:t>
      </w:r>
      <w:r w:rsidRPr="00772014">
        <w:rPr>
          <w:rFonts w:ascii="Arial" w:hAnsi="Arial" w:eastAsia="Candara,Bold"/>
          <w:color w:val="000000"/>
          <w:sz w:val="22"/>
          <w:szCs w:val="22"/>
        </w:rPr>
        <w:t>stalking</w:t>
      </w:r>
      <w:r w:rsidR="007E57BF">
        <w:rPr>
          <w:rFonts w:ascii="Arial" w:hAnsi="Arial" w:eastAsia="Candara,Bold"/>
          <w:color w:val="000000"/>
          <w:sz w:val="22"/>
          <w:szCs w:val="22"/>
        </w:rPr>
        <w:t xml:space="preserve"> a</w:t>
      </w:r>
      <w:r w:rsidRPr="00772014">
        <w:rPr>
          <w:rFonts w:ascii="Arial" w:hAnsi="Arial" w:eastAsia="Candara,Bold"/>
          <w:color w:val="000000"/>
          <w:sz w:val="22"/>
          <w:szCs w:val="22"/>
        </w:rPr>
        <w:t xml:space="preserve"> domácí násilí. Každá mutace spotu bude zohledňovat některou vybranou skupinu práv obětí t. č. Tato práva budou doprovozena příběhy, jak byla aplikována v konkrétních kauzách. Kazuistiky budou poskytnuty </w:t>
      </w:r>
      <w:r>
        <w:rPr>
          <w:rFonts w:ascii="Arial" w:hAnsi="Arial" w:eastAsia="Candara,Bold"/>
          <w:color w:val="000000"/>
          <w:sz w:val="22"/>
          <w:szCs w:val="22"/>
        </w:rPr>
        <w:t>Objednatelem, příp. s</w:t>
      </w:r>
      <w:r w:rsidRPr="00772014">
        <w:rPr>
          <w:rFonts w:ascii="Arial" w:hAnsi="Arial" w:eastAsia="Candara,Bold"/>
          <w:color w:val="000000"/>
          <w:sz w:val="22"/>
          <w:szCs w:val="22"/>
        </w:rPr>
        <w:t xml:space="preserve"> </w:t>
      </w:r>
      <w:r>
        <w:rPr>
          <w:rFonts w:ascii="Arial" w:hAnsi="Arial" w:eastAsia="Candara,Bold"/>
          <w:color w:val="000000"/>
          <w:sz w:val="22"/>
          <w:szCs w:val="22"/>
        </w:rPr>
        <w:t>Objednate</w:t>
      </w:r>
      <w:r w:rsidRPr="00772014">
        <w:rPr>
          <w:rFonts w:ascii="Arial" w:hAnsi="Arial" w:eastAsia="Candara,Bold"/>
          <w:color w:val="000000"/>
          <w:sz w:val="22"/>
          <w:szCs w:val="22"/>
        </w:rPr>
        <w:t>lem konzultovány.</w:t>
      </w:r>
    </w:p>
    <w:p w:rsidRPr="00772014" w:rsidR="00772014" w:rsidP="00772014" w:rsidRDefault="00772014" w14:paraId="6CB328EA" w14:textId="2C21866A">
      <w:pPr>
        <w:pStyle w:val="Nadpis3"/>
        <w:rPr>
          <w:sz w:val="22"/>
          <w:szCs w:val="22"/>
        </w:rPr>
      </w:pPr>
      <w:r>
        <w:rPr>
          <w:rFonts w:ascii="Arial" w:hAnsi="Arial" w:eastAsia="Candara,Bold"/>
          <w:color w:val="000000"/>
          <w:sz w:val="22"/>
          <w:szCs w:val="22"/>
        </w:rPr>
        <w:t>Objednate</w:t>
      </w:r>
      <w:r w:rsidRPr="00772014">
        <w:rPr>
          <w:rFonts w:ascii="Arial" w:hAnsi="Arial" w:eastAsia="Candara,Bold"/>
          <w:color w:val="000000"/>
          <w:sz w:val="22"/>
          <w:szCs w:val="22"/>
        </w:rPr>
        <w:t xml:space="preserve">l požaduje uveřejnění videospotů na webových stránkách a sociálních sítích určených </w:t>
      </w:r>
      <w:r w:rsidR="001A6EF7">
        <w:rPr>
          <w:rFonts w:ascii="Arial" w:hAnsi="Arial" w:eastAsia="Candara,Bold"/>
          <w:color w:val="000000"/>
          <w:sz w:val="22"/>
          <w:szCs w:val="22"/>
        </w:rPr>
        <w:t xml:space="preserve">zvlášť zranitelným obětem t. č. </w:t>
      </w:r>
      <w:r w:rsidRPr="00772014">
        <w:rPr>
          <w:rFonts w:ascii="Arial" w:hAnsi="Arial" w:eastAsia="Candara,Bold"/>
          <w:color w:val="000000"/>
          <w:sz w:val="22"/>
          <w:szCs w:val="22"/>
        </w:rPr>
        <w:t>převážně dětem a mladistvým</w:t>
      </w:r>
      <w:r w:rsidR="001A6EF7">
        <w:rPr>
          <w:rFonts w:ascii="Arial" w:hAnsi="Arial" w:eastAsia="Candara,Bold"/>
          <w:color w:val="000000"/>
          <w:sz w:val="22"/>
          <w:szCs w:val="22"/>
        </w:rPr>
        <w:t xml:space="preserve"> a</w:t>
      </w:r>
      <w:r w:rsidRPr="00772014">
        <w:rPr>
          <w:rFonts w:ascii="Arial" w:hAnsi="Arial" w:eastAsia="Candara,Bold"/>
          <w:color w:val="000000"/>
          <w:sz w:val="22"/>
          <w:szCs w:val="22"/>
        </w:rPr>
        <w:t xml:space="preserve"> ženám na</w:t>
      </w:r>
      <w:r w:rsidR="000E00BC">
        <w:rPr>
          <w:rFonts w:ascii="Arial" w:hAnsi="Arial" w:eastAsia="Candara,Bold"/>
          <w:color w:val="000000"/>
          <w:sz w:val="22"/>
          <w:szCs w:val="22"/>
        </w:rPr>
        <w:t xml:space="preserve"> mateřské a rodičovské dovolené.</w:t>
      </w:r>
      <w:bookmarkStart w:name="_GoBack" w:id="1"/>
      <w:bookmarkEnd w:id="1"/>
    </w:p>
    <w:p w:rsidRPr="00772014" w:rsidR="00772014" w:rsidP="00772014" w:rsidRDefault="00772014" w14:paraId="303591CB" w14:textId="77777777">
      <w:pPr>
        <w:pStyle w:val="Nadpis3"/>
        <w:rPr>
          <w:sz w:val="22"/>
          <w:szCs w:val="22"/>
        </w:rPr>
      </w:pPr>
      <w:r w:rsidRPr="00772014">
        <w:rPr>
          <w:rFonts w:ascii="Arial" w:hAnsi="Arial" w:eastAsia="Candara,Bold"/>
          <w:color w:val="000000"/>
          <w:sz w:val="22"/>
          <w:szCs w:val="22"/>
        </w:rPr>
        <w:t xml:space="preserve">Z důvodu zajištění nejvyšší míry oslovení výše uvedené cílové skupiny si </w:t>
      </w:r>
      <w:r>
        <w:rPr>
          <w:rFonts w:ascii="Arial" w:hAnsi="Arial" w:eastAsia="Candara,Bold"/>
          <w:color w:val="000000"/>
          <w:sz w:val="22"/>
          <w:szCs w:val="22"/>
        </w:rPr>
        <w:t>Objednate</w:t>
      </w:r>
      <w:r w:rsidRPr="00772014">
        <w:rPr>
          <w:rFonts w:ascii="Arial" w:hAnsi="Arial" w:eastAsia="Candara,Bold"/>
          <w:color w:val="000000"/>
          <w:sz w:val="22"/>
          <w:szCs w:val="22"/>
        </w:rPr>
        <w:t xml:space="preserve">l vyhrazuje právo vybrat webové stránky a sociální sítě navržené </w:t>
      </w:r>
      <w:r>
        <w:rPr>
          <w:rFonts w:ascii="Arial" w:hAnsi="Arial" w:eastAsia="Candara,Bold"/>
          <w:color w:val="000000"/>
          <w:sz w:val="22"/>
          <w:szCs w:val="22"/>
        </w:rPr>
        <w:t>Poskytovat</w:t>
      </w:r>
      <w:r w:rsidRPr="00772014">
        <w:rPr>
          <w:rFonts w:ascii="Arial" w:hAnsi="Arial" w:eastAsia="Candara,Bold"/>
          <w:color w:val="000000"/>
          <w:sz w:val="22"/>
          <w:szCs w:val="22"/>
        </w:rPr>
        <w:t xml:space="preserve">elem, na nichž budou videospoty uveřejněny. </w:t>
      </w:r>
    </w:p>
    <w:p w:rsidRPr="00772014" w:rsidR="00772014" w:rsidP="00772014" w:rsidRDefault="00772014" w14:paraId="1226EB18" w14:textId="77777777">
      <w:pPr>
        <w:pStyle w:val="Nadpis3"/>
        <w:rPr>
          <w:sz w:val="22"/>
          <w:szCs w:val="22"/>
        </w:rPr>
      </w:pPr>
      <w:r>
        <w:rPr>
          <w:rFonts w:ascii="Arial" w:hAnsi="Arial" w:eastAsia="Candara,Bold"/>
          <w:color w:val="000000"/>
          <w:sz w:val="22"/>
          <w:szCs w:val="22"/>
        </w:rPr>
        <w:t>Objednate</w:t>
      </w:r>
      <w:r w:rsidRPr="00772014">
        <w:rPr>
          <w:rFonts w:ascii="Arial" w:hAnsi="Arial" w:eastAsia="Candara,Bold"/>
          <w:color w:val="000000"/>
          <w:sz w:val="22"/>
          <w:szCs w:val="22"/>
        </w:rPr>
        <w:t xml:space="preserve">l požaduje uveřejnění každého ze 2 videospotů, </w:t>
      </w:r>
      <w:r w:rsidRPr="00772014">
        <w:rPr>
          <w:rFonts w:ascii="Arial" w:hAnsi="Arial" w:eastAsia="Candara,Bold"/>
          <w:b/>
          <w:color w:val="000000"/>
          <w:sz w:val="22"/>
          <w:szCs w:val="22"/>
        </w:rPr>
        <w:t>v délce minimálně 1 minuta</w:t>
      </w:r>
      <w:r w:rsidRPr="00772014">
        <w:rPr>
          <w:rFonts w:ascii="Arial" w:hAnsi="Arial" w:eastAsia="Candara,Bold"/>
          <w:color w:val="000000"/>
          <w:sz w:val="22"/>
          <w:szCs w:val="22"/>
        </w:rPr>
        <w:t xml:space="preserve">, na </w:t>
      </w:r>
      <w:r w:rsidRPr="00772014">
        <w:rPr>
          <w:rFonts w:ascii="Arial" w:hAnsi="Arial" w:eastAsia="Candara,Bold"/>
          <w:b/>
          <w:color w:val="000000"/>
          <w:sz w:val="22"/>
          <w:szCs w:val="22"/>
        </w:rPr>
        <w:t>5 webových stránkách</w:t>
      </w:r>
      <w:r w:rsidRPr="00772014">
        <w:rPr>
          <w:rFonts w:ascii="Arial" w:hAnsi="Arial" w:eastAsia="Candara,Bold"/>
          <w:color w:val="000000"/>
          <w:sz w:val="22"/>
          <w:szCs w:val="22"/>
        </w:rPr>
        <w:t xml:space="preserve">, tzn. v počtu 10 příspěvků celkem.  Příspěvek musí být </w:t>
      </w:r>
      <w:r w:rsidRPr="00772014">
        <w:rPr>
          <w:rFonts w:ascii="Arial" w:hAnsi="Arial" w:eastAsia="Candara,Bold"/>
          <w:b/>
          <w:color w:val="000000"/>
          <w:sz w:val="22"/>
          <w:szCs w:val="22"/>
        </w:rPr>
        <w:t>uveřejněn minimálně po dobu 5 měsíců</w:t>
      </w:r>
      <w:r w:rsidRPr="00772014">
        <w:rPr>
          <w:rFonts w:ascii="Arial" w:hAnsi="Arial" w:eastAsia="Candara,Bold"/>
          <w:color w:val="000000"/>
          <w:sz w:val="22"/>
          <w:szCs w:val="22"/>
        </w:rPr>
        <w:t xml:space="preserve">. </w:t>
      </w:r>
    </w:p>
    <w:p w:rsidRPr="003F30CB" w:rsidR="003F30CB" w:rsidP="003F30CB" w:rsidRDefault="00772014" w14:paraId="7A15C318" w14:textId="77777777">
      <w:pPr>
        <w:pStyle w:val="Nadpis3"/>
        <w:rPr>
          <w:sz w:val="22"/>
          <w:szCs w:val="22"/>
        </w:rPr>
      </w:pPr>
      <w:r w:rsidRPr="00772014">
        <w:rPr>
          <w:rFonts w:ascii="Arial" w:hAnsi="Arial"/>
          <w:sz w:val="22"/>
          <w:szCs w:val="22"/>
          <w:lang w:bidi="en-US"/>
        </w:rPr>
        <w:t>Délka internetové kampaně je plánována kontinuálně na 5 měsíců.</w:t>
      </w:r>
    </w:p>
    <w:p w:rsidRPr="003F30CB" w:rsidR="003F30CB" w:rsidP="003F30CB" w:rsidRDefault="003F30CB" w14:paraId="2FEA6595" w14:textId="77777777">
      <w:pPr>
        <w:pStyle w:val="Nadpis2"/>
        <w:widowControl w:val="false"/>
        <w:ind w:left="0"/>
        <w:rPr>
          <w:rFonts w:ascii="Arial" w:hAnsi="Arial"/>
          <w:sz w:val="22"/>
          <w:szCs w:val="22"/>
        </w:rPr>
      </w:pPr>
      <w:r w:rsidRPr="003F30CB">
        <w:rPr>
          <w:rFonts w:ascii="Arial" w:hAnsi="Arial"/>
          <w:sz w:val="22"/>
          <w:szCs w:val="22"/>
        </w:rPr>
        <w:t xml:space="preserve">Poskytovatel se zavazuje, že </w:t>
      </w:r>
      <w:r w:rsidRPr="003F30CB">
        <w:rPr>
          <w:rFonts w:ascii="Arial" w:hAnsi="Arial" w:eastAsia="Candara,Bold"/>
          <w:color w:val="000000"/>
          <w:sz w:val="22"/>
          <w:szCs w:val="22"/>
        </w:rPr>
        <w:t xml:space="preserve">všechny části Komunikační </w:t>
      </w:r>
      <w:r w:rsidRPr="003F30CB">
        <w:rPr>
          <w:rFonts w:ascii="Arial" w:hAnsi="Arial"/>
          <w:sz w:val="22"/>
          <w:szCs w:val="22"/>
        </w:rPr>
        <w:t xml:space="preserve">kampaně budou vzájemně propojené. Celá Komunikační kampaň bude mít jednotný styl. Videospoty, radiové spoty a PR články budou obsahově propojené a videospoty s PR články budou také vizuálně propojené. </w:t>
      </w:r>
    </w:p>
    <w:p w:rsidRPr="008D1174" w:rsidR="009F29D5" w:rsidP="0094791F" w:rsidRDefault="009F29D5" w14:paraId="4E47D454" w14:textId="77777777">
      <w:pPr>
        <w:pStyle w:val="Nadpis1"/>
        <w:keepNext w:val="false"/>
        <w:keepLines w:val="false"/>
        <w:widowControl w:val="false"/>
        <w:rPr>
          <w:sz w:val="22"/>
          <w:szCs w:val="22"/>
        </w:rPr>
      </w:pPr>
      <w:r w:rsidRPr="008D1174">
        <w:rPr>
          <w:sz w:val="22"/>
          <w:szCs w:val="22"/>
        </w:rPr>
        <w:br/>
      </w:r>
      <w:bookmarkStart w:name="_Ref503544872" w:id="2"/>
      <w:r w:rsidRPr="008D1174">
        <w:rPr>
          <w:sz w:val="22"/>
          <w:szCs w:val="22"/>
        </w:rPr>
        <w:t>Doba plnění</w:t>
      </w:r>
      <w:bookmarkEnd w:id="2"/>
    </w:p>
    <w:p w:rsidRPr="008D1174" w:rsidR="009F29D5" w:rsidP="0094791F" w:rsidRDefault="00A12648" w14:paraId="34A97422" w14:textId="77777777">
      <w:pPr>
        <w:pStyle w:val="Nadpis2"/>
        <w:widowControl w:val="false"/>
        <w:ind w:left="0"/>
        <w:rPr>
          <w:rFonts w:ascii="Arial" w:hAnsi="Arial"/>
          <w:sz w:val="22"/>
          <w:szCs w:val="22"/>
        </w:rPr>
      </w:pPr>
      <w:r>
        <w:rPr>
          <w:rFonts w:ascii="Arial" w:hAnsi="Arial"/>
          <w:sz w:val="22"/>
          <w:szCs w:val="22"/>
        </w:rPr>
        <w:t>Poskytovate</w:t>
      </w:r>
      <w:r w:rsidRPr="008D1174" w:rsidR="00192627">
        <w:rPr>
          <w:rFonts w:ascii="Arial" w:hAnsi="Arial"/>
          <w:sz w:val="22"/>
          <w:szCs w:val="22"/>
        </w:rPr>
        <w:t>l se zavazuje provést Dílo</w:t>
      </w:r>
      <w:r w:rsidRPr="008D1174" w:rsidR="002A3D8B">
        <w:rPr>
          <w:rFonts w:ascii="Arial" w:hAnsi="Arial"/>
          <w:sz w:val="22"/>
          <w:szCs w:val="22"/>
        </w:rPr>
        <w:t xml:space="preserve"> řádně a včas, v termínech dle časového </w:t>
      </w:r>
      <w:r w:rsidRPr="00515B54" w:rsidR="002A3D8B">
        <w:rPr>
          <w:rFonts w:ascii="Arial" w:hAnsi="Arial"/>
          <w:sz w:val="22"/>
          <w:szCs w:val="22"/>
        </w:rPr>
        <w:t xml:space="preserve">harmonogramu </w:t>
      </w:r>
      <w:r w:rsidRPr="00515B54" w:rsidR="00773A37">
        <w:rPr>
          <w:rFonts w:ascii="Arial" w:hAnsi="Arial"/>
          <w:sz w:val="22"/>
          <w:szCs w:val="22"/>
        </w:rPr>
        <w:t>předloženého Poskytovatelem</w:t>
      </w:r>
      <w:r w:rsidRPr="008D1174" w:rsidR="002A3D8B">
        <w:rPr>
          <w:rFonts w:ascii="Arial" w:hAnsi="Arial"/>
          <w:sz w:val="22"/>
          <w:szCs w:val="22"/>
        </w:rPr>
        <w:t xml:space="preserve"> </w:t>
      </w:r>
      <w:r w:rsidRPr="008D1174" w:rsidR="009F29D5">
        <w:rPr>
          <w:rFonts w:ascii="Arial" w:hAnsi="Arial"/>
          <w:sz w:val="22"/>
          <w:szCs w:val="22"/>
        </w:rPr>
        <w:t xml:space="preserve">v Příloze </w:t>
      </w:r>
      <w:r w:rsidR="00773A37">
        <w:rPr>
          <w:rFonts w:ascii="Arial" w:hAnsi="Arial"/>
          <w:sz w:val="22"/>
          <w:szCs w:val="22"/>
        </w:rPr>
        <w:t>č. 1</w:t>
      </w:r>
      <w:r w:rsidRPr="008D1174" w:rsidR="009F29D5">
        <w:rPr>
          <w:rFonts w:ascii="Arial" w:hAnsi="Arial"/>
          <w:sz w:val="22"/>
          <w:szCs w:val="22"/>
        </w:rPr>
        <w:t xml:space="preserve"> této </w:t>
      </w:r>
      <w:r w:rsidR="004B18F9">
        <w:rPr>
          <w:rFonts w:ascii="Arial" w:hAnsi="Arial"/>
          <w:sz w:val="22"/>
          <w:szCs w:val="22"/>
        </w:rPr>
        <w:t>Smlouv</w:t>
      </w:r>
      <w:r w:rsidRPr="008D1174" w:rsidR="009F29D5">
        <w:rPr>
          <w:rFonts w:ascii="Arial" w:hAnsi="Arial"/>
          <w:sz w:val="22"/>
          <w:szCs w:val="22"/>
        </w:rPr>
        <w:t>y (dále jen „</w:t>
      </w:r>
      <w:r w:rsidRPr="00515B54" w:rsidR="009F29D5">
        <w:rPr>
          <w:rFonts w:ascii="Arial" w:hAnsi="Arial"/>
          <w:b/>
          <w:sz w:val="22"/>
          <w:szCs w:val="22"/>
        </w:rPr>
        <w:t>Harmonogram</w:t>
      </w:r>
      <w:r w:rsidRPr="008D1174" w:rsidR="009F29D5">
        <w:rPr>
          <w:rFonts w:ascii="Arial" w:hAnsi="Arial"/>
          <w:sz w:val="22"/>
          <w:szCs w:val="22"/>
        </w:rPr>
        <w:t>“), není-li dále stanoveno jinak.</w:t>
      </w:r>
    </w:p>
    <w:p w:rsidR="009F29D5" w:rsidP="0094791F" w:rsidRDefault="00A12648" w14:paraId="63D8F91E" w14:textId="77777777">
      <w:pPr>
        <w:pStyle w:val="Nadpis2"/>
        <w:widowControl w:val="false"/>
        <w:ind w:left="0"/>
        <w:rPr>
          <w:rFonts w:ascii="Arial" w:hAnsi="Arial"/>
          <w:sz w:val="22"/>
          <w:szCs w:val="22"/>
        </w:rPr>
      </w:pPr>
      <w:r>
        <w:rPr>
          <w:rFonts w:ascii="Arial" w:hAnsi="Arial"/>
          <w:sz w:val="22"/>
          <w:szCs w:val="22"/>
        </w:rPr>
        <w:t>Poskytovate</w:t>
      </w:r>
      <w:r w:rsidRPr="008D1174" w:rsidR="00AF5CE8">
        <w:rPr>
          <w:rFonts w:ascii="Arial" w:hAnsi="Arial"/>
          <w:sz w:val="22"/>
          <w:szCs w:val="22"/>
        </w:rPr>
        <w:t>l</w:t>
      </w:r>
      <w:r w:rsidRPr="008D1174" w:rsidR="009F29D5">
        <w:rPr>
          <w:rFonts w:ascii="Arial" w:hAnsi="Arial"/>
          <w:sz w:val="22"/>
          <w:szCs w:val="22"/>
        </w:rPr>
        <w:t xml:space="preserve"> za</w:t>
      </w:r>
      <w:r w:rsidRPr="008D1174" w:rsidR="00AF5CE8">
        <w:rPr>
          <w:rFonts w:ascii="Arial" w:hAnsi="Arial"/>
          <w:sz w:val="22"/>
          <w:szCs w:val="22"/>
        </w:rPr>
        <w:t>hájí provádění Díla</w:t>
      </w:r>
      <w:r w:rsidRPr="008D1174" w:rsidR="00C95262">
        <w:rPr>
          <w:rFonts w:ascii="Arial" w:hAnsi="Arial"/>
          <w:sz w:val="22"/>
          <w:szCs w:val="22"/>
        </w:rPr>
        <w:t xml:space="preserve"> </w:t>
      </w:r>
      <w:r w:rsidR="004B18F9">
        <w:rPr>
          <w:rFonts w:ascii="Arial" w:hAnsi="Arial"/>
          <w:sz w:val="22"/>
          <w:szCs w:val="22"/>
        </w:rPr>
        <w:t>neprodleně</w:t>
      </w:r>
      <w:r w:rsidR="00773A37">
        <w:rPr>
          <w:rFonts w:ascii="Arial" w:hAnsi="Arial"/>
          <w:sz w:val="22"/>
          <w:szCs w:val="22"/>
        </w:rPr>
        <w:t xml:space="preserve"> po nabytí účinnosti této </w:t>
      </w:r>
      <w:r w:rsidR="004B18F9">
        <w:rPr>
          <w:rFonts w:ascii="Arial" w:hAnsi="Arial"/>
          <w:sz w:val="22"/>
          <w:szCs w:val="22"/>
        </w:rPr>
        <w:t>Smlouv</w:t>
      </w:r>
      <w:r w:rsidR="00773A37">
        <w:rPr>
          <w:rFonts w:ascii="Arial" w:hAnsi="Arial"/>
          <w:sz w:val="22"/>
          <w:szCs w:val="22"/>
        </w:rPr>
        <w:t>y</w:t>
      </w:r>
      <w:r w:rsidRPr="008D1174" w:rsidR="009F29D5">
        <w:rPr>
          <w:rFonts w:ascii="Arial" w:hAnsi="Arial"/>
          <w:sz w:val="22"/>
          <w:szCs w:val="22"/>
        </w:rPr>
        <w:t xml:space="preserve">. </w:t>
      </w:r>
    </w:p>
    <w:p w:rsidR="00773A37" w:rsidP="0094791F" w:rsidRDefault="00773A37" w14:paraId="15D9D9A7" w14:textId="77777777">
      <w:pPr>
        <w:pStyle w:val="Nadpis2"/>
        <w:widowControl w:val="false"/>
        <w:ind w:left="0"/>
        <w:rPr>
          <w:rFonts w:ascii="Arial" w:hAnsi="Arial"/>
          <w:sz w:val="22"/>
          <w:szCs w:val="22"/>
        </w:rPr>
      </w:pPr>
      <w:r>
        <w:rPr>
          <w:rFonts w:ascii="Arial" w:hAnsi="Arial"/>
          <w:sz w:val="22"/>
          <w:szCs w:val="22"/>
        </w:rPr>
        <w:t xml:space="preserve">Kreativní </w:t>
      </w:r>
      <w:r w:rsidR="00685B59">
        <w:rPr>
          <w:rFonts w:ascii="Arial" w:hAnsi="Arial"/>
          <w:sz w:val="22"/>
          <w:szCs w:val="22"/>
        </w:rPr>
        <w:t xml:space="preserve">koncept </w:t>
      </w:r>
      <w:r>
        <w:rPr>
          <w:rFonts w:ascii="Arial" w:hAnsi="Arial"/>
          <w:sz w:val="22"/>
          <w:szCs w:val="22"/>
        </w:rPr>
        <w:t xml:space="preserve">je povinen Poskytovatel předložit Objednateli do 1 měsíce od předání podkladů a konkrétních kazuistik Objednatelem. </w:t>
      </w:r>
    </w:p>
    <w:p w:rsidRPr="008D1174" w:rsidR="009F29D5" w:rsidP="0094791F" w:rsidRDefault="00A12648" w14:paraId="617FA8C4" w14:textId="77777777">
      <w:pPr>
        <w:pStyle w:val="Nadpis2"/>
        <w:widowControl w:val="false"/>
        <w:ind w:left="0"/>
        <w:rPr>
          <w:rFonts w:ascii="Arial" w:hAnsi="Arial"/>
          <w:sz w:val="22"/>
          <w:szCs w:val="22"/>
        </w:rPr>
      </w:pPr>
      <w:r>
        <w:rPr>
          <w:rFonts w:ascii="Arial" w:hAnsi="Arial"/>
          <w:sz w:val="22"/>
          <w:szCs w:val="22"/>
        </w:rPr>
        <w:t>Poskytovate</w:t>
      </w:r>
      <w:r w:rsidRPr="008D1174" w:rsidR="00AF5CE8">
        <w:rPr>
          <w:rFonts w:ascii="Arial" w:hAnsi="Arial"/>
          <w:sz w:val="22"/>
          <w:szCs w:val="22"/>
        </w:rPr>
        <w:t>l</w:t>
      </w:r>
      <w:r w:rsidRPr="008D1174" w:rsidR="009F29D5">
        <w:rPr>
          <w:rFonts w:ascii="Arial" w:hAnsi="Arial"/>
          <w:sz w:val="22"/>
          <w:szCs w:val="22"/>
        </w:rPr>
        <w:t xml:space="preserve"> oznámí </w:t>
      </w:r>
      <w:r w:rsidR="00251738">
        <w:rPr>
          <w:rFonts w:ascii="Arial" w:hAnsi="Arial"/>
          <w:sz w:val="22"/>
          <w:szCs w:val="22"/>
        </w:rPr>
        <w:t>Objedna</w:t>
      </w:r>
      <w:r w:rsidRPr="008D1174" w:rsidR="00AF5CE8">
        <w:rPr>
          <w:rFonts w:ascii="Arial" w:hAnsi="Arial"/>
          <w:sz w:val="22"/>
          <w:szCs w:val="22"/>
        </w:rPr>
        <w:t xml:space="preserve">teli jakékoli </w:t>
      </w:r>
      <w:r w:rsidR="00685B59">
        <w:rPr>
          <w:rFonts w:ascii="Arial" w:hAnsi="Arial"/>
          <w:sz w:val="22"/>
          <w:szCs w:val="22"/>
        </w:rPr>
        <w:t xml:space="preserve">hrozící </w:t>
      </w:r>
      <w:r w:rsidRPr="008D1174" w:rsidR="00AF5CE8">
        <w:rPr>
          <w:rFonts w:ascii="Arial" w:hAnsi="Arial"/>
          <w:sz w:val="22"/>
          <w:szCs w:val="22"/>
        </w:rPr>
        <w:t>prodlení s prováděním Díla</w:t>
      </w:r>
      <w:r w:rsidRPr="008D1174" w:rsidR="009F29D5">
        <w:rPr>
          <w:rFonts w:ascii="Arial" w:hAnsi="Arial"/>
          <w:sz w:val="22"/>
          <w:szCs w:val="22"/>
        </w:rPr>
        <w:t xml:space="preserve"> dle Harmonogramu. V případě, že prodlení je způsobeno:</w:t>
      </w:r>
    </w:p>
    <w:p w:rsidRPr="008D1174" w:rsidR="009F29D5" w:rsidP="0094791F" w:rsidRDefault="009F29D5" w14:paraId="797A63E1" w14:textId="77777777">
      <w:pPr>
        <w:pStyle w:val="Nadpis3"/>
        <w:widowControl w:val="false"/>
        <w:rPr>
          <w:rFonts w:ascii="Arial" w:hAnsi="Arial"/>
          <w:sz w:val="22"/>
          <w:szCs w:val="22"/>
        </w:rPr>
      </w:pPr>
      <w:r w:rsidRPr="008D1174">
        <w:rPr>
          <w:rFonts w:ascii="Arial" w:hAnsi="Arial"/>
          <w:sz w:val="22"/>
          <w:szCs w:val="22"/>
        </w:rPr>
        <w:t>okolností vylučující odpovědnost, nebo</w:t>
      </w:r>
    </w:p>
    <w:p w:rsidRPr="008D1174" w:rsidR="009F29D5" w:rsidP="0094791F" w:rsidRDefault="009F29D5" w14:paraId="6756B888" w14:textId="77777777">
      <w:pPr>
        <w:pStyle w:val="Nadpis3"/>
        <w:widowControl w:val="false"/>
        <w:rPr>
          <w:rFonts w:ascii="Arial" w:hAnsi="Arial"/>
          <w:sz w:val="22"/>
          <w:szCs w:val="22"/>
        </w:rPr>
      </w:pPr>
      <w:r w:rsidRPr="008D1174">
        <w:rPr>
          <w:rFonts w:ascii="Arial" w:hAnsi="Arial"/>
          <w:sz w:val="22"/>
          <w:szCs w:val="22"/>
        </w:rPr>
        <w:t xml:space="preserve">pochybením, opomenutím nebo prodlením </w:t>
      </w:r>
      <w:r w:rsidR="00251738">
        <w:rPr>
          <w:rFonts w:ascii="Arial" w:hAnsi="Arial"/>
          <w:sz w:val="22"/>
          <w:szCs w:val="22"/>
        </w:rPr>
        <w:t>Objedna</w:t>
      </w:r>
      <w:r w:rsidRPr="008D1174">
        <w:rPr>
          <w:rFonts w:ascii="Arial" w:hAnsi="Arial"/>
          <w:sz w:val="22"/>
          <w:szCs w:val="22"/>
        </w:rPr>
        <w:t xml:space="preserve">tele ve vztahu k jeho </w:t>
      </w:r>
      <w:r w:rsidRPr="008D1174">
        <w:rPr>
          <w:rFonts w:ascii="Arial" w:hAnsi="Arial"/>
          <w:sz w:val="22"/>
          <w:szCs w:val="22"/>
        </w:rPr>
        <w:lastRenderedPageBreak/>
        <w:t>závazkům podle </w:t>
      </w:r>
      <w:r w:rsidR="004B18F9">
        <w:rPr>
          <w:rFonts w:ascii="Arial" w:hAnsi="Arial"/>
          <w:sz w:val="22"/>
          <w:szCs w:val="22"/>
        </w:rPr>
        <w:t>Smlouv</w:t>
      </w:r>
      <w:r w:rsidRPr="008D1174">
        <w:rPr>
          <w:rFonts w:ascii="Arial" w:hAnsi="Arial"/>
          <w:sz w:val="22"/>
          <w:szCs w:val="22"/>
        </w:rPr>
        <w:t>y,</w:t>
      </w:r>
    </w:p>
    <w:p w:rsidRPr="008D1174" w:rsidR="009F29D5" w:rsidP="0094791F" w:rsidRDefault="009F29D5" w14:paraId="04F214BF" w14:textId="77777777">
      <w:pPr>
        <w:widowControl w:val="false"/>
        <w:rPr>
          <w:rFonts w:ascii="Arial" w:hAnsi="Arial" w:cs="Arial"/>
          <w:sz w:val="22"/>
          <w:szCs w:val="22"/>
        </w:rPr>
      </w:pPr>
      <w:r w:rsidRPr="008D1174">
        <w:rPr>
          <w:rFonts w:ascii="Arial" w:hAnsi="Arial" w:cs="Arial"/>
          <w:sz w:val="22"/>
          <w:szCs w:val="22"/>
        </w:rPr>
        <w:t xml:space="preserve">termín plnění bude prodloužen o dobu dohodnutou </w:t>
      </w:r>
      <w:r w:rsidR="00846BAD">
        <w:rPr>
          <w:rFonts w:ascii="Arial" w:hAnsi="Arial" w:cs="Arial"/>
          <w:sz w:val="22"/>
          <w:szCs w:val="22"/>
        </w:rPr>
        <w:t>S</w:t>
      </w:r>
      <w:r w:rsidRPr="008D1174">
        <w:rPr>
          <w:rFonts w:ascii="Arial" w:hAnsi="Arial" w:cs="Arial"/>
          <w:sz w:val="22"/>
          <w:szCs w:val="22"/>
        </w:rPr>
        <w:t xml:space="preserve">tranami, přičemž tato doba nesmí být kratší než doba prodlení, pokud se </w:t>
      </w:r>
      <w:r w:rsidR="00846BAD">
        <w:rPr>
          <w:rFonts w:ascii="Arial" w:hAnsi="Arial" w:cs="Arial"/>
          <w:sz w:val="22"/>
          <w:szCs w:val="22"/>
        </w:rPr>
        <w:t>S</w:t>
      </w:r>
      <w:r w:rsidRPr="008D1174">
        <w:rPr>
          <w:rFonts w:ascii="Arial" w:hAnsi="Arial" w:cs="Arial"/>
          <w:sz w:val="22"/>
          <w:szCs w:val="22"/>
        </w:rPr>
        <w:t>trany nedohodnou jinak.</w:t>
      </w:r>
    </w:p>
    <w:p w:rsidRPr="008D1174" w:rsidR="009F29D5" w:rsidP="0094791F" w:rsidRDefault="009F29D5" w14:paraId="5612A6F9" w14:textId="77777777">
      <w:pPr>
        <w:pStyle w:val="Nadpis1"/>
        <w:keepNext w:val="false"/>
        <w:keepLines w:val="false"/>
        <w:widowControl w:val="false"/>
        <w:rPr>
          <w:sz w:val="22"/>
          <w:szCs w:val="22"/>
        </w:rPr>
      </w:pPr>
      <w:r w:rsidRPr="008D1174">
        <w:rPr>
          <w:sz w:val="22"/>
          <w:szCs w:val="22"/>
        </w:rPr>
        <w:br/>
        <w:t>Místo plnění</w:t>
      </w:r>
    </w:p>
    <w:p w:rsidR="009F29D5" w:rsidP="0094791F" w:rsidRDefault="009F29D5" w14:paraId="249C7227" w14:textId="77777777">
      <w:pPr>
        <w:pStyle w:val="Nadpis2"/>
        <w:widowControl w:val="false"/>
        <w:ind w:left="0"/>
        <w:rPr>
          <w:rFonts w:ascii="Arial" w:hAnsi="Arial"/>
          <w:sz w:val="22"/>
          <w:szCs w:val="22"/>
        </w:rPr>
      </w:pPr>
      <w:r w:rsidRPr="008D1174">
        <w:rPr>
          <w:rFonts w:ascii="Arial" w:hAnsi="Arial"/>
          <w:sz w:val="22"/>
          <w:szCs w:val="22"/>
        </w:rPr>
        <w:t xml:space="preserve">Místem plnění je </w:t>
      </w:r>
      <w:r w:rsidR="004B18F9">
        <w:rPr>
          <w:rFonts w:ascii="Arial" w:hAnsi="Arial"/>
          <w:sz w:val="22"/>
          <w:szCs w:val="22"/>
        </w:rPr>
        <w:t>území České republiky.</w:t>
      </w:r>
    </w:p>
    <w:p w:rsidRPr="00773A37" w:rsidR="00773A37" w:rsidP="00773A37" w:rsidRDefault="00773A37" w14:paraId="20D417E3" w14:textId="77777777">
      <w:pPr>
        <w:pStyle w:val="Nadpis2"/>
        <w:widowControl w:val="false"/>
        <w:ind w:left="0"/>
        <w:rPr>
          <w:rFonts w:ascii="Arial" w:hAnsi="Arial"/>
          <w:sz w:val="22"/>
          <w:szCs w:val="22"/>
        </w:rPr>
      </w:pPr>
      <w:r w:rsidRPr="00773A37">
        <w:rPr>
          <w:rFonts w:ascii="Arial" w:hAnsi="Arial"/>
          <w:sz w:val="22"/>
          <w:szCs w:val="22"/>
        </w:rPr>
        <w:t>Místem dodání/převzetí částí Díla je ředitelství Probační a mediační služby, Hybernská 18, Praha 1</w:t>
      </w:r>
      <w:r>
        <w:rPr>
          <w:rFonts w:ascii="Arial" w:hAnsi="Arial"/>
          <w:sz w:val="22"/>
          <w:szCs w:val="22"/>
        </w:rPr>
        <w:t>.</w:t>
      </w:r>
    </w:p>
    <w:p w:rsidRPr="008D1174" w:rsidR="00C02B83" w:rsidP="0094791F" w:rsidRDefault="009F29D5" w14:paraId="03A53184" w14:textId="77777777">
      <w:pPr>
        <w:pStyle w:val="Nadpis1"/>
        <w:keepNext w:val="false"/>
        <w:keepLines w:val="false"/>
        <w:widowControl w:val="false"/>
        <w:rPr>
          <w:sz w:val="22"/>
          <w:szCs w:val="22"/>
        </w:rPr>
      </w:pPr>
      <w:bookmarkStart w:name="_Ref130738474" w:id="3"/>
      <w:r w:rsidRPr="008D1174">
        <w:rPr>
          <w:sz w:val="22"/>
          <w:szCs w:val="22"/>
        </w:rPr>
        <w:br/>
      </w:r>
      <w:bookmarkStart w:name="_Ref503545225" w:id="4"/>
      <w:r w:rsidRPr="008D1174">
        <w:rPr>
          <w:sz w:val="22"/>
          <w:szCs w:val="22"/>
        </w:rPr>
        <w:t xml:space="preserve">Cena </w:t>
      </w:r>
      <w:bookmarkEnd w:id="3"/>
      <w:r w:rsidRPr="008D1174" w:rsidR="005061EF">
        <w:rPr>
          <w:sz w:val="22"/>
          <w:szCs w:val="22"/>
        </w:rPr>
        <w:t>Díla</w:t>
      </w:r>
      <w:r w:rsidR="00BA2FA3">
        <w:rPr>
          <w:sz w:val="22"/>
          <w:szCs w:val="22"/>
        </w:rPr>
        <w:t xml:space="preserve"> a platební podmínky</w:t>
      </w:r>
      <w:bookmarkEnd w:id="4"/>
    </w:p>
    <w:p w:rsidRPr="008D1174" w:rsidR="00C02B83" w:rsidP="0094791F" w:rsidRDefault="005061EF" w14:paraId="73694474" w14:textId="6DCE3405">
      <w:pPr>
        <w:pStyle w:val="Nadpis2"/>
        <w:widowControl w:val="false"/>
        <w:numPr>
          <w:ilvl w:val="2"/>
          <w:numId w:val="3"/>
        </w:numPr>
        <w:ind w:left="0"/>
        <w:rPr>
          <w:rFonts w:ascii="Arial" w:hAnsi="Arial"/>
          <w:sz w:val="22"/>
          <w:szCs w:val="22"/>
        </w:rPr>
      </w:pPr>
      <w:bookmarkStart w:name="_Ref503450150" w:id="5"/>
      <w:r w:rsidRPr="008D1174">
        <w:rPr>
          <w:rFonts w:ascii="Arial" w:hAnsi="Arial"/>
          <w:sz w:val="22"/>
          <w:szCs w:val="22"/>
        </w:rPr>
        <w:t>Cena Díla</w:t>
      </w:r>
      <w:r w:rsidRPr="008D1174" w:rsidR="00C02B83">
        <w:rPr>
          <w:rFonts w:ascii="Arial" w:hAnsi="Arial"/>
          <w:sz w:val="22"/>
          <w:szCs w:val="22"/>
        </w:rPr>
        <w:t xml:space="preserve"> je </w:t>
      </w:r>
      <w:r w:rsidRPr="00256C77" w:rsidR="003008EF">
        <w:rPr>
          <w:rFonts w:ascii="Arial" w:hAnsi="Arial"/>
          <w:i/>
          <w:sz w:val="22"/>
          <w:szCs w:val="22"/>
          <w:highlight w:val="yellow"/>
        </w:rPr>
        <w:t>(doplní dodavatel)</w:t>
      </w:r>
      <w:r w:rsidR="00256C77">
        <w:rPr>
          <w:rFonts w:ascii="Arial" w:hAnsi="Arial"/>
          <w:sz w:val="22"/>
          <w:szCs w:val="22"/>
        </w:rPr>
        <w:t xml:space="preserve"> </w:t>
      </w:r>
      <w:r w:rsidRPr="008D1174" w:rsidR="00C02B83">
        <w:rPr>
          <w:rFonts w:ascii="Arial" w:hAnsi="Arial"/>
          <w:sz w:val="22"/>
          <w:szCs w:val="22"/>
        </w:rPr>
        <w:t xml:space="preserve">Kč (slovy: </w:t>
      </w:r>
      <w:r w:rsidRPr="00256C77" w:rsidR="003008EF">
        <w:rPr>
          <w:rFonts w:ascii="Arial" w:hAnsi="Arial"/>
          <w:i/>
          <w:sz w:val="22"/>
          <w:szCs w:val="22"/>
          <w:highlight w:val="yellow"/>
        </w:rPr>
        <w:t>(doplní dodavatel)</w:t>
      </w:r>
      <w:r w:rsidRPr="008D1174" w:rsidR="00C02B83">
        <w:rPr>
          <w:rFonts w:ascii="Arial" w:hAnsi="Arial"/>
          <w:sz w:val="22"/>
          <w:szCs w:val="22"/>
        </w:rPr>
        <w:t xml:space="preserve"> bez DPH, </w:t>
      </w:r>
      <w:r w:rsidRPr="00256C77" w:rsidR="003008EF">
        <w:rPr>
          <w:rFonts w:ascii="Arial" w:hAnsi="Arial"/>
          <w:i/>
          <w:sz w:val="22"/>
          <w:szCs w:val="22"/>
          <w:highlight w:val="yellow"/>
        </w:rPr>
        <w:t>(doplní dodavatel)</w:t>
      </w:r>
      <w:r w:rsidR="00256C77">
        <w:rPr>
          <w:rFonts w:ascii="Arial" w:hAnsi="Arial"/>
          <w:sz w:val="22"/>
          <w:szCs w:val="22"/>
        </w:rPr>
        <w:t xml:space="preserve"> </w:t>
      </w:r>
      <w:r w:rsidRPr="008D1174" w:rsidR="00C02B83">
        <w:rPr>
          <w:rFonts w:ascii="Arial" w:hAnsi="Arial"/>
          <w:sz w:val="22"/>
          <w:szCs w:val="22"/>
        </w:rPr>
        <w:t>Kč (slovy:</w:t>
      </w:r>
      <w:r w:rsidRPr="003008EF" w:rsidR="003008EF">
        <w:rPr>
          <w:rFonts w:ascii="Arial" w:hAnsi="Arial"/>
          <w:sz w:val="22"/>
          <w:szCs w:val="22"/>
          <w:highlight w:val="yellow"/>
        </w:rPr>
        <w:t xml:space="preserve"> </w:t>
      </w:r>
      <w:r w:rsidRPr="00AB25DF" w:rsidR="003008EF">
        <w:rPr>
          <w:rFonts w:ascii="Arial" w:hAnsi="Arial"/>
          <w:i/>
          <w:sz w:val="22"/>
          <w:szCs w:val="22"/>
          <w:highlight w:val="yellow"/>
        </w:rPr>
        <w:t>(doplní dodavatel)</w:t>
      </w:r>
      <w:r w:rsidR="00AB25DF">
        <w:rPr>
          <w:rFonts w:ascii="Arial" w:hAnsi="Arial"/>
          <w:i/>
          <w:sz w:val="22"/>
          <w:szCs w:val="22"/>
        </w:rPr>
        <w:t xml:space="preserve"> </w:t>
      </w:r>
      <w:r w:rsidRPr="008D1174">
        <w:rPr>
          <w:rFonts w:ascii="Arial" w:hAnsi="Arial"/>
          <w:sz w:val="22"/>
          <w:szCs w:val="22"/>
        </w:rPr>
        <w:t>vč. DPH. Cena Díla</w:t>
      </w:r>
      <w:r w:rsidRPr="008D1174" w:rsidR="00C02B83">
        <w:rPr>
          <w:rFonts w:ascii="Arial" w:hAnsi="Arial"/>
          <w:sz w:val="22"/>
          <w:szCs w:val="22"/>
        </w:rPr>
        <w:t xml:space="preserve"> je stanovena jako </w:t>
      </w:r>
      <w:r w:rsidRPr="008D4AB0" w:rsidR="00C02B83">
        <w:rPr>
          <w:rFonts w:ascii="Arial" w:hAnsi="Arial"/>
          <w:b/>
          <w:sz w:val="22"/>
          <w:szCs w:val="22"/>
        </w:rPr>
        <w:t>maximální a nepřekročitelná</w:t>
      </w:r>
      <w:r w:rsidRPr="008D4AB0" w:rsidR="004B18F9">
        <w:rPr>
          <w:rFonts w:ascii="Arial" w:hAnsi="Arial"/>
          <w:b/>
          <w:sz w:val="22"/>
          <w:szCs w:val="22"/>
        </w:rPr>
        <w:t>, zahrnující veškeré náklady Poskytovatele spojené s plněním Smlouvy</w:t>
      </w:r>
      <w:r w:rsidRPr="008D1174" w:rsidR="00C02B83">
        <w:rPr>
          <w:rFonts w:ascii="Arial" w:hAnsi="Arial"/>
          <w:sz w:val="22"/>
          <w:szCs w:val="22"/>
        </w:rPr>
        <w:t>. Cena je součtem cen za jednotlivé části</w:t>
      </w:r>
      <w:r w:rsidRPr="008D1174">
        <w:rPr>
          <w:rFonts w:ascii="Arial" w:hAnsi="Arial"/>
          <w:sz w:val="22"/>
          <w:szCs w:val="22"/>
        </w:rPr>
        <w:t xml:space="preserve"> Díla</w:t>
      </w:r>
      <w:r w:rsidR="00DB37F2">
        <w:rPr>
          <w:rFonts w:ascii="Arial" w:hAnsi="Arial"/>
          <w:sz w:val="22"/>
          <w:szCs w:val="22"/>
        </w:rPr>
        <w:t xml:space="preserve"> ve smyslu čl. I</w:t>
      </w:r>
      <w:r w:rsidRPr="008D1174" w:rsidR="00C02B83">
        <w:rPr>
          <w:rFonts w:ascii="Arial" w:hAnsi="Arial"/>
          <w:sz w:val="22"/>
          <w:szCs w:val="22"/>
        </w:rPr>
        <w:t xml:space="preserve">I. odst. 2 </w:t>
      </w:r>
      <w:r w:rsidR="004B18F9">
        <w:rPr>
          <w:rFonts w:ascii="Arial" w:hAnsi="Arial"/>
          <w:sz w:val="22"/>
          <w:szCs w:val="22"/>
        </w:rPr>
        <w:t>Smlouv</w:t>
      </w:r>
      <w:r w:rsidRPr="008D1174" w:rsidR="00C02B83">
        <w:rPr>
          <w:rFonts w:ascii="Arial" w:hAnsi="Arial"/>
          <w:sz w:val="22"/>
          <w:szCs w:val="22"/>
        </w:rPr>
        <w:t>y, které jsou uvedeny níže:</w:t>
      </w:r>
      <w:bookmarkEnd w:id="5"/>
    </w:p>
    <w:p w:rsidRPr="008D1174" w:rsidR="00C02B83" w:rsidP="0094791F" w:rsidRDefault="00A85CFD" w14:paraId="28741C7D" w14:textId="19532FC7">
      <w:pPr>
        <w:pStyle w:val="Nadpis3"/>
        <w:widowControl w:val="false"/>
        <w:numPr>
          <w:ilvl w:val="3"/>
          <w:numId w:val="3"/>
        </w:numPr>
        <w:rPr>
          <w:rFonts w:ascii="Arial" w:hAnsi="Arial"/>
          <w:sz w:val="22"/>
          <w:szCs w:val="22"/>
        </w:rPr>
      </w:pPr>
      <w:r w:rsidRPr="00AE0502">
        <w:rPr>
          <w:rFonts w:ascii="Arial" w:hAnsi="Arial"/>
          <w:b/>
          <w:sz w:val="22"/>
          <w:szCs w:val="22"/>
        </w:rPr>
        <w:t>tisková kampaň</w:t>
      </w:r>
      <w:r w:rsidRPr="00EB022F">
        <w:rPr>
          <w:rFonts w:ascii="Arial" w:hAnsi="Arial"/>
          <w:sz w:val="22"/>
          <w:szCs w:val="22"/>
        </w:rPr>
        <w:t xml:space="preserve"> </w:t>
      </w:r>
      <w:r w:rsidRPr="008D1174" w:rsidR="00C02B83">
        <w:rPr>
          <w:rFonts w:ascii="Arial" w:hAnsi="Arial"/>
          <w:sz w:val="22"/>
          <w:szCs w:val="22"/>
        </w:rPr>
        <w:t xml:space="preserve"> – cena </w:t>
      </w:r>
      <w:r w:rsidRPr="00AB25DF" w:rsidR="00413BD5">
        <w:rPr>
          <w:rFonts w:ascii="Arial" w:hAnsi="Arial"/>
          <w:i/>
          <w:sz w:val="22"/>
          <w:szCs w:val="22"/>
          <w:highlight w:val="yellow"/>
        </w:rPr>
        <w:t>(doplní dodavatel)</w:t>
      </w:r>
      <w:r w:rsidR="00413BD5">
        <w:rPr>
          <w:rFonts w:ascii="Arial" w:hAnsi="Arial"/>
          <w:sz w:val="22"/>
          <w:szCs w:val="22"/>
        </w:rPr>
        <w:t xml:space="preserve"> </w:t>
      </w:r>
      <w:r w:rsidRPr="008D1174" w:rsidR="00C02B83">
        <w:rPr>
          <w:rFonts w:ascii="Arial" w:hAnsi="Arial"/>
          <w:sz w:val="22"/>
          <w:szCs w:val="22"/>
        </w:rPr>
        <w:t xml:space="preserve">Kč (slovy: </w:t>
      </w:r>
      <w:r w:rsidRPr="00AB25DF" w:rsidR="00413BD5">
        <w:rPr>
          <w:rFonts w:ascii="Arial" w:hAnsi="Arial"/>
          <w:i/>
          <w:sz w:val="22"/>
          <w:szCs w:val="22"/>
          <w:highlight w:val="yellow"/>
        </w:rPr>
        <w:t>(doplní dodavatel)</w:t>
      </w:r>
      <w:r w:rsidRPr="008D1174" w:rsidR="00C02B83">
        <w:rPr>
          <w:rFonts w:ascii="Arial" w:hAnsi="Arial"/>
          <w:sz w:val="22"/>
          <w:szCs w:val="22"/>
        </w:rPr>
        <w:t xml:space="preserve"> bez DPH, </w:t>
      </w:r>
      <w:r w:rsidRPr="00AB25DF" w:rsidR="00413BD5">
        <w:rPr>
          <w:rFonts w:ascii="Arial" w:hAnsi="Arial"/>
          <w:i/>
          <w:sz w:val="22"/>
          <w:szCs w:val="22"/>
          <w:highlight w:val="yellow"/>
        </w:rPr>
        <w:t>(doplní dodavatel)</w:t>
      </w:r>
      <w:r w:rsidR="00413BD5">
        <w:rPr>
          <w:rFonts w:ascii="Arial" w:hAnsi="Arial"/>
          <w:sz w:val="22"/>
          <w:szCs w:val="22"/>
        </w:rPr>
        <w:t xml:space="preserve"> </w:t>
      </w:r>
      <w:r w:rsidRPr="008D1174" w:rsidR="00C02B83">
        <w:rPr>
          <w:rFonts w:ascii="Arial" w:hAnsi="Arial"/>
          <w:sz w:val="22"/>
          <w:szCs w:val="22"/>
        </w:rPr>
        <w:t>Kč (slovy:</w:t>
      </w:r>
      <w:r w:rsidRPr="00413BD5" w:rsidR="00413BD5">
        <w:rPr>
          <w:rFonts w:ascii="Arial" w:hAnsi="Arial"/>
          <w:sz w:val="22"/>
          <w:szCs w:val="22"/>
          <w:highlight w:val="yellow"/>
        </w:rPr>
        <w:t xml:space="preserve"> </w:t>
      </w:r>
      <w:r w:rsidRPr="00AB25DF" w:rsidR="00AB25DF">
        <w:rPr>
          <w:rFonts w:ascii="Arial" w:hAnsi="Arial"/>
          <w:i/>
          <w:sz w:val="22"/>
          <w:szCs w:val="22"/>
          <w:highlight w:val="yellow"/>
        </w:rPr>
        <w:t>(doplní dodavatel)</w:t>
      </w:r>
      <w:r w:rsidR="00AB25DF">
        <w:rPr>
          <w:rFonts w:ascii="Arial" w:hAnsi="Arial"/>
          <w:sz w:val="22"/>
          <w:szCs w:val="22"/>
        </w:rPr>
        <w:t xml:space="preserve"> </w:t>
      </w:r>
      <w:r w:rsidRPr="008D1174" w:rsidR="00C02B83">
        <w:rPr>
          <w:rFonts w:ascii="Arial" w:hAnsi="Arial"/>
          <w:sz w:val="22"/>
          <w:szCs w:val="22"/>
        </w:rPr>
        <w:t>vč. DPH</w:t>
      </w:r>
      <w:r>
        <w:rPr>
          <w:rFonts w:ascii="Arial" w:hAnsi="Arial"/>
          <w:sz w:val="22"/>
          <w:szCs w:val="22"/>
        </w:rPr>
        <w:t>,</w:t>
      </w:r>
    </w:p>
    <w:p w:rsidRPr="008D1174" w:rsidR="00C02B83" w:rsidP="0094791F" w:rsidRDefault="00A85CFD" w14:paraId="0975B51D" w14:textId="3CC17A7E">
      <w:pPr>
        <w:pStyle w:val="Nadpis3"/>
        <w:widowControl w:val="false"/>
        <w:numPr>
          <w:ilvl w:val="3"/>
          <w:numId w:val="3"/>
        </w:numPr>
        <w:rPr>
          <w:rFonts w:ascii="Arial" w:hAnsi="Arial"/>
          <w:sz w:val="22"/>
          <w:szCs w:val="22"/>
        </w:rPr>
      </w:pPr>
      <w:r>
        <w:rPr>
          <w:rFonts w:ascii="Arial" w:hAnsi="Arial"/>
          <w:b/>
          <w:sz w:val="22"/>
          <w:szCs w:val="22"/>
        </w:rPr>
        <w:t>rozhlasová</w:t>
      </w:r>
      <w:r w:rsidRPr="00AE0502">
        <w:rPr>
          <w:rFonts w:ascii="Arial" w:hAnsi="Arial"/>
          <w:b/>
          <w:sz w:val="22"/>
          <w:szCs w:val="22"/>
        </w:rPr>
        <w:t xml:space="preserve"> kampaň</w:t>
      </w:r>
      <w:r w:rsidRPr="00EB022F">
        <w:rPr>
          <w:rFonts w:ascii="Arial" w:hAnsi="Arial"/>
          <w:sz w:val="22"/>
          <w:szCs w:val="22"/>
        </w:rPr>
        <w:t xml:space="preserve"> </w:t>
      </w:r>
      <w:r w:rsidRPr="008D1174" w:rsidR="00C02B83">
        <w:rPr>
          <w:rFonts w:ascii="Arial" w:hAnsi="Arial"/>
          <w:sz w:val="22"/>
          <w:szCs w:val="22"/>
        </w:rPr>
        <w:t xml:space="preserve"> – </w:t>
      </w:r>
      <w:r w:rsidRPr="008D1174" w:rsidR="00413BD5">
        <w:rPr>
          <w:rFonts w:ascii="Arial" w:hAnsi="Arial"/>
          <w:sz w:val="22"/>
          <w:szCs w:val="22"/>
        </w:rPr>
        <w:t xml:space="preserve">cena </w:t>
      </w:r>
      <w:r w:rsidRPr="00AB25DF" w:rsidR="00AB25DF">
        <w:rPr>
          <w:rFonts w:ascii="Arial" w:hAnsi="Arial"/>
          <w:i/>
          <w:sz w:val="22"/>
          <w:szCs w:val="22"/>
          <w:highlight w:val="yellow"/>
        </w:rPr>
        <w:t>(doplní dodavatel)</w:t>
      </w:r>
      <w:r w:rsidR="00AB25DF">
        <w:rPr>
          <w:rFonts w:ascii="Arial" w:hAnsi="Arial"/>
          <w:sz w:val="22"/>
          <w:szCs w:val="22"/>
        </w:rPr>
        <w:t xml:space="preserve"> </w:t>
      </w:r>
      <w:r w:rsidRPr="008D1174" w:rsidR="00413BD5">
        <w:rPr>
          <w:rFonts w:ascii="Arial" w:hAnsi="Arial"/>
          <w:sz w:val="22"/>
          <w:szCs w:val="22"/>
        </w:rPr>
        <w:t xml:space="preserve">Kč (slovy: </w:t>
      </w:r>
      <w:r w:rsidRPr="00AB25DF" w:rsidR="00AB25DF">
        <w:rPr>
          <w:rFonts w:ascii="Arial" w:hAnsi="Arial"/>
          <w:i/>
          <w:sz w:val="22"/>
          <w:szCs w:val="22"/>
          <w:highlight w:val="yellow"/>
        </w:rPr>
        <w:t>(doplní dodavatel)</w:t>
      </w:r>
      <w:r w:rsidR="00AB25DF">
        <w:rPr>
          <w:rFonts w:ascii="Arial" w:hAnsi="Arial"/>
          <w:sz w:val="22"/>
          <w:szCs w:val="22"/>
        </w:rPr>
        <w:t xml:space="preserve"> </w:t>
      </w:r>
      <w:r w:rsidRPr="008D1174" w:rsidR="00413BD5">
        <w:rPr>
          <w:rFonts w:ascii="Arial" w:hAnsi="Arial"/>
          <w:sz w:val="22"/>
          <w:szCs w:val="22"/>
        </w:rPr>
        <w:t xml:space="preserve">bez DPH, </w:t>
      </w:r>
      <w:r w:rsidRPr="00AB25DF" w:rsidR="00413BD5">
        <w:rPr>
          <w:rFonts w:ascii="Arial" w:hAnsi="Arial"/>
          <w:i/>
          <w:sz w:val="22"/>
          <w:szCs w:val="22"/>
          <w:highlight w:val="yellow"/>
        </w:rPr>
        <w:t>(doplní dodavatel)</w:t>
      </w:r>
      <w:r w:rsidR="00413BD5">
        <w:rPr>
          <w:rFonts w:ascii="Arial" w:hAnsi="Arial"/>
          <w:sz w:val="22"/>
          <w:szCs w:val="22"/>
        </w:rPr>
        <w:t xml:space="preserve"> </w:t>
      </w:r>
      <w:r w:rsidRPr="008D1174" w:rsidR="00413BD5">
        <w:rPr>
          <w:rFonts w:ascii="Arial" w:hAnsi="Arial"/>
          <w:sz w:val="22"/>
          <w:szCs w:val="22"/>
        </w:rPr>
        <w:t>Kč (slovy:</w:t>
      </w:r>
      <w:r w:rsidRPr="00413BD5" w:rsidR="00413BD5">
        <w:rPr>
          <w:rFonts w:ascii="Arial" w:hAnsi="Arial"/>
          <w:sz w:val="22"/>
          <w:szCs w:val="22"/>
          <w:highlight w:val="yellow"/>
        </w:rPr>
        <w:t xml:space="preserve"> </w:t>
      </w:r>
      <w:r w:rsidRPr="00AB25DF" w:rsidR="00413BD5">
        <w:rPr>
          <w:rFonts w:ascii="Arial" w:hAnsi="Arial"/>
          <w:i/>
          <w:sz w:val="22"/>
          <w:szCs w:val="22"/>
          <w:highlight w:val="yellow"/>
        </w:rPr>
        <w:t>(doplní dodavatel)</w:t>
      </w:r>
      <w:r w:rsidRPr="008D1174" w:rsidR="00413BD5">
        <w:rPr>
          <w:rFonts w:ascii="Arial" w:hAnsi="Arial"/>
          <w:sz w:val="22"/>
          <w:szCs w:val="22"/>
        </w:rPr>
        <w:t xml:space="preserve"> vč. DPH</w:t>
      </w:r>
      <w:r w:rsidR="00413BD5">
        <w:rPr>
          <w:rFonts w:ascii="Arial" w:hAnsi="Arial"/>
          <w:sz w:val="22"/>
          <w:szCs w:val="22"/>
        </w:rPr>
        <w:t>,</w:t>
      </w:r>
      <w:r>
        <w:rPr>
          <w:rFonts w:ascii="Arial" w:hAnsi="Arial"/>
          <w:sz w:val="22"/>
          <w:szCs w:val="22"/>
        </w:rPr>
        <w:t>, a</w:t>
      </w:r>
    </w:p>
    <w:p w:rsidR="00843655" w:rsidP="00B90D03" w:rsidRDefault="00A85CFD" w14:paraId="03B1DAE0" w14:textId="61F993F5">
      <w:pPr>
        <w:pStyle w:val="Nadpis3"/>
        <w:widowControl w:val="false"/>
        <w:numPr>
          <w:ilvl w:val="3"/>
          <w:numId w:val="3"/>
        </w:numPr>
        <w:rPr>
          <w:rFonts w:ascii="Arial" w:hAnsi="Arial"/>
          <w:sz w:val="22"/>
          <w:szCs w:val="22"/>
        </w:rPr>
      </w:pPr>
      <w:r>
        <w:rPr>
          <w:rFonts w:ascii="Arial" w:hAnsi="Arial"/>
          <w:b/>
          <w:sz w:val="22"/>
          <w:szCs w:val="22"/>
        </w:rPr>
        <w:t>internetová</w:t>
      </w:r>
      <w:r w:rsidRPr="00AE0502">
        <w:rPr>
          <w:rFonts w:ascii="Arial" w:hAnsi="Arial"/>
          <w:b/>
          <w:sz w:val="22"/>
          <w:szCs w:val="22"/>
        </w:rPr>
        <w:t xml:space="preserve"> kampaň</w:t>
      </w:r>
      <w:r w:rsidRPr="00EB022F">
        <w:rPr>
          <w:rFonts w:ascii="Arial" w:hAnsi="Arial"/>
          <w:sz w:val="22"/>
          <w:szCs w:val="22"/>
        </w:rPr>
        <w:t xml:space="preserve"> </w:t>
      </w:r>
      <w:r w:rsidRPr="008D1174" w:rsidR="00C02B83">
        <w:rPr>
          <w:rFonts w:ascii="Arial" w:hAnsi="Arial"/>
          <w:sz w:val="22"/>
          <w:szCs w:val="22"/>
        </w:rPr>
        <w:t xml:space="preserve"> – </w:t>
      </w:r>
      <w:r w:rsidRPr="008D1174" w:rsidR="00413BD5">
        <w:rPr>
          <w:rFonts w:ascii="Arial" w:hAnsi="Arial"/>
          <w:sz w:val="22"/>
          <w:szCs w:val="22"/>
        </w:rPr>
        <w:t xml:space="preserve">cena </w:t>
      </w:r>
      <w:r w:rsidRPr="00AB25DF" w:rsidR="00413BD5">
        <w:rPr>
          <w:rFonts w:ascii="Arial" w:hAnsi="Arial"/>
          <w:i/>
          <w:sz w:val="22"/>
          <w:szCs w:val="22"/>
          <w:highlight w:val="yellow"/>
        </w:rPr>
        <w:t>(doplní dodavatel)</w:t>
      </w:r>
      <w:r w:rsidR="00AB25DF">
        <w:rPr>
          <w:rFonts w:ascii="Arial" w:hAnsi="Arial"/>
          <w:i/>
          <w:sz w:val="22"/>
          <w:szCs w:val="22"/>
        </w:rPr>
        <w:t xml:space="preserve"> </w:t>
      </w:r>
      <w:r w:rsidRPr="008D1174" w:rsidR="00413BD5">
        <w:rPr>
          <w:rFonts w:ascii="Arial" w:hAnsi="Arial"/>
          <w:sz w:val="22"/>
          <w:szCs w:val="22"/>
        </w:rPr>
        <w:t xml:space="preserve">Kč (slovy: </w:t>
      </w:r>
      <w:r w:rsidRPr="00AB25DF" w:rsidR="00AB25DF">
        <w:rPr>
          <w:rFonts w:ascii="Arial" w:hAnsi="Arial"/>
          <w:i/>
          <w:sz w:val="22"/>
          <w:szCs w:val="22"/>
          <w:highlight w:val="yellow"/>
        </w:rPr>
        <w:t>(doplní dodavatel)</w:t>
      </w:r>
      <w:r w:rsidR="00AB25DF">
        <w:rPr>
          <w:rFonts w:ascii="Arial" w:hAnsi="Arial"/>
          <w:sz w:val="22"/>
          <w:szCs w:val="22"/>
        </w:rPr>
        <w:t xml:space="preserve"> </w:t>
      </w:r>
      <w:r w:rsidRPr="008D1174" w:rsidR="00413BD5">
        <w:rPr>
          <w:rFonts w:ascii="Arial" w:hAnsi="Arial"/>
          <w:sz w:val="22"/>
          <w:szCs w:val="22"/>
        </w:rPr>
        <w:t xml:space="preserve">bez DPH, </w:t>
      </w:r>
      <w:r w:rsidRPr="00AB25DF" w:rsidR="00EA645E">
        <w:rPr>
          <w:rFonts w:ascii="Arial" w:hAnsi="Arial"/>
          <w:i/>
          <w:sz w:val="22"/>
          <w:szCs w:val="22"/>
          <w:highlight w:val="yellow"/>
        </w:rPr>
        <w:t>(doplní dodavatel)</w:t>
      </w:r>
      <w:r w:rsidR="00EA645E">
        <w:rPr>
          <w:rFonts w:ascii="Arial" w:hAnsi="Arial"/>
          <w:sz w:val="22"/>
          <w:szCs w:val="22"/>
        </w:rPr>
        <w:t xml:space="preserve"> </w:t>
      </w:r>
      <w:r w:rsidRPr="008D1174" w:rsidR="00413BD5">
        <w:rPr>
          <w:rFonts w:ascii="Arial" w:hAnsi="Arial"/>
          <w:sz w:val="22"/>
          <w:szCs w:val="22"/>
        </w:rPr>
        <w:t>Kč (slovy:</w:t>
      </w:r>
      <w:r w:rsidRPr="00413BD5" w:rsidR="00413BD5">
        <w:rPr>
          <w:rFonts w:ascii="Arial" w:hAnsi="Arial"/>
          <w:sz w:val="22"/>
          <w:szCs w:val="22"/>
          <w:highlight w:val="yellow"/>
        </w:rPr>
        <w:t xml:space="preserve"> </w:t>
      </w:r>
      <w:r w:rsidRPr="00AB25DF" w:rsidR="00EA645E">
        <w:rPr>
          <w:rFonts w:ascii="Arial" w:hAnsi="Arial"/>
          <w:i/>
          <w:sz w:val="22"/>
          <w:szCs w:val="22"/>
          <w:highlight w:val="yellow"/>
        </w:rPr>
        <w:t>(doplní dodavatel)</w:t>
      </w:r>
      <w:r w:rsidR="00EA645E">
        <w:rPr>
          <w:rFonts w:ascii="Arial" w:hAnsi="Arial"/>
          <w:sz w:val="22"/>
          <w:szCs w:val="22"/>
        </w:rPr>
        <w:t xml:space="preserve"> </w:t>
      </w:r>
      <w:r w:rsidRPr="008D1174" w:rsidR="00413BD5">
        <w:rPr>
          <w:rFonts w:ascii="Arial" w:hAnsi="Arial"/>
          <w:sz w:val="22"/>
          <w:szCs w:val="22"/>
        </w:rPr>
        <w:t>vč. DPH</w:t>
      </w:r>
      <w:r w:rsidR="00413BD5">
        <w:rPr>
          <w:rFonts w:ascii="Arial" w:hAnsi="Arial"/>
          <w:sz w:val="22"/>
          <w:szCs w:val="22"/>
        </w:rPr>
        <w:t>,</w:t>
      </w:r>
    </w:p>
    <w:p w:rsidR="00B17927" w:rsidP="00B17927" w:rsidRDefault="00A85CFD" w14:paraId="592685D6" w14:textId="77777777">
      <w:pPr>
        <w:pStyle w:val="Nadpis3"/>
        <w:widowControl w:val="false"/>
        <w:numPr>
          <w:ilvl w:val="0"/>
          <w:numId w:val="0"/>
        </w:numPr>
        <w:rPr>
          <w:rFonts w:ascii="Arial" w:hAnsi="Arial"/>
          <w:sz w:val="22"/>
          <w:szCs w:val="22"/>
        </w:rPr>
      </w:pPr>
      <w:r>
        <w:rPr>
          <w:rFonts w:ascii="Arial" w:hAnsi="Arial"/>
          <w:sz w:val="22"/>
          <w:szCs w:val="22"/>
        </w:rPr>
        <w:t xml:space="preserve">rozbor </w:t>
      </w:r>
      <w:r w:rsidR="00B17927">
        <w:rPr>
          <w:rFonts w:ascii="Arial" w:hAnsi="Arial"/>
          <w:sz w:val="22"/>
          <w:szCs w:val="22"/>
        </w:rPr>
        <w:t>Ceny čás</w:t>
      </w:r>
      <w:r w:rsidR="00DB37F2">
        <w:rPr>
          <w:rFonts w:ascii="Arial" w:hAnsi="Arial"/>
          <w:sz w:val="22"/>
          <w:szCs w:val="22"/>
        </w:rPr>
        <w:t xml:space="preserve">tí Díla je uveden </w:t>
      </w:r>
      <w:r w:rsidRPr="0017028E" w:rsidR="00DB37F2">
        <w:rPr>
          <w:rFonts w:ascii="Arial" w:hAnsi="Arial"/>
          <w:sz w:val="22"/>
          <w:szCs w:val="22"/>
        </w:rPr>
        <w:t xml:space="preserve">v příloze </w:t>
      </w:r>
      <w:r w:rsidRPr="00A810FB" w:rsidR="00DB37F2">
        <w:rPr>
          <w:rFonts w:ascii="Arial" w:hAnsi="Arial"/>
          <w:sz w:val="22"/>
          <w:szCs w:val="22"/>
        </w:rPr>
        <w:t>č. 2</w:t>
      </w:r>
      <w:r w:rsidRPr="00A810FB" w:rsidR="00B17927">
        <w:rPr>
          <w:rFonts w:ascii="Arial" w:hAnsi="Arial"/>
          <w:sz w:val="22"/>
          <w:szCs w:val="22"/>
        </w:rPr>
        <w:t xml:space="preserve"> této </w:t>
      </w:r>
      <w:r w:rsidRPr="00A810FB" w:rsidR="004B18F9">
        <w:rPr>
          <w:rFonts w:ascii="Arial" w:hAnsi="Arial"/>
          <w:sz w:val="22"/>
          <w:szCs w:val="22"/>
        </w:rPr>
        <w:t>Smlouv</w:t>
      </w:r>
      <w:r w:rsidRPr="00A810FB" w:rsidR="00B17927">
        <w:rPr>
          <w:rFonts w:ascii="Arial" w:hAnsi="Arial"/>
          <w:sz w:val="22"/>
          <w:szCs w:val="22"/>
        </w:rPr>
        <w:t>y.</w:t>
      </w:r>
    </w:p>
    <w:p w:rsidRPr="00515B54" w:rsidR="00BA2FA3" w:rsidP="00515B54" w:rsidRDefault="00BA2FA3" w14:paraId="35E94101" w14:textId="77777777">
      <w:pPr>
        <w:pStyle w:val="Nadpis2"/>
        <w:widowControl w:val="false"/>
        <w:numPr>
          <w:ilvl w:val="2"/>
          <w:numId w:val="3"/>
        </w:numPr>
        <w:ind w:left="0"/>
        <w:rPr>
          <w:rFonts w:ascii="Arial" w:hAnsi="Arial"/>
          <w:sz w:val="22"/>
          <w:szCs w:val="22"/>
        </w:rPr>
      </w:pPr>
      <w:r w:rsidRPr="00515B54">
        <w:rPr>
          <w:rFonts w:ascii="Arial" w:hAnsi="Arial"/>
          <w:sz w:val="22"/>
          <w:szCs w:val="22"/>
        </w:rPr>
        <w:t xml:space="preserve">Cena dle </w:t>
      </w:r>
      <w:r w:rsidRPr="00BA2FA3">
        <w:rPr>
          <w:rFonts w:ascii="Arial" w:hAnsi="Arial"/>
          <w:sz w:val="22"/>
          <w:szCs w:val="22"/>
        </w:rPr>
        <w:t xml:space="preserve">odst. 1 tohoto článku </w:t>
      </w:r>
      <w:r w:rsidRPr="00515B54">
        <w:rPr>
          <w:rFonts w:ascii="Arial" w:hAnsi="Arial"/>
          <w:sz w:val="22"/>
          <w:szCs w:val="22"/>
        </w:rPr>
        <w:t>je cenou konečnou a nepřekročitelnou s výjimkou změny sazby DPH. Cena obsahuje veškeré náklady, které by mohly s plněním předmětu této smlouvy vzniknout.</w:t>
      </w:r>
    </w:p>
    <w:p w:rsidRPr="00002B91" w:rsidR="00002B91" w:rsidP="00002B91" w:rsidRDefault="00002B91" w14:paraId="506F8A2B" w14:textId="77777777">
      <w:pPr>
        <w:pStyle w:val="Nadpis2"/>
        <w:widowControl w:val="false"/>
        <w:numPr>
          <w:ilvl w:val="2"/>
          <w:numId w:val="3"/>
        </w:numPr>
        <w:ind w:left="0"/>
        <w:rPr>
          <w:rFonts w:ascii="Arial" w:hAnsi="Arial"/>
          <w:sz w:val="22"/>
          <w:szCs w:val="22"/>
        </w:rPr>
      </w:pPr>
      <w:r w:rsidRPr="00E811F3">
        <w:rPr>
          <w:rFonts w:ascii="Arial" w:hAnsi="Arial"/>
          <w:sz w:val="22"/>
          <w:szCs w:val="22"/>
        </w:rPr>
        <w:t xml:space="preserve">Dojde-li v průběhu provádění </w:t>
      </w:r>
      <w:r w:rsidR="00BA2FA3">
        <w:rPr>
          <w:rFonts w:ascii="Arial" w:hAnsi="Arial"/>
          <w:sz w:val="22"/>
          <w:szCs w:val="22"/>
        </w:rPr>
        <w:t>D</w:t>
      </w:r>
      <w:r w:rsidRPr="00E811F3" w:rsidR="00BA2FA3">
        <w:rPr>
          <w:rFonts w:ascii="Arial" w:hAnsi="Arial"/>
          <w:sz w:val="22"/>
          <w:szCs w:val="22"/>
        </w:rPr>
        <w:t xml:space="preserve">íla </w:t>
      </w:r>
      <w:r w:rsidRPr="00E811F3">
        <w:rPr>
          <w:rFonts w:ascii="Arial" w:hAnsi="Arial"/>
          <w:sz w:val="22"/>
          <w:szCs w:val="22"/>
        </w:rPr>
        <w:t xml:space="preserve">ke změně výše příslušné sazby DPH, bude účtována DPH k příslušným zdanitelným plněním ve výši stanovené novou právní úpravou a cena </w:t>
      </w:r>
      <w:r w:rsidR="00BA2FA3">
        <w:rPr>
          <w:rFonts w:ascii="Arial" w:hAnsi="Arial"/>
          <w:sz w:val="22"/>
          <w:szCs w:val="22"/>
        </w:rPr>
        <w:t>D</w:t>
      </w:r>
      <w:r w:rsidRPr="00E811F3" w:rsidR="00BA2FA3">
        <w:rPr>
          <w:rFonts w:ascii="Arial" w:hAnsi="Arial"/>
          <w:sz w:val="22"/>
          <w:szCs w:val="22"/>
        </w:rPr>
        <w:t xml:space="preserve">íla </w:t>
      </w:r>
      <w:r w:rsidRPr="00E811F3">
        <w:rPr>
          <w:rFonts w:ascii="Arial" w:hAnsi="Arial"/>
          <w:sz w:val="22"/>
          <w:szCs w:val="22"/>
        </w:rPr>
        <w:t xml:space="preserve">bude upravena písemným dodatkem k této </w:t>
      </w:r>
      <w:r w:rsidR="004B18F9">
        <w:rPr>
          <w:rFonts w:ascii="Arial" w:hAnsi="Arial"/>
          <w:sz w:val="22"/>
          <w:szCs w:val="22"/>
        </w:rPr>
        <w:t>Smlouv</w:t>
      </w:r>
      <w:r w:rsidRPr="00E811F3">
        <w:rPr>
          <w:rFonts w:ascii="Arial" w:hAnsi="Arial"/>
          <w:sz w:val="22"/>
          <w:szCs w:val="22"/>
        </w:rPr>
        <w:t>ě.</w:t>
      </w:r>
    </w:p>
    <w:p w:rsidR="00B17927" w:rsidP="0025330D" w:rsidRDefault="00251738" w14:paraId="62148669" w14:textId="77777777">
      <w:pPr>
        <w:pStyle w:val="Nadpis2"/>
        <w:widowControl w:val="false"/>
        <w:numPr>
          <w:ilvl w:val="2"/>
          <w:numId w:val="3"/>
        </w:numPr>
        <w:ind w:left="0"/>
        <w:rPr>
          <w:rFonts w:ascii="Arial" w:hAnsi="Arial"/>
          <w:sz w:val="22"/>
          <w:szCs w:val="22"/>
        </w:rPr>
      </w:pPr>
      <w:r>
        <w:rPr>
          <w:rFonts w:ascii="Arial" w:hAnsi="Arial"/>
          <w:sz w:val="22"/>
          <w:szCs w:val="22"/>
        </w:rPr>
        <w:t>Objedna</w:t>
      </w:r>
      <w:r w:rsidRPr="008D1174" w:rsidR="00C02B83">
        <w:rPr>
          <w:rFonts w:ascii="Arial" w:hAnsi="Arial"/>
          <w:sz w:val="22"/>
          <w:szCs w:val="22"/>
        </w:rPr>
        <w:t>tel se zavazuj</w:t>
      </w:r>
      <w:r w:rsidRPr="008D1174" w:rsidR="00C95262">
        <w:rPr>
          <w:rFonts w:ascii="Arial" w:hAnsi="Arial"/>
          <w:sz w:val="22"/>
          <w:szCs w:val="22"/>
        </w:rPr>
        <w:t>e uhra</w:t>
      </w:r>
      <w:r w:rsidRPr="008D1174" w:rsidR="005061EF">
        <w:rPr>
          <w:rFonts w:ascii="Arial" w:hAnsi="Arial"/>
          <w:sz w:val="22"/>
          <w:szCs w:val="22"/>
        </w:rPr>
        <w:t xml:space="preserve">dit </w:t>
      </w:r>
      <w:r w:rsidR="00A12648">
        <w:rPr>
          <w:rFonts w:ascii="Arial" w:hAnsi="Arial"/>
          <w:sz w:val="22"/>
          <w:szCs w:val="22"/>
        </w:rPr>
        <w:t>Poskytovate</w:t>
      </w:r>
      <w:r w:rsidRPr="008D1174" w:rsidR="005061EF">
        <w:rPr>
          <w:rFonts w:ascii="Arial" w:hAnsi="Arial"/>
          <w:sz w:val="22"/>
          <w:szCs w:val="22"/>
        </w:rPr>
        <w:t>li Cenu Díla</w:t>
      </w:r>
      <w:r w:rsidRPr="008D1174" w:rsidR="00C02B83">
        <w:rPr>
          <w:rFonts w:ascii="Arial" w:hAnsi="Arial"/>
          <w:sz w:val="22"/>
          <w:szCs w:val="22"/>
        </w:rPr>
        <w:t xml:space="preserve"> na zákla</w:t>
      </w:r>
      <w:r w:rsidRPr="008D1174" w:rsidR="005061EF">
        <w:rPr>
          <w:rFonts w:ascii="Arial" w:hAnsi="Arial"/>
          <w:sz w:val="22"/>
          <w:szCs w:val="22"/>
        </w:rPr>
        <w:t>dě</w:t>
      </w:r>
      <w:r w:rsidR="0025330D">
        <w:rPr>
          <w:rFonts w:ascii="Arial" w:hAnsi="Arial"/>
          <w:sz w:val="22"/>
          <w:szCs w:val="22"/>
        </w:rPr>
        <w:t xml:space="preserve"> závěrečné</w:t>
      </w:r>
      <w:r w:rsidRPr="008D1174" w:rsidR="005061EF">
        <w:rPr>
          <w:rFonts w:ascii="Arial" w:hAnsi="Arial"/>
          <w:sz w:val="22"/>
          <w:szCs w:val="22"/>
        </w:rPr>
        <w:t xml:space="preserve"> faktury vystavené </w:t>
      </w:r>
      <w:r w:rsidR="00A12648">
        <w:rPr>
          <w:rFonts w:ascii="Arial" w:hAnsi="Arial"/>
          <w:sz w:val="22"/>
          <w:szCs w:val="22"/>
        </w:rPr>
        <w:t>Poskytovate</w:t>
      </w:r>
      <w:r w:rsidRPr="008D1174" w:rsidR="005061EF">
        <w:rPr>
          <w:rFonts w:ascii="Arial" w:hAnsi="Arial"/>
          <w:sz w:val="22"/>
          <w:szCs w:val="22"/>
        </w:rPr>
        <w:t>lem ke dni řádného provedení</w:t>
      </w:r>
      <w:r w:rsidRPr="008D1174" w:rsidR="00C02B83">
        <w:rPr>
          <w:rFonts w:ascii="Arial" w:hAnsi="Arial"/>
          <w:sz w:val="22"/>
          <w:szCs w:val="22"/>
        </w:rPr>
        <w:t xml:space="preserve"> </w:t>
      </w:r>
      <w:r w:rsidRPr="008D1174" w:rsidR="005061EF">
        <w:rPr>
          <w:rFonts w:ascii="Arial" w:hAnsi="Arial"/>
          <w:sz w:val="22"/>
          <w:szCs w:val="22"/>
        </w:rPr>
        <w:t>všech částí Díla</w:t>
      </w:r>
      <w:r w:rsidRPr="008D1174" w:rsidR="00C02B83">
        <w:rPr>
          <w:rFonts w:ascii="Arial" w:hAnsi="Arial"/>
          <w:sz w:val="22"/>
          <w:szCs w:val="22"/>
        </w:rPr>
        <w:t>.</w:t>
      </w:r>
    </w:p>
    <w:p w:rsidR="00BA2FA3" w:rsidP="00515B54" w:rsidRDefault="00BA2FA3" w14:paraId="48754E79" w14:textId="77777777">
      <w:pPr>
        <w:pStyle w:val="Nadpis2"/>
        <w:widowControl w:val="false"/>
        <w:numPr>
          <w:ilvl w:val="2"/>
          <w:numId w:val="3"/>
        </w:numPr>
        <w:ind w:left="0"/>
        <w:rPr>
          <w:rFonts w:ascii="Arial" w:hAnsi="Arial"/>
          <w:sz w:val="22"/>
          <w:szCs w:val="22"/>
        </w:rPr>
      </w:pPr>
      <w:r w:rsidRPr="00515B54">
        <w:rPr>
          <w:rFonts w:ascii="Arial" w:hAnsi="Arial"/>
          <w:sz w:val="22"/>
          <w:szCs w:val="22"/>
        </w:rPr>
        <w:t xml:space="preserve">Cenu za předmět plnění uhradí Objednatel Poskytovateli na základě daňového dokladu </w:t>
      </w:r>
      <w:r w:rsidRPr="00515B54">
        <w:rPr>
          <w:rFonts w:ascii="Arial" w:hAnsi="Arial"/>
          <w:sz w:val="22"/>
          <w:szCs w:val="22"/>
        </w:rPr>
        <w:lastRenderedPageBreak/>
        <w:t xml:space="preserve">(dále jen „Faktura“), který je Poskytovatel oprávněn vystavit po </w:t>
      </w:r>
      <w:r>
        <w:rPr>
          <w:rFonts w:ascii="Arial" w:hAnsi="Arial"/>
          <w:sz w:val="22"/>
          <w:szCs w:val="22"/>
        </w:rPr>
        <w:t>provedení všech částí Díla a jejich řádném převzetí Objednatelem</w:t>
      </w:r>
      <w:r w:rsidRPr="00515B54">
        <w:rPr>
          <w:rFonts w:ascii="Arial" w:hAnsi="Arial"/>
          <w:sz w:val="22"/>
          <w:szCs w:val="22"/>
        </w:rPr>
        <w:t>.</w:t>
      </w:r>
    </w:p>
    <w:p w:rsidRPr="00002B91" w:rsidR="00BA2FA3" w:rsidP="00BA2FA3" w:rsidRDefault="00BA2FA3" w14:paraId="57505A1D" w14:textId="77777777">
      <w:pPr>
        <w:pStyle w:val="Nadpis2"/>
        <w:widowControl w:val="false"/>
        <w:ind w:left="0"/>
        <w:rPr>
          <w:rFonts w:ascii="Arial" w:hAnsi="Arial"/>
          <w:sz w:val="22"/>
          <w:szCs w:val="22"/>
        </w:rPr>
      </w:pPr>
      <w:r>
        <w:rPr>
          <w:rFonts w:ascii="Arial" w:hAnsi="Arial"/>
          <w:sz w:val="22"/>
          <w:szCs w:val="22"/>
        </w:rPr>
        <w:t>Objedna</w:t>
      </w:r>
      <w:r w:rsidRPr="00E811F3">
        <w:rPr>
          <w:rFonts w:ascii="Arial" w:hAnsi="Arial"/>
          <w:sz w:val="22"/>
          <w:szCs w:val="22"/>
        </w:rPr>
        <w:t xml:space="preserve">tel neposkytuje pro realizaci díla zálohy a ani jedna </w:t>
      </w:r>
      <w:r w:rsidR="00846BAD">
        <w:rPr>
          <w:rFonts w:ascii="Arial" w:hAnsi="Arial"/>
          <w:sz w:val="22"/>
          <w:szCs w:val="22"/>
        </w:rPr>
        <w:t>S</w:t>
      </w:r>
      <w:r w:rsidRPr="00E811F3">
        <w:rPr>
          <w:rFonts w:ascii="Arial" w:hAnsi="Arial"/>
          <w:sz w:val="22"/>
          <w:szCs w:val="22"/>
        </w:rPr>
        <w:t xml:space="preserve">trana neposkytne druhé </w:t>
      </w:r>
      <w:r w:rsidR="00846BAD">
        <w:rPr>
          <w:rFonts w:ascii="Arial" w:hAnsi="Arial"/>
          <w:sz w:val="22"/>
          <w:szCs w:val="22"/>
        </w:rPr>
        <w:t>S</w:t>
      </w:r>
      <w:r w:rsidRPr="00E811F3">
        <w:rPr>
          <w:rFonts w:ascii="Arial" w:hAnsi="Arial"/>
          <w:sz w:val="22"/>
          <w:szCs w:val="22"/>
        </w:rPr>
        <w:t>traně závdavek.</w:t>
      </w:r>
    </w:p>
    <w:p w:rsidRPr="00515B54" w:rsidR="00BA2FA3" w:rsidP="00515B54" w:rsidRDefault="00BA2FA3" w14:paraId="409DE26D" w14:textId="77777777">
      <w:pPr>
        <w:pStyle w:val="Nadpis2"/>
        <w:widowControl w:val="false"/>
        <w:numPr>
          <w:ilvl w:val="2"/>
          <w:numId w:val="3"/>
        </w:numPr>
        <w:ind w:left="0"/>
        <w:rPr>
          <w:rFonts w:ascii="Arial" w:hAnsi="Arial"/>
          <w:sz w:val="22"/>
          <w:szCs w:val="22"/>
        </w:rPr>
      </w:pPr>
      <w:r w:rsidRPr="00515B54">
        <w:rPr>
          <w:rFonts w:ascii="Arial" w:hAnsi="Arial"/>
          <w:sz w:val="22"/>
          <w:szCs w:val="22"/>
        </w:rPr>
        <w:t xml:space="preserve">Splatnost faktury je stanovena na 30 kalendářních dnů od jejich doručení </w:t>
      </w:r>
      <w:r>
        <w:rPr>
          <w:rFonts w:ascii="Arial" w:hAnsi="Arial"/>
          <w:sz w:val="22"/>
          <w:szCs w:val="22"/>
        </w:rPr>
        <w:t>O</w:t>
      </w:r>
      <w:r w:rsidRPr="00515B54">
        <w:rPr>
          <w:rFonts w:ascii="Arial" w:hAnsi="Arial"/>
          <w:sz w:val="22"/>
          <w:szCs w:val="22"/>
        </w:rPr>
        <w:t>bjednateli. Připadne-li termín splatnosti na den, který není pracovním dnem, posouvá se termín splatnosti na nejbližší následující pracovní den.</w:t>
      </w:r>
    </w:p>
    <w:p w:rsidR="00BA2FA3" w:rsidP="00515B54" w:rsidRDefault="00BA2FA3" w14:paraId="04044BEA" w14:textId="77777777">
      <w:pPr>
        <w:pStyle w:val="Nadpis2"/>
        <w:widowControl w:val="false"/>
        <w:numPr>
          <w:ilvl w:val="2"/>
          <w:numId w:val="3"/>
        </w:numPr>
        <w:ind w:left="0"/>
        <w:rPr>
          <w:rFonts w:ascii="Arial" w:hAnsi="Arial"/>
          <w:sz w:val="22"/>
          <w:szCs w:val="22"/>
        </w:rPr>
      </w:pPr>
      <w:r w:rsidRPr="00515B54">
        <w:rPr>
          <w:rFonts w:ascii="Arial" w:hAnsi="Arial"/>
          <w:sz w:val="22"/>
          <w:szCs w:val="22"/>
        </w:rPr>
        <w:t xml:space="preserve">Faktura musí obsahovat </w:t>
      </w:r>
    </w:p>
    <w:p w:rsidR="00BA2FA3" w:rsidP="00515B54" w:rsidRDefault="00BA2FA3" w14:paraId="33E0FB18" w14:textId="77777777">
      <w:pPr>
        <w:pStyle w:val="Nadpis3"/>
        <w:widowControl w:val="false"/>
        <w:numPr>
          <w:ilvl w:val="3"/>
          <w:numId w:val="3"/>
        </w:numPr>
        <w:rPr>
          <w:rFonts w:ascii="Arial" w:hAnsi="Arial"/>
          <w:sz w:val="22"/>
          <w:szCs w:val="22"/>
        </w:rPr>
      </w:pPr>
      <w:r w:rsidRPr="00515B54">
        <w:rPr>
          <w:rFonts w:ascii="Arial" w:hAnsi="Arial"/>
          <w:sz w:val="22"/>
          <w:szCs w:val="22"/>
        </w:rPr>
        <w:t>náležitosti stanovené v platných právních předpisech, zejména v § 11 zákona č. 563/1991 Sb., o účetnictví, ve znění pozdějších předpisů a § 29 zákona č. 235/2004 Sb., o dani z přidané hodnot</w:t>
      </w:r>
      <w:r w:rsidRPr="00BA2FA3">
        <w:rPr>
          <w:rFonts w:ascii="Arial" w:hAnsi="Arial"/>
          <w:sz w:val="22"/>
          <w:szCs w:val="22"/>
        </w:rPr>
        <w:t>y, ve znění pozdějších předpisů</w:t>
      </w:r>
      <w:r>
        <w:rPr>
          <w:rFonts w:ascii="Arial" w:hAnsi="Arial"/>
          <w:sz w:val="22"/>
          <w:szCs w:val="22"/>
        </w:rPr>
        <w:t xml:space="preserve">, a </w:t>
      </w:r>
    </w:p>
    <w:p w:rsidRPr="0081637B" w:rsidR="00BA2FA3" w:rsidP="00BA2FA3" w:rsidRDefault="00BA2FA3" w14:paraId="590D8C34" w14:textId="77777777">
      <w:pPr>
        <w:pStyle w:val="Nadpis3"/>
        <w:rPr>
          <w:rFonts w:ascii="Arial" w:hAnsi="Arial"/>
          <w:sz w:val="22"/>
          <w:szCs w:val="22"/>
        </w:rPr>
      </w:pPr>
      <w:r w:rsidRPr="0081637B">
        <w:rPr>
          <w:rFonts w:ascii="Arial" w:hAnsi="Arial"/>
          <w:sz w:val="22"/>
          <w:szCs w:val="22"/>
        </w:rPr>
        <w:t>identifikaci projektu (název a reg. číslo projektu), ke kterému se fakturované služby vztahují</w:t>
      </w:r>
      <w:r>
        <w:rPr>
          <w:rFonts w:ascii="Arial" w:hAnsi="Arial"/>
          <w:sz w:val="22"/>
          <w:szCs w:val="22"/>
        </w:rPr>
        <w:t>.</w:t>
      </w:r>
    </w:p>
    <w:p w:rsidRPr="00515B54" w:rsidR="00BA2FA3" w:rsidP="00515B54" w:rsidRDefault="00BA2FA3" w14:paraId="77C8817A" w14:textId="77777777">
      <w:pPr>
        <w:pStyle w:val="Nadpis2"/>
        <w:widowControl w:val="false"/>
        <w:numPr>
          <w:ilvl w:val="2"/>
          <w:numId w:val="3"/>
        </w:numPr>
        <w:ind w:left="0"/>
        <w:rPr>
          <w:rFonts w:ascii="Arial" w:hAnsi="Arial"/>
          <w:sz w:val="22"/>
          <w:szCs w:val="22"/>
        </w:rPr>
      </w:pPr>
      <w:r w:rsidRPr="00515B54">
        <w:rPr>
          <w:rFonts w:ascii="Arial" w:hAnsi="Arial"/>
          <w:sz w:val="22"/>
          <w:szCs w:val="22"/>
        </w:rPr>
        <w:t>Nebude-li mít předložená Faktura předepsané náležitosti, nebo nebude-li v souladu s těmito platebními podmínkami, je Objednatel oprávněn ji do data splatnosti Poskytovateli vrátit k opravě či doplnění, aniž by se tak dostal do prodlení. Celá lhůta splatnosti počíná opět běžet znovu po doručení řádně opravené či doplněné faktury Objednateli. Postup podle tohoto článku Smlouvy lze využít i opakovaně.</w:t>
      </w:r>
    </w:p>
    <w:p w:rsidRPr="00515B54" w:rsidR="00BA2FA3" w:rsidP="00515B54" w:rsidRDefault="00BA2FA3" w14:paraId="621C164F" w14:textId="77777777">
      <w:pPr>
        <w:pStyle w:val="Nadpis2"/>
        <w:widowControl w:val="false"/>
        <w:numPr>
          <w:ilvl w:val="2"/>
          <w:numId w:val="3"/>
        </w:numPr>
        <w:ind w:left="0"/>
        <w:rPr>
          <w:rFonts w:ascii="Arial" w:hAnsi="Arial"/>
          <w:sz w:val="22"/>
          <w:szCs w:val="22"/>
        </w:rPr>
      </w:pPr>
      <w:r w:rsidRPr="00515B54">
        <w:rPr>
          <w:rFonts w:ascii="Arial" w:hAnsi="Arial"/>
          <w:sz w:val="22"/>
          <w:szCs w:val="22"/>
        </w:rPr>
        <w:t>Platba proběhne výhradně v CZK. Rovněž veškeré cenové údaje budou uváděny v této měně.</w:t>
      </w:r>
    </w:p>
    <w:p w:rsidRPr="00515B54" w:rsidR="00BA2FA3" w:rsidP="00515B54" w:rsidRDefault="00BA2FA3" w14:paraId="6A90D19A" w14:textId="77777777">
      <w:pPr>
        <w:pStyle w:val="Nadpis2"/>
        <w:widowControl w:val="false"/>
        <w:numPr>
          <w:ilvl w:val="2"/>
          <w:numId w:val="3"/>
        </w:numPr>
        <w:ind w:left="0"/>
        <w:rPr>
          <w:rFonts w:ascii="Arial" w:hAnsi="Arial"/>
          <w:sz w:val="22"/>
          <w:szCs w:val="22"/>
        </w:rPr>
      </w:pPr>
      <w:r w:rsidRPr="00515B54">
        <w:rPr>
          <w:rFonts w:ascii="Arial" w:hAnsi="Arial"/>
          <w:sz w:val="22"/>
          <w:szCs w:val="22"/>
        </w:rPr>
        <w:t xml:space="preserve">Faktura se platí bezhotovostně převodem na účet druhé </w:t>
      </w:r>
      <w:r w:rsidR="00846BAD">
        <w:rPr>
          <w:rFonts w:ascii="Arial" w:hAnsi="Arial"/>
          <w:sz w:val="22"/>
          <w:szCs w:val="22"/>
        </w:rPr>
        <w:t>S</w:t>
      </w:r>
      <w:r w:rsidRPr="00515B54">
        <w:rPr>
          <w:rFonts w:ascii="Arial" w:hAnsi="Arial"/>
          <w:sz w:val="22"/>
          <w:szCs w:val="22"/>
        </w:rPr>
        <w:t>trany.</w:t>
      </w:r>
      <w:r w:rsidRPr="00BA2FA3">
        <w:rPr>
          <w:rFonts w:ascii="Arial" w:hAnsi="Arial"/>
          <w:sz w:val="22"/>
          <w:szCs w:val="22"/>
        </w:rPr>
        <w:t xml:space="preserve"> </w:t>
      </w:r>
      <w:r w:rsidRPr="00515B54">
        <w:rPr>
          <w:rFonts w:ascii="Arial" w:hAnsi="Arial"/>
          <w:sz w:val="22"/>
          <w:szCs w:val="22"/>
        </w:rPr>
        <w:t>Faktura se považuje za uhrazenou okamžikem odepsání fakturované částky z účtu Objednatele ve prospěch účtu Poskytovatele.</w:t>
      </w:r>
      <w:r>
        <w:rPr>
          <w:rFonts w:ascii="Arial" w:hAnsi="Arial"/>
          <w:sz w:val="22"/>
          <w:szCs w:val="22"/>
        </w:rPr>
        <w:t xml:space="preserve"> </w:t>
      </w:r>
      <w:r w:rsidRPr="008D1174">
        <w:rPr>
          <w:rFonts w:ascii="Arial" w:hAnsi="Arial"/>
          <w:sz w:val="22"/>
          <w:szCs w:val="22"/>
        </w:rPr>
        <w:t>Veškeré poplatky spojené s převodem peněz jdou k tíži plátce.</w:t>
      </w:r>
    </w:p>
    <w:p w:rsidRPr="00515B54" w:rsidR="00BA2FA3" w:rsidP="00515B54" w:rsidRDefault="00BA2FA3" w14:paraId="50C5F948" w14:textId="77777777">
      <w:pPr>
        <w:pStyle w:val="Nadpis2"/>
        <w:widowControl w:val="false"/>
        <w:numPr>
          <w:ilvl w:val="2"/>
          <w:numId w:val="3"/>
        </w:numPr>
        <w:ind w:left="0"/>
        <w:rPr>
          <w:rFonts w:ascii="Arial" w:hAnsi="Arial"/>
          <w:sz w:val="22"/>
          <w:szCs w:val="22"/>
        </w:rPr>
      </w:pPr>
      <w:r w:rsidRPr="00515B54">
        <w:rPr>
          <w:rFonts w:ascii="Arial" w:hAnsi="Arial"/>
          <w:sz w:val="22"/>
          <w:szCs w:val="22"/>
        </w:rPr>
        <w:t>V případě, že se Poskytovatel neplátce DPH stane plátcem DPH v průběhu plnění předmětu smlouvy, nemá z tohoto titulu nárok na navýšení sjednané ceny o sazbu DPH.</w:t>
      </w:r>
    </w:p>
    <w:p w:rsidRPr="00515B54" w:rsidR="00BA2FA3" w:rsidP="00515B54" w:rsidRDefault="00BA2FA3" w14:paraId="55F90E0E" w14:textId="77777777">
      <w:pPr>
        <w:pStyle w:val="Nadpis2"/>
        <w:widowControl w:val="false"/>
        <w:numPr>
          <w:ilvl w:val="2"/>
          <w:numId w:val="3"/>
        </w:numPr>
        <w:ind w:left="0"/>
        <w:rPr>
          <w:rFonts w:ascii="Arial" w:hAnsi="Arial"/>
          <w:sz w:val="22"/>
          <w:szCs w:val="22"/>
        </w:rPr>
      </w:pPr>
      <w:r w:rsidRPr="00515B54">
        <w:rPr>
          <w:rFonts w:ascii="Arial" w:hAnsi="Arial"/>
          <w:sz w:val="22"/>
          <w:szCs w:val="22"/>
        </w:rPr>
        <w:t>Je-li Poskytovatel v prodlení s plněním jakékoli povinnosti plynoucí z této Smlouvy, je Objednatel oprávněn pozastavit veškeré platby Ceny.</w:t>
      </w:r>
    </w:p>
    <w:p w:rsidRPr="00515B54" w:rsidR="00BA2FA3" w:rsidP="00515B54" w:rsidRDefault="00BA2FA3" w14:paraId="4E9D1331" w14:textId="16631912">
      <w:pPr>
        <w:pStyle w:val="Nadpis2"/>
        <w:widowControl w:val="false"/>
        <w:numPr>
          <w:ilvl w:val="2"/>
          <w:numId w:val="3"/>
        </w:numPr>
        <w:ind w:left="0"/>
        <w:rPr>
          <w:rFonts w:ascii="Arial" w:hAnsi="Arial"/>
          <w:sz w:val="22"/>
          <w:szCs w:val="22"/>
        </w:rPr>
      </w:pPr>
      <w:r w:rsidRPr="00515B54">
        <w:rPr>
          <w:rFonts w:ascii="Arial" w:hAnsi="Arial"/>
          <w:sz w:val="22"/>
          <w:szCs w:val="22"/>
        </w:rPr>
        <w:t>V případě, že Poskytovatel získá v průběhu doby trvání této Smlouvy rozhodnutím správce daně status nespolehlivého plátce dle § 106a Zákona o DPH, má Objednatel právo postupovat dle § 109a Zákona o DPH a zaplatit správci daně DPH jménem Poskytovatele. Zaplacená částka DPH bude v takovém případě odečtena od Ceny. Poskytovatel se zavazuje na Faktuře uvést bankovní účet, který je uveden v </w:t>
      </w:r>
      <w:r w:rsidR="00413BD5">
        <w:rPr>
          <w:rFonts w:ascii="Arial" w:hAnsi="Arial"/>
          <w:sz w:val="22"/>
          <w:szCs w:val="22"/>
        </w:rPr>
        <w:t>preambuli Smlouvy</w:t>
      </w:r>
      <w:r w:rsidRPr="00515B54">
        <w:rPr>
          <w:rFonts w:ascii="Arial" w:hAnsi="Arial"/>
          <w:sz w:val="22"/>
          <w:szCs w:val="22"/>
        </w:rPr>
        <w:t xml:space="preserve"> a který je zároveň zveřejněný správcem daně způsobem umožňujícím dálkový přístup. Je-li na Faktuře uveden jiný bankovní účet, je Objednatel oprávněn zaslat Fakturu zpět Poskytovateli k opravě.</w:t>
      </w:r>
    </w:p>
    <w:p w:rsidRPr="008D1174" w:rsidR="009F29D5" w:rsidP="005779C3" w:rsidRDefault="009F29D5" w14:paraId="7AF60C0C" w14:textId="77777777">
      <w:pPr>
        <w:pStyle w:val="Nadpis1"/>
        <w:keepNext w:val="false"/>
        <w:keepLines w:val="false"/>
        <w:widowControl w:val="false"/>
        <w:spacing w:before="200"/>
        <w:rPr>
          <w:sz w:val="22"/>
          <w:szCs w:val="22"/>
        </w:rPr>
      </w:pPr>
      <w:r w:rsidRPr="008D1174">
        <w:rPr>
          <w:sz w:val="22"/>
          <w:szCs w:val="22"/>
        </w:rPr>
        <w:lastRenderedPageBreak/>
        <w:br/>
      </w:r>
      <w:bookmarkStart w:name="_Ref503545072" w:id="6"/>
      <w:r w:rsidR="00772014">
        <w:rPr>
          <w:sz w:val="22"/>
          <w:szCs w:val="22"/>
        </w:rPr>
        <w:t>Další práva a p</w:t>
      </w:r>
      <w:r w:rsidR="009A0EFA">
        <w:rPr>
          <w:sz w:val="22"/>
          <w:szCs w:val="22"/>
        </w:rPr>
        <w:t xml:space="preserve">ovinnosti </w:t>
      </w:r>
      <w:r w:rsidR="00251738">
        <w:rPr>
          <w:sz w:val="22"/>
          <w:szCs w:val="22"/>
        </w:rPr>
        <w:t>Objedna</w:t>
      </w:r>
      <w:r w:rsidR="009A0EFA">
        <w:rPr>
          <w:sz w:val="22"/>
          <w:szCs w:val="22"/>
        </w:rPr>
        <w:t xml:space="preserve">tele a </w:t>
      </w:r>
      <w:r w:rsidR="00A12648">
        <w:rPr>
          <w:sz w:val="22"/>
          <w:szCs w:val="22"/>
        </w:rPr>
        <w:t>Poskytovate</w:t>
      </w:r>
      <w:r w:rsidRPr="008D1174">
        <w:rPr>
          <w:sz w:val="22"/>
          <w:szCs w:val="22"/>
        </w:rPr>
        <w:t>le</w:t>
      </w:r>
      <w:bookmarkEnd w:id="6"/>
    </w:p>
    <w:p w:rsidRPr="008D1174" w:rsidR="009F29D5" w:rsidP="0094791F" w:rsidRDefault="00251738" w14:paraId="4C3932FA" w14:textId="77777777">
      <w:pPr>
        <w:pStyle w:val="Nadpis2"/>
        <w:widowControl w:val="false"/>
        <w:ind w:left="0"/>
        <w:rPr>
          <w:rFonts w:ascii="Arial" w:hAnsi="Arial"/>
          <w:sz w:val="22"/>
          <w:szCs w:val="22"/>
        </w:rPr>
      </w:pPr>
      <w:r>
        <w:rPr>
          <w:rFonts w:ascii="Arial" w:hAnsi="Arial"/>
          <w:sz w:val="22"/>
          <w:szCs w:val="22"/>
        </w:rPr>
        <w:t>Objedna</w:t>
      </w:r>
      <w:r w:rsidRPr="008D1174" w:rsidR="009F29D5">
        <w:rPr>
          <w:rFonts w:ascii="Arial" w:hAnsi="Arial"/>
          <w:sz w:val="22"/>
          <w:szCs w:val="22"/>
        </w:rPr>
        <w:t xml:space="preserve">tel je povinen </w:t>
      </w:r>
      <w:r w:rsidRPr="008D1174" w:rsidR="00AF080F">
        <w:rPr>
          <w:rFonts w:ascii="Arial" w:hAnsi="Arial"/>
          <w:sz w:val="22"/>
          <w:szCs w:val="22"/>
        </w:rPr>
        <w:t xml:space="preserve">poskytovat </w:t>
      </w:r>
      <w:r w:rsidR="00A12648">
        <w:rPr>
          <w:rFonts w:ascii="Arial" w:hAnsi="Arial"/>
          <w:sz w:val="22"/>
          <w:szCs w:val="22"/>
        </w:rPr>
        <w:t>Poskytovate</w:t>
      </w:r>
      <w:r w:rsidRPr="008D1174" w:rsidR="00AF080F">
        <w:rPr>
          <w:rFonts w:ascii="Arial" w:hAnsi="Arial"/>
          <w:sz w:val="22"/>
          <w:szCs w:val="22"/>
        </w:rPr>
        <w:t>li</w:t>
      </w:r>
      <w:r w:rsidRPr="008D1174" w:rsidR="009F29D5">
        <w:rPr>
          <w:rFonts w:ascii="Arial" w:hAnsi="Arial"/>
          <w:sz w:val="22"/>
          <w:szCs w:val="22"/>
        </w:rPr>
        <w:t xml:space="preserve"> v rámci plnění t</w:t>
      </w:r>
      <w:r w:rsidRPr="008D1174" w:rsidR="00AF080F">
        <w:rPr>
          <w:rFonts w:ascii="Arial" w:hAnsi="Arial"/>
          <w:sz w:val="22"/>
          <w:szCs w:val="22"/>
        </w:rPr>
        <w:t xml:space="preserve">éto </w:t>
      </w:r>
      <w:r w:rsidR="004B18F9">
        <w:rPr>
          <w:rFonts w:ascii="Arial" w:hAnsi="Arial"/>
          <w:sz w:val="22"/>
          <w:szCs w:val="22"/>
        </w:rPr>
        <w:t>Smlouv</w:t>
      </w:r>
      <w:r w:rsidRPr="008D1174" w:rsidR="00AF080F">
        <w:rPr>
          <w:rFonts w:ascii="Arial" w:hAnsi="Arial"/>
          <w:sz w:val="22"/>
          <w:szCs w:val="22"/>
        </w:rPr>
        <w:t>y nezbytnou</w:t>
      </w:r>
      <w:r w:rsidRPr="008D1174" w:rsidR="005950FB">
        <w:rPr>
          <w:rFonts w:ascii="Arial" w:hAnsi="Arial"/>
          <w:sz w:val="22"/>
          <w:szCs w:val="22"/>
        </w:rPr>
        <w:t xml:space="preserve"> součinnost. P</w:t>
      </w:r>
      <w:r w:rsidRPr="008D1174" w:rsidR="009F29D5">
        <w:rPr>
          <w:rFonts w:ascii="Arial" w:hAnsi="Arial"/>
          <w:sz w:val="22"/>
          <w:szCs w:val="22"/>
        </w:rPr>
        <w:t>otřebné</w:t>
      </w:r>
      <w:r w:rsidRPr="008D1174" w:rsidR="00AF080F">
        <w:rPr>
          <w:rFonts w:ascii="Arial" w:hAnsi="Arial"/>
          <w:sz w:val="22"/>
          <w:szCs w:val="22"/>
        </w:rPr>
        <w:t xml:space="preserve"> podklady k provedení Díla</w:t>
      </w:r>
      <w:r w:rsidRPr="008D1174" w:rsidR="009F29D5">
        <w:rPr>
          <w:rFonts w:ascii="Arial" w:hAnsi="Arial"/>
          <w:sz w:val="22"/>
          <w:szCs w:val="22"/>
        </w:rPr>
        <w:t xml:space="preserve"> je </w:t>
      </w:r>
      <w:r>
        <w:rPr>
          <w:rFonts w:ascii="Arial" w:hAnsi="Arial"/>
          <w:sz w:val="22"/>
          <w:szCs w:val="22"/>
        </w:rPr>
        <w:t>Objedna</w:t>
      </w:r>
      <w:r w:rsidRPr="008D1174" w:rsidR="009F29D5">
        <w:rPr>
          <w:rFonts w:ascii="Arial" w:hAnsi="Arial"/>
          <w:sz w:val="22"/>
          <w:szCs w:val="22"/>
        </w:rPr>
        <w:t>te</w:t>
      </w:r>
      <w:r w:rsidRPr="008D1174" w:rsidR="005950FB">
        <w:rPr>
          <w:rFonts w:ascii="Arial" w:hAnsi="Arial"/>
          <w:sz w:val="22"/>
          <w:szCs w:val="22"/>
        </w:rPr>
        <w:t xml:space="preserve">l povinen předávat v průběhu plnění této </w:t>
      </w:r>
      <w:r w:rsidR="004B18F9">
        <w:rPr>
          <w:rFonts w:ascii="Arial" w:hAnsi="Arial"/>
          <w:sz w:val="22"/>
          <w:szCs w:val="22"/>
        </w:rPr>
        <w:t>Smlouv</w:t>
      </w:r>
      <w:r w:rsidRPr="008D1174" w:rsidR="005950FB">
        <w:rPr>
          <w:rFonts w:ascii="Arial" w:hAnsi="Arial"/>
          <w:sz w:val="22"/>
          <w:szCs w:val="22"/>
        </w:rPr>
        <w:t>y</w:t>
      </w:r>
      <w:r w:rsidRPr="008D1174" w:rsidR="009F29D5">
        <w:rPr>
          <w:rFonts w:ascii="Arial" w:hAnsi="Arial"/>
          <w:sz w:val="22"/>
          <w:szCs w:val="22"/>
        </w:rPr>
        <w:t xml:space="preserve">.  </w:t>
      </w:r>
    </w:p>
    <w:p w:rsidRPr="008D1174" w:rsidR="009F29D5" w:rsidP="0094791F" w:rsidRDefault="00A12648" w14:paraId="49657C28" w14:textId="77777777">
      <w:pPr>
        <w:pStyle w:val="Nadpis2"/>
        <w:widowControl w:val="false"/>
        <w:ind w:left="0"/>
        <w:rPr>
          <w:rFonts w:ascii="Arial" w:hAnsi="Arial"/>
          <w:sz w:val="22"/>
          <w:szCs w:val="22"/>
        </w:rPr>
      </w:pPr>
      <w:r>
        <w:rPr>
          <w:rFonts w:ascii="Arial" w:hAnsi="Arial"/>
          <w:sz w:val="22"/>
          <w:szCs w:val="22"/>
        </w:rPr>
        <w:t>Poskytovate</w:t>
      </w:r>
      <w:r w:rsidRPr="008D1174" w:rsidR="00AF080F">
        <w:rPr>
          <w:rFonts w:ascii="Arial" w:hAnsi="Arial"/>
          <w:sz w:val="22"/>
          <w:szCs w:val="22"/>
        </w:rPr>
        <w:t>l</w:t>
      </w:r>
      <w:r w:rsidRPr="008D1174" w:rsidR="009F29D5">
        <w:rPr>
          <w:rFonts w:ascii="Arial" w:hAnsi="Arial"/>
          <w:sz w:val="22"/>
          <w:szCs w:val="22"/>
        </w:rPr>
        <w:t xml:space="preserve"> se na základě této </w:t>
      </w:r>
      <w:r w:rsidR="004B18F9">
        <w:rPr>
          <w:rFonts w:ascii="Arial" w:hAnsi="Arial"/>
          <w:sz w:val="22"/>
          <w:szCs w:val="22"/>
        </w:rPr>
        <w:t>Smlouv</w:t>
      </w:r>
      <w:r w:rsidRPr="008D1174" w:rsidR="009F29D5">
        <w:rPr>
          <w:rFonts w:ascii="Arial" w:hAnsi="Arial"/>
          <w:sz w:val="22"/>
          <w:szCs w:val="22"/>
        </w:rPr>
        <w:t>y zavazuje:</w:t>
      </w:r>
    </w:p>
    <w:p w:rsidRPr="008D1174" w:rsidR="009F29D5" w:rsidP="0094791F" w:rsidRDefault="005313D2" w14:paraId="5558F47B" w14:textId="77777777">
      <w:pPr>
        <w:pStyle w:val="Nadpis3"/>
        <w:widowControl w:val="false"/>
        <w:rPr>
          <w:rFonts w:ascii="Arial" w:hAnsi="Arial"/>
          <w:sz w:val="22"/>
          <w:szCs w:val="22"/>
        </w:rPr>
      </w:pPr>
      <w:r>
        <w:rPr>
          <w:rFonts w:ascii="Arial" w:hAnsi="Arial"/>
          <w:sz w:val="22"/>
          <w:szCs w:val="22"/>
        </w:rPr>
        <w:t>p</w:t>
      </w:r>
      <w:r w:rsidRPr="008D1174">
        <w:rPr>
          <w:rFonts w:ascii="Arial" w:hAnsi="Arial"/>
          <w:sz w:val="22"/>
          <w:szCs w:val="22"/>
        </w:rPr>
        <w:t xml:space="preserve">rovést </w:t>
      </w:r>
      <w:r w:rsidRPr="008D1174" w:rsidR="00AF080F">
        <w:rPr>
          <w:rFonts w:ascii="Arial" w:hAnsi="Arial"/>
          <w:sz w:val="22"/>
          <w:szCs w:val="22"/>
        </w:rPr>
        <w:t>Dílo</w:t>
      </w:r>
      <w:r w:rsidRPr="008D1174" w:rsidR="009F29D5">
        <w:rPr>
          <w:rFonts w:ascii="Arial" w:hAnsi="Arial"/>
          <w:sz w:val="22"/>
          <w:szCs w:val="22"/>
        </w:rPr>
        <w:t xml:space="preserve"> řádně a včas za dohodnutou Cenu za podmínek této </w:t>
      </w:r>
      <w:r w:rsidR="004B18F9">
        <w:rPr>
          <w:rFonts w:ascii="Arial" w:hAnsi="Arial"/>
          <w:sz w:val="22"/>
          <w:szCs w:val="22"/>
        </w:rPr>
        <w:t>Smlouv</w:t>
      </w:r>
      <w:r w:rsidRPr="008D1174" w:rsidR="009F29D5">
        <w:rPr>
          <w:rFonts w:ascii="Arial" w:hAnsi="Arial"/>
          <w:sz w:val="22"/>
          <w:szCs w:val="22"/>
        </w:rPr>
        <w:t>y</w:t>
      </w:r>
      <w:r w:rsidR="00B84CA1">
        <w:rPr>
          <w:rFonts w:ascii="Arial" w:hAnsi="Arial"/>
          <w:sz w:val="22"/>
          <w:szCs w:val="22"/>
        </w:rPr>
        <w:t xml:space="preserve"> a Výzvy</w:t>
      </w:r>
      <w:r>
        <w:rPr>
          <w:rFonts w:ascii="Arial" w:hAnsi="Arial"/>
          <w:sz w:val="22"/>
          <w:szCs w:val="22"/>
        </w:rPr>
        <w:t>,</w:t>
      </w:r>
    </w:p>
    <w:p w:rsidRPr="008D1174" w:rsidR="009F29D5" w:rsidP="0094791F" w:rsidRDefault="005313D2" w14:paraId="50A7E661" w14:textId="77777777">
      <w:pPr>
        <w:pStyle w:val="Nadpis3"/>
        <w:widowControl w:val="false"/>
        <w:rPr>
          <w:rFonts w:ascii="Arial" w:hAnsi="Arial"/>
          <w:sz w:val="22"/>
          <w:szCs w:val="22"/>
        </w:rPr>
      </w:pPr>
      <w:r>
        <w:rPr>
          <w:rFonts w:ascii="Arial" w:hAnsi="Arial"/>
          <w:sz w:val="22"/>
          <w:szCs w:val="22"/>
        </w:rPr>
        <w:t>p</w:t>
      </w:r>
      <w:r w:rsidRPr="008D1174" w:rsidR="00AF080F">
        <w:rPr>
          <w:rFonts w:ascii="Arial" w:hAnsi="Arial"/>
          <w:sz w:val="22"/>
          <w:szCs w:val="22"/>
        </w:rPr>
        <w:t>rovádět Dílo</w:t>
      </w:r>
      <w:r w:rsidRPr="008D1174" w:rsidR="009F29D5">
        <w:rPr>
          <w:rFonts w:ascii="Arial" w:hAnsi="Arial"/>
          <w:sz w:val="22"/>
          <w:szCs w:val="22"/>
        </w:rPr>
        <w:t xml:space="preserve"> v</w:t>
      </w:r>
      <w:r w:rsidRPr="008D1174" w:rsidR="00480D1F">
        <w:rPr>
          <w:rFonts w:ascii="Arial" w:hAnsi="Arial"/>
          <w:sz w:val="22"/>
          <w:szCs w:val="22"/>
        </w:rPr>
        <w:t> </w:t>
      </w:r>
      <w:r w:rsidRPr="008D1174" w:rsidR="009F29D5">
        <w:rPr>
          <w:rFonts w:ascii="Arial" w:hAnsi="Arial"/>
          <w:sz w:val="22"/>
          <w:szCs w:val="22"/>
        </w:rPr>
        <w:t>souladu</w:t>
      </w:r>
      <w:r w:rsidRPr="008D1174" w:rsidR="00480D1F">
        <w:rPr>
          <w:rFonts w:ascii="Arial" w:hAnsi="Arial"/>
          <w:sz w:val="22"/>
          <w:szCs w:val="22"/>
        </w:rPr>
        <w:t xml:space="preserve"> s pokyny </w:t>
      </w:r>
      <w:r w:rsidR="00251738">
        <w:rPr>
          <w:rFonts w:ascii="Arial" w:hAnsi="Arial"/>
          <w:sz w:val="22"/>
          <w:szCs w:val="22"/>
        </w:rPr>
        <w:t>Objedna</w:t>
      </w:r>
      <w:r w:rsidR="0025330D">
        <w:rPr>
          <w:rFonts w:ascii="Arial" w:hAnsi="Arial"/>
          <w:sz w:val="22"/>
          <w:szCs w:val="22"/>
        </w:rPr>
        <w:t>tele a</w:t>
      </w:r>
      <w:r w:rsidRPr="008D1174" w:rsidR="00480D1F">
        <w:rPr>
          <w:rFonts w:ascii="Arial" w:hAnsi="Arial"/>
          <w:sz w:val="22"/>
          <w:szCs w:val="22"/>
        </w:rPr>
        <w:t xml:space="preserve"> </w:t>
      </w:r>
      <w:r w:rsidR="0025330D">
        <w:rPr>
          <w:rFonts w:ascii="Arial" w:hAnsi="Arial"/>
          <w:sz w:val="22"/>
          <w:szCs w:val="22"/>
        </w:rPr>
        <w:t>platnými právními předpisy</w:t>
      </w:r>
      <w:r>
        <w:rPr>
          <w:rFonts w:ascii="Arial" w:hAnsi="Arial"/>
          <w:sz w:val="22"/>
          <w:szCs w:val="22"/>
        </w:rPr>
        <w:t>,</w:t>
      </w:r>
    </w:p>
    <w:p w:rsidRPr="0025330D" w:rsidR="003F30CB" w:rsidP="0025330D" w:rsidRDefault="005313D2" w14:paraId="543DECF5" w14:textId="72C58E91">
      <w:pPr>
        <w:pStyle w:val="Nadpis3"/>
        <w:widowControl w:val="false"/>
        <w:rPr>
          <w:rFonts w:ascii="Arial" w:hAnsi="Arial"/>
          <w:sz w:val="22"/>
          <w:szCs w:val="22"/>
        </w:rPr>
      </w:pPr>
      <w:r>
        <w:rPr>
          <w:rFonts w:ascii="Arial" w:hAnsi="Arial" w:eastAsia="Candara,Bold"/>
          <w:color w:val="000000"/>
          <w:sz w:val="22"/>
          <w:szCs w:val="22"/>
        </w:rPr>
        <w:t>v</w:t>
      </w:r>
      <w:r w:rsidRPr="0025330D">
        <w:rPr>
          <w:rFonts w:ascii="Arial" w:hAnsi="Arial" w:eastAsia="Candara,Bold"/>
          <w:color w:val="000000"/>
          <w:sz w:val="22"/>
          <w:szCs w:val="22"/>
        </w:rPr>
        <w:t xml:space="preserve"> </w:t>
      </w:r>
      <w:r w:rsidRPr="0025330D" w:rsidR="003F30CB">
        <w:rPr>
          <w:rFonts w:ascii="Arial" w:hAnsi="Arial" w:eastAsia="Candara,Bold"/>
          <w:color w:val="000000"/>
          <w:sz w:val="22"/>
          <w:szCs w:val="22"/>
        </w:rPr>
        <w:t>průběhu plnění Díla předkládat Objednateli průběžné zprávy s hodnocením dosavadních aktivit, a to jednou měsíčně od zahájení Komunikační kampaně. Společně se závěrečnou fakturou předloží Poskytovatel závěrečnou zprávu projektu a jeho hodnocení pro potřeby Objednatele a další možné využití</w:t>
      </w:r>
      <w:r>
        <w:rPr>
          <w:rFonts w:ascii="Arial" w:hAnsi="Arial" w:eastAsia="Candara,Bold"/>
          <w:color w:val="000000"/>
          <w:sz w:val="22"/>
          <w:szCs w:val="22"/>
        </w:rPr>
        <w:t>,</w:t>
      </w:r>
    </w:p>
    <w:p w:rsidRPr="008D1174" w:rsidR="009F29D5" w:rsidP="0094791F" w:rsidRDefault="005313D2" w14:paraId="66B8450C" w14:textId="77777777">
      <w:pPr>
        <w:pStyle w:val="Nadpis3"/>
        <w:widowControl w:val="false"/>
        <w:rPr>
          <w:rFonts w:ascii="Arial" w:hAnsi="Arial"/>
          <w:sz w:val="22"/>
          <w:szCs w:val="22"/>
        </w:rPr>
      </w:pPr>
      <w:r>
        <w:rPr>
          <w:rFonts w:ascii="Arial" w:hAnsi="Arial"/>
          <w:sz w:val="22"/>
          <w:szCs w:val="22"/>
        </w:rPr>
        <w:t>p</w:t>
      </w:r>
      <w:r w:rsidRPr="008D1174">
        <w:rPr>
          <w:rFonts w:ascii="Arial" w:hAnsi="Arial"/>
          <w:sz w:val="22"/>
          <w:szCs w:val="22"/>
        </w:rPr>
        <w:t xml:space="preserve">ředložit </w:t>
      </w:r>
      <w:r w:rsidR="00251738">
        <w:rPr>
          <w:rFonts w:ascii="Arial" w:hAnsi="Arial"/>
          <w:sz w:val="22"/>
          <w:szCs w:val="22"/>
        </w:rPr>
        <w:t>Objedna</w:t>
      </w:r>
      <w:r w:rsidRPr="008D1174" w:rsidR="009F29D5">
        <w:rPr>
          <w:rFonts w:ascii="Arial" w:hAnsi="Arial"/>
          <w:sz w:val="22"/>
          <w:szCs w:val="22"/>
        </w:rPr>
        <w:t>teli požadavky na potřebnou dokumentaci, materiály a informace nezb</w:t>
      </w:r>
      <w:r w:rsidRPr="008D1174" w:rsidR="00676BAD">
        <w:rPr>
          <w:rFonts w:ascii="Arial" w:hAnsi="Arial"/>
          <w:sz w:val="22"/>
          <w:szCs w:val="22"/>
        </w:rPr>
        <w:t>ytné pro provedení Díla</w:t>
      </w:r>
      <w:r w:rsidRPr="008D1174" w:rsidR="009F29D5">
        <w:rPr>
          <w:rFonts w:ascii="Arial" w:hAnsi="Arial"/>
          <w:sz w:val="22"/>
          <w:szCs w:val="22"/>
        </w:rPr>
        <w:t xml:space="preserve">, stejně jako požadavky na součinnost při organizačním zajištění, a to bezodkladně po podpisu této </w:t>
      </w:r>
      <w:r w:rsidR="004B18F9">
        <w:rPr>
          <w:rFonts w:ascii="Arial" w:hAnsi="Arial"/>
          <w:sz w:val="22"/>
          <w:szCs w:val="22"/>
        </w:rPr>
        <w:t>Smlouv</w:t>
      </w:r>
      <w:r w:rsidRPr="008D1174" w:rsidR="009F29D5">
        <w:rPr>
          <w:rFonts w:ascii="Arial" w:hAnsi="Arial"/>
          <w:sz w:val="22"/>
          <w:szCs w:val="22"/>
        </w:rPr>
        <w:t>y</w:t>
      </w:r>
      <w:r>
        <w:rPr>
          <w:rFonts w:ascii="Arial" w:hAnsi="Arial"/>
          <w:sz w:val="22"/>
          <w:szCs w:val="22"/>
        </w:rPr>
        <w:t>,</w:t>
      </w:r>
    </w:p>
    <w:p w:rsidRPr="00515B54" w:rsidR="005313D2" w:rsidP="00515B54" w:rsidRDefault="005313D2" w14:paraId="463DD997" w14:textId="77777777">
      <w:pPr>
        <w:pStyle w:val="Nadpis3"/>
        <w:widowControl w:val="false"/>
        <w:rPr>
          <w:rFonts w:ascii="Arial" w:hAnsi="Arial"/>
          <w:sz w:val="22"/>
          <w:szCs w:val="22"/>
        </w:rPr>
      </w:pPr>
      <w:r>
        <w:rPr>
          <w:rFonts w:ascii="Arial" w:hAnsi="Arial"/>
          <w:sz w:val="22"/>
          <w:szCs w:val="22"/>
        </w:rPr>
        <w:t>b</w:t>
      </w:r>
      <w:r w:rsidRPr="00515B54">
        <w:rPr>
          <w:rFonts w:ascii="Arial" w:hAnsi="Arial"/>
          <w:sz w:val="22"/>
          <w:szCs w:val="22"/>
        </w:rPr>
        <w:t xml:space="preserve">ezodkladně informovat </w:t>
      </w:r>
      <w:r>
        <w:rPr>
          <w:rFonts w:ascii="Arial" w:hAnsi="Arial"/>
          <w:sz w:val="22"/>
          <w:szCs w:val="22"/>
        </w:rPr>
        <w:t>O</w:t>
      </w:r>
      <w:r w:rsidRPr="00515B54">
        <w:rPr>
          <w:rFonts w:ascii="Arial" w:hAnsi="Arial"/>
          <w:sz w:val="22"/>
          <w:szCs w:val="22"/>
        </w:rPr>
        <w:t xml:space="preserve">bjednatele o všech změnách a jiných okolnostech, které se dotýkají plnění závazků vyplývajících z této </w:t>
      </w:r>
      <w:r>
        <w:rPr>
          <w:rFonts w:ascii="Arial" w:hAnsi="Arial"/>
          <w:sz w:val="22"/>
          <w:szCs w:val="22"/>
        </w:rPr>
        <w:t>S</w:t>
      </w:r>
      <w:r w:rsidRPr="005313D2">
        <w:rPr>
          <w:rFonts w:ascii="Arial" w:hAnsi="Arial"/>
          <w:sz w:val="22"/>
          <w:szCs w:val="22"/>
        </w:rPr>
        <w:t>mlouvy</w:t>
      </w:r>
      <w:r>
        <w:rPr>
          <w:rFonts w:ascii="Arial" w:hAnsi="Arial"/>
          <w:sz w:val="22"/>
          <w:szCs w:val="22"/>
        </w:rPr>
        <w:t>,</w:t>
      </w:r>
      <w:r w:rsidRPr="00515B54">
        <w:rPr>
          <w:rFonts w:ascii="Arial" w:hAnsi="Arial"/>
          <w:sz w:val="22"/>
          <w:szCs w:val="22"/>
        </w:rPr>
        <w:t xml:space="preserve"> </w:t>
      </w:r>
    </w:p>
    <w:p w:rsidRPr="00515B54" w:rsidR="005313D2" w:rsidP="00515B54" w:rsidRDefault="005313D2" w14:paraId="4DD155D7" w14:textId="77777777">
      <w:pPr>
        <w:pStyle w:val="Nadpis3"/>
        <w:widowControl w:val="false"/>
        <w:rPr>
          <w:rFonts w:ascii="Arial" w:hAnsi="Arial"/>
          <w:sz w:val="22"/>
          <w:szCs w:val="22"/>
        </w:rPr>
      </w:pPr>
      <w:r w:rsidRPr="00515B54">
        <w:rPr>
          <w:rFonts w:ascii="Arial" w:hAnsi="Arial"/>
          <w:sz w:val="22"/>
          <w:szCs w:val="22"/>
        </w:rPr>
        <w:t xml:space="preserve">chránit a šetřit zájmy, reputaci a dobrou pověst Objednatele; tato povinnost je časově neomezená </w:t>
      </w:r>
      <w:r w:rsidRPr="005313D2">
        <w:rPr>
          <w:rFonts w:ascii="Arial" w:hAnsi="Arial"/>
          <w:sz w:val="22"/>
          <w:szCs w:val="22"/>
        </w:rPr>
        <w:t>a trvá i po zániku této Smlouvy</w:t>
      </w:r>
      <w:r>
        <w:rPr>
          <w:rFonts w:ascii="Arial" w:hAnsi="Arial"/>
          <w:sz w:val="22"/>
          <w:szCs w:val="22"/>
        </w:rPr>
        <w:t>,</w:t>
      </w:r>
    </w:p>
    <w:p w:rsidRPr="00515B54" w:rsidR="005313D2" w:rsidP="00515B54" w:rsidRDefault="005313D2" w14:paraId="72D6E6BA" w14:textId="77777777">
      <w:pPr>
        <w:pStyle w:val="Nadpis3"/>
        <w:widowControl w:val="false"/>
        <w:rPr>
          <w:rFonts w:ascii="Arial" w:hAnsi="Arial"/>
          <w:sz w:val="22"/>
          <w:szCs w:val="22"/>
        </w:rPr>
      </w:pPr>
      <w:r w:rsidRPr="00515B54">
        <w:rPr>
          <w:rFonts w:ascii="Arial" w:hAnsi="Arial"/>
          <w:sz w:val="22"/>
          <w:szCs w:val="22"/>
        </w:rPr>
        <w:t>informovat bezodkladně Objednatele o tom, že se Poskytovatel při plnění této Smlouvy dostal nebo by se mohl dostat do jakéhokoli střetu zájmů</w:t>
      </w:r>
      <w:r w:rsidRPr="005313D2">
        <w:rPr>
          <w:rFonts w:ascii="Arial" w:hAnsi="Arial"/>
          <w:sz w:val="22"/>
          <w:szCs w:val="22"/>
        </w:rPr>
        <w:t xml:space="preserve"> z jakéhokoli důvodu</w:t>
      </w:r>
      <w:r>
        <w:rPr>
          <w:rFonts w:ascii="Arial" w:hAnsi="Arial"/>
          <w:sz w:val="22"/>
          <w:szCs w:val="22"/>
        </w:rPr>
        <w:t>,</w:t>
      </w:r>
    </w:p>
    <w:p w:rsidRPr="00515B54" w:rsidR="005313D2" w:rsidP="00515B54" w:rsidRDefault="005313D2" w14:paraId="395E74AB" w14:textId="77777777">
      <w:pPr>
        <w:pStyle w:val="Nadpis3"/>
        <w:widowControl w:val="false"/>
        <w:rPr>
          <w:rFonts w:ascii="Arial" w:hAnsi="Arial"/>
          <w:sz w:val="22"/>
          <w:szCs w:val="22"/>
        </w:rPr>
      </w:pPr>
      <w:r w:rsidRPr="00515B54">
        <w:rPr>
          <w:rFonts w:ascii="Arial" w:hAnsi="Arial"/>
          <w:sz w:val="22"/>
          <w:szCs w:val="22"/>
        </w:rPr>
        <w:t xml:space="preserve">zdržet se porušení jakýchkoli práv třetích osob, zejména jejich práv duševního </w:t>
      </w:r>
      <w:r w:rsidRPr="005313D2">
        <w:rPr>
          <w:rFonts w:ascii="Arial" w:hAnsi="Arial"/>
          <w:sz w:val="22"/>
          <w:szCs w:val="22"/>
        </w:rPr>
        <w:t>vlastnictví a osobnostních práv</w:t>
      </w:r>
      <w:r>
        <w:rPr>
          <w:rFonts w:ascii="Arial" w:hAnsi="Arial"/>
          <w:sz w:val="22"/>
          <w:szCs w:val="22"/>
        </w:rPr>
        <w:t>,</w:t>
      </w:r>
      <w:r w:rsidRPr="00515B54">
        <w:rPr>
          <w:rFonts w:ascii="Arial" w:hAnsi="Arial"/>
          <w:sz w:val="22"/>
          <w:szCs w:val="22"/>
        </w:rPr>
        <w:t xml:space="preserve"> a</w:t>
      </w:r>
    </w:p>
    <w:p w:rsidRPr="00515B54" w:rsidR="005313D2" w:rsidP="00515B54" w:rsidRDefault="005313D2" w14:paraId="77AE8AC7" w14:textId="77777777">
      <w:pPr>
        <w:pStyle w:val="Nadpis3"/>
        <w:widowControl w:val="false"/>
        <w:rPr>
          <w:rFonts w:ascii="Arial" w:hAnsi="Arial"/>
          <w:sz w:val="22"/>
          <w:szCs w:val="22"/>
        </w:rPr>
      </w:pPr>
      <w:r w:rsidRPr="00515B54">
        <w:rPr>
          <w:rFonts w:ascii="Arial" w:hAnsi="Arial"/>
          <w:sz w:val="22"/>
          <w:szCs w:val="22"/>
        </w:rPr>
        <w:t>vést o plnění této Smlouvy záznamy, které se při jejím plnění v souvislosti s poskytováním Údajů obvykle vedou, a uchovávat tyto záznamy, jakož i veškerou dokumentaci a účetní doklady související s plněním této Smlouvy po dobu minimálně 10 let, nestanoví-li právní předpisy lhůtu delší, a kdykoli je Objednateli nebo kontrolnímu orgánu na jeho žádost bezodkladně zpřístupnit, a to i po zániku této Smlouvy.</w:t>
      </w:r>
    </w:p>
    <w:p w:rsidRPr="00515B54" w:rsidR="005313D2" w:rsidP="00515B54" w:rsidRDefault="005313D2" w14:paraId="7E0ED925" w14:textId="77777777">
      <w:pPr>
        <w:pStyle w:val="Nadpis2"/>
        <w:widowControl w:val="false"/>
        <w:ind w:left="0"/>
        <w:rPr>
          <w:rFonts w:ascii="Arial" w:hAnsi="Arial"/>
          <w:sz w:val="22"/>
          <w:szCs w:val="22"/>
        </w:rPr>
      </w:pPr>
      <w:bookmarkStart w:name="_Ref503367571" w:id="7"/>
      <w:r w:rsidRPr="00515B54">
        <w:rPr>
          <w:rFonts w:ascii="Arial" w:hAnsi="Arial"/>
          <w:sz w:val="22"/>
          <w:szCs w:val="22"/>
        </w:rPr>
        <w:t>Poskytovatel není oprávněn jakýmkoliv způsobem zastupovat Objednatele ve vztahu ke třetím osobám, vystupovat jako zástupce Objednatele, zavazovat Objednatele, právně za něj jednat ani činit jménem Objednatele jakákoliv závazná prohlášení.</w:t>
      </w:r>
      <w:bookmarkEnd w:id="7"/>
    </w:p>
    <w:p w:rsidRPr="00515B54" w:rsidR="005313D2" w:rsidP="00515B54" w:rsidRDefault="005313D2" w14:paraId="1AAD4D2A" w14:textId="77777777">
      <w:pPr>
        <w:pStyle w:val="Nadpis2"/>
        <w:widowControl w:val="false"/>
        <w:ind w:left="0"/>
        <w:rPr>
          <w:rFonts w:ascii="Arial" w:hAnsi="Arial"/>
          <w:sz w:val="22"/>
          <w:szCs w:val="22"/>
        </w:rPr>
      </w:pPr>
      <w:r w:rsidRPr="00515B54">
        <w:rPr>
          <w:rFonts w:ascii="Arial" w:hAnsi="Arial"/>
          <w:sz w:val="22"/>
          <w:szCs w:val="22"/>
        </w:rPr>
        <w:t>Poskytovatel je plně odpovědný za jakékoli porušení práv třetích osob, k němuž dojde v jakékoli souvislosti s jeho plněním této Smlouvy.</w:t>
      </w:r>
    </w:p>
    <w:p w:rsidRPr="00515B54" w:rsidR="005313D2" w:rsidP="00515B54" w:rsidRDefault="005313D2" w14:paraId="05760D51" w14:textId="77777777">
      <w:pPr>
        <w:pStyle w:val="Nadpis2"/>
        <w:widowControl w:val="false"/>
        <w:ind w:left="0"/>
        <w:rPr>
          <w:rFonts w:ascii="Arial" w:hAnsi="Arial"/>
          <w:sz w:val="22"/>
          <w:szCs w:val="22"/>
        </w:rPr>
      </w:pPr>
      <w:r w:rsidRPr="00515B54">
        <w:rPr>
          <w:rFonts w:ascii="Arial" w:hAnsi="Arial"/>
          <w:sz w:val="22"/>
          <w:szCs w:val="22"/>
        </w:rPr>
        <w:lastRenderedPageBreak/>
        <w:t xml:space="preserve">Poskytovatel je povinen vést účetnictví v souladu se zákonem č. 563/1991 Sb., o účetnictví, ve znění pozdějších předpisů, případně nemá-li tuto povinnost je povinen vést daňovou evidenci podle zákona č. 586/1992 Sb., o dani z příjmu, ve znění pozdějších předpisů. Poskytovatel je též povinen dbát, aby příslušné účetní doklady byly správné, úplné, průkazné a splňovaly zákonem č. 235/2004 Sb., o dani z přidané hodnoty, ve znění pozdějších předpisů, předepsané náležitosti. </w:t>
      </w:r>
    </w:p>
    <w:p w:rsidRPr="008D1174" w:rsidR="009F29D5" w:rsidP="0094791F" w:rsidRDefault="009F29D5" w14:paraId="1CE993BA" w14:textId="77777777">
      <w:pPr>
        <w:pStyle w:val="Nadpis2"/>
        <w:widowControl w:val="false"/>
        <w:ind w:left="0"/>
        <w:rPr>
          <w:rFonts w:ascii="Arial" w:hAnsi="Arial"/>
          <w:sz w:val="22"/>
          <w:szCs w:val="22"/>
        </w:rPr>
      </w:pPr>
      <w:r w:rsidRPr="008D1174">
        <w:rPr>
          <w:rFonts w:ascii="Arial" w:hAnsi="Arial"/>
          <w:sz w:val="22"/>
          <w:szCs w:val="22"/>
        </w:rPr>
        <w:t xml:space="preserve">Závazek </w:t>
      </w:r>
      <w:r w:rsidR="00A12648">
        <w:rPr>
          <w:rFonts w:ascii="Arial" w:hAnsi="Arial"/>
          <w:sz w:val="22"/>
          <w:szCs w:val="22"/>
        </w:rPr>
        <w:t>Poskytovate</w:t>
      </w:r>
      <w:r w:rsidRPr="008D1174" w:rsidR="00676BAD">
        <w:rPr>
          <w:rFonts w:ascii="Arial" w:hAnsi="Arial"/>
          <w:sz w:val="22"/>
          <w:szCs w:val="22"/>
        </w:rPr>
        <w:t>le provést Dílo</w:t>
      </w:r>
      <w:r w:rsidRPr="008D1174">
        <w:rPr>
          <w:rFonts w:ascii="Arial" w:hAnsi="Arial"/>
          <w:sz w:val="22"/>
          <w:szCs w:val="22"/>
        </w:rPr>
        <w:t xml:space="preserve"> </w:t>
      </w:r>
      <w:r w:rsidRPr="008D1174" w:rsidR="00676BAD">
        <w:rPr>
          <w:rFonts w:ascii="Arial" w:hAnsi="Arial"/>
          <w:sz w:val="22"/>
          <w:szCs w:val="22"/>
        </w:rPr>
        <w:t>nebo jeho</w:t>
      </w:r>
      <w:r w:rsidRPr="008D1174" w:rsidR="00AE216B">
        <w:rPr>
          <w:rFonts w:ascii="Arial" w:hAnsi="Arial"/>
          <w:sz w:val="22"/>
          <w:szCs w:val="22"/>
        </w:rPr>
        <w:t xml:space="preserve"> část </w:t>
      </w:r>
      <w:r w:rsidRPr="008D1174">
        <w:rPr>
          <w:rFonts w:ascii="Arial" w:hAnsi="Arial"/>
          <w:sz w:val="22"/>
          <w:szCs w:val="22"/>
        </w:rPr>
        <w:t xml:space="preserve">je splněn </w:t>
      </w:r>
      <w:r w:rsidRPr="008D1174" w:rsidR="00676BAD">
        <w:rPr>
          <w:rFonts w:ascii="Arial" w:hAnsi="Arial"/>
          <w:sz w:val="22"/>
          <w:szCs w:val="22"/>
        </w:rPr>
        <w:t>okamžikem jeho</w:t>
      </w:r>
      <w:r w:rsidRPr="008D1174">
        <w:rPr>
          <w:rFonts w:ascii="Arial" w:hAnsi="Arial"/>
          <w:sz w:val="22"/>
          <w:szCs w:val="22"/>
        </w:rPr>
        <w:t xml:space="preserve"> </w:t>
      </w:r>
      <w:r w:rsidRPr="008D1174" w:rsidR="00AE216B">
        <w:rPr>
          <w:rFonts w:ascii="Arial" w:hAnsi="Arial"/>
          <w:sz w:val="22"/>
          <w:szCs w:val="22"/>
        </w:rPr>
        <w:t>dokončení</w:t>
      </w:r>
      <w:r w:rsidRPr="008D1174">
        <w:rPr>
          <w:rFonts w:ascii="Arial" w:hAnsi="Arial"/>
          <w:sz w:val="22"/>
          <w:szCs w:val="22"/>
        </w:rPr>
        <w:t xml:space="preserve"> a</w:t>
      </w:r>
      <w:r w:rsidRPr="008D1174" w:rsidR="00676BAD">
        <w:rPr>
          <w:rFonts w:ascii="Arial" w:hAnsi="Arial"/>
          <w:sz w:val="22"/>
          <w:szCs w:val="22"/>
        </w:rPr>
        <w:t xml:space="preserve"> </w:t>
      </w:r>
      <w:r w:rsidRPr="008D1174" w:rsidR="00AE216B">
        <w:rPr>
          <w:rFonts w:ascii="Arial" w:hAnsi="Arial"/>
          <w:sz w:val="22"/>
          <w:szCs w:val="22"/>
        </w:rPr>
        <w:t>předání</w:t>
      </w:r>
      <w:r w:rsidRPr="008D1174">
        <w:rPr>
          <w:rFonts w:ascii="Arial" w:hAnsi="Arial"/>
          <w:sz w:val="22"/>
          <w:szCs w:val="22"/>
        </w:rPr>
        <w:t xml:space="preserve"> </w:t>
      </w:r>
      <w:r w:rsidR="00251738">
        <w:rPr>
          <w:rFonts w:ascii="Arial" w:hAnsi="Arial"/>
          <w:sz w:val="22"/>
          <w:szCs w:val="22"/>
        </w:rPr>
        <w:t>Objedna</w:t>
      </w:r>
      <w:r w:rsidRPr="008D1174">
        <w:rPr>
          <w:rFonts w:ascii="Arial" w:hAnsi="Arial"/>
          <w:sz w:val="22"/>
          <w:szCs w:val="22"/>
        </w:rPr>
        <w:t xml:space="preserve">teli. O dokončení, </w:t>
      </w:r>
      <w:r w:rsidRPr="008D1174" w:rsidR="00676BAD">
        <w:rPr>
          <w:rFonts w:ascii="Arial" w:hAnsi="Arial"/>
          <w:sz w:val="22"/>
          <w:szCs w:val="22"/>
        </w:rPr>
        <w:t>předání a převzetí Díla/části</w:t>
      </w:r>
      <w:r w:rsidRPr="008D1174">
        <w:rPr>
          <w:rFonts w:ascii="Arial" w:hAnsi="Arial"/>
          <w:sz w:val="22"/>
          <w:szCs w:val="22"/>
        </w:rPr>
        <w:t xml:space="preserve"> jsou </w:t>
      </w:r>
      <w:r w:rsidR="00846BAD">
        <w:rPr>
          <w:rFonts w:ascii="Arial" w:hAnsi="Arial"/>
          <w:sz w:val="22"/>
          <w:szCs w:val="22"/>
        </w:rPr>
        <w:t>S</w:t>
      </w:r>
      <w:r w:rsidRPr="008D1174">
        <w:rPr>
          <w:rFonts w:ascii="Arial" w:hAnsi="Arial"/>
          <w:sz w:val="22"/>
          <w:szCs w:val="22"/>
        </w:rPr>
        <w:t>trany povinny sepsat písemný zápis formou předáv</w:t>
      </w:r>
      <w:r w:rsidRPr="008D1174" w:rsidR="000A6BC5">
        <w:rPr>
          <w:rFonts w:ascii="Arial" w:hAnsi="Arial"/>
          <w:sz w:val="22"/>
          <w:szCs w:val="22"/>
        </w:rPr>
        <w:t>a</w:t>
      </w:r>
      <w:r w:rsidRPr="008D1174" w:rsidR="00676BAD">
        <w:rPr>
          <w:rFonts w:ascii="Arial" w:hAnsi="Arial"/>
          <w:sz w:val="22"/>
          <w:szCs w:val="22"/>
        </w:rPr>
        <w:t>cího protokolu o převzetí Díla/části</w:t>
      </w:r>
      <w:r w:rsidRPr="008D1174">
        <w:rPr>
          <w:rFonts w:ascii="Arial" w:hAnsi="Arial"/>
          <w:sz w:val="22"/>
          <w:szCs w:val="22"/>
        </w:rPr>
        <w:t>.</w:t>
      </w:r>
    </w:p>
    <w:p w:rsidRPr="008D1174" w:rsidR="009F29D5" w:rsidP="0094791F" w:rsidRDefault="00A12648" w14:paraId="47D4FBFE" w14:textId="77777777">
      <w:pPr>
        <w:pStyle w:val="Nadpis2"/>
        <w:widowControl w:val="false"/>
        <w:ind w:left="0"/>
        <w:rPr>
          <w:rFonts w:ascii="Arial" w:hAnsi="Arial"/>
          <w:sz w:val="22"/>
          <w:szCs w:val="22"/>
        </w:rPr>
      </w:pPr>
      <w:r>
        <w:rPr>
          <w:rFonts w:ascii="Arial" w:hAnsi="Arial"/>
          <w:sz w:val="22"/>
          <w:szCs w:val="22"/>
        </w:rPr>
        <w:t>Poskytovate</w:t>
      </w:r>
      <w:r w:rsidRPr="008D1174" w:rsidR="00676BAD">
        <w:rPr>
          <w:rFonts w:ascii="Arial" w:hAnsi="Arial"/>
          <w:sz w:val="22"/>
          <w:szCs w:val="22"/>
        </w:rPr>
        <w:t>l</w:t>
      </w:r>
      <w:r w:rsidRPr="008D1174" w:rsidR="009F29D5">
        <w:rPr>
          <w:rFonts w:ascii="Arial" w:hAnsi="Arial"/>
          <w:sz w:val="22"/>
          <w:szCs w:val="22"/>
        </w:rPr>
        <w:t xml:space="preserve"> je povinen vyzvat </w:t>
      </w:r>
      <w:r w:rsidR="00251738">
        <w:rPr>
          <w:rFonts w:ascii="Arial" w:hAnsi="Arial"/>
          <w:sz w:val="22"/>
          <w:szCs w:val="22"/>
        </w:rPr>
        <w:t>Objedna</w:t>
      </w:r>
      <w:r w:rsidRPr="008D1174" w:rsidR="00676BAD">
        <w:rPr>
          <w:rFonts w:ascii="Arial" w:hAnsi="Arial"/>
          <w:sz w:val="22"/>
          <w:szCs w:val="22"/>
        </w:rPr>
        <w:t>tele k předání a převzetí Díla/části</w:t>
      </w:r>
      <w:r w:rsidRPr="008D1174" w:rsidR="009F29D5">
        <w:rPr>
          <w:rFonts w:ascii="Arial" w:hAnsi="Arial"/>
          <w:sz w:val="22"/>
          <w:szCs w:val="22"/>
        </w:rPr>
        <w:t xml:space="preserve"> alespoň tři pracovní dny před zamýšleným předáním. </w:t>
      </w:r>
      <w:r w:rsidR="00251738">
        <w:rPr>
          <w:rFonts w:ascii="Arial" w:hAnsi="Arial"/>
          <w:sz w:val="22"/>
          <w:szCs w:val="22"/>
        </w:rPr>
        <w:t>Objedna</w:t>
      </w:r>
      <w:r w:rsidRPr="008D1174" w:rsidR="009F29D5">
        <w:rPr>
          <w:rFonts w:ascii="Arial" w:hAnsi="Arial"/>
          <w:sz w:val="22"/>
          <w:szCs w:val="22"/>
        </w:rPr>
        <w:t>tel je povinen potvrdit navržený termín do druhého pra</w:t>
      </w:r>
      <w:r w:rsidRPr="008D1174" w:rsidR="00382EB9">
        <w:rPr>
          <w:rFonts w:ascii="Arial" w:hAnsi="Arial"/>
          <w:sz w:val="22"/>
          <w:szCs w:val="22"/>
        </w:rPr>
        <w:t>covního dne od výzvy</w:t>
      </w:r>
      <w:r w:rsidRPr="008D1174" w:rsidR="009F29D5">
        <w:rPr>
          <w:rFonts w:ascii="Arial" w:hAnsi="Arial"/>
          <w:sz w:val="22"/>
          <w:szCs w:val="22"/>
        </w:rPr>
        <w:t xml:space="preserve">. </w:t>
      </w:r>
    </w:p>
    <w:p w:rsidRPr="008D1174" w:rsidR="009F29D5" w:rsidP="0094791F" w:rsidRDefault="009F29D5" w14:paraId="50D42CAB" w14:textId="77777777">
      <w:pPr>
        <w:pStyle w:val="Nadpis2"/>
        <w:widowControl w:val="false"/>
        <w:ind w:left="0"/>
        <w:rPr>
          <w:rFonts w:ascii="Arial" w:hAnsi="Arial"/>
          <w:sz w:val="22"/>
          <w:szCs w:val="22"/>
        </w:rPr>
      </w:pPr>
      <w:r w:rsidRPr="008D1174">
        <w:rPr>
          <w:rFonts w:ascii="Arial" w:hAnsi="Arial"/>
          <w:sz w:val="22"/>
          <w:szCs w:val="22"/>
        </w:rPr>
        <w:t>V případě výskytu podstatných vad Díla</w:t>
      </w:r>
      <w:r w:rsidRPr="008D1174" w:rsidR="00C311EB">
        <w:rPr>
          <w:rFonts w:ascii="Arial" w:hAnsi="Arial"/>
          <w:sz w:val="22"/>
          <w:szCs w:val="22"/>
        </w:rPr>
        <w:t>/části</w:t>
      </w:r>
      <w:r w:rsidRPr="008D1174">
        <w:rPr>
          <w:rFonts w:ascii="Arial" w:hAnsi="Arial"/>
          <w:sz w:val="22"/>
          <w:szCs w:val="22"/>
        </w:rPr>
        <w:t xml:space="preserve">, které brání užití Díla </w:t>
      </w:r>
      <w:r w:rsidR="00251738">
        <w:rPr>
          <w:rFonts w:ascii="Arial" w:hAnsi="Arial"/>
          <w:sz w:val="22"/>
          <w:szCs w:val="22"/>
        </w:rPr>
        <w:t>Objedna</w:t>
      </w:r>
      <w:r w:rsidRPr="008D1174">
        <w:rPr>
          <w:rFonts w:ascii="Arial" w:hAnsi="Arial"/>
          <w:sz w:val="22"/>
          <w:szCs w:val="22"/>
        </w:rPr>
        <w:t xml:space="preserve">telem v souladu se specifikací Díla a dokumentací, je </w:t>
      </w:r>
      <w:r w:rsidR="00251738">
        <w:rPr>
          <w:rFonts w:ascii="Arial" w:hAnsi="Arial"/>
          <w:sz w:val="22"/>
          <w:szCs w:val="22"/>
        </w:rPr>
        <w:t>Objedna</w:t>
      </w:r>
      <w:r w:rsidRPr="008D1174">
        <w:rPr>
          <w:rFonts w:ascii="Arial" w:hAnsi="Arial"/>
          <w:sz w:val="22"/>
          <w:szCs w:val="22"/>
        </w:rPr>
        <w:t xml:space="preserve">tel oprávněn odmítnout Dílo nebo jeho část převzít. </w:t>
      </w:r>
      <w:r w:rsidR="00A12648">
        <w:rPr>
          <w:rFonts w:ascii="Arial" w:hAnsi="Arial"/>
          <w:sz w:val="22"/>
          <w:szCs w:val="22"/>
        </w:rPr>
        <w:t>Poskytovate</w:t>
      </w:r>
      <w:r w:rsidRPr="008D1174">
        <w:rPr>
          <w:rFonts w:ascii="Arial" w:hAnsi="Arial"/>
          <w:sz w:val="22"/>
          <w:szCs w:val="22"/>
        </w:rPr>
        <w:t>l je povinen takové vady odstranit v</w:t>
      </w:r>
      <w:r w:rsidR="00672CA7">
        <w:rPr>
          <w:rFonts w:ascii="Arial" w:hAnsi="Arial"/>
          <w:sz w:val="22"/>
          <w:szCs w:val="22"/>
        </w:rPr>
        <w:t>e lhůtě 10 dní, nedohodne-li se písemně s Objednatelem na jiné</w:t>
      </w:r>
      <w:r w:rsidRPr="008D1174">
        <w:rPr>
          <w:rFonts w:ascii="Arial" w:hAnsi="Arial"/>
          <w:sz w:val="22"/>
          <w:szCs w:val="22"/>
        </w:rPr>
        <w:t xml:space="preserve"> přiměřené lhůtě</w:t>
      </w:r>
      <w:r w:rsidR="00672CA7">
        <w:rPr>
          <w:rFonts w:ascii="Arial" w:hAnsi="Arial"/>
          <w:sz w:val="22"/>
          <w:szCs w:val="22"/>
        </w:rPr>
        <w:t>,</w:t>
      </w:r>
      <w:r w:rsidRPr="008D1174">
        <w:rPr>
          <w:rFonts w:ascii="Arial" w:hAnsi="Arial"/>
          <w:sz w:val="22"/>
          <w:szCs w:val="22"/>
        </w:rPr>
        <w:t xml:space="preserve"> a opětovně vyzvat </w:t>
      </w:r>
      <w:r w:rsidR="00251738">
        <w:rPr>
          <w:rFonts w:ascii="Arial" w:hAnsi="Arial"/>
          <w:sz w:val="22"/>
          <w:szCs w:val="22"/>
        </w:rPr>
        <w:t>Objedna</w:t>
      </w:r>
      <w:r w:rsidRPr="008D1174">
        <w:rPr>
          <w:rFonts w:ascii="Arial" w:hAnsi="Arial"/>
          <w:sz w:val="22"/>
          <w:szCs w:val="22"/>
        </w:rPr>
        <w:t>tele k převzetí Díla</w:t>
      </w:r>
      <w:r w:rsidR="00672CA7">
        <w:rPr>
          <w:rFonts w:ascii="Arial" w:hAnsi="Arial"/>
          <w:sz w:val="22"/>
          <w:szCs w:val="22"/>
        </w:rPr>
        <w:t>; za písemnou formu se pro účely dohody podle této věty považuje i e-mail</w:t>
      </w:r>
      <w:r w:rsidRPr="008D1174">
        <w:rPr>
          <w:rFonts w:ascii="Arial" w:hAnsi="Arial"/>
          <w:sz w:val="22"/>
          <w:szCs w:val="22"/>
        </w:rPr>
        <w:t>.</w:t>
      </w:r>
    </w:p>
    <w:p w:rsidR="009F29D5" w:rsidP="0094791F" w:rsidRDefault="00A12648" w14:paraId="76C27D73" w14:textId="77777777">
      <w:pPr>
        <w:pStyle w:val="Nadpis2"/>
        <w:widowControl w:val="false"/>
        <w:ind w:left="0"/>
        <w:rPr>
          <w:rFonts w:ascii="Arial" w:hAnsi="Arial"/>
          <w:sz w:val="22"/>
          <w:szCs w:val="22"/>
        </w:rPr>
      </w:pPr>
      <w:r>
        <w:rPr>
          <w:rFonts w:ascii="Arial" w:hAnsi="Arial"/>
          <w:sz w:val="22"/>
          <w:szCs w:val="22"/>
        </w:rPr>
        <w:t>Poskytovate</w:t>
      </w:r>
      <w:r w:rsidRPr="008D1174" w:rsidR="009F29D5">
        <w:rPr>
          <w:rFonts w:ascii="Arial" w:hAnsi="Arial"/>
          <w:sz w:val="22"/>
          <w:szCs w:val="22"/>
        </w:rPr>
        <w:t xml:space="preserve">l je oprávněn provádět jakoukoli část Díla prostřednictvím </w:t>
      </w:r>
      <w:r w:rsidR="00DB3DBE">
        <w:rPr>
          <w:rFonts w:ascii="Arial" w:hAnsi="Arial"/>
          <w:sz w:val="22"/>
          <w:szCs w:val="22"/>
        </w:rPr>
        <w:t>poddoda</w:t>
      </w:r>
      <w:r w:rsidR="00772014">
        <w:rPr>
          <w:rFonts w:ascii="Arial" w:hAnsi="Arial"/>
          <w:sz w:val="22"/>
          <w:szCs w:val="22"/>
        </w:rPr>
        <w:t>vat</w:t>
      </w:r>
      <w:r w:rsidRPr="008D1174" w:rsidR="009F29D5">
        <w:rPr>
          <w:rFonts w:ascii="Arial" w:hAnsi="Arial"/>
          <w:sz w:val="22"/>
          <w:szCs w:val="22"/>
        </w:rPr>
        <w:t>ele</w:t>
      </w:r>
      <w:r w:rsidR="00B84CA1">
        <w:rPr>
          <w:rFonts w:ascii="Arial" w:hAnsi="Arial"/>
          <w:sz w:val="22"/>
          <w:szCs w:val="22"/>
        </w:rPr>
        <w:t xml:space="preserve">; v tomto případě odpovídá za jeho činnost stejně, jako by ji prováděl sám. </w:t>
      </w:r>
      <w:r w:rsidRPr="008D1174" w:rsidR="009F29D5">
        <w:rPr>
          <w:rFonts w:ascii="Arial" w:hAnsi="Arial"/>
          <w:sz w:val="22"/>
          <w:szCs w:val="22"/>
        </w:rPr>
        <w:t xml:space="preserve"> </w:t>
      </w:r>
      <w:r w:rsidR="00B84CA1">
        <w:rPr>
          <w:rFonts w:ascii="Arial" w:hAnsi="Arial"/>
          <w:sz w:val="22"/>
          <w:szCs w:val="22"/>
        </w:rPr>
        <w:t xml:space="preserve"> </w:t>
      </w:r>
      <w:r w:rsidR="00A84E12">
        <w:rPr>
          <w:rFonts w:ascii="Arial" w:hAnsi="Arial"/>
          <w:sz w:val="22"/>
          <w:szCs w:val="22"/>
        </w:rPr>
        <w:t>Poddodavatel</w:t>
      </w:r>
      <w:r w:rsidR="0089405F">
        <w:rPr>
          <w:rFonts w:ascii="Arial" w:hAnsi="Arial"/>
          <w:sz w:val="22"/>
          <w:szCs w:val="22"/>
        </w:rPr>
        <w:t>e</w:t>
      </w:r>
      <w:r w:rsidR="00B84CA1">
        <w:rPr>
          <w:rFonts w:ascii="Arial" w:hAnsi="Arial"/>
          <w:sz w:val="22"/>
          <w:szCs w:val="22"/>
        </w:rPr>
        <w:t xml:space="preserve"> je Poskytovatel oprávněn použít pouze za předpokladu, že</w:t>
      </w:r>
    </w:p>
    <w:p w:rsidRPr="00515B54" w:rsidR="00B84CA1" w:rsidP="00515B54" w:rsidRDefault="00B84CA1" w14:paraId="1E53A31C" w14:textId="77777777">
      <w:pPr>
        <w:pStyle w:val="Nadpis3"/>
        <w:widowControl w:val="false"/>
        <w:rPr>
          <w:rFonts w:ascii="Arial" w:hAnsi="Arial"/>
          <w:sz w:val="22"/>
          <w:szCs w:val="22"/>
        </w:rPr>
      </w:pPr>
      <w:r w:rsidRPr="00515B54">
        <w:rPr>
          <w:rFonts w:ascii="Arial" w:hAnsi="Arial"/>
          <w:sz w:val="22"/>
          <w:szCs w:val="22"/>
        </w:rPr>
        <w:t xml:space="preserve">uvedl poddodavatele v nabídce, </w:t>
      </w:r>
    </w:p>
    <w:p w:rsidRPr="00515B54" w:rsidR="00B84CA1" w:rsidP="00515B54" w:rsidRDefault="00B84CA1" w14:paraId="09A5263E" w14:textId="77777777">
      <w:pPr>
        <w:pStyle w:val="Nadpis3"/>
        <w:widowControl w:val="false"/>
        <w:rPr>
          <w:rFonts w:ascii="Arial" w:hAnsi="Arial"/>
          <w:sz w:val="22"/>
          <w:szCs w:val="22"/>
        </w:rPr>
      </w:pPr>
      <w:r w:rsidRPr="00515B54">
        <w:rPr>
          <w:rFonts w:ascii="Arial" w:hAnsi="Arial"/>
          <w:sz w:val="22"/>
          <w:szCs w:val="22"/>
        </w:rPr>
        <w:t>zavázal smluvně poddodavatele k plnění povinností vyplývajících z této Smlouvy, a</w:t>
      </w:r>
    </w:p>
    <w:p w:rsidRPr="009248E7" w:rsidR="00B84CA1" w:rsidP="00515B54" w:rsidRDefault="00B84CA1" w14:paraId="1FB8CD6D" w14:textId="087A0C8E">
      <w:pPr>
        <w:pStyle w:val="Nadpis3"/>
        <w:widowControl w:val="false"/>
        <w:rPr>
          <w:rFonts w:ascii="Arial" w:hAnsi="Arial"/>
          <w:sz w:val="22"/>
          <w:szCs w:val="22"/>
        </w:rPr>
      </w:pPr>
      <w:r w:rsidRPr="009248E7">
        <w:rPr>
          <w:rFonts w:ascii="Arial" w:hAnsi="Arial"/>
          <w:sz w:val="22"/>
          <w:szCs w:val="22"/>
        </w:rPr>
        <w:t xml:space="preserve">poddodavatel splňuje kvalifikační </w:t>
      </w:r>
      <w:r w:rsidR="0089405F">
        <w:rPr>
          <w:rFonts w:ascii="Arial" w:hAnsi="Arial"/>
          <w:sz w:val="22"/>
          <w:szCs w:val="22"/>
        </w:rPr>
        <w:t>požadavky</w:t>
      </w:r>
      <w:r w:rsidRPr="009248E7" w:rsidR="0089405F">
        <w:rPr>
          <w:rFonts w:ascii="Arial" w:hAnsi="Arial"/>
          <w:sz w:val="22"/>
          <w:szCs w:val="22"/>
        </w:rPr>
        <w:t xml:space="preserve"> uveden</w:t>
      </w:r>
      <w:r w:rsidR="0089405F">
        <w:rPr>
          <w:rFonts w:ascii="Arial" w:hAnsi="Arial"/>
          <w:sz w:val="22"/>
          <w:szCs w:val="22"/>
        </w:rPr>
        <w:t>é</w:t>
      </w:r>
      <w:r w:rsidRPr="009248E7" w:rsidR="0089405F">
        <w:rPr>
          <w:rFonts w:ascii="Arial" w:hAnsi="Arial"/>
          <w:sz w:val="22"/>
          <w:szCs w:val="22"/>
        </w:rPr>
        <w:t xml:space="preserve"> </w:t>
      </w:r>
      <w:r w:rsidRPr="009248E7">
        <w:rPr>
          <w:rFonts w:ascii="Arial" w:hAnsi="Arial"/>
          <w:sz w:val="22"/>
          <w:szCs w:val="22"/>
        </w:rPr>
        <w:t>ve Výzvě.</w:t>
      </w:r>
    </w:p>
    <w:p w:rsidRPr="008D1174" w:rsidR="009F29D5" w:rsidP="0094791F" w:rsidRDefault="00A12648" w14:paraId="0FAD8B38" w14:textId="77777777">
      <w:pPr>
        <w:pStyle w:val="Nadpis2"/>
        <w:widowControl w:val="false"/>
        <w:ind w:left="0"/>
        <w:rPr>
          <w:rFonts w:ascii="Arial" w:hAnsi="Arial"/>
          <w:sz w:val="22"/>
          <w:szCs w:val="22"/>
        </w:rPr>
      </w:pPr>
      <w:r>
        <w:rPr>
          <w:rFonts w:ascii="Arial" w:hAnsi="Arial"/>
          <w:sz w:val="22"/>
          <w:szCs w:val="22"/>
        </w:rPr>
        <w:t>Poskytovate</w:t>
      </w:r>
      <w:r w:rsidRPr="008D1174" w:rsidR="009F29D5">
        <w:rPr>
          <w:rFonts w:ascii="Arial" w:hAnsi="Arial"/>
          <w:sz w:val="22"/>
          <w:szCs w:val="22"/>
        </w:rPr>
        <w:t>l je podle § 2 písm. e) zákona č. 320/2001 Sb., o finanční kontrole ve veřejné správě a o změně některých zákonů, v platném znění, osobou povinnou spolupůsobit při výkonu finanční kontroly prováděné v souvislosti s úhradou zboží nebo služeb z veřejných prostředků.</w:t>
      </w:r>
    </w:p>
    <w:p w:rsidRPr="008D1174" w:rsidR="009F29D5" w:rsidP="0094791F" w:rsidRDefault="009F29D5" w14:paraId="0FC294CD" w14:textId="77777777">
      <w:pPr>
        <w:pStyle w:val="Nadpis1"/>
        <w:keepNext w:val="false"/>
        <w:keepLines w:val="false"/>
        <w:widowControl w:val="false"/>
        <w:rPr>
          <w:sz w:val="22"/>
          <w:szCs w:val="22"/>
        </w:rPr>
      </w:pPr>
      <w:r w:rsidRPr="008D1174">
        <w:rPr>
          <w:sz w:val="22"/>
          <w:szCs w:val="22"/>
        </w:rPr>
        <w:br/>
      </w:r>
      <w:bookmarkStart w:name="_Ref503546346" w:id="8"/>
      <w:r w:rsidRPr="008D1174">
        <w:rPr>
          <w:sz w:val="22"/>
          <w:szCs w:val="22"/>
        </w:rPr>
        <w:t>Odpovědnost za vady</w:t>
      </w:r>
      <w:bookmarkEnd w:id="8"/>
    </w:p>
    <w:p w:rsidRPr="008D1174" w:rsidR="009F29D5" w:rsidP="0094791F" w:rsidRDefault="00A12648" w14:paraId="36D32B74" w14:textId="77777777">
      <w:pPr>
        <w:pStyle w:val="Nadpis2"/>
        <w:widowControl w:val="false"/>
        <w:ind w:left="0"/>
        <w:rPr>
          <w:rFonts w:ascii="Arial" w:hAnsi="Arial"/>
          <w:sz w:val="22"/>
          <w:szCs w:val="22"/>
        </w:rPr>
      </w:pPr>
      <w:r>
        <w:rPr>
          <w:rFonts w:ascii="Arial" w:hAnsi="Arial"/>
          <w:sz w:val="22"/>
          <w:szCs w:val="22"/>
        </w:rPr>
        <w:t>Poskytovate</w:t>
      </w:r>
      <w:r w:rsidRPr="008D1174" w:rsidR="009F29D5">
        <w:rPr>
          <w:rFonts w:ascii="Arial" w:hAnsi="Arial"/>
          <w:sz w:val="22"/>
          <w:szCs w:val="22"/>
        </w:rPr>
        <w:t>l odpovídá za to, že provedení Díla b</w:t>
      </w:r>
      <w:r w:rsidRPr="008D1174" w:rsidR="00480D1F">
        <w:rPr>
          <w:rFonts w:ascii="Arial" w:hAnsi="Arial"/>
          <w:sz w:val="22"/>
          <w:szCs w:val="22"/>
        </w:rPr>
        <w:t xml:space="preserve">ude ke dni předání splňovat </w:t>
      </w:r>
      <w:r w:rsidRPr="008D1174" w:rsidR="009F29D5">
        <w:rPr>
          <w:rFonts w:ascii="Arial" w:hAnsi="Arial"/>
          <w:sz w:val="22"/>
          <w:szCs w:val="22"/>
        </w:rPr>
        <w:t>specifikaci stan</w:t>
      </w:r>
      <w:r w:rsidRPr="008D1174" w:rsidR="00480D1F">
        <w:rPr>
          <w:rFonts w:ascii="Arial" w:hAnsi="Arial"/>
          <w:sz w:val="22"/>
          <w:szCs w:val="22"/>
        </w:rPr>
        <w:t xml:space="preserve">ovenou </w:t>
      </w:r>
      <w:r w:rsidR="004B18F9">
        <w:rPr>
          <w:rFonts w:ascii="Arial" w:hAnsi="Arial"/>
          <w:sz w:val="22"/>
          <w:szCs w:val="22"/>
        </w:rPr>
        <w:t>Smlouv</w:t>
      </w:r>
      <w:r w:rsidRPr="008D1174" w:rsidR="00480D1F">
        <w:rPr>
          <w:rFonts w:ascii="Arial" w:hAnsi="Arial"/>
          <w:sz w:val="22"/>
          <w:szCs w:val="22"/>
        </w:rPr>
        <w:t xml:space="preserve">ou a bude provedeno v souladu s pokyny </w:t>
      </w:r>
      <w:r w:rsidR="00251738">
        <w:rPr>
          <w:rFonts w:ascii="Arial" w:hAnsi="Arial"/>
          <w:sz w:val="22"/>
          <w:szCs w:val="22"/>
        </w:rPr>
        <w:t>Objedna</w:t>
      </w:r>
      <w:r w:rsidRPr="008D1174" w:rsidR="00480D1F">
        <w:rPr>
          <w:rFonts w:ascii="Arial" w:hAnsi="Arial"/>
          <w:sz w:val="22"/>
          <w:szCs w:val="22"/>
        </w:rPr>
        <w:t>tele.</w:t>
      </w:r>
      <w:r w:rsidRPr="008D1174" w:rsidR="009F29D5">
        <w:rPr>
          <w:rFonts w:ascii="Arial" w:hAnsi="Arial"/>
          <w:sz w:val="22"/>
          <w:szCs w:val="22"/>
        </w:rPr>
        <w:t xml:space="preserve"> Vadou se rozumí r</w:t>
      </w:r>
      <w:r w:rsidRPr="008D1174" w:rsidR="001B0B93">
        <w:rPr>
          <w:rFonts w:ascii="Arial" w:hAnsi="Arial"/>
          <w:sz w:val="22"/>
          <w:szCs w:val="22"/>
        </w:rPr>
        <w:t xml:space="preserve">ozpor mezi skutečnými </w:t>
      </w:r>
      <w:r w:rsidRPr="008D1174" w:rsidR="009F29D5">
        <w:rPr>
          <w:rFonts w:ascii="Arial" w:hAnsi="Arial"/>
          <w:sz w:val="22"/>
          <w:szCs w:val="22"/>
        </w:rPr>
        <w:t xml:space="preserve">vlastnostmi </w:t>
      </w:r>
      <w:r w:rsidRPr="008D1174" w:rsidR="001B0B93">
        <w:rPr>
          <w:rFonts w:ascii="Arial" w:hAnsi="Arial"/>
          <w:sz w:val="22"/>
          <w:szCs w:val="22"/>
        </w:rPr>
        <w:t xml:space="preserve">poskytnutého plnění a </w:t>
      </w:r>
      <w:r w:rsidRPr="008D1174" w:rsidR="009F29D5">
        <w:rPr>
          <w:rFonts w:ascii="Arial" w:hAnsi="Arial"/>
          <w:sz w:val="22"/>
          <w:szCs w:val="22"/>
        </w:rPr>
        <w:t xml:space="preserve">vlastnostmi, které jsou stanoveny </w:t>
      </w:r>
      <w:r w:rsidRPr="008D1174" w:rsidR="001B0B93">
        <w:rPr>
          <w:rFonts w:ascii="Arial" w:hAnsi="Arial"/>
          <w:sz w:val="22"/>
          <w:szCs w:val="22"/>
        </w:rPr>
        <w:t xml:space="preserve">touto </w:t>
      </w:r>
      <w:r w:rsidR="004B18F9">
        <w:rPr>
          <w:rFonts w:ascii="Arial" w:hAnsi="Arial"/>
          <w:sz w:val="22"/>
          <w:szCs w:val="22"/>
        </w:rPr>
        <w:t>Smlouv</w:t>
      </w:r>
      <w:r w:rsidRPr="008D1174" w:rsidR="001B0B93">
        <w:rPr>
          <w:rFonts w:ascii="Arial" w:hAnsi="Arial"/>
          <w:sz w:val="22"/>
          <w:szCs w:val="22"/>
        </w:rPr>
        <w:t>ou</w:t>
      </w:r>
      <w:r w:rsidRPr="008D1174" w:rsidR="009F29D5">
        <w:rPr>
          <w:rFonts w:ascii="Arial" w:hAnsi="Arial"/>
          <w:sz w:val="22"/>
          <w:szCs w:val="22"/>
        </w:rPr>
        <w:t>. Za vadu se považuje i skutečnost,</w:t>
      </w:r>
      <w:r w:rsidRPr="008D1174" w:rsidR="001B0B93">
        <w:rPr>
          <w:rFonts w:ascii="Arial" w:hAnsi="Arial"/>
          <w:sz w:val="22"/>
          <w:szCs w:val="22"/>
        </w:rPr>
        <w:t xml:space="preserve"> že </w:t>
      </w:r>
      <w:r w:rsidRPr="008D1174" w:rsidR="009F29D5">
        <w:rPr>
          <w:rFonts w:ascii="Arial" w:hAnsi="Arial"/>
          <w:sz w:val="22"/>
          <w:szCs w:val="22"/>
        </w:rPr>
        <w:t>vlastnosti poskytnutého plnění</w:t>
      </w:r>
      <w:r w:rsidRPr="008D1174" w:rsidR="001B0B93">
        <w:rPr>
          <w:rFonts w:ascii="Arial" w:hAnsi="Arial"/>
          <w:sz w:val="22"/>
          <w:szCs w:val="22"/>
        </w:rPr>
        <w:t xml:space="preserve"> neodpovídají povinným </w:t>
      </w:r>
      <w:r w:rsidRPr="008D1174" w:rsidR="009F29D5">
        <w:rPr>
          <w:rFonts w:ascii="Arial" w:hAnsi="Arial"/>
          <w:sz w:val="22"/>
          <w:szCs w:val="22"/>
        </w:rPr>
        <w:t xml:space="preserve">vlastnostem, jak vyplývají z technických norem, pokud se takové </w:t>
      </w:r>
      <w:r w:rsidRPr="008D1174" w:rsidR="009F29D5">
        <w:rPr>
          <w:rFonts w:ascii="Arial" w:hAnsi="Arial"/>
          <w:sz w:val="22"/>
          <w:szCs w:val="22"/>
        </w:rPr>
        <w:lastRenderedPageBreak/>
        <w:t xml:space="preserve">technické normy na plnění vztahují a jsou vůči němu závazné. Za vadu se dále považují i právní vady plnění. </w:t>
      </w:r>
    </w:p>
    <w:p w:rsidRPr="008D1174" w:rsidR="009F29D5" w:rsidP="0094791F" w:rsidRDefault="00A12648" w14:paraId="5E36D6B5" w14:textId="77777777">
      <w:pPr>
        <w:pStyle w:val="Nadpis2"/>
        <w:widowControl w:val="false"/>
        <w:ind w:left="0"/>
        <w:rPr>
          <w:rFonts w:ascii="Arial" w:hAnsi="Arial"/>
          <w:sz w:val="22"/>
          <w:szCs w:val="22"/>
        </w:rPr>
      </w:pPr>
      <w:r>
        <w:rPr>
          <w:rFonts w:ascii="Arial" w:hAnsi="Arial"/>
          <w:sz w:val="22"/>
          <w:szCs w:val="22"/>
        </w:rPr>
        <w:t>Poskytovate</w:t>
      </w:r>
      <w:r w:rsidRPr="008D1174" w:rsidR="009F29D5">
        <w:rPr>
          <w:rFonts w:ascii="Arial" w:hAnsi="Arial"/>
          <w:sz w:val="22"/>
          <w:szCs w:val="22"/>
        </w:rPr>
        <w:t>l neodpovídá za vady způsobené:</w:t>
      </w:r>
    </w:p>
    <w:p w:rsidRPr="008D1174" w:rsidR="009F29D5" w:rsidP="0094791F" w:rsidRDefault="009F29D5" w14:paraId="78D7C839" w14:textId="77777777">
      <w:pPr>
        <w:pStyle w:val="Nadpis3"/>
        <w:widowControl w:val="false"/>
        <w:rPr>
          <w:rFonts w:ascii="Arial" w:hAnsi="Arial"/>
          <w:sz w:val="22"/>
          <w:szCs w:val="22"/>
        </w:rPr>
      </w:pPr>
      <w:r w:rsidRPr="008D1174">
        <w:rPr>
          <w:rFonts w:ascii="Arial" w:hAnsi="Arial"/>
          <w:sz w:val="22"/>
          <w:szCs w:val="22"/>
        </w:rPr>
        <w:t>vyšší mocí,</w:t>
      </w:r>
    </w:p>
    <w:p w:rsidRPr="008D1174" w:rsidR="009F29D5" w:rsidP="0094791F" w:rsidRDefault="009F29D5" w14:paraId="0929372F" w14:textId="77777777">
      <w:pPr>
        <w:pStyle w:val="Nadpis3"/>
        <w:widowControl w:val="false"/>
        <w:rPr>
          <w:rFonts w:ascii="Arial" w:hAnsi="Arial"/>
          <w:sz w:val="22"/>
          <w:szCs w:val="22"/>
        </w:rPr>
      </w:pPr>
      <w:r w:rsidRPr="008D1174">
        <w:rPr>
          <w:rFonts w:ascii="Arial" w:hAnsi="Arial"/>
          <w:sz w:val="22"/>
          <w:szCs w:val="22"/>
        </w:rPr>
        <w:t xml:space="preserve">neoprávněným zásahem či opomenutím </w:t>
      </w:r>
      <w:r w:rsidR="00251738">
        <w:rPr>
          <w:rFonts w:ascii="Arial" w:hAnsi="Arial"/>
          <w:sz w:val="22"/>
          <w:szCs w:val="22"/>
        </w:rPr>
        <w:t>Objedna</w:t>
      </w:r>
      <w:r w:rsidRPr="008D1174">
        <w:rPr>
          <w:rFonts w:ascii="Arial" w:hAnsi="Arial"/>
          <w:sz w:val="22"/>
          <w:szCs w:val="22"/>
        </w:rPr>
        <w:t xml:space="preserve">tele nebo třetí osoby na straně </w:t>
      </w:r>
      <w:r w:rsidR="00251738">
        <w:rPr>
          <w:rFonts w:ascii="Arial" w:hAnsi="Arial"/>
          <w:sz w:val="22"/>
          <w:szCs w:val="22"/>
        </w:rPr>
        <w:t>Objedna</w:t>
      </w:r>
      <w:r w:rsidRPr="008D1174">
        <w:rPr>
          <w:rFonts w:ascii="Arial" w:hAnsi="Arial"/>
          <w:sz w:val="22"/>
          <w:szCs w:val="22"/>
        </w:rPr>
        <w:t xml:space="preserve">tele v rozporu </w:t>
      </w:r>
      <w:r w:rsidRPr="008D1174" w:rsidR="0049062A">
        <w:rPr>
          <w:rFonts w:ascii="Arial" w:hAnsi="Arial"/>
          <w:sz w:val="22"/>
          <w:szCs w:val="22"/>
        </w:rPr>
        <w:t xml:space="preserve">s touto </w:t>
      </w:r>
      <w:r w:rsidR="004B18F9">
        <w:rPr>
          <w:rFonts w:ascii="Arial" w:hAnsi="Arial"/>
          <w:sz w:val="22"/>
          <w:szCs w:val="22"/>
        </w:rPr>
        <w:t>Smlouv</w:t>
      </w:r>
      <w:r w:rsidRPr="008D1174" w:rsidR="0049062A">
        <w:rPr>
          <w:rFonts w:ascii="Arial" w:hAnsi="Arial"/>
          <w:sz w:val="22"/>
          <w:szCs w:val="22"/>
        </w:rPr>
        <w:t xml:space="preserve">ou </w:t>
      </w:r>
      <w:r w:rsidRPr="008D1174">
        <w:rPr>
          <w:rFonts w:ascii="Arial" w:hAnsi="Arial"/>
          <w:sz w:val="22"/>
          <w:szCs w:val="22"/>
        </w:rPr>
        <w:t>nebo</w:t>
      </w:r>
    </w:p>
    <w:p w:rsidR="009F29D5" w:rsidP="0094791F" w:rsidRDefault="009F29D5" w14:paraId="0D36BEF3" w14:textId="77777777">
      <w:pPr>
        <w:pStyle w:val="Nadpis3"/>
        <w:widowControl w:val="false"/>
        <w:rPr>
          <w:rFonts w:ascii="Arial" w:hAnsi="Arial"/>
          <w:sz w:val="22"/>
          <w:szCs w:val="22"/>
        </w:rPr>
      </w:pPr>
      <w:r w:rsidRPr="008D1174">
        <w:rPr>
          <w:rFonts w:ascii="Arial" w:hAnsi="Arial"/>
          <w:sz w:val="22"/>
          <w:szCs w:val="22"/>
        </w:rPr>
        <w:t xml:space="preserve">změnou právních předpisů týkajících se Díla. </w:t>
      </w:r>
    </w:p>
    <w:p w:rsidRPr="008D1174" w:rsidR="009F29D5" w:rsidP="0094791F" w:rsidRDefault="009F29D5" w14:paraId="08481E96" w14:textId="77777777">
      <w:pPr>
        <w:pStyle w:val="Nadpis1"/>
        <w:keepNext w:val="false"/>
        <w:keepLines w:val="false"/>
        <w:widowControl w:val="false"/>
        <w:rPr>
          <w:sz w:val="22"/>
          <w:szCs w:val="22"/>
        </w:rPr>
      </w:pPr>
      <w:r w:rsidRPr="008D1174">
        <w:rPr>
          <w:sz w:val="22"/>
          <w:szCs w:val="22"/>
        </w:rPr>
        <w:br/>
      </w:r>
      <w:bookmarkStart w:name="_Ref503546349" w:id="9"/>
      <w:r w:rsidRPr="008D1174">
        <w:rPr>
          <w:sz w:val="22"/>
          <w:szCs w:val="22"/>
        </w:rPr>
        <w:t>Práva duševního vlastnictví a licenční ujednání</w:t>
      </w:r>
      <w:bookmarkEnd w:id="9"/>
    </w:p>
    <w:p w:rsidRPr="008D1174" w:rsidR="009F29D5" w:rsidP="0094791F" w:rsidRDefault="00846BAD" w14:paraId="51CA1DB5" w14:textId="77777777">
      <w:pPr>
        <w:pStyle w:val="Nadpis2"/>
        <w:widowControl w:val="false"/>
        <w:ind w:left="0"/>
        <w:rPr>
          <w:rFonts w:ascii="Arial" w:hAnsi="Arial"/>
          <w:sz w:val="22"/>
          <w:szCs w:val="22"/>
        </w:rPr>
      </w:pPr>
      <w:r>
        <w:rPr>
          <w:rFonts w:ascii="Arial" w:hAnsi="Arial"/>
          <w:sz w:val="22"/>
          <w:szCs w:val="22"/>
        </w:rPr>
        <w:t>S</w:t>
      </w:r>
      <w:r w:rsidRPr="008D1174" w:rsidR="009F29D5">
        <w:rPr>
          <w:rFonts w:ascii="Arial" w:hAnsi="Arial"/>
          <w:sz w:val="22"/>
          <w:szCs w:val="22"/>
        </w:rPr>
        <w:t>trany jsou povinny dodržovat právními předpisy stanovené povinnosti k ochraně práv průmyslového a jiného duševního vlastnictví, jakož i chránit práva spadající do autorského práva, ochrany obchodního, hospodářského a státního tajemství.</w:t>
      </w:r>
    </w:p>
    <w:p w:rsidRPr="00515B54" w:rsidR="009F29D5" w:rsidP="00515B54" w:rsidRDefault="00A12648" w14:paraId="51E291F4" w14:textId="77777777">
      <w:pPr>
        <w:pStyle w:val="Nadpis2"/>
        <w:widowControl w:val="false"/>
        <w:ind w:left="0"/>
        <w:rPr>
          <w:rFonts w:ascii="Arial" w:hAnsi="Arial"/>
          <w:sz w:val="22"/>
          <w:szCs w:val="22"/>
        </w:rPr>
      </w:pPr>
      <w:r w:rsidRPr="00515B54">
        <w:rPr>
          <w:rFonts w:ascii="Arial" w:hAnsi="Arial"/>
          <w:sz w:val="22"/>
          <w:szCs w:val="22"/>
        </w:rPr>
        <w:t>Poskytovate</w:t>
      </w:r>
      <w:r w:rsidRPr="00515B54" w:rsidR="009F29D5">
        <w:rPr>
          <w:rFonts w:ascii="Arial" w:hAnsi="Arial"/>
          <w:sz w:val="22"/>
          <w:szCs w:val="22"/>
        </w:rPr>
        <w:t xml:space="preserve">l je povinen zajistit, aby </w:t>
      </w:r>
      <w:r w:rsidRPr="00515B54" w:rsidR="00251738">
        <w:rPr>
          <w:rFonts w:ascii="Arial" w:hAnsi="Arial"/>
          <w:sz w:val="22"/>
          <w:szCs w:val="22"/>
        </w:rPr>
        <w:t>Objedna</w:t>
      </w:r>
      <w:r w:rsidRPr="00515B54" w:rsidR="009F29D5">
        <w:rPr>
          <w:rFonts w:ascii="Arial" w:hAnsi="Arial"/>
          <w:sz w:val="22"/>
          <w:szCs w:val="22"/>
        </w:rPr>
        <w:t xml:space="preserve">tel nabyl příslušná oprávnění z práv duševního vlastnictví, která se týkají předmětu Díla a která jsou nezbytná k jeho užívání </w:t>
      </w:r>
      <w:r w:rsidRPr="00515B54" w:rsidR="00251738">
        <w:rPr>
          <w:rFonts w:ascii="Arial" w:hAnsi="Arial"/>
          <w:sz w:val="22"/>
          <w:szCs w:val="22"/>
        </w:rPr>
        <w:t>Objedna</w:t>
      </w:r>
      <w:r w:rsidRPr="00515B54" w:rsidR="009F29D5">
        <w:rPr>
          <w:rFonts w:ascii="Arial" w:hAnsi="Arial"/>
          <w:sz w:val="22"/>
          <w:szCs w:val="22"/>
        </w:rPr>
        <w:t>telem a k jeho pr</w:t>
      </w:r>
      <w:r w:rsidRPr="00515B54" w:rsidR="000C5D74">
        <w:rPr>
          <w:rFonts w:ascii="Arial" w:hAnsi="Arial"/>
          <w:sz w:val="22"/>
          <w:szCs w:val="22"/>
        </w:rPr>
        <w:t xml:space="preserve">ovozování a zachování funkčnosti v případě, že výsledek činnosti </w:t>
      </w:r>
      <w:r w:rsidRPr="00515B54">
        <w:rPr>
          <w:rFonts w:ascii="Arial" w:hAnsi="Arial"/>
          <w:sz w:val="22"/>
          <w:szCs w:val="22"/>
        </w:rPr>
        <w:t>Poskytovate</w:t>
      </w:r>
      <w:r w:rsidRPr="00515B54" w:rsidR="000C5D74">
        <w:rPr>
          <w:rFonts w:ascii="Arial" w:hAnsi="Arial"/>
          <w:sz w:val="22"/>
          <w:szCs w:val="22"/>
        </w:rPr>
        <w:t xml:space="preserve">le v rámci plnění dle této </w:t>
      </w:r>
      <w:r w:rsidRPr="00515B54" w:rsidR="004B18F9">
        <w:rPr>
          <w:rFonts w:ascii="Arial" w:hAnsi="Arial"/>
          <w:sz w:val="22"/>
          <w:szCs w:val="22"/>
        </w:rPr>
        <w:t>Smlouv</w:t>
      </w:r>
      <w:r w:rsidRPr="00515B54" w:rsidR="000C5D74">
        <w:rPr>
          <w:rFonts w:ascii="Arial" w:hAnsi="Arial"/>
          <w:sz w:val="22"/>
          <w:szCs w:val="22"/>
        </w:rPr>
        <w:t>y je předmětem práva průmyslového nebo jiného duševního vlastnictví</w:t>
      </w:r>
      <w:r w:rsidRPr="00515B54" w:rsidR="009F29D5">
        <w:rPr>
          <w:rFonts w:ascii="Arial" w:hAnsi="Arial"/>
          <w:sz w:val="22"/>
          <w:szCs w:val="22"/>
        </w:rPr>
        <w:t xml:space="preserve">. </w:t>
      </w:r>
      <w:r w:rsidRPr="00515B54">
        <w:rPr>
          <w:rFonts w:ascii="Arial" w:hAnsi="Arial"/>
          <w:sz w:val="22"/>
          <w:szCs w:val="22"/>
        </w:rPr>
        <w:t>Poskytovate</w:t>
      </w:r>
      <w:r w:rsidRPr="00515B54" w:rsidR="009F29D5">
        <w:rPr>
          <w:rFonts w:ascii="Arial" w:hAnsi="Arial"/>
          <w:sz w:val="22"/>
          <w:szCs w:val="22"/>
        </w:rPr>
        <w:t xml:space="preserve">l dnem předání Díla </w:t>
      </w:r>
      <w:r w:rsidR="00B84CA1">
        <w:rPr>
          <w:rFonts w:ascii="Arial" w:hAnsi="Arial"/>
          <w:sz w:val="22"/>
          <w:szCs w:val="22"/>
        </w:rPr>
        <w:t>dává</w:t>
      </w:r>
      <w:r w:rsidRPr="00515B54" w:rsidR="009F29D5">
        <w:rPr>
          <w:rFonts w:ascii="Arial" w:hAnsi="Arial"/>
          <w:sz w:val="22"/>
          <w:szCs w:val="22"/>
        </w:rPr>
        <w:t xml:space="preserve"> </w:t>
      </w:r>
      <w:r w:rsidRPr="00515B54" w:rsidR="00251738">
        <w:rPr>
          <w:rFonts w:ascii="Arial" w:hAnsi="Arial"/>
          <w:sz w:val="22"/>
          <w:szCs w:val="22"/>
        </w:rPr>
        <w:t>Objedna</w:t>
      </w:r>
      <w:r w:rsidRPr="00515B54" w:rsidR="009F29D5">
        <w:rPr>
          <w:rFonts w:ascii="Arial" w:hAnsi="Arial"/>
          <w:sz w:val="22"/>
          <w:szCs w:val="22"/>
        </w:rPr>
        <w:t>teli oprávnění k užití Díla jakýmkoli způsobem</w:t>
      </w:r>
      <w:r w:rsidR="00B84CA1">
        <w:rPr>
          <w:rFonts w:ascii="Arial" w:hAnsi="Arial"/>
          <w:sz w:val="22"/>
          <w:szCs w:val="22"/>
        </w:rPr>
        <w:t>,</w:t>
      </w:r>
      <w:r w:rsidRPr="00515B54" w:rsidR="009F29D5">
        <w:rPr>
          <w:rFonts w:ascii="Arial" w:hAnsi="Arial"/>
          <w:sz w:val="22"/>
          <w:szCs w:val="22"/>
        </w:rPr>
        <w:t xml:space="preserve"> </w:t>
      </w:r>
      <w:r w:rsidRPr="00B84CA1" w:rsidR="00B84CA1">
        <w:rPr>
          <w:rFonts w:ascii="Arial" w:hAnsi="Arial"/>
          <w:sz w:val="22"/>
          <w:szCs w:val="22"/>
        </w:rPr>
        <w:t>k jakémukoli účelu a bez jakýchkoli územních, množstevních, časových či jiných omezení, libovolně s nimi nakládat a poskytnout je třetím osobám, a dále je jakkoli upravit, doplnit, dokončit či jakkoli jinak změnit nebo zahrnout do jiných celků, a to i prostřednictvím třetí osoby</w:t>
      </w:r>
      <w:r w:rsidR="00B84CA1">
        <w:rPr>
          <w:rFonts w:ascii="Arial" w:hAnsi="Arial"/>
          <w:sz w:val="22"/>
          <w:szCs w:val="22"/>
        </w:rPr>
        <w:t xml:space="preserve">; </w:t>
      </w:r>
      <w:r w:rsidRPr="00515B54" w:rsidR="009F29D5">
        <w:rPr>
          <w:rFonts w:ascii="Arial" w:hAnsi="Arial"/>
          <w:sz w:val="22"/>
          <w:szCs w:val="22"/>
        </w:rPr>
        <w:t xml:space="preserve">pro tyto účely poskytne </w:t>
      </w:r>
      <w:r w:rsidRPr="00515B54">
        <w:rPr>
          <w:rFonts w:ascii="Arial" w:hAnsi="Arial"/>
          <w:sz w:val="22"/>
          <w:szCs w:val="22"/>
        </w:rPr>
        <w:t>Poskytovate</w:t>
      </w:r>
      <w:r w:rsidRPr="00515B54" w:rsidR="009F29D5">
        <w:rPr>
          <w:rFonts w:ascii="Arial" w:hAnsi="Arial"/>
          <w:sz w:val="22"/>
          <w:szCs w:val="22"/>
        </w:rPr>
        <w:t xml:space="preserve">l </w:t>
      </w:r>
      <w:r w:rsidRPr="00515B54" w:rsidR="00251738">
        <w:rPr>
          <w:rFonts w:ascii="Arial" w:hAnsi="Arial"/>
          <w:sz w:val="22"/>
          <w:szCs w:val="22"/>
        </w:rPr>
        <w:t>Objedna</w:t>
      </w:r>
      <w:r w:rsidRPr="00515B54" w:rsidR="009F29D5">
        <w:rPr>
          <w:rFonts w:ascii="Arial" w:hAnsi="Arial"/>
          <w:sz w:val="22"/>
          <w:szCs w:val="22"/>
        </w:rPr>
        <w:t xml:space="preserve">teli prostředky nezbytné pro realizaci takových práv </w:t>
      </w:r>
      <w:r w:rsidRPr="00515B54" w:rsidR="00251738">
        <w:rPr>
          <w:rFonts w:ascii="Arial" w:hAnsi="Arial"/>
          <w:sz w:val="22"/>
          <w:szCs w:val="22"/>
        </w:rPr>
        <w:t>Objedna</w:t>
      </w:r>
      <w:r w:rsidRPr="00515B54" w:rsidR="009F29D5">
        <w:rPr>
          <w:rFonts w:ascii="Arial" w:hAnsi="Arial"/>
          <w:sz w:val="22"/>
          <w:szCs w:val="22"/>
        </w:rPr>
        <w:t xml:space="preserve">tele. </w:t>
      </w:r>
      <w:r w:rsidRPr="00515B54" w:rsidR="00A84E12">
        <w:rPr>
          <w:rFonts w:ascii="Arial" w:hAnsi="Arial"/>
          <w:sz w:val="22"/>
          <w:szCs w:val="22"/>
        </w:rPr>
        <w:t xml:space="preserve">Cena licence k výkonu práva užít Dílo ve smyslu věty </w:t>
      </w:r>
      <w:r w:rsidR="00A84E12">
        <w:rPr>
          <w:rFonts w:ascii="Arial" w:hAnsi="Arial"/>
          <w:sz w:val="22"/>
          <w:szCs w:val="22"/>
        </w:rPr>
        <w:t>první a druhé</w:t>
      </w:r>
      <w:r w:rsidRPr="00515B54" w:rsidR="00A84E12">
        <w:rPr>
          <w:rFonts w:ascii="Arial" w:hAnsi="Arial"/>
          <w:sz w:val="22"/>
          <w:szCs w:val="22"/>
        </w:rPr>
        <w:t xml:space="preserve"> tohoto odstavce je zahrnuta v ceně Díla</w:t>
      </w:r>
      <w:r w:rsidR="00A84E12">
        <w:rPr>
          <w:rFonts w:ascii="Arial" w:hAnsi="Arial"/>
          <w:sz w:val="22"/>
          <w:szCs w:val="22"/>
        </w:rPr>
        <w:t xml:space="preserve">. </w:t>
      </w:r>
      <w:r w:rsidRPr="00515B54" w:rsidR="005313D2">
        <w:rPr>
          <w:rFonts w:ascii="Arial" w:hAnsi="Arial"/>
          <w:sz w:val="22"/>
          <w:szCs w:val="22"/>
        </w:rPr>
        <w:t>Bude-li z jakéhokoli důvodu nutné vyčíslit výši takové odměny, pak činí 20</w:t>
      </w:r>
      <w:r w:rsidR="005313D2">
        <w:rPr>
          <w:rFonts w:ascii="Arial" w:hAnsi="Arial"/>
          <w:sz w:val="22"/>
          <w:szCs w:val="22"/>
        </w:rPr>
        <w:t xml:space="preserve"> </w:t>
      </w:r>
      <w:r w:rsidRPr="00515B54" w:rsidR="005313D2">
        <w:rPr>
          <w:rFonts w:ascii="Arial" w:hAnsi="Arial"/>
          <w:sz w:val="22"/>
          <w:szCs w:val="22"/>
        </w:rPr>
        <w:t>% z</w:t>
      </w:r>
      <w:r w:rsidR="005313D2">
        <w:rPr>
          <w:rFonts w:ascii="Arial" w:hAnsi="Arial"/>
          <w:sz w:val="22"/>
          <w:szCs w:val="22"/>
        </w:rPr>
        <w:t> </w:t>
      </w:r>
      <w:r w:rsidRPr="00515B54" w:rsidR="005313D2">
        <w:rPr>
          <w:rFonts w:ascii="Arial" w:hAnsi="Arial"/>
          <w:sz w:val="22"/>
          <w:szCs w:val="22"/>
        </w:rPr>
        <w:t>Ceny</w:t>
      </w:r>
      <w:r w:rsidR="005313D2">
        <w:rPr>
          <w:rFonts w:ascii="Arial" w:hAnsi="Arial"/>
          <w:sz w:val="22"/>
          <w:szCs w:val="22"/>
        </w:rPr>
        <w:t>. Licence se uděluje jako</w:t>
      </w:r>
      <w:r w:rsidRPr="00515B54" w:rsidR="00676BAD">
        <w:rPr>
          <w:rFonts w:ascii="Arial" w:hAnsi="Arial"/>
          <w:sz w:val="22"/>
          <w:szCs w:val="22"/>
        </w:rPr>
        <w:t xml:space="preserve"> časově neomezená. </w:t>
      </w:r>
      <w:r w:rsidR="00846BAD">
        <w:rPr>
          <w:rFonts w:ascii="Arial" w:hAnsi="Arial"/>
          <w:sz w:val="22"/>
          <w:szCs w:val="22"/>
        </w:rPr>
        <w:t>S</w:t>
      </w:r>
      <w:r w:rsidRPr="00515B54" w:rsidR="009F29D5">
        <w:rPr>
          <w:rFonts w:ascii="Arial" w:hAnsi="Arial"/>
          <w:sz w:val="22"/>
          <w:szCs w:val="22"/>
        </w:rPr>
        <w:t xml:space="preserve">trany se dohodly, že práva </w:t>
      </w:r>
      <w:r w:rsidRPr="00515B54" w:rsidR="00A96D56">
        <w:rPr>
          <w:rFonts w:ascii="Arial" w:hAnsi="Arial"/>
          <w:sz w:val="22"/>
          <w:szCs w:val="22"/>
        </w:rPr>
        <w:t xml:space="preserve">průmyslového nebo jiného </w:t>
      </w:r>
      <w:r w:rsidRPr="00515B54" w:rsidR="009F29D5">
        <w:rPr>
          <w:rFonts w:ascii="Arial" w:hAnsi="Arial"/>
          <w:sz w:val="22"/>
          <w:szCs w:val="22"/>
        </w:rPr>
        <w:t xml:space="preserve">duševního vlastnictví, která se týkají předmětu Díla, </w:t>
      </w:r>
      <w:r w:rsidRPr="00515B54" w:rsidR="003F30CB">
        <w:rPr>
          <w:rFonts w:ascii="Arial" w:hAnsi="Arial"/>
          <w:sz w:val="22"/>
          <w:szCs w:val="22"/>
        </w:rPr>
        <w:t>ne</w:t>
      </w:r>
      <w:r w:rsidRPr="00515B54" w:rsidR="000C5D74">
        <w:rPr>
          <w:rFonts w:ascii="Arial" w:hAnsi="Arial"/>
          <w:sz w:val="22"/>
          <w:szCs w:val="22"/>
        </w:rPr>
        <w:t xml:space="preserve">může </w:t>
      </w:r>
      <w:r w:rsidRPr="00515B54">
        <w:rPr>
          <w:rFonts w:ascii="Arial" w:hAnsi="Arial"/>
          <w:sz w:val="22"/>
          <w:szCs w:val="22"/>
        </w:rPr>
        <w:t>Poskytovate</w:t>
      </w:r>
      <w:r w:rsidRPr="00515B54" w:rsidR="000C5D74">
        <w:rPr>
          <w:rFonts w:ascii="Arial" w:hAnsi="Arial"/>
          <w:sz w:val="22"/>
          <w:szCs w:val="22"/>
        </w:rPr>
        <w:t xml:space="preserve">l poskytnout </w:t>
      </w:r>
      <w:r w:rsidRPr="00515B54" w:rsidR="009F29D5">
        <w:rPr>
          <w:rFonts w:ascii="Arial" w:hAnsi="Arial"/>
          <w:sz w:val="22"/>
          <w:szCs w:val="22"/>
        </w:rPr>
        <w:t xml:space="preserve">jiným osobám. </w:t>
      </w:r>
      <w:r w:rsidRPr="00515B54" w:rsidR="00772014">
        <w:rPr>
          <w:rFonts w:ascii="Arial" w:hAnsi="Arial"/>
          <w:sz w:val="22"/>
          <w:szCs w:val="22"/>
        </w:rPr>
        <w:t>Licence je sjednávána jako výhr</w:t>
      </w:r>
      <w:r w:rsidRPr="00515B54" w:rsidR="00B103EF">
        <w:rPr>
          <w:rFonts w:ascii="Arial" w:hAnsi="Arial"/>
          <w:sz w:val="22"/>
          <w:szCs w:val="22"/>
        </w:rPr>
        <w:t>adní s neomezeným územním</w:t>
      </w:r>
      <w:r w:rsidRPr="00515B54" w:rsidR="00772014">
        <w:rPr>
          <w:rFonts w:ascii="Arial" w:hAnsi="Arial"/>
          <w:sz w:val="22"/>
          <w:szCs w:val="22"/>
        </w:rPr>
        <w:t xml:space="preserve"> rozsahem.</w:t>
      </w:r>
      <w:r w:rsidR="005313D2">
        <w:rPr>
          <w:rFonts w:ascii="Arial" w:hAnsi="Arial"/>
          <w:sz w:val="22"/>
          <w:szCs w:val="22"/>
        </w:rPr>
        <w:t xml:space="preserve"> </w:t>
      </w:r>
      <w:r w:rsidRPr="00515B54" w:rsidR="005313D2">
        <w:rPr>
          <w:rFonts w:ascii="Arial" w:hAnsi="Arial"/>
          <w:sz w:val="22"/>
          <w:szCs w:val="22"/>
        </w:rPr>
        <w:t>Objednatel není povinen tuto nevýhradní licenci využít.</w:t>
      </w:r>
    </w:p>
    <w:p w:rsidRPr="008D1174" w:rsidR="009F29D5" w:rsidP="0094791F" w:rsidRDefault="009F29D5" w14:paraId="7C061860" w14:textId="77777777">
      <w:pPr>
        <w:pStyle w:val="Nadpis2"/>
        <w:widowControl w:val="false"/>
        <w:ind w:left="0"/>
        <w:rPr>
          <w:rFonts w:ascii="Arial" w:hAnsi="Arial"/>
          <w:sz w:val="22"/>
          <w:szCs w:val="22"/>
        </w:rPr>
      </w:pPr>
      <w:r w:rsidRPr="008D1174">
        <w:rPr>
          <w:rFonts w:ascii="Arial" w:hAnsi="Arial"/>
          <w:sz w:val="22"/>
          <w:szCs w:val="22"/>
        </w:rPr>
        <w:t>J</w:t>
      </w:r>
      <w:r w:rsidRPr="008D1174" w:rsidR="00B018FC">
        <w:rPr>
          <w:rFonts w:ascii="Arial" w:hAnsi="Arial"/>
          <w:sz w:val="22"/>
          <w:szCs w:val="22"/>
        </w:rPr>
        <w:t>e-li součástí Díla právo průmyslového či jiného duševního vlastnictví</w:t>
      </w:r>
      <w:r w:rsidRPr="008D1174">
        <w:rPr>
          <w:rFonts w:ascii="Arial" w:hAnsi="Arial"/>
          <w:sz w:val="22"/>
          <w:szCs w:val="22"/>
        </w:rPr>
        <w:t xml:space="preserve"> dodávané třetí stranou, je </w:t>
      </w:r>
      <w:r w:rsidR="00A12648">
        <w:rPr>
          <w:rFonts w:ascii="Arial" w:hAnsi="Arial"/>
          <w:sz w:val="22"/>
          <w:szCs w:val="22"/>
        </w:rPr>
        <w:t>Poskytovate</w:t>
      </w:r>
      <w:r w:rsidRPr="008D1174">
        <w:rPr>
          <w:rFonts w:ascii="Arial" w:hAnsi="Arial"/>
          <w:sz w:val="22"/>
          <w:szCs w:val="22"/>
        </w:rPr>
        <w:t xml:space="preserve">l povinen zajistit, aby </w:t>
      </w:r>
      <w:r w:rsidR="00251738">
        <w:rPr>
          <w:rFonts w:ascii="Arial" w:hAnsi="Arial"/>
          <w:sz w:val="22"/>
          <w:szCs w:val="22"/>
        </w:rPr>
        <w:t>Objedna</w:t>
      </w:r>
      <w:r w:rsidRPr="008D1174">
        <w:rPr>
          <w:rFonts w:ascii="Arial" w:hAnsi="Arial"/>
          <w:sz w:val="22"/>
          <w:szCs w:val="22"/>
        </w:rPr>
        <w:t>tel nabyl příslušná oprávnění z</w:t>
      </w:r>
      <w:r w:rsidRPr="008D1174" w:rsidR="00B018FC">
        <w:rPr>
          <w:rFonts w:ascii="Arial" w:hAnsi="Arial"/>
          <w:sz w:val="22"/>
          <w:szCs w:val="22"/>
        </w:rPr>
        <w:t> těchto práv</w:t>
      </w:r>
      <w:r w:rsidRPr="008D1174">
        <w:rPr>
          <w:rFonts w:ascii="Arial" w:hAnsi="Arial"/>
          <w:sz w:val="22"/>
          <w:szCs w:val="22"/>
        </w:rPr>
        <w:t xml:space="preserve">, která se týkají takového autorského díla a která jsou nezbytná k jeho užívání </w:t>
      </w:r>
      <w:r w:rsidR="00251738">
        <w:rPr>
          <w:rFonts w:ascii="Arial" w:hAnsi="Arial"/>
          <w:sz w:val="22"/>
          <w:szCs w:val="22"/>
        </w:rPr>
        <w:t>Objedna</w:t>
      </w:r>
      <w:r w:rsidRPr="008D1174">
        <w:rPr>
          <w:rFonts w:ascii="Arial" w:hAnsi="Arial"/>
          <w:sz w:val="22"/>
          <w:szCs w:val="22"/>
        </w:rPr>
        <w:t xml:space="preserve">telem a k jeho provozování, a zachování funkčnosti v rozsahu licence vymezené v odst. 2. </w:t>
      </w:r>
      <w:r w:rsidR="00251738">
        <w:rPr>
          <w:rFonts w:ascii="Arial" w:hAnsi="Arial"/>
          <w:sz w:val="22"/>
          <w:szCs w:val="22"/>
        </w:rPr>
        <w:t>Objedna</w:t>
      </w:r>
      <w:r w:rsidRPr="008D1174">
        <w:rPr>
          <w:rFonts w:ascii="Arial" w:hAnsi="Arial"/>
          <w:sz w:val="22"/>
          <w:szCs w:val="22"/>
        </w:rPr>
        <w:t>tel je oprávněn taková autorská díla užívat v souladu s licenčními podmínkami třetích stran a zavazuje se k jejich dodržování.</w:t>
      </w:r>
    </w:p>
    <w:p w:rsidRPr="005313D2" w:rsidR="0094791F" w:rsidP="005313D2" w:rsidRDefault="005313D2" w14:paraId="10E219CF" w14:textId="77777777">
      <w:pPr>
        <w:pStyle w:val="Nadpis2"/>
        <w:widowControl w:val="false"/>
        <w:ind w:left="0"/>
        <w:rPr>
          <w:rFonts w:ascii="Arial" w:hAnsi="Arial"/>
          <w:sz w:val="22"/>
          <w:szCs w:val="22"/>
        </w:rPr>
      </w:pPr>
      <w:r w:rsidRPr="005313D2">
        <w:rPr>
          <w:rFonts w:ascii="Arial" w:hAnsi="Arial"/>
          <w:sz w:val="22"/>
          <w:szCs w:val="22"/>
        </w:rPr>
        <w:t xml:space="preserve">Poskytovatel prohlašuje a zaručuje, že je oprávněn výše uvedená oprávnění dle </w:t>
      </w:r>
      <w:r>
        <w:rPr>
          <w:rFonts w:ascii="Arial" w:hAnsi="Arial"/>
          <w:sz w:val="22"/>
          <w:szCs w:val="22"/>
        </w:rPr>
        <w:t>odst. 2 tohoto článku</w:t>
      </w:r>
      <w:r w:rsidRPr="005313D2">
        <w:rPr>
          <w:rFonts w:ascii="Arial" w:hAnsi="Arial"/>
          <w:sz w:val="22"/>
          <w:szCs w:val="22"/>
        </w:rPr>
        <w:t xml:space="preserve"> Objednateli udělit. </w:t>
      </w:r>
      <w:r w:rsidRPr="005313D2" w:rsidR="00A12648">
        <w:rPr>
          <w:rFonts w:ascii="Arial" w:hAnsi="Arial"/>
          <w:sz w:val="22"/>
          <w:szCs w:val="22"/>
        </w:rPr>
        <w:t>Poskytovate</w:t>
      </w:r>
      <w:r w:rsidRPr="005313D2" w:rsidR="009F29D5">
        <w:rPr>
          <w:rFonts w:ascii="Arial" w:hAnsi="Arial"/>
          <w:sz w:val="22"/>
          <w:szCs w:val="22"/>
        </w:rPr>
        <w:t xml:space="preserve">l odpovídá za právní vady Díla vzniklé </w:t>
      </w:r>
      <w:r w:rsidRPr="005313D2" w:rsidR="009F29D5">
        <w:rPr>
          <w:rFonts w:ascii="Arial" w:hAnsi="Arial"/>
          <w:sz w:val="22"/>
          <w:szCs w:val="22"/>
        </w:rPr>
        <w:lastRenderedPageBreak/>
        <w:t xml:space="preserve">v případě, že </w:t>
      </w:r>
      <w:r w:rsidRPr="005313D2" w:rsidR="00251738">
        <w:rPr>
          <w:rFonts w:ascii="Arial" w:hAnsi="Arial"/>
          <w:sz w:val="22"/>
          <w:szCs w:val="22"/>
        </w:rPr>
        <w:t>Objedna</w:t>
      </w:r>
      <w:r w:rsidRPr="005313D2" w:rsidR="009F29D5">
        <w:rPr>
          <w:rFonts w:ascii="Arial" w:hAnsi="Arial"/>
          <w:sz w:val="22"/>
          <w:szCs w:val="22"/>
        </w:rPr>
        <w:t xml:space="preserve">tel užíváním předmětu Díla v souladu se </w:t>
      </w:r>
      <w:r w:rsidRPr="005313D2" w:rsidR="004B18F9">
        <w:rPr>
          <w:rFonts w:ascii="Arial" w:hAnsi="Arial"/>
          <w:sz w:val="22"/>
          <w:szCs w:val="22"/>
        </w:rPr>
        <w:t>Smlouv</w:t>
      </w:r>
      <w:r w:rsidRPr="005313D2" w:rsidR="009F29D5">
        <w:rPr>
          <w:rFonts w:ascii="Arial" w:hAnsi="Arial"/>
          <w:sz w:val="22"/>
          <w:szCs w:val="22"/>
        </w:rPr>
        <w:t>ou poruší práva z průmyslového nebo duševního vlastnictví jiných osob, jestliže toto právo třetí osoby požívá ochrany na základ</w:t>
      </w:r>
      <w:r w:rsidRPr="005313D2" w:rsidR="00646931">
        <w:rPr>
          <w:rFonts w:ascii="Arial" w:hAnsi="Arial"/>
          <w:sz w:val="22"/>
          <w:szCs w:val="22"/>
        </w:rPr>
        <w:t>ě právního řádu České republiky.</w:t>
      </w:r>
    </w:p>
    <w:p w:rsidRPr="005313D2" w:rsidR="00B84CA1" w:rsidP="005313D2" w:rsidRDefault="003F30CB" w14:paraId="4D04C249" w14:textId="77777777">
      <w:pPr>
        <w:pStyle w:val="Nadpis2"/>
        <w:widowControl w:val="false"/>
        <w:ind w:left="0"/>
        <w:rPr>
          <w:rFonts w:ascii="Arial" w:hAnsi="Arial"/>
          <w:sz w:val="22"/>
          <w:szCs w:val="22"/>
        </w:rPr>
      </w:pPr>
      <w:r w:rsidRPr="005313D2">
        <w:rPr>
          <w:rFonts w:ascii="Arial" w:hAnsi="Arial"/>
          <w:sz w:val="22"/>
          <w:szCs w:val="22"/>
        </w:rPr>
        <w:t xml:space="preserve">Objednatel je oprávněn udělit jiným osobám podlicenci ve stejné šíři licence, kterou bude mít sám. </w:t>
      </w:r>
    </w:p>
    <w:p w:rsidRPr="008D1174" w:rsidR="009F29D5" w:rsidP="0094791F" w:rsidRDefault="009F29D5" w14:paraId="4A9E4B2D" w14:textId="77777777">
      <w:pPr>
        <w:pStyle w:val="Nadpis1"/>
        <w:keepNext w:val="false"/>
        <w:keepLines w:val="false"/>
        <w:widowControl w:val="false"/>
        <w:rPr>
          <w:sz w:val="22"/>
          <w:szCs w:val="22"/>
        </w:rPr>
      </w:pPr>
      <w:r w:rsidRPr="008D1174">
        <w:rPr>
          <w:sz w:val="22"/>
          <w:szCs w:val="22"/>
        </w:rPr>
        <w:br/>
      </w:r>
      <w:bookmarkStart w:name="_Ref503545106" w:id="10"/>
      <w:r w:rsidRPr="008D1174">
        <w:rPr>
          <w:sz w:val="22"/>
          <w:szCs w:val="22"/>
        </w:rPr>
        <w:t>Ochrana důvěrných informací</w:t>
      </w:r>
      <w:bookmarkEnd w:id="10"/>
      <w:r w:rsidR="009477D5">
        <w:rPr>
          <w:sz w:val="22"/>
          <w:szCs w:val="22"/>
        </w:rPr>
        <w:t xml:space="preserve"> </w:t>
      </w:r>
    </w:p>
    <w:p w:rsidRPr="008D1174" w:rsidR="009F29D5" w:rsidP="0094791F" w:rsidRDefault="009F29D5" w14:paraId="35B6E353" w14:textId="77777777">
      <w:pPr>
        <w:pStyle w:val="Nadpis2"/>
        <w:widowControl w:val="false"/>
        <w:ind w:left="0"/>
        <w:rPr>
          <w:rFonts w:ascii="Arial" w:hAnsi="Arial"/>
          <w:sz w:val="22"/>
          <w:szCs w:val="22"/>
        </w:rPr>
      </w:pPr>
      <w:r w:rsidRPr="008D1174">
        <w:rPr>
          <w:rFonts w:ascii="Arial" w:hAnsi="Arial"/>
          <w:sz w:val="22"/>
          <w:szCs w:val="22"/>
        </w:rPr>
        <w:t xml:space="preserve">Důvěrnými informacemi se rozumí skutečnosti, které nejsou všeobecně veřejně známé bez ohledu na formu jejich zachycení, které se týkají plnění této </w:t>
      </w:r>
      <w:r w:rsidR="004B18F9">
        <w:rPr>
          <w:rFonts w:ascii="Arial" w:hAnsi="Arial"/>
          <w:sz w:val="22"/>
          <w:szCs w:val="22"/>
        </w:rPr>
        <w:t>Smlouv</w:t>
      </w:r>
      <w:r w:rsidRPr="008D1174">
        <w:rPr>
          <w:rFonts w:ascii="Arial" w:hAnsi="Arial"/>
          <w:sz w:val="22"/>
          <w:szCs w:val="22"/>
        </w:rPr>
        <w:t xml:space="preserve">y. Zejména jde o informace o právech a povinnostech </w:t>
      </w:r>
      <w:r w:rsidR="00846BAD">
        <w:rPr>
          <w:rFonts w:ascii="Arial" w:hAnsi="Arial"/>
          <w:sz w:val="22"/>
          <w:szCs w:val="22"/>
        </w:rPr>
        <w:t>S</w:t>
      </w:r>
      <w:r w:rsidRPr="008D1174">
        <w:rPr>
          <w:rFonts w:ascii="Arial" w:hAnsi="Arial"/>
          <w:sz w:val="22"/>
          <w:szCs w:val="22"/>
        </w:rPr>
        <w:t xml:space="preserve">tran, informace o cenách plnění, jakožto i o průběhu plnění a týkající se </w:t>
      </w:r>
      <w:r w:rsidR="005313D2">
        <w:rPr>
          <w:rFonts w:ascii="Arial" w:hAnsi="Arial"/>
          <w:sz w:val="22"/>
          <w:szCs w:val="22"/>
        </w:rPr>
        <w:t>S</w:t>
      </w:r>
      <w:r w:rsidRPr="008D1174">
        <w:rPr>
          <w:rFonts w:ascii="Arial" w:hAnsi="Arial"/>
          <w:sz w:val="22"/>
          <w:szCs w:val="22"/>
        </w:rPr>
        <w:t xml:space="preserve">tran v oblasti obchodního tajemství, jejich činnosti, struktury, hospodářských výsledků, know-how a dále informace, pro nakládání s nimiž je stanoven právními předpisy zvláštní režim utajení, a které svým zveřejněním mohou způsobit škodlivý následek pro kteroukoliv </w:t>
      </w:r>
      <w:r w:rsidR="00846BAD">
        <w:rPr>
          <w:rFonts w:ascii="Arial" w:hAnsi="Arial"/>
          <w:sz w:val="22"/>
          <w:szCs w:val="22"/>
        </w:rPr>
        <w:t>S</w:t>
      </w:r>
      <w:r w:rsidRPr="008D1174">
        <w:rPr>
          <w:rFonts w:ascii="Arial" w:hAnsi="Arial"/>
          <w:sz w:val="22"/>
          <w:szCs w:val="22"/>
        </w:rPr>
        <w:t xml:space="preserve">tranu. </w:t>
      </w:r>
      <w:r w:rsidRPr="008D1174" w:rsidR="00A84E12">
        <w:rPr>
          <w:rFonts w:ascii="Arial" w:hAnsi="Arial"/>
          <w:sz w:val="22"/>
          <w:szCs w:val="22"/>
        </w:rPr>
        <w:t xml:space="preserve">Dále se za důvěrné informace označují takové, které některá ze </w:t>
      </w:r>
      <w:r w:rsidR="00A84E12">
        <w:rPr>
          <w:rFonts w:ascii="Arial" w:hAnsi="Arial"/>
          <w:sz w:val="22"/>
          <w:szCs w:val="22"/>
        </w:rPr>
        <w:t>Stran jako důvěrné označila a</w:t>
      </w:r>
      <w:r w:rsidRPr="008D1174" w:rsidR="00A84E12">
        <w:rPr>
          <w:rFonts w:ascii="Arial" w:hAnsi="Arial"/>
          <w:sz w:val="22"/>
          <w:szCs w:val="22"/>
        </w:rPr>
        <w:t>nebo již z povahy takových informací jejich důvěrnost vyplývá.</w:t>
      </w:r>
    </w:p>
    <w:p w:rsidRPr="008D1174" w:rsidR="009F29D5" w:rsidP="0094791F" w:rsidRDefault="00846BAD" w14:paraId="443BC929" w14:textId="77777777">
      <w:pPr>
        <w:pStyle w:val="Nadpis2"/>
        <w:widowControl w:val="false"/>
        <w:ind w:left="0"/>
        <w:rPr>
          <w:rFonts w:ascii="Arial" w:hAnsi="Arial"/>
          <w:sz w:val="22"/>
          <w:szCs w:val="22"/>
        </w:rPr>
      </w:pPr>
      <w:r>
        <w:rPr>
          <w:rFonts w:ascii="Arial" w:hAnsi="Arial"/>
          <w:sz w:val="22"/>
          <w:szCs w:val="22"/>
        </w:rPr>
        <w:t>S</w:t>
      </w:r>
      <w:r w:rsidRPr="008D1174" w:rsidR="009F29D5">
        <w:rPr>
          <w:rFonts w:ascii="Arial" w:hAnsi="Arial"/>
          <w:sz w:val="22"/>
          <w:szCs w:val="22"/>
        </w:rPr>
        <w:t xml:space="preserve">trany jsou povinny zajistit ochranu důvěrnosti získaných informací způsobem obvyklým jako při ochraně vlastních důvěrných informací. </w:t>
      </w:r>
      <w:r w:rsidR="005313D2">
        <w:rPr>
          <w:rFonts w:ascii="Arial" w:hAnsi="Arial"/>
          <w:sz w:val="22"/>
          <w:szCs w:val="22"/>
        </w:rPr>
        <w:t>S</w:t>
      </w:r>
      <w:r w:rsidRPr="008D1174" w:rsidR="009F29D5">
        <w:rPr>
          <w:rFonts w:ascii="Arial" w:hAnsi="Arial"/>
          <w:sz w:val="22"/>
          <w:szCs w:val="22"/>
        </w:rPr>
        <w:t xml:space="preserve">trany mají navzájem právo požadovat doložení dostatečnosti ochrany důvěrných informací. </w:t>
      </w:r>
      <w:r w:rsidR="005313D2">
        <w:rPr>
          <w:rFonts w:ascii="Arial" w:hAnsi="Arial"/>
          <w:sz w:val="22"/>
          <w:szCs w:val="22"/>
        </w:rPr>
        <w:t>S</w:t>
      </w:r>
      <w:r w:rsidRPr="008D1174" w:rsidR="009F29D5">
        <w:rPr>
          <w:rFonts w:ascii="Arial" w:hAnsi="Arial"/>
          <w:sz w:val="22"/>
          <w:szCs w:val="22"/>
        </w:rPr>
        <w:t>trany jsou zároveň povinny zajistit ochranu získaných důvěrných informací i u svých zaměstnanců, zástupců, jakož i spolupracujících třetích stran, pokud jim takové informace byly poskytnuty.</w:t>
      </w:r>
    </w:p>
    <w:p w:rsidRPr="008D1174" w:rsidR="009F29D5" w:rsidP="0094791F" w:rsidRDefault="009F29D5" w14:paraId="44A0F3D9" w14:textId="77777777">
      <w:pPr>
        <w:pStyle w:val="Nadpis2"/>
        <w:widowControl w:val="false"/>
        <w:ind w:left="0"/>
        <w:rPr>
          <w:rFonts w:ascii="Arial" w:hAnsi="Arial"/>
          <w:sz w:val="22"/>
          <w:szCs w:val="22"/>
        </w:rPr>
      </w:pPr>
      <w:r w:rsidRPr="008D1174">
        <w:rPr>
          <w:rFonts w:ascii="Arial" w:hAnsi="Arial"/>
          <w:sz w:val="22"/>
          <w:szCs w:val="22"/>
        </w:rPr>
        <w:t xml:space="preserve">Právo užívat, poskytovat a zpřístupnit důvěrné informace mají </w:t>
      </w:r>
      <w:r w:rsidR="005313D2">
        <w:rPr>
          <w:rFonts w:ascii="Arial" w:hAnsi="Arial"/>
          <w:sz w:val="22"/>
          <w:szCs w:val="22"/>
        </w:rPr>
        <w:t>S</w:t>
      </w:r>
      <w:r w:rsidRPr="008D1174">
        <w:rPr>
          <w:rFonts w:ascii="Arial" w:hAnsi="Arial"/>
          <w:sz w:val="22"/>
          <w:szCs w:val="22"/>
        </w:rPr>
        <w:t xml:space="preserve">trany pouze v rozsahu a za podmínek nezbytných pro řádné plnění práv a povinností vyplývajících z této </w:t>
      </w:r>
      <w:r w:rsidR="004B18F9">
        <w:rPr>
          <w:rFonts w:ascii="Arial" w:hAnsi="Arial"/>
          <w:sz w:val="22"/>
          <w:szCs w:val="22"/>
        </w:rPr>
        <w:t>Smlouv</w:t>
      </w:r>
      <w:r w:rsidRPr="008D1174">
        <w:rPr>
          <w:rFonts w:ascii="Arial" w:hAnsi="Arial"/>
          <w:sz w:val="22"/>
          <w:szCs w:val="22"/>
        </w:rPr>
        <w:t>y.</w:t>
      </w:r>
    </w:p>
    <w:p w:rsidR="009F29D5" w:rsidP="0094791F" w:rsidRDefault="009F29D5" w14:paraId="6DB7B062" w14:textId="77777777">
      <w:pPr>
        <w:pStyle w:val="Nadpis2"/>
        <w:widowControl w:val="false"/>
        <w:ind w:left="0"/>
        <w:rPr>
          <w:rFonts w:ascii="Arial" w:hAnsi="Arial"/>
          <w:sz w:val="22"/>
          <w:szCs w:val="22"/>
        </w:rPr>
      </w:pPr>
      <w:r w:rsidRPr="008D1174">
        <w:rPr>
          <w:rFonts w:ascii="Arial" w:hAnsi="Arial"/>
          <w:sz w:val="22"/>
          <w:szCs w:val="22"/>
        </w:rPr>
        <w:t xml:space="preserve">Po předání a převzetí Díla může každá ze </w:t>
      </w:r>
      <w:r w:rsidR="005313D2">
        <w:rPr>
          <w:rFonts w:ascii="Arial" w:hAnsi="Arial"/>
          <w:sz w:val="22"/>
          <w:szCs w:val="22"/>
        </w:rPr>
        <w:t>S</w:t>
      </w:r>
      <w:r w:rsidRPr="008D1174">
        <w:rPr>
          <w:rFonts w:ascii="Arial" w:hAnsi="Arial"/>
          <w:sz w:val="22"/>
          <w:szCs w:val="22"/>
        </w:rPr>
        <w:t xml:space="preserve">tran žádat od druhé </w:t>
      </w:r>
      <w:r w:rsidR="00846BAD">
        <w:rPr>
          <w:rFonts w:ascii="Arial" w:hAnsi="Arial"/>
          <w:sz w:val="22"/>
          <w:szCs w:val="22"/>
        </w:rPr>
        <w:t>S</w:t>
      </w:r>
      <w:r w:rsidRPr="008D1174">
        <w:rPr>
          <w:rFonts w:ascii="Arial" w:hAnsi="Arial"/>
          <w:sz w:val="22"/>
          <w:szCs w:val="22"/>
        </w:rPr>
        <w:t xml:space="preserve">trany vrácení všech poskytnutých materiálů potřebných k realizaci Díla, jestliže tyto materiály obsahují důvěrné informace. Druhá </w:t>
      </w:r>
      <w:r w:rsidR="005313D2">
        <w:rPr>
          <w:rFonts w:ascii="Arial" w:hAnsi="Arial"/>
          <w:sz w:val="22"/>
          <w:szCs w:val="22"/>
        </w:rPr>
        <w:t>S</w:t>
      </w:r>
      <w:r w:rsidRPr="008D1174">
        <w:rPr>
          <w:rFonts w:ascii="Arial" w:hAnsi="Arial"/>
          <w:sz w:val="22"/>
          <w:szCs w:val="22"/>
        </w:rPr>
        <w:t>trana je povinna požadované materiály včetně případných kopií bez zbytečného odkladu vydat.</w:t>
      </w:r>
    </w:p>
    <w:p w:rsidRPr="00515B54" w:rsidR="005313D2" w:rsidP="00515B54" w:rsidRDefault="005313D2" w14:paraId="3AF696AA" w14:textId="77777777">
      <w:pPr>
        <w:pStyle w:val="Nadpis2"/>
        <w:widowControl w:val="false"/>
        <w:ind w:left="0"/>
        <w:rPr>
          <w:rFonts w:ascii="Arial" w:hAnsi="Arial"/>
          <w:sz w:val="22"/>
          <w:szCs w:val="22"/>
        </w:rPr>
      </w:pPr>
      <w:r w:rsidRPr="00515B54">
        <w:rPr>
          <w:rFonts w:ascii="Arial" w:hAnsi="Arial"/>
          <w:sz w:val="22"/>
          <w:szCs w:val="22"/>
        </w:rPr>
        <w:t xml:space="preserve">Poskytovatel smí Důvěrné informace poskytnout svým </w:t>
      </w:r>
      <w:r>
        <w:rPr>
          <w:rFonts w:ascii="Arial" w:hAnsi="Arial"/>
          <w:sz w:val="22"/>
          <w:szCs w:val="22"/>
        </w:rPr>
        <w:t>poddo</w:t>
      </w:r>
      <w:r w:rsidRPr="00515B54">
        <w:rPr>
          <w:rFonts w:ascii="Arial" w:hAnsi="Arial"/>
          <w:sz w:val="22"/>
          <w:szCs w:val="22"/>
        </w:rPr>
        <w:t xml:space="preserve">davatelům jen tehdy, jestliže tito </w:t>
      </w:r>
      <w:r>
        <w:rPr>
          <w:rFonts w:ascii="Arial" w:hAnsi="Arial"/>
          <w:sz w:val="22"/>
          <w:szCs w:val="22"/>
        </w:rPr>
        <w:t>Poddodavatelé</w:t>
      </w:r>
      <w:r w:rsidRPr="00515B54">
        <w:rPr>
          <w:rFonts w:ascii="Arial" w:hAnsi="Arial"/>
          <w:sz w:val="22"/>
          <w:szCs w:val="22"/>
        </w:rPr>
        <w:t xml:space="preserve"> budou vázáni, ať už na základě smlouvy či zákona, povinností zachovávat důvěrnost Důvěrných informací, a to přinejmenším v rozsahu dle této Smlouvy.</w:t>
      </w:r>
    </w:p>
    <w:p w:rsidRPr="00515B54" w:rsidR="005313D2" w:rsidP="00515B54" w:rsidRDefault="005313D2" w14:paraId="20FEC35D" w14:textId="77777777">
      <w:pPr>
        <w:pStyle w:val="Nadpis2"/>
        <w:widowControl w:val="false"/>
        <w:ind w:left="0"/>
        <w:rPr>
          <w:rFonts w:ascii="Arial" w:hAnsi="Arial"/>
          <w:sz w:val="22"/>
          <w:szCs w:val="22"/>
        </w:rPr>
      </w:pPr>
      <w:r w:rsidRPr="00515B54">
        <w:rPr>
          <w:rFonts w:ascii="Arial" w:hAnsi="Arial"/>
          <w:sz w:val="22"/>
          <w:szCs w:val="22"/>
        </w:rPr>
        <w:t>V případě, že Poskytovatel zjistí, že došlo nebo může dojít k prozrazení resp. získání Důvěrných informací neoprávněnou osobou, zavazuje se neprodleně informovat o této skutečnosti Objednatele a podniknout veškeré kroky potřebné k zabránění vzniku újmy nebo k jejímu maximálnímu omezení, pokud se Strany nedohodnou jinak.</w:t>
      </w:r>
    </w:p>
    <w:p w:rsidRPr="00515B54" w:rsidR="009477D5" w:rsidP="00796DA5" w:rsidRDefault="00796DA5" w14:paraId="689984D3" w14:textId="77777777">
      <w:pPr>
        <w:pStyle w:val="Nadpis1"/>
        <w:keepNext w:val="false"/>
        <w:keepLines w:val="false"/>
        <w:widowControl w:val="false"/>
        <w:rPr>
          <w:sz w:val="22"/>
          <w:szCs w:val="22"/>
        </w:rPr>
      </w:pPr>
      <w:bookmarkStart w:name="_Ref503546360" w:id="11"/>
      <w:r>
        <w:rPr>
          <w:sz w:val="22"/>
          <w:szCs w:val="22"/>
        </w:rPr>
        <w:lastRenderedPageBreak/>
        <w:t xml:space="preserve">Ochrana </w:t>
      </w:r>
      <w:r w:rsidRPr="00796DA5" w:rsidR="009477D5">
        <w:rPr>
          <w:sz w:val="22"/>
          <w:szCs w:val="22"/>
        </w:rPr>
        <w:t>osobních údajů</w:t>
      </w:r>
      <w:bookmarkEnd w:id="11"/>
    </w:p>
    <w:p w:rsidRPr="00515B54" w:rsidR="00796DA5" w:rsidP="00796DA5" w:rsidRDefault="00796DA5" w14:paraId="64897BC6" w14:textId="77777777">
      <w:pPr>
        <w:pStyle w:val="Nadpis2"/>
        <w:widowControl w:val="false"/>
        <w:ind w:left="0"/>
        <w:rPr>
          <w:rFonts w:ascii="Arial" w:hAnsi="Arial"/>
          <w:sz w:val="22"/>
          <w:szCs w:val="22"/>
        </w:rPr>
      </w:pPr>
      <w:bookmarkStart w:name="_Ref482620833" w:id="12"/>
      <w:r w:rsidRPr="00796DA5">
        <w:rPr>
          <w:rFonts w:ascii="Arial" w:hAnsi="Arial"/>
          <w:sz w:val="22"/>
          <w:szCs w:val="22"/>
        </w:rPr>
        <w:t>Strany prohlašují, že jsou si vědomy povinností správce osobních údajů jak podle současných právních předpisů, tak podle Nařízení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515B54">
        <w:rPr>
          <w:rFonts w:ascii="Arial" w:hAnsi="Arial"/>
          <w:b/>
          <w:sz w:val="22"/>
          <w:szCs w:val="22"/>
        </w:rPr>
        <w:t>GDPR</w:t>
      </w:r>
      <w:r w:rsidRPr="00515B54">
        <w:rPr>
          <w:rFonts w:ascii="Arial" w:hAnsi="Arial"/>
          <w:sz w:val="22"/>
          <w:szCs w:val="22"/>
        </w:rPr>
        <w:t>“), a zavazují se je dodržovat. Strany dále prohlašují, že si nebudou vzájemně předávat jiné osobní údaje, než jsou povinny ze zákona nebo než jsou nezbytné pro plnění této Smlouvy.</w:t>
      </w:r>
    </w:p>
    <w:p w:rsidRPr="00515B54" w:rsidR="00796DA5" w:rsidP="00796DA5" w:rsidRDefault="00796DA5" w14:paraId="095E5511" w14:textId="77777777">
      <w:pPr>
        <w:pStyle w:val="Nadpis2"/>
        <w:widowControl w:val="false"/>
        <w:ind w:left="0"/>
        <w:rPr>
          <w:rFonts w:ascii="Arial" w:hAnsi="Arial"/>
          <w:sz w:val="22"/>
          <w:szCs w:val="22"/>
        </w:rPr>
      </w:pPr>
      <w:bookmarkStart w:name="_Ref501464649" w:id="13"/>
      <w:r w:rsidRPr="00515B54">
        <w:rPr>
          <w:rFonts w:ascii="Arial" w:hAnsi="Arial"/>
          <w:sz w:val="22"/>
          <w:szCs w:val="22"/>
        </w:rPr>
        <w:t>Poskytovatel bere na vědomí, že Objednatel může jako správce osobních údajů v průběhu plnění této smlouvy, za účelem plnění této smlouvy a/nebo za účelem splnění povinností Objednatele vyplývajících z právních předpisů zpracovávat osobní údaje zástupců Poskytovatele, které jsou uvedeny v této smlouvě nebo které souvisí s plněním této smlouvy, a to v rozsahu jm</w:t>
      </w:r>
      <w:r w:rsidRPr="00796DA5">
        <w:rPr>
          <w:rFonts w:ascii="Arial" w:hAnsi="Arial"/>
          <w:sz w:val="22"/>
          <w:szCs w:val="22"/>
        </w:rPr>
        <w:t>éno, příjmení, telefon, e-mail</w:t>
      </w:r>
      <w:r>
        <w:rPr>
          <w:rFonts w:ascii="Arial" w:hAnsi="Arial"/>
          <w:sz w:val="22"/>
          <w:szCs w:val="22"/>
        </w:rPr>
        <w:t xml:space="preserve"> osob jednajících za </w:t>
      </w:r>
      <w:r w:rsidRPr="00515B54">
        <w:rPr>
          <w:rFonts w:ascii="Arial" w:hAnsi="Arial"/>
          <w:sz w:val="22"/>
          <w:szCs w:val="22"/>
        </w:rPr>
        <w:t>Poskytovatel</w:t>
      </w:r>
      <w:r>
        <w:rPr>
          <w:rFonts w:ascii="Arial" w:hAnsi="Arial"/>
          <w:sz w:val="22"/>
          <w:szCs w:val="22"/>
        </w:rPr>
        <w:t>e</w:t>
      </w:r>
      <w:r w:rsidRPr="00515B54">
        <w:rPr>
          <w:rFonts w:ascii="Arial" w:hAnsi="Arial"/>
          <w:sz w:val="22"/>
          <w:szCs w:val="22"/>
        </w:rPr>
        <w:t xml:space="preserve">, popřípadě </w:t>
      </w:r>
      <w:r>
        <w:rPr>
          <w:rFonts w:ascii="Arial" w:hAnsi="Arial"/>
          <w:sz w:val="22"/>
          <w:szCs w:val="22"/>
        </w:rPr>
        <w:t>pod</w:t>
      </w:r>
      <w:r w:rsidRPr="00796DA5">
        <w:rPr>
          <w:rFonts w:ascii="Arial" w:hAnsi="Arial"/>
          <w:sz w:val="22"/>
          <w:szCs w:val="22"/>
        </w:rPr>
        <w:t>dodavatel</w:t>
      </w:r>
      <w:r>
        <w:rPr>
          <w:rFonts w:ascii="Arial" w:hAnsi="Arial"/>
          <w:sz w:val="22"/>
          <w:szCs w:val="22"/>
        </w:rPr>
        <w:t>e</w:t>
      </w:r>
      <w:r w:rsidRPr="00796DA5">
        <w:rPr>
          <w:rFonts w:ascii="Arial" w:hAnsi="Arial"/>
          <w:sz w:val="22"/>
          <w:szCs w:val="22"/>
        </w:rPr>
        <w:t xml:space="preserve">, které Poskytovatel nebo </w:t>
      </w:r>
      <w:r>
        <w:rPr>
          <w:rFonts w:ascii="Arial" w:hAnsi="Arial"/>
          <w:sz w:val="22"/>
          <w:szCs w:val="22"/>
        </w:rPr>
        <w:t>pod</w:t>
      </w:r>
      <w:r w:rsidRPr="00515B54">
        <w:rPr>
          <w:rFonts w:ascii="Arial" w:hAnsi="Arial"/>
          <w:sz w:val="22"/>
          <w:szCs w:val="22"/>
        </w:rPr>
        <w:t>dodavatelé dobrovolně poskytnou Objednateli, a dále záznamy o průběhu poskytování Služeb.</w:t>
      </w:r>
      <w:bookmarkEnd w:id="13"/>
      <w:r w:rsidRPr="00515B54">
        <w:rPr>
          <w:rFonts w:ascii="Arial" w:hAnsi="Arial"/>
          <w:sz w:val="22"/>
          <w:szCs w:val="22"/>
        </w:rPr>
        <w:t xml:space="preserve"> </w:t>
      </w:r>
      <w:bookmarkEnd w:id="12"/>
    </w:p>
    <w:p w:rsidRPr="00515B54" w:rsidR="00796DA5" w:rsidP="00796DA5" w:rsidRDefault="00796DA5" w14:paraId="02F22381" w14:textId="77777777">
      <w:pPr>
        <w:pStyle w:val="Nadpis2"/>
        <w:widowControl w:val="false"/>
        <w:ind w:left="0"/>
        <w:rPr>
          <w:rFonts w:ascii="Arial" w:hAnsi="Arial"/>
          <w:sz w:val="22"/>
          <w:szCs w:val="22"/>
        </w:rPr>
      </w:pPr>
      <w:r w:rsidRPr="00515B54">
        <w:rPr>
          <w:rFonts w:ascii="Arial" w:hAnsi="Arial"/>
          <w:sz w:val="22"/>
          <w:szCs w:val="22"/>
        </w:rPr>
        <w:t xml:space="preserve">Poskytovatel bude uchovávat a zpracovávat osobní údaje podle </w:t>
      </w:r>
      <w:r w:rsidR="004433F2">
        <w:rPr>
          <w:rFonts w:ascii="Arial" w:hAnsi="Arial"/>
          <w:sz w:val="22"/>
          <w:szCs w:val="22"/>
        </w:rPr>
        <w:t>odst. 2 tohoto článku</w:t>
      </w:r>
      <w:r w:rsidRPr="00515B54">
        <w:rPr>
          <w:rFonts w:ascii="Arial" w:hAnsi="Arial"/>
          <w:sz w:val="22"/>
          <w:szCs w:val="22"/>
        </w:rPr>
        <w:t xml:space="preserve"> automatizovaně i manuálně v rámci vlastní smluvní dokumentace či v interních IT systémech, a to sám či prostřednictvím pověřených zpracovatelů. Provozovatelem IT systému, ve kterém jsou uchovávány osobní údaje, může být rovněž třetí osoba vystupující ve vztahu k Poskytovateli zpracovatel. Seznam pověřených zpracovatelů poskytne Objednatel Poskytovateli na vyžádání.</w:t>
      </w:r>
    </w:p>
    <w:p w:rsidRPr="00515B54" w:rsidR="00796DA5" w:rsidP="00796DA5" w:rsidRDefault="00796DA5" w14:paraId="1E48B36E" w14:textId="77777777">
      <w:pPr>
        <w:pStyle w:val="Nadpis2"/>
        <w:widowControl w:val="false"/>
        <w:ind w:left="0"/>
        <w:rPr>
          <w:rFonts w:ascii="Arial" w:hAnsi="Arial"/>
          <w:sz w:val="22"/>
          <w:szCs w:val="22"/>
        </w:rPr>
      </w:pPr>
      <w:r w:rsidRPr="00515B54">
        <w:rPr>
          <w:rFonts w:ascii="Arial" w:hAnsi="Arial"/>
          <w:sz w:val="22"/>
          <w:szCs w:val="22"/>
        </w:rPr>
        <w:t>Nestanoví-li tato Smlouva jinak, osobní údaje budou zpřístupněny pouze oprávněným zaměstnancům Objednatele či zaměstnancům pověřeného zpracovatele, a to pouze v míře nezbytné pro účely zpracování.</w:t>
      </w:r>
    </w:p>
    <w:p w:rsidRPr="00515B54" w:rsidR="00796DA5" w:rsidP="00796DA5" w:rsidRDefault="00796DA5" w14:paraId="661832D7" w14:textId="77777777">
      <w:pPr>
        <w:pStyle w:val="Nadpis2"/>
        <w:widowControl w:val="false"/>
        <w:ind w:left="0"/>
        <w:rPr>
          <w:rFonts w:ascii="Arial" w:hAnsi="Arial"/>
          <w:sz w:val="22"/>
          <w:szCs w:val="22"/>
        </w:rPr>
      </w:pPr>
      <w:r w:rsidRPr="00515B54">
        <w:rPr>
          <w:rFonts w:ascii="Arial" w:hAnsi="Arial"/>
          <w:sz w:val="22"/>
          <w:szCs w:val="22"/>
        </w:rPr>
        <w:t xml:space="preserve">Osobní údaje podle </w:t>
      </w:r>
      <w:r w:rsidR="00A84E12">
        <w:rPr>
          <w:rFonts w:ascii="Arial" w:hAnsi="Arial"/>
          <w:sz w:val="22"/>
          <w:szCs w:val="22"/>
        </w:rPr>
        <w:t>odst. 2 tohoto článku</w:t>
      </w:r>
      <w:r w:rsidRPr="00515B54">
        <w:rPr>
          <w:rFonts w:ascii="Arial" w:hAnsi="Arial"/>
          <w:sz w:val="22"/>
          <w:szCs w:val="22"/>
        </w:rPr>
        <w:t xml:space="preserve"> budou zpracovávány Objednatelem po dobu trvání této Smlouvy</w:t>
      </w:r>
      <w:r w:rsidR="004433F2">
        <w:rPr>
          <w:rFonts w:ascii="Arial" w:hAnsi="Arial"/>
          <w:sz w:val="22"/>
          <w:szCs w:val="22"/>
        </w:rPr>
        <w:t>,</w:t>
      </w:r>
      <w:r w:rsidRPr="00515B54">
        <w:rPr>
          <w:rFonts w:ascii="Arial" w:hAnsi="Arial"/>
          <w:sz w:val="22"/>
          <w:szCs w:val="22"/>
        </w:rPr>
        <w:t xml:space="preserve"> a dále po dobu 10 let po jejím zániku, a to za účelem ochrany legitimních zájmů poskytovatele či za účelem obrany v případě potenciálního sporu.</w:t>
      </w:r>
    </w:p>
    <w:p w:rsidRPr="00515B54" w:rsidR="00796DA5" w:rsidP="00796DA5" w:rsidRDefault="00796DA5" w14:paraId="49635592" w14:textId="77777777">
      <w:pPr>
        <w:pStyle w:val="Nadpis2"/>
        <w:widowControl w:val="false"/>
        <w:ind w:left="0"/>
        <w:rPr>
          <w:rFonts w:ascii="Arial" w:hAnsi="Arial"/>
          <w:sz w:val="22"/>
          <w:szCs w:val="22"/>
        </w:rPr>
      </w:pPr>
      <w:r w:rsidRPr="00515B54">
        <w:rPr>
          <w:rFonts w:ascii="Arial" w:hAnsi="Arial"/>
          <w:sz w:val="22"/>
          <w:szCs w:val="22"/>
        </w:rPr>
        <w:t>Poskytovatel dále souhlasí s tím, že Objednatel je oprávněn poskytnout osobní údaje uvedené v této smlouvě svému zřizovateli, tj. Ministerstvu spravedlnosti.</w:t>
      </w:r>
    </w:p>
    <w:p w:rsidRPr="00515B54" w:rsidR="00796DA5" w:rsidP="00796DA5" w:rsidRDefault="00796DA5" w14:paraId="02D6985C" w14:textId="77777777">
      <w:pPr>
        <w:pStyle w:val="Nadpis2"/>
        <w:widowControl w:val="false"/>
        <w:ind w:left="0"/>
        <w:rPr>
          <w:rFonts w:ascii="Arial" w:hAnsi="Arial"/>
          <w:sz w:val="22"/>
          <w:szCs w:val="22"/>
        </w:rPr>
      </w:pPr>
      <w:bookmarkStart w:name="_Ref475117956" w:id="14"/>
      <w:bookmarkStart w:name="_Ref475451177" w:id="15"/>
      <w:r w:rsidRPr="00515B54">
        <w:rPr>
          <w:rFonts w:ascii="Arial" w:hAnsi="Arial"/>
          <w:sz w:val="22"/>
          <w:szCs w:val="22"/>
        </w:rPr>
        <w:t>Poskytovatel potvrzuje, že byl poučen o právech subjektů osobních údajů (i) na přístup k osobním údajům, (ii) na opravu osobních údajů, (iii) požadovat od objednatele vysvětlení v případě podezření, že ke zpracování osobních údajů dochází v rozporu s ochranou jejich soukromého a osobního života nebo v rozporu se zákonem, (iv) požadovat odstranění protiprávního stavu, zejména blokováním, provedením opravy, doplněním nebo likvidací osobních údajů a (v) obrátit se v případě uvedeného podezření či odmítnutí odstranění uvedeného protiprávního stavu na Úřad pro ochranu osobních údajů.</w:t>
      </w:r>
      <w:bookmarkEnd w:id="14"/>
      <w:bookmarkEnd w:id="15"/>
      <w:r w:rsidRPr="00515B54">
        <w:rPr>
          <w:rFonts w:ascii="Arial" w:hAnsi="Arial"/>
          <w:sz w:val="22"/>
          <w:szCs w:val="22"/>
        </w:rPr>
        <w:t xml:space="preserve"> Poskytovatel se zavazuje bez zbytečného odkladu s těmito skutečnostmi seznámit další osoby, zejména </w:t>
      </w:r>
      <w:r w:rsidR="004433F2">
        <w:rPr>
          <w:rFonts w:ascii="Arial" w:hAnsi="Arial"/>
          <w:sz w:val="22"/>
          <w:szCs w:val="22"/>
        </w:rPr>
        <w:t>pod</w:t>
      </w:r>
      <w:r w:rsidRPr="00515B54">
        <w:rPr>
          <w:rFonts w:ascii="Arial" w:hAnsi="Arial"/>
          <w:sz w:val="22"/>
          <w:szCs w:val="22"/>
        </w:rPr>
        <w:t xml:space="preserve">dodavatele, které se staly či se stanou subjekty zpracování osobních údajů podle tohoto </w:t>
      </w:r>
      <w:r w:rsidRPr="00515B54">
        <w:rPr>
          <w:rFonts w:ascii="Arial" w:hAnsi="Arial"/>
          <w:sz w:val="22"/>
          <w:szCs w:val="22"/>
        </w:rPr>
        <w:lastRenderedPageBreak/>
        <w:t xml:space="preserve">článku. </w:t>
      </w:r>
    </w:p>
    <w:p w:rsidRPr="00515B54" w:rsidR="00796DA5" w:rsidP="00515B54" w:rsidRDefault="004433F2" w14:paraId="7D9FBE7C" w14:textId="77777777">
      <w:pPr>
        <w:pStyle w:val="Nadpis1"/>
        <w:keepNext w:val="false"/>
        <w:keepLines w:val="false"/>
        <w:widowControl w:val="false"/>
        <w:rPr>
          <w:sz w:val="22"/>
          <w:szCs w:val="22"/>
        </w:rPr>
      </w:pPr>
      <w:bookmarkStart w:name="_Ref503544239" w:id="16"/>
      <w:r>
        <w:rPr>
          <w:sz w:val="22"/>
          <w:szCs w:val="22"/>
        </w:rPr>
        <w:t>Zveřejnění v registru smluv</w:t>
      </w:r>
      <w:bookmarkEnd w:id="16"/>
    </w:p>
    <w:p w:rsidRPr="00515B54" w:rsidR="00796DA5" w:rsidP="00515B54" w:rsidRDefault="00796DA5" w14:paraId="745B9CAC" w14:textId="77777777">
      <w:pPr>
        <w:pStyle w:val="Nadpis2"/>
        <w:widowControl w:val="false"/>
        <w:ind w:left="0"/>
        <w:rPr>
          <w:rFonts w:ascii="Arial" w:hAnsi="Arial"/>
          <w:sz w:val="22"/>
          <w:szCs w:val="22"/>
        </w:rPr>
      </w:pPr>
      <w:r w:rsidRPr="00515B54">
        <w:rPr>
          <w:rFonts w:ascii="Arial" w:hAnsi="Arial"/>
          <w:sz w:val="22"/>
          <w:szCs w:val="22"/>
        </w:rPr>
        <w:t>Pro případ, že zákon č. 340/2015 Sb., o zvláštních podmínkách účinnosti některých smluv, uveřejňování těchto smluv a o registru smluv (zákon o registru smluv), stanoví povinnost tuto Smlouvu uveřejnit v registru smluv, se Strany dohodly, že uveřejnění textového obsahu této Smlouvy, včetně jejích příloh, dle Zákona o registru smluv zajistí Objednatel.</w:t>
      </w:r>
    </w:p>
    <w:p w:rsidRPr="00515B54" w:rsidR="00796DA5" w:rsidP="00515B54" w:rsidRDefault="00796DA5" w14:paraId="79966C8A" w14:textId="77777777">
      <w:pPr>
        <w:pStyle w:val="Nadpis2"/>
        <w:widowControl w:val="false"/>
        <w:ind w:left="0"/>
        <w:rPr>
          <w:rFonts w:ascii="Arial" w:hAnsi="Arial"/>
          <w:sz w:val="22"/>
          <w:szCs w:val="22"/>
        </w:rPr>
      </w:pPr>
      <w:bookmarkStart w:name="_Ref503364846" w:id="17"/>
      <w:r w:rsidRPr="00515B54">
        <w:rPr>
          <w:rFonts w:ascii="Arial" w:hAnsi="Arial"/>
          <w:sz w:val="22"/>
          <w:szCs w:val="22"/>
        </w:rPr>
        <w:t>Objednatel v souladu s § 5 Zákona o registru smluv zašle správci registru smluv</w:t>
      </w:r>
      <w:bookmarkEnd w:id="17"/>
      <w:r w:rsidRPr="00515B54">
        <w:rPr>
          <w:rFonts w:ascii="Arial" w:hAnsi="Arial"/>
          <w:sz w:val="22"/>
          <w:szCs w:val="22"/>
        </w:rPr>
        <w:t xml:space="preserve"> </w:t>
      </w:r>
    </w:p>
    <w:p w:rsidRPr="00515B54" w:rsidR="00796DA5" w:rsidP="00515B54" w:rsidRDefault="00796DA5" w14:paraId="1ACEE64B" w14:textId="77777777">
      <w:pPr>
        <w:pStyle w:val="Nadpis3"/>
        <w:widowControl w:val="false"/>
        <w:rPr>
          <w:rFonts w:ascii="Arial" w:hAnsi="Arial"/>
          <w:sz w:val="22"/>
          <w:szCs w:val="22"/>
        </w:rPr>
      </w:pPr>
      <w:r w:rsidRPr="00515B54">
        <w:rPr>
          <w:rFonts w:ascii="Arial" w:hAnsi="Arial"/>
          <w:sz w:val="22"/>
          <w:szCs w:val="22"/>
        </w:rPr>
        <w:t>elektronický obraz textového obsahu této Smlouvy, včetně jejích příloh, v otevřeném a strojově čitelném formátu; a</w:t>
      </w:r>
    </w:p>
    <w:p w:rsidRPr="00515B54" w:rsidR="00796DA5" w:rsidP="00515B54" w:rsidRDefault="00796DA5" w14:paraId="0E657DFA" w14:textId="77777777">
      <w:pPr>
        <w:pStyle w:val="Nadpis3"/>
        <w:widowControl w:val="false"/>
        <w:rPr>
          <w:rFonts w:ascii="Arial" w:hAnsi="Arial"/>
          <w:sz w:val="22"/>
          <w:szCs w:val="22"/>
        </w:rPr>
      </w:pPr>
      <w:r w:rsidRPr="00515B54">
        <w:rPr>
          <w:rFonts w:ascii="Arial" w:hAnsi="Arial"/>
          <w:sz w:val="22"/>
          <w:szCs w:val="22"/>
        </w:rPr>
        <w:t>metadata vyžadovaná Zákonem o registru smluv,</w:t>
      </w:r>
    </w:p>
    <w:p w:rsidRPr="00515B54" w:rsidR="00796DA5" w:rsidP="00515B54" w:rsidRDefault="00796DA5" w14:paraId="669E922C" w14:textId="77777777">
      <w:pPr>
        <w:pStyle w:val="Nadpis2"/>
        <w:widowControl w:val="false"/>
        <w:numPr>
          <w:ilvl w:val="0"/>
          <w:numId w:val="0"/>
        </w:numPr>
        <w:rPr>
          <w:rFonts w:ascii="Arial" w:hAnsi="Arial"/>
          <w:sz w:val="22"/>
          <w:szCs w:val="22"/>
        </w:rPr>
      </w:pPr>
      <w:r w:rsidRPr="00515B54">
        <w:rPr>
          <w:rFonts w:ascii="Arial" w:hAnsi="Arial"/>
          <w:sz w:val="22"/>
          <w:szCs w:val="22"/>
        </w:rPr>
        <w:t>a to do příslušné datové schránky Ministerstva vnitra určené pro uveřejňování záznamů v registru smluv prostřednictvím elektronického formuláře zveřejněného na portálu veřejné správy.</w:t>
      </w:r>
    </w:p>
    <w:p w:rsidRPr="00515B54" w:rsidR="00796DA5" w:rsidP="00515B54" w:rsidRDefault="00796DA5" w14:paraId="6C5A7E38" w14:textId="77777777">
      <w:pPr>
        <w:pStyle w:val="Nadpis2"/>
        <w:widowControl w:val="false"/>
        <w:ind w:left="0"/>
        <w:rPr>
          <w:rFonts w:ascii="Arial" w:hAnsi="Arial"/>
          <w:sz w:val="22"/>
          <w:szCs w:val="22"/>
        </w:rPr>
      </w:pPr>
      <w:r w:rsidRPr="00515B54">
        <w:rPr>
          <w:rFonts w:ascii="Arial" w:hAnsi="Arial"/>
          <w:sz w:val="22"/>
          <w:szCs w:val="22"/>
        </w:rPr>
        <w:t>Objednatel se zavazuje vyplnit ve formuláři pro uveřejnění smlouvy v registru smluv adresu datové schránky nebo e-mail Poskytovatele, aby správce registru smluv mohl Poskytovateli zaslat potvrzení o uveřejnění podle § 5 odst. 4 Zákona o registru smluv.</w:t>
      </w:r>
    </w:p>
    <w:p w:rsidRPr="00515B54" w:rsidR="00796DA5" w:rsidP="00515B54" w:rsidRDefault="00796DA5" w14:paraId="66A91B2F" w14:textId="77777777">
      <w:pPr>
        <w:pStyle w:val="Nadpis2"/>
        <w:widowControl w:val="false"/>
        <w:ind w:left="0"/>
        <w:rPr>
          <w:rFonts w:ascii="Arial" w:hAnsi="Arial"/>
          <w:sz w:val="22"/>
          <w:szCs w:val="22"/>
        </w:rPr>
      </w:pPr>
      <w:r w:rsidRPr="00515B54">
        <w:rPr>
          <w:rFonts w:ascii="Arial" w:hAnsi="Arial"/>
          <w:sz w:val="22"/>
          <w:szCs w:val="22"/>
        </w:rPr>
        <w:t>Objednatel splní povinnost stanovenou v</w:t>
      </w:r>
      <w:r w:rsidR="004433F2">
        <w:rPr>
          <w:rFonts w:ascii="Arial" w:hAnsi="Arial"/>
          <w:sz w:val="22"/>
          <w:szCs w:val="22"/>
        </w:rPr>
        <w:t xml:space="preserve"> odst. 2 tohoto článku </w:t>
      </w:r>
      <w:r w:rsidRPr="00515B54">
        <w:rPr>
          <w:rFonts w:ascii="Arial" w:hAnsi="Arial"/>
          <w:sz w:val="22"/>
          <w:szCs w:val="22"/>
        </w:rPr>
        <w:t>neprodleně po uzavření této Smlouvy, nejpozději do 30 dnů od jejího uzavření.</w:t>
      </w:r>
    </w:p>
    <w:p w:rsidRPr="00515B54" w:rsidR="00796DA5" w:rsidP="00515B54" w:rsidRDefault="00796DA5" w14:paraId="0084C932" w14:textId="77777777">
      <w:pPr>
        <w:pStyle w:val="Nadpis2"/>
        <w:widowControl w:val="false"/>
        <w:ind w:left="0"/>
        <w:rPr>
          <w:rFonts w:ascii="Arial" w:hAnsi="Arial"/>
          <w:sz w:val="22"/>
          <w:szCs w:val="22"/>
        </w:rPr>
      </w:pPr>
      <w:r w:rsidRPr="00515B54">
        <w:rPr>
          <w:rFonts w:ascii="Arial" w:hAnsi="Arial"/>
          <w:sz w:val="22"/>
          <w:szCs w:val="22"/>
        </w:rPr>
        <w:t>Poskytovatel prohlašuje, že (i) Smlouva neobsahuje jeho obchodní tajemství (ii) souhlasí s jejím uveřejněním v registru smluv dle tohoto článku a (iii) bere na vědomí, že Objednatel je oprávněn znečitelnit ve Smlouvě před jejím odesláním správci registru smluv ty její části, které jsou dle Zákona o registru smluv vyloučeny z uveřejnění.</w:t>
      </w:r>
    </w:p>
    <w:p w:rsidRPr="00515B54" w:rsidR="00796DA5" w:rsidP="00515B54" w:rsidRDefault="00796DA5" w14:paraId="012744F5" w14:textId="77777777">
      <w:pPr>
        <w:pStyle w:val="Nadpis2"/>
        <w:widowControl w:val="false"/>
        <w:ind w:left="0"/>
        <w:rPr>
          <w:rFonts w:ascii="Arial" w:hAnsi="Arial"/>
          <w:sz w:val="22"/>
          <w:szCs w:val="22"/>
        </w:rPr>
      </w:pPr>
      <w:r w:rsidRPr="00515B54">
        <w:rPr>
          <w:rFonts w:ascii="Arial" w:hAnsi="Arial"/>
          <w:sz w:val="22"/>
          <w:szCs w:val="22"/>
        </w:rPr>
        <w:t xml:space="preserve">Poskytovatel je oprávněn tuto Smlouvu uveřejnit v registru smluv jedině v případě, že Objednatel její uveřejnění v registru smluv nezajistí sám ve lhůtě ujednané </w:t>
      </w:r>
      <w:r w:rsidR="004433F2">
        <w:rPr>
          <w:rFonts w:ascii="Arial" w:hAnsi="Arial"/>
          <w:sz w:val="22"/>
          <w:szCs w:val="22"/>
        </w:rPr>
        <w:t>odst. 4 tohoto článku</w:t>
      </w:r>
      <w:r w:rsidRPr="00515B54">
        <w:rPr>
          <w:rFonts w:ascii="Arial" w:hAnsi="Arial"/>
          <w:sz w:val="22"/>
          <w:szCs w:val="22"/>
        </w:rPr>
        <w:t xml:space="preserve">; v takovém případě je ale Poskytovatel povinen získat písemný či e-mailový souhlas Objednatele s uveřejněním konkrétní podoby Smlouvy a metadat v registru smluv a zejména znečitelnit před jejím odesláním správci registru smluv ty její části, které obsahují osobní údaje zaměstnanců či jiných pracovníků Objednatele nebo obchodní tajemství Objednatele, o jehož znečitelnění Objednatel písemně či e-mailem požádal Poskytovatele. </w:t>
      </w:r>
    </w:p>
    <w:p w:rsidRPr="00515B54" w:rsidR="00796DA5" w:rsidP="00515B54" w:rsidRDefault="00796DA5" w14:paraId="5A8D0A8C" w14:textId="77777777">
      <w:pPr>
        <w:pStyle w:val="Nadpis2"/>
        <w:widowControl w:val="false"/>
        <w:ind w:left="0"/>
        <w:rPr>
          <w:rFonts w:ascii="Arial" w:hAnsi="Arial"/>
          <w:sz w:val="22"/>
          <w:szCs w:val="22"/>
        </w:rPr>
      </w:pPr>
      <w:r w:rsidRPr="00515B54">
        <w:rPr>
          <w:rFonts w:ascii="Arial" w:hAnsi="Arial"/>
          <w:sz w:val="22"/>
          <w:szCs w:val="22"/>
        </w:rPr>
        <w:t>Ujednání tohoto článku se použijí mutatis mutandis také na uveřejňování jakéhokoli dodatku k této Smlouvě v registru smluv.</w:t>
      </w:r>
    </w:p>
    <w:p w:rsidRPr="00A810FB" w:rsidR="00796DA5" w:rsidP="004433F2" w:rsidRDefault="00796DA5" w14:paraId="6FDA9441" w14:textId="77777777">
      <w:pPr>
        <w:pStyle w:val="Nadpis2"/>
        <w:widowControl w:val="false"/>
        <w:ind w:left="0"/>
        <w:rPr>
          <w:rFonts w:ascii="Arial" w:hAnsi="Arial"/>
          <w:sz w:val="22"/>
          <w:szCs w:val="22"/>
        </w:rPr>
      </w:pPr>
      <w:r w:rsidRPr="00D01730">
        <w:rPr>
          <w:rFonts w:ascii="Arial" w:hAnsi="Arial"/>
          <w:sz w:val="22"/>
          <w:szCs w:val="22"/>
        </w:rPr>
        <w:t xml:space="preserve">Pokud zákon o registru smluv nestanoví povinnost tuto Smlouvu uveřejnit v registru </w:t>
      </w:r>
      <w:r w:rsidRPr="00D01730">
        <w:rPr>
          <w:rFonts w:ascii="Arial" w:hAnsi="Arial"/>
          <w:sz w:val="22"/>
          <w:szCs w:val="22"/>
        </w:rPr>
        <w:lastRenderedPageBreak/>
        <w:t>smluv, tento článek se nepoužije.</w:t>
      </w:r>
    </w:p>
    <w:p w:rsidRPr="008D1174" w:rsidR="009F29D5" w:rsidP="0094791F" w:rsidRDefault="009F29D5" w14:paraId="2F7668B7" w14:textId="77777777">
      <w:pPr>
        <w:pStyle w:val="Nadpis1"/>
        <w:keepNext w:val="false"/>
        <w:keepLines w:val="false"/>
        <w:widowControl w:val="false"/>
        <w:rPr>
          <w:sz w:val="22"/>
          <w:szCs w:val="22"/>
        </w:rPr>
      </w:pPr>
      <w:r w:rsidRPr="008D1174">
        <w:rPr>
          <w:sz w:val="22"/>
          <w:szCs w:val="22"/>
        </w:rPr>
        <w:br/>
      </w:r>
      <w:bookmarkStart w:name="_Ref503546368" w:id="18"/>
      <w:r w:rsidRPr="008D1174">
        <w:rPr>
          <w:sz w:val="22"/>
          <w:szCs w:val="22"/>
        </w:rPr>
        <w:t>Náhrada škody</w:t>
      </w:r>
      <w:bookmarkEnd w:id="18"/>
    </w:p>
    <w:p w:rsidRPr="008D1174" w:rsidR="009F29D5" w:rsidP="0094791F" w:rsidRDefault="00846BAD" w14:paraId="6C9C0BEB" w14:textId="77777777">
      <w:pPr>
        <w:pStyle w:val="Nadpis2"/>
        <w:widowControl w:val="false"/>
        <w:ind w:left="0"/>
        <w:rPr>
          <w:rFonts w:ascii="Arial" w:hAnsi="Arial"/>
          <w:sz w:val="22"/>
          <w:szCs w:val="22"/>
        </w:rPr>
      </w:pPr>
      <w:r>
        <w:rPr>
          <w:rFonts w:ascii="Arial" w:hAnsi="Arial"/>
          <w:sz w:val="22"/>
          <w:szCs w:val="22"/>
        </w:rPr>
        <w:t>S</w:t>
      </w:r>
      <w:r w:rsidR="00002B91">
        <w:rPr>
          <w:rFonts w:ascii="Arial" w:hAnsi="Arial"/>
          <w:sz w:val="22"/>
          <w:szCs w:val="22"/>
        </w:rPr>
        <w:t>trany odpovídají za újmu</w:t>
      </w:r>
      <w:r w:rsidRPr="008D1174" w:rsidR="009F29D5">
        <w:rPr>
          <w:rFonts w:ascii="Arial" w:hAnsi="Arial"/>
          <w:sz w:val="22"/>
          <w:szCs w:val="22"/>
        </w:rPr>
        <w:t xml:space="preserve"> způsobenou druhé </w:t>
      </w:r>
      <w:r>
        <w:rPr>
          <w:rFonts w:ascii="Arial" w:hAnsi="Arial"/>
          <w:sz w:val="22"/>
          <w:szCs w:val="22"/>
        </w:rPr>
        <w:t>S</w:t>
      </w:r>
      <w:r w:rsidRPr="008D1174" w:rsidR="009F29D5">
        <w:rPr>
          <w:rFonts w:ascii="Arial" w:hAnsi="Arial"/>
          <w:sz w:val="22"/>
          <w:szCs w:val="22"/>
        </w:rPr>
        <w:t xml:space="preserve">traně v souvislosti s plněním dle této </w:t>
      </w:r>
      <w:r w:rsidR="004B18F9">
        <w:rPr>
          <w:rFonts w:ascii="Arial" w:hAnsi="Arial"/>
          <w:sz w:val="22"/>
          <w:szCs w:val="22"/>
        </w:rPr>
        <w:t>Smlouv</w:t>
      </w:r>
      <w:r w:rsidRPr="008D1174" w:rsidR="009F29D5">
        <w:rPr>
          <w:rFonts w:ascii="Arial" w:hAnsi="Arial"/>
          <w:sz w:val="22"/>
          <w:szCs w:val="22"/>
        </w:rPr>
        <w:t xml:space="preserve">y. </w:t>
      </w:r>
    </w:p>
    <w:p w:rsidRPr="008D1174" w:rsidR="009F29D5" w:rsidP="0094791F" w:rsidRDefault="009F29D5" w14:paraId="3982359A" w14:textId="77777777">
      <w:pPr>
        <w:pStyle w:val="Nadpis2"/>
        <w:widowControl w:val="false"/>
        <w:ind w:left="0"/>
        <w:rPr>
          <w:rFonts w:ascii="Arial" w:hAnsi="Arial"/>
          <w:sz w:val="22"/>
          <w:szCs w:val="22"/>
        </w:rPr>
      </w:pPr>
      <w:r w:rsidRPr="008D1174">
        <w:rPr>
          <w:rFonts w:ascii="Arial" w:hAnsi="Arial"/>
          <w:sz w:val="22"/>
          <w:szCs w:val="22"/>
        </w:rPr>
        <w:t xml:space="preserve">V případě, že </w:t>
      </w:r>
      <w:r w:rsidR="00251738">
        <w:rPr>
          <w:rFonts w:ascii="Arial" w:hAnsi="Arial"/>
          <w:sz w:val="22"/>
          <w:szCs w:val="22"/>
        </w:rPr>
        <w:t>Objedna</w:t>
      </w:r>
      <w:r w:rsidRPr="008D1174">
        <w:rPr>
          <w:rFonts w:ascii="Arial" w:hAnsi="Arial"/>
          <w:sz w:val="22"/>
          <w:szCs w:val="22"/>
        </w:rPr>
        <w:t xml:space="preserve">tel uloží </w:t>
      </w:r>
      <w:r w:rsidR="00A12648">
        <w:rPr>
          <w:rFonts w:ascii="Arial" w:hAnsi="Arial"/>
          <w:sz w:val="22"/>
          <w:szCs w:val="22"/>
        </w:rPr>
        <w:t>Poskytovate</w:t>
      </w:r>
      <w:r w:rsidRPr="008D1174">
        <w:rPr>
          <w:rFonts w:ascii="Arial" w:hAnsi="Arial"/>
          <w:sz w:val="22"/>
          <w:szCs w:val="22"/>
        </w:rPr>
        <w:t xml:space="preserve">li povinnost provést jakékoli plnění dle této </w:t>
      </w:r>
      <w:r w:rsidR="004B18F9">
        <w:rPr>
          <w:rFonts w:ascii="Arial" w:hAnsi="Arial"/>
          <w:sz w:val="22"/>
          <w:szCs w:val="22"/>
        </w:rPr>
        <w:t>Smlouv</w:t>
      </w:r>
      <w:r w:rsidRPr="008D1174">
        <w:rPr>
          <w:rFonts w:ascii="Arial" w:hAnsi="Arial"/>
          <w:sz w:val="22"/>
          <w:szCs w:val="22"/>
        </w:rPr>
        <w:t xml:space="preserve">y (resp. zadá </w:t>
      </w:r>
      <w:r w:rsidR="00A12648">
        <w:rPr>
          <w:rFonts w:ascii="Arial" w:hAnsi="Arial"/>
          <w:sz w:val="22"/>
          <w:szCs w:val="22"/>
        </w:rPr>
        <w:t>Poskytovate</w:t>
      </w:r>
      <w:r w:rsidRPr="008D1174">
        <w:rPr>
          <w:rFonts w:ascii="Arial" w:hAnsi="Arial"/>
          <w:sz w:val="22"/>
          <w:szCs w:val="22"/>
        </w:rPr>
        <w:t xml:space="preserve">li konkrétní pokyn nebo předá věc k jeho provedení), a </w:t>
      </w:r>
      <w:r w:rsidR="00A12648">
        <w:rPr>
          <w:rFonts w:ascii="Arial" w:hAnsi="Arial"/>
          <w:sz w:val="22"/>
          <w:szCs w:val="22"/>
        </w:rPr>
        <w:t>Poskytovate</w:t>
      </w:r>
      <w:r w:rsidRPr="008D1174">
        <w:rPr>
          <w:rFonts w:ascii="Arial" w:hAnsi="Arial"/>
          <w:sz w:val="22"/>
          <w:szCs w:val="22"/>
        </w:rPr>
        <w:t xml:space="preserve">li bude před provedením takového pokynu po předání věci </w:t>
      </w:r>
      <w:r w:rsidR="00251738">
        <w:rPr>
          <w:rFonts w:ascii="Arial" w:hAnsi="Arial"/>
          <w:sz w:val="22"/>
          <w:szCs w:val="22"/>
        </w:rPr>
        <w:t>Objedna</w:t>
      </w:r>
      <w:r w:rsidRPr="008D1174">
        <w:rPr>
          <w:rFonts w:ascii="Arial" w:hAnsi="Arial"/>
          <w:sz w:val="22"/>
          <w:szCs w:val="22"/>
        </w:rPr>
        <w:t xml:space="preserve">tele zřejmé, že zadání je nesprávné nebo chybné, je povinen </w:t>
      </w:r>
      <w:r w:rsidR="00251738">
        <w:rPr>
          <w:rFonts w:ascii="Arial" w:hAnsi="Arial"/>
          <w:sz w:val="22"/>
          <w:szCs w:val="22"/>
        </w:rPr>
        <w:t>Objedna</w:t>
      </w:r>
      <w:r w:rsidRPr="008D1174">
        <w:rPr>
          <w:rFonts w:ascii="Arial" w:hAnsi="Arial"/>
          <w:sz w:val="22"/>
          <w:szCs w:val="22"/>
        </w:rPr>
        <w:t xml:space="preserve">tele na nevhodnost jeho pokynu, předané věci či chybu v zadání upozornit. Uvedenou povinnost má též </w:t>
      </w:r>
      <w:r w:rsidR="00251738">
        <w:rPr>
          <w:rFonts w:ascii="Arial" w:hAnsi="Arial"/>
          <w:sz w:val="22"/>
          <w:szCs w:val="22"/>
        </w:rPr>
        <w:t>Objedna</w:t>
      </w:r>
      <w:r w:rsidRPr="008D1174">
        <w:rPr>
          <w:rFonts w:ascii="Arial" w:hAnsi="Arial"/>
          <w:sz w:val="22"/>
          <w:szCs w:val="22"/>
        </w:rPr>
        <w:t xml:space="preserve">tel vůči </w:t>
      </w:r>
      <w:r w:rsidR="00A12648">
        <w:rPr>
          <w:rFonts w:ascii="Arial" w:hAnsi="Arial"/>
          <w:sz w:val="22"/>
          <w:szCs w:val="22"/>
        </w:rPr>
        <w:t>Poskytovate</w:t>
      </w:r>
      <w:r w:rsidRPr="008D1174">
        <w:rPr>
          <w:rFonts w:ascii="Arial" w:hAnsi="Arial"/>
          <w:sz w:val="22"/>
          <w:szCs w:val="22"/>
        </w:rPr>
        <w:t xml:space="preserve">li pro případ, že je </w:t>
      </w:r>
      <w:r w:rsidR="00A12648">
        <w:rPr>
          <w:rFonts w:ascii="Arial" w:hAnsi="Arial"/>
          <w:sz w:val="22"/>
          <w:szCs w:val="22"/>
        </w:rPr>
        <w:t>Poskytovate</w:t>
      </w:r>
      <w:r w:rsidRPr="008D1174">
        <w:rPr>
          <w:rFonts w:ascii="Arial" w:hAnsi="Arial"/>
          <w:sz w:val="22"/>
          <w:szCs w:val="22"/>
        </w:rPr>
        <w:t xml:space="preserve">l při plnění předmětu této </w:t>
      </w:r>
      <w:r w:rsidR="004B18F9">
        <w:rPr>
          <w:rFonts w:ascii="Arial" w:hAnsi="Arial"/>
          <w:sz w:val="22"/>
          <w:szCs w:val="22"/>
        </w:rPr>
        <w:t>Smlouv</w:t>
      </w:r>
      <w:r w:rsidRPr="008D1174">
        <w:rPr>
          <w:rFonts w:ascii="Arial" w:hAnsi="Arial"/>
          <w:sz w:val="22"/>
          <w:szCs w:val="22"/>
        </w:rPr>
        <w:t>y oprávněn za</w:t>
      </w:r>
      <w:r w:rsidRPr="008D1174" w:rsidR="00266B80">
        <w:rPr>
          <w:rFonts w:ascii="Arial" w:hAnsi="Arial"/>
          <w:sz w:val="22"/>
          <w:szCs w:val="22"/>
        </w:rPr>
        <w:t xml:space="preserve">dat jakýkoli pokyn </w:t>
      </w:r>
      <w:r w:rsidR="00251738">
        <w:rPr>
          <w:rFonts w:ascii="Arial" w:hAnsi="Arial"/>
          <w:sz w:val="22"/>
          <w:szCs w:val="22"/>
        </w:rPr>
        <w:t>Objedna</w:t>
      </w:r>
      <w:r w:rsidRPr="008D1174" w:rsidR="00266B80">
        <w:rPr>
          <w:rFonts w:ascii="Arial" w:hAnsi="Arial"/>
          <w:sz w:val="22"/>
          <w:szCs w:val="22"/>
        </w:rPr>
        <w:t>teli</w:t>
      </w:r>
      <w:r w:rsidRPr="008D1174">
        <w:rPr>
          <w:rFonts w:ascii="Arial" w:hAnsi="Arial"/>
          <w:sz w:val="22"/>
          <w:szCs w:val="22"/>
        </w:rPr>
        <w:t xml:space="preserve">. </w:t>
      </w:r>
    </w:p>
    <w:p w:rsidRPr="008D1174" w:rsidR="009F29D5" w:rsidP="0094791F" w:rsidRDefault="009F29D5" w14:paraId="534F18E8" w14:textId="77777777">
      <w:pPr>
        <w:pStyle w:val="Nadpis2"/>
        <w:widowControl w:val="false"/>
        <w:ind w:left="0"/>
        <w:rPr>
          <w:rFonts w:ascii="Arial" w:hAnsi="Arial"/>
          <w:sz w:val="22"/>
          <w:szCs w:val="22"/>
        </w:rPr>
      </w:pPr>
      <w:r w:rsidRPr="008D1174">
        <w:rPr>
          <w:rFonts w:ascii="Arial" w:hAnsi="Arial"/>
          <w:sz w:val="22"/>
          <w:szCs w:val="22"/>
        </w:rPr>
        <w:t xml:space="preserve">Žádná ze </w:t>
      </w:r>
      <w:r w:rsidR="00846BAD">
        <w:rPr>
          <w:rFonts w:ascii="Arial" w:hAnsi="Arial"/>
          <w:sz w:val="22"/>
          <w:szCs w:val="22"/>
        </w:rPr>
        <w:t>S</w:t>
      </w:r>
      <w:r w:rsidRPr="008D1174">
        <w:rPr>
          <w:rFonts w:ascii="Arial" w:hAnsi="Arial"/>
          <w:sz w:val="22"/>
          <w:szCs w:val="22"/>
        </w:rPr>
        <w:t xml:space="preserve">tran není odpovědná za prodlení se splněním svých závazků způsobené okolnostmi vylučujícími odpovědnost (vyšší moc). Odpovědnost nevylučuje překážka, která vznikla v době, kdy povinná </w:t>
      </w:r>
      <w:r w:rsidR="00846BAD">
        <w:rPr>
          <w:rFonts w:ascii="Arial" w:hAnsi="Arial"/>
          <w:sz w:val="22"/>
          <w:szCs w:val="22"/>
        </w:rPr>
        <w:t>S</w:t>
      </w:r>
      <w:r w:rsidRPr="008D1174">
        <w:rPr>
          <w:rFonts w:ascii="Arial" w:hAnsi="Arial"/>
          <w:sz w:val="22"/>
          <w:szCs w:val="22"/>
        </w:rPr>
        <w:t>trana byla v prodlení s plněním své povinnosti. Účinky vylučující odpovědnost jsou omezeny pouze na dobu, dokud trvá překážka, s níž jsou tyto účinky spojeny.</w:t>
      </w:r>
    </w:p>
    <w:p w:rsidRPr="008D1174" w:rsidR="009F29D5" w:rsidP="0094791F" w:rsidRDefault="00846BAD" w14:paraId="1C7B4C75" w14:textId="77777777">
      <w:pPr>
        <w:pStyle w:val="Nadpis2"/>
        <w:widowControl w:val="false"/>
        <w:ind w:left="0"/>
        <w:rPr>
          <w:rFonts w:ascii="Arial" w:hAnsi="Arial"/>
          <w:sz w:val="22"/>
          <w:szCs w:val="22"/>
        </w:rPr>
      </w:pPr>
      <w:r>
        <w:rPr>
          <w:rFonts w:ascii="Arial" w:hAnsi="Arial"/>
          <w:sz w:val="22"/>
          <w:szCs w:val="22"/>
        </w:rPr>
        <w:t>S</w:t>
      </w:r>
      <w:r w:rsidRPr="008D1174" w:rsidR="009F29D5">
        <w:rPr>
          <w:rFonts w:ascii="Arial" w:hAnsi="Arial"/>
          <w:sz w:val="22"/>
          <w:szCs w:val="22"/>
        </w:rPr>
        <w:t xml:space="preserve">trany se zavazují upozornit druhou </w:t>
      </w:r>
      <w:r>
        <w:rPr>
          <w:rFonts w:ascii="Arial" w:hAnsi="Arial"/>
          <w:sz w:val="22"/>
          <w:szCs w:val="22"/>
        </w:rPr>
        <w:t>S</w:t>
      </w:r>
      <w:r w:rsidRPr="008D1174" w:rsidR="009F29D5">
        <w:rPr>
          <w:rFonts w:ascii="Arial" w:hAnsi="Arial"/>
          <w:sz w:val="22"/>
          <w:szCs w:val="22"/>
        </w:rPr>
        <w:t xml:space="preserve">tranu bez zbytečného odkladu na vznik okolností vylučujících odpovědnost, které brání nebo mohou bránit řádnému plnění </w:t>
      </w:r>
      <w:r>
        <w:rPr>
          <w:rFonts w:ascii="Arial" w:hAnsi="Arial"/>
          <w:sz w:val="22"/>
          <w:szCs w:val="22"/>
        </w:rPr>
        <w:t>S</w:t>
      </w:r>
      <w:r w:rsidRPr="008D1174" w:rsidR="009F29D5">
        <w:rPr>
          <w:rFonts w:ascii="Arial" w:hAnsi="Arial"/>
          <w:sz w:val="22"/>
          <w:szCs w:val="22"/>
        </w:rPr>
        <w:t xml:space="preserve">trany dle této </w:t>
      </w:r>
      <w:r w:rsidR="004B18F9">
        <w:rPr>
          <w:rFonts w:ascii="Arial" w:hAnsi="Arial"/>
          <w:sz w:val="22"/>
          <w:szCs w:val="22"/>
        </w:rPr>
        <w:t>Smlouv</w:t>
      </w:r>
      <w:r w:rsidRPr="008D1174" w:rsidR="009F29D5">
        <w:rPr>
          <w:rFonts w:ascii="Arial" w:hAnsi="Arial"/>
          <w:sz w:val="22"/>
          <w:szCs w:val="22"/>
        </w:rPr>
        <w:t>y.</w:t>
      </w:r>
    </w:p>
    <w:p w:rsidRPr="008D1174" w:rsidR="009F29D5" w:rsidP="0094791F" w:rsidRDefault="009F29D5" w14:paraId="4130E59E" w14:textId="77777777">
      <w:pPr>
        <w:pStyle w:val="Nadpis1"/>
        <w:keepNext w:val="false"/>
        <w:keepLines w:val="false"/>
        <w:widowControl w:val="false"/>
        <w:rPr>
          <w:sz w:val="22"/>
          <w:szCs w:val="22"/>
        </w:rPr>
      </w:pPr>
      <w:r w:rsidRPr="008D1174">
        <w:rPr>
          <w:sz w:val="22"/>
          <w:szCs w:val="22"/>
        </w:rPr>
        <w:br/>
      </w:r>
      <w:bookmarkStart w:name="_Ref503546373" w:id="19"/>
      <w:r w:rsidRPr="008D1174">
        <w:rPr>
          <w:sz w:val="22"/>
          <w:szCs w:val="22"/>
        </w:rPr>
        <w:t>Smluvní sankce</w:t>
      </w:r>
      <w:bookmarkEnd w:id="19"/>
    </w:p>
    <w:p w:rsidR="009F29D5" w:rsidP="0094791F" w:rsidRDefault="00251738" w14:paraId="0BE5B252" w14:textId="77777777">
      <w:pPr>
        <w:pStyle w:val="Nadpis2"/>
        <w:widowControl w:val="false"/>
        <w:ind w:left="0"/>
        <w:rPr>
          <w:rFonts w:ascii="Arial" w:hAnsi="Arial"/>
          <w:sz w:val="22"/>
          <w:szCs w:val="22"/>
        </w:rPr>
      </w:pPr>
      <w:r>
        <w:rPr>
          <w:rFonts w:ascii="Arial" w:hAnsi="Arial"/>
          <w:sz w:val="22"/>
          <w:szCs w:val="22"/>
        </w:rPr>
        <w:t>Objedna</w:t>
      </w:r>
      <w:r w:rsidRPr="008D1174" w:rsidR="009F29D5">
        <w:rPr>
          <w:rFonts w:ascii="Arial" w:hAnsi="Arial"/>
          <w:sz w:val="22"/>
          <w:szCs w:val="22"/>
        </w:rPr>
        <w:t xml:space="preserve">tel je oprávněn po </w:t>
      </w:r>
      <w:r w:rsidR="00A12648">
        <w:rPr>
          <w:rFonts w:ascii="Arial" w:hAnsi="Arial"/>
          <w:sz w:val="22"/>
          <w:szCs w:val="22"/>
        </w:rPr>
        <w:t>Poskytovate</w:t>
      </w:r>
      <w:r w:rsidRPr="008D1174" w:rsidR="009F29D5">
        <w:rPr>
          <w:rFonts w:ascii="Arial" w:hAnsi="Arial"/>
          <w:sz w:val="22"/>
          <w:szCs w:val="22"/>
        </w:rPr>
        <w:t xml:space="preserve">li požadovat smluvní pokutu za porušení povinnosti mlčenlivosti </w:t>
      </w:r>
      <w:r w:rsidR="00B103EF">
        <w:rPr>
          <w:rFonts w:ascii="Arial" w:hAnsi="Arial"/>
          <w:sz w:val="22"/>
          <w:szCs w:val="22"/>
        </w:rPr>
        <w:t xml:space="preserve">dle čl. X této Smlouvy </w:t>
      </w:r>
      <w:r w:rsidRPr="008D1174" w:rsidR="009F29D5">
        <w:rPr>
          <w:rFonts w:ascii="Arial" w:hAnsi="Arial"/>
          <w:sz w:val="22"/>
          <w:szCs w:val="22"/>
        </w:rPr>
        <w:t>ve výši 50 000,- Kč, a to za každé i jednotlivé porušení této povinnosti.</w:t>
      </w:r>
    </w:p>
    <w:p w:rsidRPr="008D1174" w:rsidR="004B18F9" w:rsidP="0094791F" w:rsidRDefault="004B18F9" w14:paraId="05F6B80D" w14:textId="77777777">
      <w:pPr>
        <w:pStyle w:val="Nadpis2"/>
        <w:widowControl w:val="false"/>
        <w:ind w:left="0"/>
        <w:rPr>
          <w:rFonts w:ascii="Arial" w:hAnsi="Arial"/>
          <w:sz w:val="22"/>
          <w:szCs w:val="22"/>
        </w:rPr>
      </w:pPr>
      <w:r>
        <w:rPr>
          <w:rFonts w:ascii="Arial" w:hAnsi="Arial"/>
          <w:sz w:val="22"/>
          <w:szCs w:val="22"/>
        </w:rPr>
        <w:t xml:space="preserve">Objednatel je </w:t>
      </w:r>
      <w:r w:rsidR="00DF106E">
        <w:rPr>
          <w:rFonts w:ascii="Arial" w:hAnsi="Arial"/>
          <w:sz w:val="22"/>
          <w:szCs w:val="22"/>
        </w:rPr>
        <w:t>oprávněn po Poskytovateli požadovat za porušení jakékoliv jiné smluvní povinnosti než povinnosti mlčenlivosti smluvní pokutu ve výši 15.000,- Kč, a to za každý jednotlivý případ porušení povinnosti.</w:t>
      </w:r>
    </w:p>
    <w:p w:rsidRPr="004B18F9" w:rsidR="004B18F9" w:rsidP="004B18F9" w:rsidRDefault="00251738" w14:paraId="64FF9067" w14:textId="77777777">
      <w:pPr>
        <w:pStyle w:val="Nadpis2"/>
        <w:widowControl w:val="false"/>
        <w:ind w:left="0"/>
        <w:rPr>
          <w:rFonts w:ascii="Arial" w:hAnsi="Arial"/>
          <w:sz w:val="22"/>
          <w:szCs w:val="22"/>
        </w:rPr>
      </w:pPr>
      <w:r>
        <w:rPr>
          <w:rFonts w:ascii="Arial" w:hAnsi="Arial"/>
          <w:sz w:val="22"/>
          <w:szCs w:val="22"/>
        </w:rPr>
        <w:t>Objedna</w:t>
      </w:r>
      <w:r w:rsidRPr="008D1174" w:rsidR="009F29D5">
        <w:rPr>
          <w:rFonts w:ascii="Arial" w:hAnsi="Arial"/>
          <w:sz w:val="22"/>
          <w:szCs w:val="22"/>
        </w:rPr>
        <w:t xml:space="preserve">tel je oprávněn po </w:t>
      </w:r>
      <w:r w:rsidR="00A12648">
        <w:rPr>
          <w:rFonts w:ascii="Arial" w:hAnsi="Arial"/>
          <w:sz w:val="22"/>
          <w:szCs w:val="22"/>
        </w:rPr>
        <w:t>Poskytovate</w:t>
      </w:r>
      <w:r w:rsidRPr="008D1174" w:rsidR="009F29D5">
        <w:rPr>
          <w:rFonts w:ascii="Arial" w:hAnsi="Arial"/>
          <w:sz w:val="22"/>
          <w:szCs w:val="22"/>
        </w:rPr>
        <w:t>li požad</w:t>
      </w:r>
      <w:r w:rsidR="00646931">
        <w:rPr>
          <w:rFonts w:ascii="Arial" w:hAnsi="Arial"/>
          <w:sz w:val="22"/>
          <w:szCs w:val="22"/>
        </w:rPr>
        <w:t>ovat smluvní pokutu ve výši 0,1</w:t>
      </w:r>
      <w:r w:rsidR="006D68FA">
        <w:rPr>
          <w:rFonts w:ascii="Arial" w:hAnsi="Arial"/>
          <w:sz w:val="22"/>
          <w:szCs w:val="22"/>
        </w:rPr>
        <w:t xml:space="preserve"> </w:t>
      </w:r>
      <w:r w:rsidRPr="008D1174" w:rsidR="009F29D5">
        <w:rPr>
          <w:rFonts w:ascii="Arial" w:hAnsi="Arial"/>
          <w:sz w:val="22"/>
          <w:szCs w:val="22"/>
        </w:rPr>
        <w:t>% z</w:t>
      </w:r>
      <w:r w:rsidR="004B18F9">
        <w:rPr>
          <w:rFonts w:ascii="Arial" w:hAnsi="Arial"/>
          <w:sz w:val="22"/>
          <w:szCs w:val="22"/>
        </w:rPr>
        <w:t> ceny příslušné části Díla</w:t>
      </w:r>
      <w:r w:rsidRPr="008D1174" w:rsidR="009F29D5">
        <w:rPr>
          <w:rFonts w:ascii="Arial" w:hAnsi="Arial"/>
          <w:sz w:val="22"/>
          <w:szCs w:val="22"/>
        </w:rPr>
        <w:t xml:space="preserve">, a to za </w:t>
      </w:r>
      <w:r w:rsidR="004B18F9">
        <w:rPr>
          <w:rFonts w:ascii="Arial" w:hAnsi="Arial"/>
          <w:sz w:val="22"/>
          <w:szCs w:val="22"/>
        </w:rPr>
        <w:t xml:space="preserve">každý den prodlení s plněním částí Díla oproti schválenému Harmonogramu. </w:t>
      </w:r>
    </w:p>
    <w:p w:rsidRPr="008D1174" w:rsidR="009F29D5" w:rsidP="0094791F" w:rsidRDefault="009F29D5" w14:paraId="3B53BCC6" w14:textId="77777777">
      <w:pPr>
        <w:pStyle w:val="Nadpis2"/>
        <w:widowControl w:val="false"/>
        <w:ind w:left="0"/>
        <w:rPr>
          <w:rFonts w:ascii="Arial" w:hAnsi="Arial"/>
          <w:sz w:val="22"/>
          <w:szCs w:val="22"/>
        </w:rPr>
      </w:pPr>
      <w:r w:rsidRPr="008D1174">
        <w:rPr>
          <w:rFonts w:ascii="Arial" w:hAnsi="Arial"/>
          <w:sz w:val="22"/>
          <w:szCs w:val="22"/>
        </w:rPr>
        <w:t>Uhrazením smluvní pokuty nen</w:t>
      </w:r>
      <w:r w:rsidR="00002B91">
        <w:rPr>
          <w:rFonts w:ascii="Arial" w:hAnsi="Arial"/>
          <w:sz w:val="22"/>
          <w:szCs w:val="22"/>
        </w:rPr>
        <w:t>í dotčeno právo na náhradu újmy</w:t>
      </w:r>
      <w:r w:rsidRPr="008D1174">
        <w:rPr>
          <w:rFonts w:ascii="Arial" w:hAnsi="Arial"/>
          <w:sz w:val="22"/>
          <w:szCs w:val="22"/>
        </w:rPr>
        <w:t xml:space="preserve"> v plné výši.</w:t>
      </w:r>
    </w:p>
    <w:p w:rsidRPr="00DF106E" w:rsidR="00DF106E" w:rsidP="00DF106E" w:rsidRDefault="009F29D5" w14:paraId="167DCD5A" w14:textId="77777777">
      <w:pPr>
        <w:pStyle w:val="Nadpis2"/>
        <w:widowControl w:val="false"/>
        <w:ind w:left="0"/>
        <w:rPr>
          <w:rFonts w:ascii="Arial" w:hAnsi="Arial"/>
          <w:sz w:val="22"/>
          <w:szCs w:val="22"/>
        </w:rPr>
      </w:pPr>
      <w:r w:rsidRPr="008D1174">
        <w:rPr>
          <w:rFonts w:ascii="Arial" w:hAnsi="Arial"/>
          <w:sz w:val="22"/>
          <w:szCs w:val="22"/>
        </w:rPr>
        <w:lastRenderedPageBreak/>
        <w:t xml:space="preserve">V případě prodlení </w:t>
      </w:r>
      <w:r w:rsidR="00251738">
        <w:rPr>
          <w:rFonts w:ascii="Arial" w:hAnsi="Arial"/>
          <w:sz w:val="22"/>
          <w:szCs w:val="22"/>
        </w:rPr>
        <w:t>Objedna</w:t>
      </w:r>
      <w:r w:rsidRPr="008D1174">
        <w:rPr>
          <w:rFonts w:ascii="Arial" w:hAnsi="Arial"/>
          <w:sz w:val="22"/>
          <w:szCs w:val="22"/>
        </w:rPr>
        <w:t>tele se zaplacením faktury je</w:t>
      </w:r>
      <w:r w:rsidRPr="008D1174" w:rsidR="00CC7DF0">
        <w:rPr>
          <w:rFonts w:ascii="Arial" w:hAnsi="Arial"/>
          <w:sz w:val="22"/>
          <w:szCs w:val="22"/>
        </w:rPr>
        <w:t xml:space="preserve"> </w:t>
      </w:r>
      <w:r w:rsidR="00251738">
        <w:rPr>
          <w:rFonts w:ascii="Arial" w:hAnsi="Arial"/>
          <w:sz w:val="22"/>
          <w:szCs w:val="22"/>
        </w:rPr>
        <w:t>Objedna</w:t>
      </w:r>
      <w:r w:rsidRPr="008D1174" w:rsidR="00CC7DF0">
        <w:rPr>
          <w:rFonts w:ascii="Arial" w:hAnsi="Arial"/>
          <w:sz w:val="22"/>
          <w:szCs w:val="22"/>
        </w:rPr>
        <w:t>tel</w:t>
      </w:r>
      <w:r w:rsidRPr="008D1174">
        <w:rPr>
          <w:rFonts w:ascii="Arial" w:hAnsi="Arial"/>
          <w:sz w:val="22"/>
          <w:szCs w:val="22"/>
        </w:rPr>
        <w:t xml:space="preserve"> povinen zaplatit </w:t>
      </w:r>
      <w:r w:rsidR="00A12648">
        <w:rPr>
          <w:rFonts w:ascii="Arial" w:hAnsi="Arial"/>
          <w:sz w:val="22"/>
          <w:szCs w:val="22"/>
        </w:rPr>
        <w:t>Poskytovate</w:t>
      </w:r>
      <w:r w:rsidRPr="008D1174">
        <w:rPr>
          <w:rFonts w:ascii="Arial" w:hAnsi="Arial"/>
          <w:sz w:val="22"/>
          <w:szCs w:val="22"/>
        </w:rPr>
        <w:t>li úrok z prodlení ve výši dle platných právních předpisů.</w:t>
      </w:r>
    </w:p>
    <w:p w:rsidRPr="008D1174" w:rsidR="009F29D5" w:rsidP="0094791F" w:rsidRDefault="009F29D5" w14:paraId="733BABDE" w14:textId="77777777">
      <w:pPr>
        <w:pStyle w:val="Nadpis1"/>
        <w:keepNext w:val="false"/>
        <w:keepLines w:val="false"/>
        <w:widowControl w:val="false"/>
        <w:rPr>
          <w:sz w:val="22"/>
          <w:szCs w:val="22"/>
        </w:rPr>
      </w:pPr>
      <w:r w:rsidRPr="008D1174">
        <w:rPr>
          <w:sz w:val="22"/>
          <w:szCs w:val="22"/>
        </w:rPr>
        <w:br/>
      </w:r>
      <w:r w:rsidR="00432612">
        <w:rPr>
          <w:sz w:val="22"/>
          <w:szCs w:val="22"/>
        </w:rPr>
        <w:t>Ú</w:t>
      </w:r>
      <w:r w:rsidRPr="008D1174">
        <w:rPr>
          <w:sz w:val="22"/>
          <w:szCs w:val="22"/>
        </w:rPr>
        <w:t>činnost</w:t>
      </w:r>
      <w:r w:rsidR="00432612">
        <w:rPr>
          <w:sz w:val="22"/>
          <w:szCs w:val="22"/>
        </w:rPr>
        <w:t>, platnost a trvání</w:t>
      </w:r>
      <w:r w:rsidRPr="008D1174">
        <w:rPr>
          <w:sz w:val="22"/>
          <w:szCs w:val="22"/>
        </w:rPr>
        <w:t xml:space="preserve"> </w:t>
      </w:r>
      <w:r w:rsidR="004B18F9">
        <w:rPr>
          <w:sz w:val="22"/>
          <w:szCs w:val="22"/>
        </w:rPr>
        <w:t>Smlouv</w:t>
      </w:r>
      <w:r w:rsidRPr="008D1174">
        <w:rPr>
          <w:sz w:val="22"/>
          <w:szCs w:val="22"/>
        </w:rPr>
        <w:t>y</w:t>
      </w:r>
    </w:p>
    <w:p w:rsidRPr="008D1174" w:rsidR="009F29D5" w:rsidP="0094791F" w:rsidRDefault="004B18F9" w14:paraId="533D4A00" w14:textId="74DB7993">
      <w:pPr>
        <w:pStyle w:val="Nadpis2"/>
        <w:widowControl w:val="false"/>
        <w:ind w:left="0"/>
        <w:rPr>
          <w:rFonts w:ascii="Arial" w:hAnsi="Arial"/>
          <w:sz w:val="22"/>
          <w:szCs w:val="22"/>
        </w:rPr>
      </w:pPr>
      <w:r>
        <w:rPr>
          <w:rFonts w:ascii="Arial" w:hAnsi="Arial"/>
          <w:sz w:val="22"/>
          <w:szCs w:val="22"/>
        </w:rPr>
        <w:t>Smlouv</w:t>
      </w:r>
      <w:r w:rsidRPr="008D1174" w:rsidR="009F29D5">
        <w:rPr>
          <w:rFonts w:ascii="Arial" w:hAnsi="Arial"/>
          <w:sz w:val="22"/>
          <w:szCs w:val="22"/>
        </w:rPr>
        <w:t xml:space="preserve">a nabývá platnosti dnem jejího podpisu poslední ze </w:t>
      </w:r>
      <w:r w:rsidR="00846BAD">
        <w:rPr>
          <w:rFonts w:ascii="Arial" w:hAnsi="Arial"/>
          <w:sz w:val="22"/>
          <w:szCs w:val="22"/>
        </w:rPr>
        <w:t>S</w:t>
      </w:r>
      <w:r w:rsidRPr="008D1174" w:rsidR="009F29D5">
        <w:rPr>
          <w:rFonts w:ascii="Arial" w:hAnsi="Arial"/>
          <w:sz w:val="22"/>
          <w:szCs w:val="22"/>
        </w:rPr>
        <w:t>tran</w:t>
      </w:r>
      <w:r w:rsidR="00DF106E">
        <w:rPr>
          <w:rFonts w:ascii="Arial" w:hAnsi="Arial"/>
          <w:sz w:val="22"/>
          <w:szCs w:val="22"/>
        </w:rPr>
        <w:t xml:space="preserve"> a účinnosti dnem vkladu do registru smluv dle zákona č. 340/2015 Sb., o zvláštních podmínkách účinnosti některých smluv, uveřejňování těchto smluv a registru smluv</w:t>
      </w:r>
      <w:r w:rsidRPr="008D1174" w:rsidR="009F29D5">
        <w:rPr>
          <w:rFonts w:ascii="Arial" w:hAnsi="Arial"/>
          <w:sz w:val="22"/>
          <w:szCs w:val="22"/>
        </w:rPr>
        <w:t xml:space="preserve">. </w:t>
      </w:r>
      <w:r w:rsidR="00DF106E">
        <w:rPr>
          <w:rFonts w:ascii="Arial" w:hAnsi="Arial"/>
          <w:sz w:val="22"/>
          <w:szCs w:val="22"/>
        </w:rPr>
        <w:t>Uveřejnění</w:t>
      </w:r>
      <w:r w:rsidR="00B103EF">
        <w:rPr>
          <w:rFonts w:ascii="Arial" w:hAnsi="Arial"/>
          <w:sz w:val="22"/>
          <w:szCs w:val="22"/>
        </w:rPr>
        <w:t xml:space="preserve"> v registru smluv</w:t>
      </w:r>
      <w:r w:rsidR="00DF106E">
        <w:rPr>
          <w:rFonts w:ascii="Arial" w:hAnsi="Arial"/>
          <w:sz w:val="22"/>
          <w:szCs w:val="22"/>
        </w:rPr>
        <w:t xml:space="preserve"> </w:t>
      </w:r>
      <w:r w:rsidR="00432612">
        <w:rPr>
          <w:rFonts w:ascii="Arial" w:hAnsi="Arial"/>
          <w:sz w:val="22"/>
          <w:szCs w:val="22"/>
        </w:rPr>
        <w:t xml:space="preserve">je upraveno v čl. </w:t>
      </w:r>
      <w:r w:rsidR="00A80EDC">
        <w:rPr>
          <w:rFonts w:ascii="Arial" w:hAnsi="Arial"/>
          <w:sz w:val="22"/>
          <w:szCs w:val="22"/>
        </w:rPr>
        <w:fldChar w:fldCharType="begin"/>
      </w:r>
      <w:r w:rsidR="00432612">
        <w:rPr>
          <w:rFonts w:ascii="Arial" w:hAnsi="Arial"/>
          <w:sz w:val="22"/>
          <w:szCs w:val="22"/>
        </w:rPr>
        <w:instrText xml:space="preserve"> REF _Ref503544239 \r \h </w:instrText>
      </w:r>
      <w:r w:rsidR="00A80EDC">
        <w:rPr>
          <w:rFonts w:ascii="Arial" w:hAnsi="Arial"/>
          <w:sz w:val="22"/>
          <w:szCs w:val="22"/>
        </w:rPr>
      </w:r>
      <w:r w:rsidR="00A80EDC">
        <w:rPr>
          <w:rFonts w:ascii="Arial" w:hAnsi="Arial"/>
          <w:sz w:val="22"/>
          <w:szCs w:val="22"/>
        </w:rPr>
        <w:fldChar w:fldCharType="separate"/>
      </w:r>
      <w:r w:rsidR="00FC34EE">
        <w:rPr>
          <w:rFonts w:ascii="Arial" w:hAnsi="Arial"/>
          <w:sz w:val="22"/>
          <w:szCs w:val="22"/>
        </w:rPr>
        <w:t>XI</w:t>
      </w:r>
      <w:r w:rsidR="00A80EDC">
        <w:rPr>
          <w:rFonts w:ascii="Arial" w:hAnsi="Arial"/>
          <w:sz w:val="22"/>
          <w:szCs w:val="22"/>
        </w:rPr>
        <w:fldChar w:fldCharType="end"/>
      </w:r>
      <w:r w:rsidR="00DF106E">
        <w:rPr>
          <w:rFonts w:ascii="Arial" w:hAnsi="Arial"/>
          <w:sz w:val="22"/>
          <w:szCs w:val="22"/>
        </w:rPr>
        <w:t>.</w:t>
      </w:r>
    </w:p>
    <w:p w:rsidRPr="00A810FB" w:rsidR="00432612" w:rsidP="00432612" w:rsidRDefault="00432612" w14:paraId="714CC0A2" w14:textId="77777777">
      <w:pPr>
        <w:pStyle w:val="Nadpis2"/>
        <w:widowControl w:val="false"/>
        <w:ind w:left="0"/>
        <w:rPr>
          <w:rFonts w:ascii="Arial" w:hAnsi="Arial"/>
          <w:sz w:val="22"/>
          <w:szCs w:val="22"/>
        </w:rPr>
      </w:pPr>
      <w:r w:rsidRPr="00A810FB">
        <w:rPr>
          <w:rFonts w:ascii="Arial" w:hAnsi="Arial"/>
          <w:sz w:val="22"/>
          <w:szCs w:val="22"/>
        </w:rPr>
        <w:t xml:space="preserve">Tato Smlouva se uzavírá na dobu určitou, to na dobu splnění Díla, nejdéle však do </w:t>
      </w:r>
      <w:r w:rsidRPr="00A810FB" w:rsidR="009248E7">
        <w:rPr>
          <w:rFonts w:ascii="Arial" w:hAnsi="Arial"/>
          <w:sz w:val="22"/>
          <w:szCs w:val="22"/>
        </w:rPr>
        <w:t>30. 6. 2020</w:t>
      </w:r>
      <w:r w:rsidRPr="00A810FB">
        <w:rPr>
          <w:rFonts w:ascii="Arial" w:hAnsi="Arial"/>
          <w:sz w:val="22"/>
          <w:szCs w:val="22"/>
        </w:rPr>
        <w:t xml:space="preserve">. </w:t>
      </w:r>
    </w:p>
    <w:p w:rsidRPr="008D1174" w:rsidR="009F29D5" w:rsidP="0094791F" w:rsidRDefault="004B18F9" w14:paraId="2886F081" w14:textId="77777777">
      <w:pPr>
        <w:pStyle w:val="Nadpis2"/>
        <w:widowControl w:val="false"/>
        <w:ind w:left="0"/>
        <w:rPr>
          <w:rFonts w:ascii="Arial" w:hAnsi="Arial"/>
          <w:sz w:val="22"/>
          <w:szCs w:val="22"/>
        </w:rPr>
      </w:pPr>
      <w:r>
        <w:rPr>
          <w:rFonts w:ascii="Arial" w:hAnsi="Arial"/>
          <w:sz w:val="22"/>
          <w:szCs w:val="22"/>
        </w:rPr>
        <w:t>Smlouv</w:t>
      </w:r>
      <w:r w:rsidRPr="008D1174" w:rsidR="009F29D5">
        <w:rPr>
          <w:rFonts w:ascii="Arial" w:hAnsi="Arial"/>
          <w:sz w:val="22"/>
          <w:szCs w:val="22"/>
        </w:rPr>
        <w:t>u lze předčasně ukončit:</w:t>
      </w:r>
    </w:p>
    <w:p w:rsidR="00B8232E" w:rsidP="0094791F" w:rsidRDefault="00B8232E" w14:paraId="5BC53CD5" w14:textId="77777777">
      <w:pPr>
        <w:pStyle w:val="Nadpis3"/>
        <w:widowControl w:val="false"/>
        <w:rPr>
          <w:rFonts w:ascii="Arial" w:hAnsi="Arial"/>
          <w:sz w:val="22"/>
          <w:szCs w:val="22"/>
        </w:rPr>
      </w:pPr>
      <w:r>
        <w:rPr>
          <w:rFonts w:ascii="Arial" w:hAnsi="Arial"/>
          <w:sz w:val="22"/>
          <w:szCs w:val="22"/>
        </w:rPr>
        <w:t>p</w:t>
      </w:r>
      <w:r w:rsidRPr="008D1174" w:rsidR="009F29D5">
        <w:rPr>
          <w:rFonts w:ascii="Arial" w:hAnsi="Arial"/>
          <w:sz w:val="22"/>
          <w:szCs w:val="22"/>
        </w:rPr>
        <w:t>ísemnou dohodou Smluvních stran, jejíž součástí je i vypořádání vzájemných závazků a pohledávek</w:t>
      </w:r>
      <w:r>
        <w:rPr>
          <w:rFonts w:ascii="Arial" w:hAnsi="Arial"/>
          <w:sz w:val="22"/>
          <w:szCs w:val="22"/>
        </w:rPr>
        <w:t>,</w:t>
      </w:r>
    </w:p>
    <w:p w:rsidRPr="008D1174" w:rsidR="009F29D5" w:rsidP="0094791F" w:rsidRDefault="008F0859" w14:paraId="38BBAB85" w14:textId="77777777">
      <w:pPr>
        <w:pStyle w:val="Nadpis3"/>
        <w:widowControl w:val="false"/>
        <w:rPr>
          <w:rFonts w:ascii="Arial" w:hAnsi="Arial"/>
          <w:sz w:val="22"/>
          <w:szCs w:val="22"/>
        </w:rPr>
      </w:pPr>
      <w:r>
        <w:rPr>
          <w:rFonts w:ascii="Arial" w:hAnsi="Arial"/>
          <w:sz w:val="22"/>
          <w:szCs w:val="22"/>
        </w:rPr>
        <w:t>výpovědí, nebo</w:t>
      </w:r>
      <w:bookmarkStart w:name="_Ref44306305" w:id="20"/>
    </w:p>
    <w:p w:rsidR="00432612" w:rsidP="0094791F" w:rsidRDefault="008F0859" w14:paraId="12AFD5A0" w14:textId="77777777">
      <w:pPr>
        <w:pStyle w:val="Nadpis3"/>
        <w:widowControl w:val="false"/>
        <w:rPr>
          <w:rFonts w:ascii="Arial" w:hAnsi="Arial"/>
          <w:sz w:val="22"/>
          <w:szCs w:val="22"/>
        </w:rPr>
      </w:pPr>
      <w:r>
        <w:rPr>
          <w:rFonts w:ascii="Arial" w:hAnsi="Arial"/>
          <w:sz w:val="22"/>
          <w:szCs w:val="22"/>
        </w:rPr>
        <w:t>p</w:t>
      </w:r>
      <w:r w:rsidRPr="008D1174" w:rsidR="009F29D5">
        <w:rPr>
          <w:rFonts w:ascii="Arial" w:hAnsi="Arial"/>
          <w:sz w:val="22"/>
          <w:szCs w:val="22"/>
        </w:rPr>
        <w:t xml:space="preserve">ísemným odstoupením od </w:t>
      </w:r>
      <w:r w:rsidR="004B18F9">
        <w:rPr>
          <w:rFonts w:ascii="Arial" w:hAnsi="Arial"/>
          <w:sz w:val="22"/>
          <w:szCs w:val="22"/>
        </w:rPr>
        <w:t>Smlouv</w:t>
      </w:r>
      <w:r w:rsidRPr="008D1174" w:rsidR="009F29D5">
        <w:rPr>
          <w:rFonts w:ascii="Arial" w:hAnsi="Arial"/>
          <w:sz w:val="22"/>
          <w:szCs w:val="22"/>
        </w:rPr>
        <w:t>y</w:t>
      </w:r>
      <w:r w:rsidR="00432612">
        <w:rPr>
          <w:rFonts w:ascii="Arial" w:hAnsi="Arial"/>
          <w:sz w:val="22"/>
          <w:szCs w:val="22"/>
        </w:rPr>
        <w:t>.</w:t>
      </w:r>
    </w:p>
    <w:p w:rsidRPr="00432612" w:rsidR="00432612" w:rsidP="00432612" w:rsidRDefault="00432612" w14:paraId="7EA31976" w14:textId="77777777">
      <w:pPr>
        <w:pStyle w:val="Nadpis2"/>
        <w:widowControl w:val="false"/>
        <w:ind w:left="0"/>
        <w:rPr>
          <w:rFonts w:ascii="Arial" w:hAnsi="Arial"/>
          <w:sz w:val="22"/>
          <w:szCs w:val="22"/>
        </w:rPr>
      </w:pPr>
      <w:r w:rsidRPr="00432612">
        <w:rPr>
          <w:rFonts w:ascii="Arial" w:hAnsi="Arial"/>
          <w:sz w:val="22"/>
          <w:szCs w:val="22"/>
        </w:rPr>
        <w:t xml:space="preserve">Objednatel je oprávněn odstoupit od Smlouvy písemným oznámením v zákonem stanovených případech, zejména pak v případě, že Poskytovatel poruší Smlouvu podstatným způsobem; Poskytovatel podstatně poruší Smlouvu zejména tím, že </w:t>
      </w:r>
    </w:p>
    <w:p w:rsidRPr="00916786" w:rsidR="00432612" w:rsidP="00515B54" w:rsidRDefault="00432612" w14:paraId="5214C8DD" w14:textId="2F49EA0B">
      <w:pPr>
        <w:pStyle w:val="Nadpis3"/>
        <w:widowControl w:val="false"/>
        <w:rPr>
          <w:rFonts w:ascii="Arial" w:hAnsi="Arial"/>
          <w:sz w:val="22"/>
          <w:szCs w:val="22"/>
        </w:rPr>
      </w:pPr>
      <w:r w:rsidRPr="00916786">
        <w:rPr>
          <w:rFonts w:ascii="Arial" w:hAnsi="Arial"/>
          <w:sz w:val="22"/>
          <w:szCs w:val="22"/>
        </w:rPr>
        <w:t xml:space="preserve">poruší kteroukoli </w:t>
      </w:r>
      <w:r w:rsidRPr="00515B54" w:rsidR="00B8232E">
        <w:rPr>
          <w:rFonts w:ascii="Arial" w:hAnsi="Arial"/>
          <w:sz w:val="22"/>
          <w:szCs w:val="22"/>
        </w:rPr>
        <w:t xml:space="preserve">povinnost uloženou mu v článku </w:t>
      </w:r>
      <w:r w:rsidR="002D7A7F">
        <w:fldChar w:fldCharType="begin"/>
      </w:r>
      <w:r w:rsidR="002D7A7F">
        <w:instrText xml:space="preserve"> REF _Ref503442848 \r \h  \* MERGEFORMAT </w:instrText>
      </w:r>
      <w:r w:rsidR="002D7A7F">
        <w:fldChar w:fldCharType="separate"/>
      </w:r>
      <w:r w:rsidRPr="00FC34EE" w:rsidR="00FC34EE">
        <w:rPr>
          <w:rFonts w:ascii="Arial" w:hAnsi="Arial"/>
          <w:sz w:val="22"/>
          <w:szCs w:val="22"/>
        </w:rPr>
        <w:t>II</w:t>
      </w:r>
      <w:r w:rsidR="002D7A7F">
        <w:fldChar w:fldCharType="end"/>
      </w:r>
      <w:r w:rsidRPr="00515B54" w:rsidR="00B8232E">
        <w:rPr>
          <w:rFonts w:ascii="Arial" w:hAnsi="Arial"/>
          <w:sz w:val="22"/>
          <w:szCs w:val="22"/>
        </w:rPr>
        <w:t xml:space="preserve">. odst. 4, článku </w:t>
      </w:r>
      <w:r w:rsidR="002D7A7F">
        <w:fldChar w:fldCharType="begin"/>
      </w:r>
      <w:r w:rsidR="002D7A7F">
        <w:instrText xml:space="preserve"> REF _Ref503545072 \r \h  \* MERGEFORMAT </w:instrText>
      </w:r>
      <w:r w:rsidR="002D7A7F">
        <w:fldChar w:fldCharType="separate"/>
      </w:r>
      <w:r w:rsidRPr="00FC34EE" w:rsidR="00FC34EE">
        <w:rPr>
          <w:rFonts w:ascii="Arial" w:hAnsi="Arial"/>
          <w:sz w:val="22"/>
          <w:szCs w:val="22"/>
        </w:rPr>
        <w:t>VI</w:t>
      </w:r>
      <w:r w:rsidR="002D7A7F">
        <w:fldChar w:fldCharType="end"/>
      </w:r>
      <w:r w:rsidRPr="00515B54" w:rsidR="00B8232E">
        <w:rPr>
          <w:rFonts w:ascii="Arial" w:hAnsi="Arial"/>
          <w:sz w:val="22"/>
          <w:szCs w:val="22"/>
        </w:rPr>
        <w:t xml:space="preserve"> odst. 2 písm. b), c), h) nebo i), článku </w:t>
      </w:r>
      <w:r w:rsidRPr="009F7B42" w:rsidR="002D7A7F">
        <w:rPr>
          <w:rFonts w:ascii="Arial" w:hAnsi="Arial"/>
        </w:rPr>
        <w:fldChar w:fldCharType="begin"/>
      </w:r>
      <w:r w:rsidRPr="009F7B42" w:rsidR="002D7A7F">
        <w:rPr>
          <w:rFonts w:ascii="Arial" w:hAnsi="Arial"/>
        </w:rPr>
        <w:instrText xml:space="preserve"> REF _Ref503545225 \r \h  \* MERGEFORMAT </w:instrText>
      </w:r>
      <w:r w:rsidRPr="009F7B42" w:rsidR="002D7A7F">
        <w:rPr>
          <w:rFonts w:ascii="Arial" w:hAnsi="Arial"/>
        </w:rPr>
      </w:r>
      <w:r w:rsidRPr="009F7B42" w:rsidR="002D7A7F">
        <w:rPr>
          <w:rFonts w:ascii="Arial" w:hAnsi="Arial"/>
        </w:rPr>
        <w:fldChar w:fldCharType="separate"/>
      </w:r>
      <w:r w:rsidR="00FC34EE">
        <w:rPr>
          <w:rFonts w:ascii="Arial" w:hAnsi="Arial"/>
        </w:rPr>
        <w:t>V</w:t>
      </w:r>
      <w:r w:rsidRPr="009F7B42" w:rsidR="002D7A7F">
        <w:rPr>
          <w:rFonts w:ascii="Arial" w:hAnsi="Arial"/>
        </w:rPr>
        <w:fldChar w:fldCharType="end"/>
      </w:r>
      <w:r w:rsidRPr="00515B54" w:rsidR="00B8232E">
        <w:rPr>
          <w:rFonts w:ascii="Arial" w:hAnsi="Arial"/>
          <w:sz w:val="22"/>
          <w:szCs w:val="22"/>
        </w:rPr>
        <w:t xml:space="preserve"> odst. 9 nebo 10, anebo článku </w:t>
      </w:r>
      <w:r w:rsidR="002D7A7F">
        <w:fldChar w:fldCharType="begin"/>
      </w:r>
      <w:r w:rsidR="002D7A7F">
        <w:instrText xml:space="preserve"> REF _Ref503545106 \r \h  \* MERGEFORMAT </w:instrText>
      </w:r>
      <w:r w:rsidR="002D7A7F">
        <w:fldChar w:fldCharType="separate"/>
      </w:r>
      <w:r w:rsidRPr="00FC34EE" w:rsidR="00FC34EE">
        <w:rPr>
          <w:rFonts w:ascii="Arial" w:hAnsi="Arial"/>
          <w:sz w:val="22"/>
          <w:szCs w:val="22"/>
        </w:rPr>
        <w:t>IX</w:t>
      </w:r>
      <w:r w:rsidR="002D7A7F">
        <w:fldChar w:fldCharType="end"/>
      </w:r>
      <w:r w:rsidRPr="00916786">
        <w:rPr>
          <w:rFonts w:ascii="Arial" w:hAnsi="Arial"/>
          <w:sz w:val="22"/>
          <w:szCs w:val="22"/>
        </w:rPr>
        <w:t>; nebo</w:t>
      </w:r>
    </w:p>
    <w:p w:rsidRPr="00432612" w:rsidR="00432612" w:rsidP="00515B54" w:rsidRDefault="00B8232E" w14:paraId="026AB003" w14:textId="5BAEC799">
      <w:pPr>
        <w:pStyle w:val="Nadpis3"/>
        <w:widowControl w:val="false"/>
        <w:rPr>
          <w:rFonts w:ascii="Arial" w:hAnsi="Arial"/>
          <w:sz w:val="22"/>
          <w:szCs w:val="22"/>
        </w:rPr>
      </w:pPr>
      <w:r>
        <w:rPr>
          <w:rFonts w:ascii="Arial" w:hAnsi="Arial"/>
          <w:sz w:val="22"/>
          <w:szCs w:val="22"/>
        </w:rPr>
        <w:t xml:space="preserve">bude-li v prodlení s předáním </w:t>
      </w:r>
      <w:r w:rsidR="00432612">
        <w:rPr>
          <w:rFonts w:ascii="Arial" w:hAnsi="Arial"/>
          <w:sz w:val="22"/>
          <w:szCs w:val="22"/>
        </w:rPr>
        <w:t>Díla nebo jeho část</w:t>
      </w:r>
      <w:r>
        <w:rPr>
          <w:rFonts w:ascii="Arial" w:hAnsi="Arial"/>
          <w:sz w:val="22"/>
          <w:szCs w:val="22"/>
        </w:rPr>
        <w:t>i</w:t>
      </w:r>
      <w:r w:rsidR="00432612">
        <w:rPr>
          <w:rFonts w:ascii="Arial" w:hAnsi="Arial"/>
          <w:sz w:val="22"/>
          <w:szCs w:val="22"/>
        </w:rPr>
        <w:t xml:space="preserve"> </w:t>
      </w:r>
      <w:r>
        <w:rPr>
          <w:rFonts w:ascii="Arial" w:hAnsi="Arial"/>
          <w:sz w:val="22"/>
          <w:szCs w:val="22"/>
        </w:rPr>
        <w:t xml:space="preserve">po dobu delší než </w:t>
      </w:r>
      <w:r w:rsidR="004F3EBE">
        <w:rPr>
          <w:rFonts w:ascii="Arial" w:hAnsi="Arial"/>
          <w:sz w:val="22"/>
          <w:szCs w:val="22"/>
        </w:rPr>
        <w:t xml:space="preserve">třicet </w:t>
      </w:r>
      <w:r>
        <w:rPr>
          <w:rFonts w:ascii="Arial" w:hAnsi="Arial"/>
          <w:sz w:val="22"/>
          <w:szCs w:val="22"/>
        </w:rPr>
        <w:t>(</w:t>
      </w:r>
      <w:r w:rsidR="004F3EBE">
        <w:rPr>
          <w:rFonts w:ascii="Arial" w:hAnsi="Arial"/>
          <w:sz w:val="22"/>
          <w:szCs w:val="22"/>
        </w:rPr>
        <w:t>3</w:t>
      </w:r>
      <w:r>
        <w:rPr>
          <w:rFonts w:ascii="Arial" w:hAnsi="Arial"/>
          <w:sz w:val="22"/>
          <w:szCs w:val="22"/>
        </w:rPr>
        <w:t>0) dní</w:t>
      </w:r>
      <w:r w:rsidR="00432612">
        <w:rPr>
          <w:rFonts w:ascii="Arial" w:hAnsi="Arial"/>
          <w:sz w:val="22"/>
          <w:szCs w:val="22"/>
        </w:rPr>
        <w:t>, nejde-li o situaci uvedenou v</w:t>
      </w:r>
      <w:r w:rsidR="009F7B42">
        <w:rPr>
          <w:rFonts w:ascii="Arial" w:hAnsi="Arial"/>
          <w:sz w:val="22"/>
          <w:szCs w:val="22"/>
        </w:rPr>
        <w:t xml:space="preserve"> článku</w:t>
      </w:r>
      <w:r w:rsidR="00432612">
        <w:rPr>
          <w:rFonts w:ascii="Arial" w:hAnsi="Arial"/>
          <w:sz w:val="22"/>
          <w:szCs w:val="22"/>
        </w:rPr>
        <w:t xml:space="preserve"> </w:t>
      </w:r>
      <w:r w:rsidR="00A80EDC">
        <w:rPr>
          <w:rFonts w:ascii="Arial" w:hAnsi="Arial"/>
          <w:sz w:val="22"/>
          <w:szCs w:val="22"/>
        </w:rPr>
        <w:fldChar w:fldCharType="begin"/>
      </w:r>
      <w:r>
        <w:rPr>
          <w:rFonts w:ascii="Arial" w:hAnsi="Arial"/>
          <w:sz w:val="22"/>
          <w:szCs w:val="22"/>
        </w:rPr>
        <w:instrText xml:space="preserve"> REF _Ref503544872 \r \h </w:instrText>
      </w:r>
      <w:r w:rsidR="00A80EDC">
        <w:rPr>
          <w:rFonts w:ascii="Arial" w:hAnsi="Arial"/>
          <w:sz w:val="22"/>
          <w:szCs w:val="22"/>
        </w:rPr>
      </w:r>
      <w:r w:rsidR="00A80EDC">
        <w:rPr>
          <w:rFonts w:ascii="Arial" w:hAnsi="Arial"/>
          <w:sz w:val="22"/>
          <w:szCs w:val="22"/>
        </w:rPr>
        <w:fldChar w:fldCharType="separate"/>
      </w:r>
      <w:r w:rsidR="00FC34EE">
        <w:rPr>
          <w:rFonts w:ascii="Arial" w:hAnsi="Arial"/>
          <w:sz w:val="22"/>
          <w:szCs w:val="22"/>
        </w:rPr>
        <w:t>III</w:t>
      </w:r>
      <w:r w:rsidR="00A80EDC">
        <w:rPr>
          <w:rFonts w:ascii="Arial" w:hAnsi="Arial"/>
          <w:sz w:val="22"/>
          <w:szCs w:val="22"/>
        </w:rPr>
        <w:fldChar w:fldCharType="end"/>
      </w:r>
      <w:r>
        <w:rPr>
          <w:rFonts w:ascii="Arial" w:hAnsi="Arial"/>
          <w:sz w:val="22"/>
          <w:szCs w:val="22"/>
        </w:rPr>
        <w:t xml:space="preserve">. </w:t>
      </w:r>
      <w:r w:rsidR="009F7B42">
        <w:rPr>
          <w:rFonts w:ascii="Arial" w:hAnsi="Arial"/>
          <w:sz w:val="22"/>
          <w:szCs w:val="22"/>
        </w:rPr>
        <w:t>o</w:t>
      </w:r>
      <w:r>
        <w:rPr>
          <w:rFonts w:ascii="Arial" w:hAnsi="Arial"/>
          <w:sz w:val="22"/>
          <w:szCs w:val="22"/>
        </w:rPr>
        <w:t>dst. 4</w:t>
      </w:r>
      <w:r w:rsidR="00432612">
        <w:rPr>
          <w:rFonts w:ascii="Arial" w:hAnsi="Arial"/>
          <w:sz w:val="22"/>
          <w:szCs w:val="22"/>
        </w:rPr>
        <w:t xml:space="preserve"> </w:t>
      </w:r>
      <w:r w:rsidRPr="00432612" w:rsidR="00432612">
        <w:rPr>
          <w:rFonts w:ascii="Arial" w:hAnsi="Arial"/>
          <w:sz w:val="22"/>
          <w:szCs w:val="22"/>
        </w:rPr>
        <w:t xml:space="preserve">nebo poskytne </w:t>
      </w:r>
      <w:r w:rsidR="00432612">
        <w:rPr>
          <w:rFonts w:ascii="Arial" w:hAnsi="Arial"/>
          <w:sz w:val="22"/>
          <w:szCs w:val="22"/>
        </w:rPr>
        <w:t>Dílo nebo jeho část</w:t>
      </w:r>
      <w:r w:rsidRPr="00432612" w:rsidR="00432612">
        <w:rPr>
          <w:rFonts w:ascii="Arial" w:hAnsi="Arial"/>
          <w:sz w:val="22"/>
          <w:szCs w:val="22"/>
        </w:rPr>
        <w:t xml:space="preserve"> jakkoli jinak vadné; nebo</w:t>
      </w:r>
    </w:p>
    <w:p w:rsidRPr="00432612" w:rsidR="00432612" w:rsidP="00515B54" w:rsidRDefault="00432612" w14:paraId="51EF21E1" w14:textId="59776213">
      <w:pPr>
        <w:pStyle w:val="Nadpis3"/>
        <w:widowControl w:val="false"/>
        <w:rPr>
          <w:rFonts w:ascii="Arial" w:hAnsi="Arial"/>
          <w:sz w:val="22"/>
          <w:szCs w:val="22"/>
        </w:rPr>
      </w:pPr>
      <w:r w:rsidRPr="00432612">
        <w:rPr>
          <w:rFonts w:ascii="Arial" w:hAnsi="Arial"/>
          <w:sz w:val="22"/>
          <w:szCs w:val="22"/>
        </w:rPr>
        <w:t xml:space="preserve">nezjedná nápravu k Objednatelem vzneseným námitkám dle článku </w:t>
      </w:r>
      <w:r w:rsidR="009F7B42">
        <w:rPr>
          <w:rFonts w:ascii="Arial" w:hAnsi="Arial"/>
          <w:sz w:val="22"/>
          <w:szCs w:val="22"/>
        </w:rPr>
        <w:t>VI. odst. 8</w:t>
      </w:r>
      <w:r w:rsidRPr="00432612">
        <w:rPr>
          <w:rFonts w:ascii="Arial" w:hAnsi="Arial"/>
          <w:sz w:val="22"/>
          <w:szCs w:val="22"/>
        </w:rPr>
        <w:t xml:space="preserve"> ani do 10 dní ode dne jejich doručení; nebo</w:t>
      </w:r>
    </w:p>
    <w:p w:rsidRPr="00432612" w:rsidR="00432612" w:rsidP="00515B54" w:rsidRDefault="00432612" w14:paraId="5DF396D2" w14:textId="68A32EAE">
      <w:pPr>
        <w:pStyle w:val="Nadpis3"/>
        <w:widowControl w:val="false"/>
        <w:rPr>
          <w:rFonts w:ascii="Arial" w:hAnsi="Arial"/>
          <w:sz w:val="22"/>
          <w:szCs w:val="22"/>
        </w:rPr>
      </w:pPr>
      <w:r w:rsidRPr="00432612">
        <w:rPr>
          <w:rFonts w:ascii="Arial" w:hAnsi="Arial"/>
          <w:sz w:val="22"/>
          <w:szCs w:val="22"/>
        </w:rPr>
        <w:t xml:space="preserve">nezjedná nápravu k Objednatelem uplatněným právům z vadného plnění dle článku </w:t>
      </w:r>
      <w:r w:rsidR="009F7B42">
        <w:rPr>
          <w:rFonts w:ascii="Arial" w:hAnsi="Arial"/>
          <w:sz w:val="22"/>
          <w:szCs w:val="22"/>
        </w:rPr>
        <w:t>VII</w:t>
      </w:r>
      <w:r w:rsidRPr="00432612">
        <w:rPr>
          <w:rFonts w:ascii="Arial" w:hAnsi="Arial"/>
          <w:sz w:val="22"/>
          <w:szCs w:val="22"/>
        </w:rPr>
        <w:t>.</w:t>
      </w:r>
    </w:p>
    <w:p w:rsidRPr="008D1174" w:rsidR="009F29D5" w:rsidP="00A810FB" w:rsidRDefault="009F29D5" w14:paraId="64EDDE36" w14:textId="77777777">
      <w:pPr>
        <w:pStyle w:val="Nadpis3"/>
        <w:widowControl w:val="false"/>
        <w:numPr>
          <w:ilvl w:val="0"/>
          <w:numId w:val="0"/>
        </w:numPr>
        <w:ind w:left="511"/>
        <w:rPr>
          <w:rFonts w:ascii="Arial" w:hAnsi="Arial"/>
          <w:sz w:val="22"/>
          <w:szCs w:val="22"/>
        </w:rPr>
      </w:pPr>
      <w:r w:rsidRPr="008D1174">
        <w:rPr>
          <w:rFonts w:ascii="Arial" w:hAnsi="Arial"/>
          <w:sz w:val="22"/>
          <w:szCs w:val="22"/>
        </w:rPr>
        <w:t xml:space="preserve"> </w:t>
      </w:r>
      <w:bookmarkEnd w:id="20"/>
    </w:p>
    <w:p w:rsidR="009F29D5" w:rsidP="00515B54" w:rsidRDefault="008F0859" w14:paraId="1472BB5A" w14:textId="77777777">
      <w:pPr>
        <w:pStyle w:val="Nadpis2"/>
        <w:widowControl w:val="false"/>
        <w:ind w:left="0"/>
        <w:rPr>
          <w:rFonts w:ascii="Arial" w:hAnsi="Arial"/>
          <w:sz w:val="22"/>
          <w:szCs w:val="22"/>
        </w:rPr>
      </w:pPr>
      <w:r>
        <w:rPr>
          <w:rFonts w:ascii="Arial" w:hAnsi="Arial"/>
          <w:sz w:val="22"/>
          <w:szCs w:val="22"/>
        </w:rPr>
        <w:t>Objednatel je dále oprávněn odstoupit</w:t>
      </w:r>
      <w:r w:rsidRPr="008D1174" w:rsidR="009F29D5">
        <w:rPr>
          <w:rFonts w:ascii="Arial" w:hAnsi="Arial"/>
          <w:sz w:val="22"/>
          <w:szCs w:val="22"/>
        </w:rPr>
        <w:t xml:space="preserve"> od </w:t>
      </w:r>
      <w:r w:rsidR="004B18F9">
        <w:rPr>
          <w:rFonts w:ascii="Arial" w:hAnsi="Arial"/>
          <w:sz w:val="22"/>
          <w:szCs w:val="22"/>
        </w:rPr>
        <w:t>Smlouv</w:t>
      </w:r>
      <w:r w:rsidRPr="008D1174" w:rsidR="009F29D5">
        <w:rPr>
          <w:rFonts w:ascii="Arial" w:hAnsi="Arial"/>
          <w:sz w:val="22"/>
          <w:szCs w:val="22"/>
        </w:rPr>
        <w:t xml:space="preserve">y v případě nepodstatného porušení </w:t>
      </w:r>
      <w:r w:rsidR="004B18F9">
        <w:rPr>
          <w:rFonts w:ascii="Arial" w:hAnsi="Arial"/>
          <w:sz w:val="22"/>
          <w:szCs w:val="22"/>
        </w:rPr>
        <w:t>Smlouv</w:t>
      </w:r>
      <w:r w:rsidRPr="008D1174" w:rsidR="009F29D5">
        <w:rPr>
          <w:rFonts w:ascii="Arial" w:hAnsi="Arial"/>
          <w:sz w:val="22"/>
          <w:szCs w:val="22"/>
        </w:rPr>
        <w:t xml:space="preserve">y </w:t>
      </w:r>
      <w:r>
        <w:rPr>
          <w:rFonts w:ascii="Arial" w:hAnsi="Arial"/>
          <w:sz w:val="22"/>
          <w:szCs w:val="22"/>
        </w:rPr>
        <w:t>Poskytovatelem</w:t>
      </w:r>
      <w:r w:rsidRPr="008D1174" w:rsidR="009F29D5">
        <w:rPr>
          <w:rFonts w:ascii="Arial" w:hAnsi="Arial"/>
          <w:sz w:val="22"/>
          <w:szCs w:val="22"/>
        </w:rPr>
        <w:t xml:space="preserve"> za podmínek dále stanovených</w:t>
      </w:r>
      <w:r>
        <w:rPr>
          <w:rFonts w:ascii="Arial" w:hAnsi="Arial"/>
          <w:sz w:val="22"/>
          <w:szCs w:val="22"/>
        </w:rPr>
        <w:t>:</w:t>
      </w:r>
      <w:r w:rsidRPr="008D1174" w:rsidR="009F29D5">
        <w:rPr>
          <w:rFonts w:ascii="Arial" w:hAnsi="Arial"/>
          <w:sz w:val="22"/>
          <w:szCs w:val="22"/>
        </w:rPr>
        <w:t xml:space="preserve"> </w:t>
      </w:r>
      <w:r w:rsidR="00A84E12">
        <w:rPr>
          <w:rFonts w:ascii="Arial" w:hAnsi="Arial"/>
          <w:sz w:val="22"/>
          <w:szCs w:val="22"/>
        </w:rPr>
        <w:t>Objednatel</w:t>
      </w:r>
      <w:r>
        <w:rPr>
          <w:rFonts w:ascii="Arial" w:hAnsi="Arial"/>
          <w:sz w:val="22"/>
          <w:szCs w:val="22"/>
        </w:rPr>
        <w:t xml:space="preserve"> </w:t>
      </w:r>
      <w:r w:rsidRPr="008D1174" w:rsidR="009F29D5">
        <w:rPr>
          <w:rFonts w:ascii="Arial" w:hAnsi="Arial"/>
          <w:sz w:val="22"/>
          <w:szCs w:val="22"/>
        </w:rPr>
        <w:t>písemně vyzv</w:t>
      </w:r>
      <w:r>
        <w:rPr>
          <w:rFonts w:ascii="Arial" w:hAnsi="Arial"/>
          <w:sz w:val="22"/>
          <w:szCs w:val="22"/>
        </w:rPr>
        <w:t>e</w:t>
      </w:r>
      <w:r w:rsidRPr="008D1174" w:rsidR="009F29D5">
        <w:rPr>
          <w:rFonts w:ascii="Arial" w:hAnsi="Arial"/>
          <w:sz w:val="22"/>
          <w:szCs w:val="22"/>
        </w:rPr>
        <w:t xml:space="preserve"> </w:t>
      </w:r>
      <w:r>
        <w:rPr>
          <w:rFonts w:ascii="Arial" w:hAnsi="Arial"/>
          <w:sz w:val="22"/>
          <w:szCs w:val="22"/>
        </w:rPr>
        <w:t>Poskytovatele</w:t>
      </w:r>
      <w:r w:rsidRPr="008D1174" w:rsidR="009F29D5">
        <w:rPr>
          <w:rFonts w:ascii="Arial" w:hAnsi="Arial"/>
          <w:sz w:val="22"/>
          <w:szCs w:val="22"/>
        </w:rPr>
        <w:t xml:space="preserve"> ke splnění </w:t>
      </w:r>
      <w:r>
        <w:rPr>
          <w:rFonts w:ascii="Arial" w:hAnsi="Arial"/>
          <w:sz w:val="22"/>
          <w:szCs w:val="22"/>
        </w:rPr>
        <w:t>jeho povinnosti</w:t>
      </w:r>
      <w:r w:rsidRPr="008D1174" w:rsidR="009F29D5">
        <w:rPr>
          <w:rFonts w:ascii="Arial" w:hAnsi="Arial"/>
          <w:sz w:val="22"/>
          <w:szCs w:val="22"/>
        </w:rPr>
        <w:t xml:space="preserve">. Pokud do třiceti (30) dní od doručení této výzvy </w:t>
      </w:r>
      <w:r>
        <w:rPr>
          <w:rFonts w:ascii="Arial" w:hAnsi="Arial"/>
          <w:sz w:val="22"/>
          <w:szCs w:val="22"/>
        </w:rPr>
        <w:t>Poskytovatel</w:t>
      </w:r>
      <w:r w:rsidRPr="008D1174" w:rsidR="009F29D5">
        <w:rPr>
          <w:rFonts w:ascii="Arial" w:hAnsi="Arial"/>
          <w:sz w:val="22"/>
          <w:szCs w:val="22"/>
        </w:rPr>
        <w:t xml:space="preserve">, neučiní uspokojivé kroky k nápravě nebo pokud do šedesáti (60) dní od této výzvy, nebo do jakékoli delší doby dohodnuté </w:t>
      </w:r>
      <w:r w:rsidR="00846BAD">
        <w:rPr>
          <w:rFonts w:ascii="Arial" w:hAnsi="Arial"/>
          <w:sz w:val="22"/>
          <w:szCs w:val="22"/>
        </w:rPr>
        <w:t>S</w:t>
      </w:r>
      <w:r w:rsidRPr="008D1174" w:rsidR="009F29D5">
        <w:rPr>
          <w:rFonts w:ascii="Arial" w:hAnsi="Arial"/>
          <w:sz w:val="22"/>
          <w:szCs w:val="22"/>
        </w:rPr>
        <w:t xml:space="preserve">tranami, </w:t>
      </w:r>
      <w:r>
        <w:rPr>
          <w:rFonts w:ascii="Arial" w:hAnsi="Arial"/>
          <w:sz w:val="22"/>
          <w:szCs w:val="22"/>
        </w:rPr>
        <w:t>Poskytovatel</w:t>
      </w:r>
      <w:r w:rsidRPr="008D1174" w:rsidR="009F29D5">
        <w:rPr>
          <w:rFonts w:ascii="Arial" w:hAnsi="Arial"/>
          <w:sz w:val="22"/>
          <w:szCs w:val="22"/>
        </w:rPr>
        <w:t xml:space="preserve"> neodstraní porušení závazků </w:t>
      </w:r>
      <w:r w:rsidR="004B18F9">
        <w:rPr>
          <w:rFonts w:ascii="Arial" w:hAnsi="Arial"/>
          <w:sz w:val="22"/>
          <w:szCs w:val="22"/>
        </w:rPr>
        <w:t>Smlouv</w:t>
      </w:r>
      <w:r w:rsidRPr="008D1174" w:rsidR="009F29D5">
        <w:rPr>
          <w:rFonts w:ascii="Arial" w:hAnsi="Arial"/>
          <w:sz w:val="22"/>
          <w:szCs w:val="22"/>
        </w:rPr>
        <w:t xml:space="preserve">y, může </w:t>
      </w:r>
      <w:r>
        <w:rPr>
          <w:rFonts w:ascii="Arial" w:hAnsi="Arial"/>
          <w:sz w:val="22"/>
          <w:szCs w:val="22"/>
        </w:rPr>
        <w:t>Objednatel</w:t>
      </w:r>
      <w:r w:rsidRPr="008D1174" w:rsidR="009F29D5">
        <w:rPr>
          <w:rFonts w:ascii="Arial" w:hAnsi="Arial"/>
          <w:sz w:val="22"/>
          <w:szCs w:val="22"/>
        </w:rPr>
        <w:t xml:space="preserve"> od </w:t>
      </w:r>
      <w:r w:rsidR="004B18F9">
        <w:rPr>
          <w:rFonts w:ascii="Arial" w:hAnsi="Arial"/>
          <w:sz w:val="22"/>
          <w:szCs w:val="22"/>
        </w:rPr>
        <w:t>Smlouv</w:t>
      </w:r>
      <w:r w:rsidRPr="008D1174" w:rsidR="009F29D5">
        <w:rPr>
          <w:rFonts w:ascii="Arial" w:hAnsi="Arial"/>
          <w:sz w:val="22"/>
          <w:szCs w:val="22"/>
        </w:rPr>
        <w:t xml:space="preserve">y odstoupit. </w:t>
      </w:r>
    </w:p>
    <w:p w:rsidRPr="0015632E" w:rsidR="008F0859" w:rsidP="00515B54" w:rsidRDefault="008F0859" w14:paraId="108A173B" w14:textId="77777777">
      <w:pPr>
        <w:pStyle w:val="Nadpis2"/>
        <w:widowControl w:val="false"/>
        <w:ind w:left="0"/>
        <w:rPr>
          <w:rFonts w:ascii="Arial" w:hAnsi="Arial"/>
          <w:sz w:val="22"/>
          <w:szCs w:val="22"/>
        </w:rPr>
      </w:pPr>
      <w:r w:rsidRPr="008F0859">
        <w:rPr>
          <w:rFonts w:ascii="Arial" w:hAnsi="Arial"/>
          <w:sz w:val="22"/>
          <w:szCs w:val="22"/>
        </w:rPr>
        <w:lastRenderedPageBreak/>
        <w:t>Poskytovatel je oprávněn odstoupit od Smlouvy písemným oznámením pouze v případě, že Objednatel poru</w:t>
      </w:r>
      <w:r w:rsidRPr="00A677E3">
        <w:rPr>
          <w:rFonts w:ascii="Arial" w:hAnsi="Arial"/>
          <w:sz w:val="22"/>
          <w:szCs w:val="22"/>
        </w:rPr>
        <w:t>ší Smlouvu a Objednatel tento závadný stav nenapraví ani ve lhůtě 30 dní po doručení písemné výzvy Poskytovatele k nápravě, a dále v </w:t>
      </w:r>
      <w:r w:rsidRPr="0015632E">
        <w:rPr>
          <w:rFonts w:ascii="Arial" w:hAnsi="Arial"/>
          <w:sz w:val="22"/>
          <w:szCs w:val="22"/>
        </w:rPr>
        <w:t>případě uvedeném v odst. 7.</w:t>
      </w:r>
    </w:p>
    <w:p w:rsidRPr="008D1174" w:rsidR="009F29D5" w:rsidP="00515B54" w:rsidRDefault="009F29D5" w14:paraId="1CA9FA5E" w14:textId="77777777">
      <w:pPr>
        <w:pStyle w:val="Nadpis2"/>
        <w:widowControl w:val="false"/>
        <w:ind w:left="0"/>
        <w:rPr>
          <w:rFonts w:ascii="Arial" w:hAnsi="Arial"/>
          <w:sz w:val="22"/>
          <w:szCs w:val="22"/>
        </w:rPr>
      </w:pPr>
      <w:r w:rsidRPr="008D1174">
        <w:rPr>
          <w:rFonts w:ascii="Arial" w:hAnsi="Arial"/>
          <w:sz w:val="22"/>
          <w:szCs w:val="22"/>
        </w:rPr>
        <w:t xml:space="preserve">Pokud </w:t>
      </w:r>
      <w:r w:rsidR="008F0859">
        <w:rPr>
          <w:rFonts w:ascii="Arial" w:hAnsi="Arial"/>
          <w:sz w:val="22"/>
          <w:szCs w:val="22"/>
        </w:rPr>
        <w:t>S</w:t>
      </w:r>
      <w:r w:rsidRPr="008D1174">
        <w:rPr>
          <w:rFonts w:ascii="Arial" w:hAnsi="Arial"/>
          <w:sz w:val="22"/>
          <w:szCs w:val="22"/>
        </w:rPr>
        <w:t xml:space="preserve">trana bude v úpadku nebo proti ní bude zahájeno insolvenční řízení, bude v likvidaci, pod nucenou správou, či pokud bude mít druhá </w:t>
      </w:r>
      <w:r w:rsidR="008F0859">
        <w:rPr>
          <w:rFonts w:ascii="Arial" w:hAnsi="Arial"/>
          <w:sz w:val="22"/>
          <w:szCs w:val="22"/>
        </w:rPr>
        <w:t>S</w:t>
      </w:r>
      <w:r w:rsidRPr="008D1174">
        <w:rPr>
          <w:rFonts w:ascii="Arial" w:hAnsi="Arial"/>
          <w:sz w:val="22"/>
          <w:szCs w:val="22"/>
        </w:rPr>
        <w:t xml:space="preserve">trana důvodné informace, že </w:t>
      </w:r>
      <w:r w:rsidR="008F0859">
        <w:rPr>
          <w:rFonts w:ascii="Arial" w:hAnsi="Arial"/>
          <w:sz w:val="22"/>
          <w:szCs w:val="22"/>
        </w:rPr>
        <w:t>S</w:t>
      </w:r>
      <w:r w:rsidRPr="008D1174">
        <w:rPr>
          <w:rFonts w:ascii="Arial" w:hAnsi="Arial"/>
          <w:sz w:val="22"/>
          <w:szCs w:val="22"/>
        </w:rPr>
        <w:t xml:space="preserve">trana nebude schopná dostát svým finančním závazkům nebo bude vůči </w:t>
      </w:r>
      <w:r w:rsidR="008F0859">
        <w:rPr>
          <w:rFonts w:ascii="Arial" w:hAnsi="Arial"/>
          <w:sz w:val="22"/>
          <w:szCs w:val="22"/>
        </w:rPr>
        <w:t>S</w:t>
      </w:r>
      <w:r w:rsidRPr="008D1174">
        <w:rPr>
          <w:rFonts w:ascii="Arial" w:hAnsi="Arial"/>
          <w:sz w:val="22"/>
          <w:szCs w:val="22"/>
        </w:rPr>
        <w:t xml:space="preserve">traně uplatněn zajišťovací prostředek postihující podstatnou část jejího majetku, může druhá </w:t>
      </w:r>
      <w:r w:rsidR="008F0859">
        <w:rPr>
          <w:rFonts w:ascii="Arial" w:hAnsi="Arial"/>
          <w:sz w:val="22"/>
          <w:szCs w:val="22"/>
        </w:rPr>
        <w:t>S</w:t>
      </w:r>
      <w:r w:rsidRPr="008D1174">
        <w:rPr>
          <w:rFonts w:ascii="Arial" w:hAnsi="Arial"/>
          <w:sz w:val="22"/>
          <w:szCs w:val="22"/>
        </w:rPr>
        <w:t>trana odstoupit od </w:t>
      </w:r>
      <w:r w:rsidR="004B18F9">
        <w:rPr>
          <w:rFonts w:ascii="Arial" w:hAnsi="Arial"/>
          <w:sz w:val="22"/>
          <w:szCs w:val="22"/>
        </w:rPr>
        <w:t>Smlouv</w:t>
      </w:r>
      <w:r w:rsidRPr="008D1174">
        <w:rPr>
          <w:rFonts w:ascii="Arial" w:hAnsi="Arial"/>
          <w:sz w:val="22"/>
          <w:szCs w:val="22"/>
        </w:rPr>
        <w:t>y okamžitě.</w:t>
      </w:r>
    </w:p>
    <w:p w:rsidRPr="008D1174" w:rsidR="009F29D5" w:rsidP="00515B54" w:rsidRDefault="009F29D5" w14:paraId="3FF6AA03" w14:textId="77777777">
      <w:pPr>
        <w:pStyle w:val="Nadpis2"/>
        <w:widowControl w:val="false"/>
        <w:ind w:left="0"/>
        <w:rPr>
          <w:rFonts w:ascii="Arial" w:hAnsi="Arial"/>
          <w:sz w:val="22"/>
          <w:szCs w:val="22"/>
        </w:rPr>
      </w:pPr>
      <w:r w:rsidRPr="008D1174">
        <w:rPr>
          <w:rFonts w:ascii="Arial" w:hAnsi="Arial"/>
          <w:sz w:val="22"/>
          <w:szCs w:val="22"/>
        </w:rPr>
        <w:t xml:space="preserve">Odstoupení je účinné okamžikem doručení druhé </w:t>
      </w:r>
      <w:r w:rsidR="008F0859">
        <w:rPr>
          <w:rFonts w:ascii="Arial" w:hAnsi="Arial"/>
          <w:sz w:val="22"/>
          <w:szCs w:val="22"/>
        </w:rPr>
        <w:t>S</w:t>
      </w:r>
      <w:r w:rsidRPr="008D1174">
        <w:rPr>
          <w:rFonts w:ascii="Arial" w:hAnsi="Arial"/>
          <w:sz w:val="22"/>
          <w:szCs w:val="22"/>
        </w:rPr>
        <w:t xml:space="preserve">traně na adresu uvedenou v záhlaví </w:t>
      </w:r>
      <w:r w:rsidR="004B18F9">
        <w:rPr>
          <w:rFonts w:ascii="Arial" w:hAnsi="Arial"/>
          <w:sz w:val="22"/>
          <w:szCs w:val="22"/>
        </w:rPr>
        <w:t>Smlouv</w:t>
      </w:r>
      <w:r w:rsidRPr="008D1174">
        <w:rPr>
          <w:rFonts w:ascii="Arial" w:hAnsi="Arial"/>
          <w:sz w:val="22"/>
          <w:szCs w:val="22"/>
        </w:rPr>
        <w:t>y, případně na poslední prokazatelně oznámenou korespondenční adresu.</w:t>
      </w:r>
    </w:p>
    <w:p w:rsidRPr="008D1174" w:rsidR="009F29D5" w:rsidP="0094791F" w:rsidRDefault="008F0859" w14:paraId="74E501F7" w14:textId="77777777">
      <w:pPr>
        <w:pStyle w:val="Nadpis3"/>
        <w:widowControl w:val="false"/>
        <w:rPr>
          <w:rFonts w:ascii="Arial" w:hAnsi="Arial"/>
          <w:sz w:val="22"/>
          <w:szCs w:val="22"/>
        </w:rPr>
      </w:pPr>
      <w:r>
        <w:rPr>
          <w:rFonts w:ascii="Arial" w:hAnsi="Arial"/>
          <w:sz w:val="22"/>
          <w:szCs w:val="22"/>
        </w:rPr>
        <w:t>S</w:t>
      </w:r>
      <w:r w:rsidRPr="008D1174" w:rsidR="009F29D5">
        <w:rPr>
          <w:rFonts w:ascii="Arial" w:hAnsi="Arial"/>
          <w:sz w:val="22"/>
          <w:szCs w:val="22"/>
        </w:rPr>
        <w:t xml:space="preserve">trany jsou povinny do 30 dní od ukončení </w:t>
      </w:r>
      <w:r w:rsidR="004B18F9">
        <w:rPr>
          <w:rFonts w:ascii="Arial" w:hAnsi="Arial"/>
          <w:sz w:val="22"/>
          <w:szCs w:val="22"/>
        </w:rPr>
        <w:t>Smlouv</w:t>
      </w:r>
      <w:r w:rsidRPr="008D1174" w:rsidR="009F29D5">
        <w:rPr>
          <w:rFonts w:ascii="Arial" w:hAnsi="Arial"/>
          <w:sz w:val="22"/>
          <w:szCs w:val="22"/>
        </w:rPr>
        <w:t xml:space="preserve">y vypořádat písemnou dohodou své vzájemné závazky a pohledávky. </w:t>
      </w:r>
    </w:p>
    <w:p w:rsidRPr="00432612" w:rsidR="00432612" w:rsidP="00432612" w:rsidRDefault="00432612" w14:paraId="10894882" w14:textId="77777777">
      <w:pPr>
        <w:pStyle w:val="Nadpis2"/>
        <w:widowControl w:val="false"/>
        <w:ind w:left="0"/>
        <w:rPr>
          <w:rFonts w:ascii="Arial" w:hAnsi="Arial"/>
          <w:sz w:val="22"/>
          <w:szCs w:val="22"/>
        </w:rPr>
      </w:pPr>
      <w:r w:rsidRPr="00432612">
        <w:rPr>
          <w:rFonts w:ascii="Arial" w:hAnsi="Arial"/>
          <w:sz w:val="22"/>
          <w:szCs w:val="22"/>
        </w:rPr>
        <w:t>Uplynutím doby trvání Smlouvy či výpovědní doby není nijak dotčena povinnost Poskytovatele poskytnout Objednateli v ujednaných termínech</w:t>
      </w:r>
      <w:r w:rsidR="002745BC">
        <w:rPr>
          <w:rFonts w:ascii="Arial" w:hAnsi="Arial"/>
          <w:sz w:val="22"/>
          <w:szCs w:val="22"/>
        </w:rPr>
        <w:t xml:space="preserve"> Dílo či jeho část, jež měla být odevzdána</w:t>
      </w:r>
      <w:r w:rsidRPr="00432612">
        <w:rPr>
          <w:rFonts w:ascii="Arial" w:hAnsi="Arial"/>
          <w:sz w:val="22"/>
          <w:szCs w:val="22"/>
        </w:rPr>
        <w:t>, ledaže se Strany písemně dohodnou jinak.</w:t>
      </w:r>
    </w:p>
    <w:p w:rsidRPr="00432612" w:rsidR="00432612" w:rsidP="00432612" w:rsidRDefault="00432612" w14:paraId="7DAF6CBA" w14:textId="77777777">
      <w:pPr>
        <w:pStyle w:val="Nadpis2"/>
        <w:widowControl w:val="false"/>
        <w:ind w:left="0"/>
        <w:rPr>
          <w:rFonts w:ascii="Arial" w:hAnsi="Arial"/>
          <w:sz w:val="22"/>
          <w:szCs w:val="22"/>
        </w:rPr>
      </w:pPr>
      <w:r w:rsidRPr="00432612">
        <w:rPr>
          <w:rFonts w:ascii="Arial" w:hAnsi="Arial"/>
          <w:sz w:val="22"/>
          <w:szCs w:val="22"/>
        </w:rPr>
        <w:t>Strany se dohodly na vyloučení použití § 1978 odst. 2 Občanského zákoníku, který stanoví, že marné uplynutí dodatečné lhůty má za následek odstoupení od smlouvy bez dalšího.</w:t>
      </w:r>
    </w:p>
    <w:p w:rsidRPr="00685C50" w:rsidR="00432612" w:rsidP="004F3EBE" w:rsidRDefault="00432612" w14:paraId="4DEB230A" w14:textId="48319E88">
      <w:pPr>
        <w:pStyle w:val="Nadpis2"/>
        <w:widowControl w:val="false"/>
        <w:ind w:left="0"/>
        <w:rPr>
          <w:rFonts w:ascii="Arial" w:hAnsi="Arial"/>
          <w:sz w:val="22"/>
          <w:szCs w:val="22"/>
        </w:rPr>
      </w:pPr>
      <w:r w:rsidRPr="002745BC">
        <w:rPr>
          <w:rFonts w:ascii="Arial" w:hAnsi="Arial"/>
          <w:sz w:val="22"/>
          <w:szCs w:val="22"/>
        </w:rPr>
        <w:t xml:space="preserve">Strany </w:t>
      </w:r>
      <w:r w:rsidR="00846BAD">
        <w:rPr>
          <w:rFonts w:ascii="Arial" w:hAnsi="Arial"/>
          <w:sz w:val="22"/>
          <w:szCs w:val="22"/>
        </w:rPr>
        <w:t xml:space="preserve">si </w:t>
      </w:r>
      <w:r w:rsidRPr="002745BC">
        <w:rPr>
          <w:rFonts w:ascii="Arial" w:hAnsi="Arial"/>
          <w:sz w:val="22"/>
          <w:szCs w:val="22"/>
        </w:rPr>
        <w:t xml:space="preserve">sjednávají, že i po zániku této Smlouvy – ať už výpovědí, odstoupením či z </w:t>
      </w:r>
      <w:r w:rsidRPr="00A677E3">
        <w:rPr>
          <w:rFonts w:ascii="Arial" w:hAnsi="Arial"/>
          <w:sz w:val="22"/>
          <w:szCs w:val="22"/>
        </w:rPr>
        <w:t xml:space="preserve">jiného důvodu – zůstává zachována platnost a účinnost těch jejích ujednání, která dle své povahy a smyslu mají přetrvat i po jejím zániku, zejména ujednání článků </w:t>
      </w:r>
      <w:r w:rsidRPr="00685C50" w:rsidR="00A80EDC">
        <w:rPr>
          <w:rFonts w:ascii="Arial" w:hAnsi="Arial"/>
          <w:sz w:val="22"/>
          <w:szCs w:val="22"/>
        </w:rPr>
        <w:fldChar w:fldCharType="begin"/>
      </w:r>
      <w:r w:rsidRPr="002745BC" w:rsidR="002745BC">
        <w:rPr>
          <w:rFonts w:ascii="Arial" w:hAnsi="Arial"/>
          <w:sz w:val="22"/>
          <w:szCs w:val="22"/>
        </w:rPr>
        <w:instrText xml:space="preserve"> REF _Ref503545072 \r \h </w:instrText>
      </w:r>
      <w:r w:rsidRPr="00685C50" w:rsidR="00A80EDC">
        <w:rPr>
          <w:rFonts w:ascii="Arial" w:hAnsi="Arial"/>
          <w:sz w:val="22"/>
          <w:szCs w:val="22"/>
        </w:rPr>
      </w:r>
      <w:r w:rsidRPr="00685C50" w:rsidR="00A80EDC">
        <w:rPr>
          <w:rFonts w:ascii="Arial" w:hAnsi="Arial"/>
          <w:sz w:val="22"/>
          <w:szCs w:val="22"/>
        </w:rPr>
        <w:fldChar w:fldCharType="separate"/>
      </w:r>
      <w:r w:rsidR="00FC34EE">
        <w:rPr>
          <w:rFonts w:ascii="Arial" w:hAnsi="Arial"/>
          <w:sz w:val="22"/>
          <w:szCs w:val="22"/>
        </w:rPr>
        <w:t>VI</w:t>
      </w:r>
      <w:r w:rsidRPr="00685C50" w:rsidR="00A80EDC">
        <w:rPr>
          <w:rFonts w:ascii="Arial" w:hAnsi="Arial"/>
          <w:sz w:val="22"/>
          <w:szCs w:val="22"/>
        </w:rPr>
        <w:fldChar w:fldCharType="end"/>
      </w:r>
      <w:r w:rsidRPr="002745BC" w:rsidR="002745BC">
        <w:rPr>
          <w:rFonts w:ascii="Arial" w:hAnsi="Arial"/>
          <w:sz w:val="22"/>
          <w:szCs w:val="22"/>
        </w:rPr>
        <w:t xml:space="preserve">, odst. 2 písm. i), odst. 4, odst. 5, odst. 10, článků </w:t>
      </w:r>
      <w:r w:rsidRPr="00E76C69" w:rsidR="00A80EDC">
        <w:rPr>
          <w:rFonts w:ascii="Arial" w:hAnsi="Arial"/>
          <w:sz w:val="22"/>
          <w:szCs w:val="22"/>
        </w:rPr>
        <w:fldChar w:fldCharType="begin"/>
      </w:r>
      <w:r w:rsidRPr="002745BC" w:rsidR="002745BC">
        <w:rPr>
          <w:rFonts w:ascii="Arial" w:hAnsi="Arial"/>
          <w:sz w:val="22"/>
          <w:szCs w:val="22"/>
        </w:rPr>
        <w:instrText xml:space="preserve"> REF _Ref503546346 \r \h </w:instrText>
      </w:r>
      <w:r w:rsidRPr="00E76C69" w:rsidR="00A80EDC">
        <w:rPr>
          <w:rFonts w:ascii="Arial" w:hAnsi="Arial"/>
          <w:sz w:val="22"/>
          <w:szCs w:val="22"/>
        </w:rPr>
      </w:r>
      <w:r w:rsidRPr="00E76C69" w:rsidR="00A80EDC">
        <w:rPr>
          <w:rFonts w:ascii="Arial" w:hAnsi="Arial"/>
          <w:sz w:val="22"/>
          <w:szCs w:val="22"/>
        </w:rPr>
        <w:fldChar w:fldCharType="separate"/>
      </w:r>
      <w:r w:rsidR="00FC34EE">
        <w:rPr>
          <w:rFonts w:ascii="Arial" w:hAnsi="Arial"/>
          <w:sz w:val="22"/>
          <w:szCs w:val="22"/>
        </w:rPr>
        <w:t>VII</w:t>
      </w:r>
      <w:r w:rsidRPr="00E76C69" w:rsidR="00A80EDC">
        <w:rPr>
          <w:rFonts w:ascii="Arial" w:hAnsi="Arial"/>
          <w:sz w:val="22"/>
          <w:szCs w:val="22"/>
        </w:rPr>
        <w:fldChar w:fldCharType="end"/>
      </w:r>
      <w:r w:rsidRPr="002745BC" w:rsidR="002745BC">
        <w:rPr>
          <w:rFonts w:ascii="Arial" w:hAnsi="Arial"/>
          <w:sz w:val="22"/>
          <w:szCs w:val="22"/>
        </w:rPr>
        <w:t xml:space="preserve">, </w:t>
      </w:r>
      <w:r w:rsidRPr="00E76C69" w:rsidR="00A80EDC">
        <w:rPr>
          <w:rFonts w:ascii="Arial" w:hAnsi="Arial"/>
          <w:sz w:val="22"/>
          <w:szCs w:val="22"/>
        </w:rPr>
        <w:fldChar w:fldCharType="begin"/>
      </w:r>
      <w:r w:rsidRPr="002745BC" w:rsidR="002745BC">
        <w:rPr>
          <w:rFonts w:ascii="Arial" w:hAnsi="Arial"/>
          <w:sz w:val="22"/>
          <w:szCs w:val="22"/>
        </w:rPr>
        <w:instrText xml:space="preserve"> REF _Ref503546349 \r \h </w:instrText>
      </w:r>
      <w:r w:rsidRPr="00E76C69" w:rsidR="00A80EDC">
        <w:rPr>
          <w:rFonts w:ascii="Arial" w:hAnsi="Arial"/>
          <w:sz w:val="22"/>
          <w:szCs w:val="22"/>
        </w:rPr>
      </w:r>
      <w:r w:rsidRPr="00E76C69" w:rsidR="00A80EDC">
        <w:rPr>
          <w:rFonts w:ascii="Arial" w:hAnsi="Arial"/>
          <w:sz w:val="22"/>
          <w:szCs w:val="22"/>
        </w:rPr>
        <w:fldChar w:fldCharType="separate"/>
      </w:r>
      <w:r w:rsidR="00FC34EE">
        <w:rPr>
          <w:rFonts w:ascii="Arial" w:hAnsi="Arial"/>
          <w:sz w:val="22"/>
          <w:szCs w:val="22"/>
        </w:rPr>
        <w:t>VIII</w:t>
      </w:r>
      <w:r w:rsidRPr="00E76C69" w:rsidR="00A80EDC">
        <w:rPr>
          <w:rFonts w:ascii="Arial" w:hAnsi="Arial"/>
          <w:sz w:val="22"/>
          <w:szCs w:val="22"/>
        </w:rPr>
        <w:fldChar w:fldCharType="end"/>
      </w:r>
      <w:r w:rsidRPr="002745BC" w:rsidR="002745BC">
        <w:rPr>
          <w:rFonts w:ascii="Arial" w:hAnsi="Arial"/>
          <w:sz w:val="22"/>
          <w:szCs w:val="22"/>
        </w:rPr>
        <w:t xml:space="preserve">, </w:t>
      </w:r>
      <w:r w:rsidRPr="00E76C69" w:rsidR="00A80EDC">
        <w:rPr>
          <w:rFonts w:ascii="Arial" w:hAnsi="Arial"/>
          <w:sz w:val="22"/>
          <w:szCs w:val="22"/>
        </w:rPr>
        <w:fldChar w:fldCharType="begin"/>
      </w:r>
      <w:r w:rsidRPr="002745BC" w:rsidR="002745BC">
        <w:rPr>
          <w:rFonts w:ascii="Arial" w:hAnsi="Arial"/>
          <w:sz w:val="22"/>
          <w:szCs w:val="22"/>
        </w:rPr>
        <w:instrText xml:space="preserve"> REF _Ref503545106 \r \h </w:instrText>
      </w:r>
      <w:r w:rsidRPr="00E76C69" w:rsidR="00A80EDC">
        <w:rPr>
          <w:rFonts w:ascii="Arial" w:hAnsi="Arial"/>
          <w:sz w:val="22"/>
          <w:szCs w:val="22"/>
        </w:rPr>
      </w:r>
      <w:r w:rsidRPr="00E76C69" w:rsidR="00A80EDC">
        <w:rPr>
          <w:rFonts w:ascii="Arial" w:hAnsi="Arial"/>
          <w:sz w:val="22"/>
          <w:szCs w:val="22"/>
        </w:rPr>
        <w:fldChar w:fldCharType="separate"/>
      </w:r>
      <w:r w:rsidR="00FC34EE">
        <w:rPr>
          <w:rFonts w:ascii="Arial" w:hAnsi="Arial"/>
          <w:sz w:val="22"/>
          <w:szCs w:val="22"/>
        </w:rPr>
        <w:t>IX</w:t>
      </w:r>
      <w:r w:rsidRPr="00E76C69" w:rsidR="00A80EDC">
        <w:rPr>
          <w:rFonts w:ascii="Arial" w:hAnsi="Arial"/>
          <w:sz w:val="22"/>
          <w:szCs w:val="22"/>
        </w:rPr>
        <w:fldChar w:fldCharType="end"/>
      </w:r>
      <w:r w:rsidRPr="002745BC" w:rsidR="002745BC">
        <w:rPr>
          <w:rFonts w:ascii="Arial" w:hAnsi="Arial"/>
          <w:sz w:val="22"/>
          <w:szCs w:val="22"/>
        </w:rPr>
        <w:t xml:space="preserve">, </w:t>
      </w:r>
      <w:r w:rsidRPr="00E76C69" w:rsidR="00A80EDC">
        <w:rPr>
          <w:rFonts w:ascii="Arial" w:hAnsi="Arial"/>
          <w:sz w:val="22"/>
          <w:szCs w:val="22"/>
        </w:rPr>
        <w:fldChar w:fldCharType="begin"/>
      </w:r>
      <w:r w:rsidRPr="002745BC" w:rsidR="002745BC">
        <w:rPr>
          <w:rFonts w:ascii="Arial" w:hAnsi="Arial"/>
          <w:sz w:val="22"/>
          <w:szCs w:val="22"/>
        </w:rPr>
        <w:instrText xml:space="preserve"> REF _Ref503546368 \r \h </w:instrText>
      </w:r>
      <w:r w:rsidRPr="00E76C69" w:rsidR="00A80EDC">
        <w:rPr>
          <w:rFonts w:ascii="Arial" w:hAnsi="Arial"/>
          <w:sz w:val="22"/>
          <w:szCs w:val="22"/>
        </w:rPr>
      </w:r>
      <w:r w:rsidRPr="00E76C69" w:rsidR="00A80EDC">
        <w:rPr>
          <w:rFonts w:ascii="Arial" w:hAnsi="Arial"/>
          <w:sz w:val="22"/>
          <w:szCs w:val="22"/>
        </w:rPr>
        <w:fldChar w:fldCharType="separate"/>
      </w:r>
      <w:r w:rsidR="00FC34EE">
        <w:rPr>
          <w:rFonts w:ascii="Arial" w:hAnsi="Arial"/>
          <w:sz w:val="22"/>
          <w:szCs w:val="22"/>
        </w:rPr>
        <w:t>XII</w:t>
      </w:r>
      <w:r w:rsidRPr="00E76C69" w:rsidR="00A80EDC">
        <w:rPr>
          <w:rFonts w:ascii="Arial" w:hAnsi="Arial"/>
          <w:sz w:val="22"/>
          <w:szCs w:val="22"/>
        </w:rPr>
        <w:fldChar w:fldCharType="end"/>
      </w:r>
      <w:r w:rsidRPr="002745BC" w:rsidR="002745BC">
        <w:rPr>
          <w:rFonts w:ascii="Arial" w:hAnsi="Arial"/>
          <w:sz w:val="22"/>
          <w:szCs w:val="22"/>
        </w:rPr>
        <w:t xml:space="preserve"> a </w:t>
      </w:r>
      <w:r w:rsidRPr="00E76C69" w:rsidR="00A80EDC">
        <w:rPr>
          <w:rFonts w:ascii="Arial" w:hAnsi="Arial"/>
          <w:sz w:val="22"/>
          <w:szCs w:val="22"/>
        </w:rPr>
        <w:fldChar w:fldCharType="begin"/>
      </w:r>
      <w:r w:rsidRPr="002745BC" w:rsidR="002745BC">
        <w:rPr>
          <w:rFonts w:ascii="Arial" w:hAnsi="Arial"/>
          <w:sz w:val="22"/>
          <w:szCs w:val="22"/>
        </w:rPr>
        <w:instrText xml:space="preserve"> REF _Ref503546373 \r \h </w:instrText>
      </w:r>
      <w:r w:rsidRPr="00E76C69" w:rsidR="00A80EDC">
        <w:rPr>
          <w:rFonts w:ascii="Arial" w:hAnsi="Arial"/>
          <w:sz w:val="22"/>
          <w:szCs w:val="22"/>
        </w:rPr>
      </w:r>
      <w:r w:rsidRPr="00E76C69" w:rsidR="00A80EDC">
        <w:rPr>
          <w:rFonts w:ascii="Arial" w:hAnsi="Arial"/>
          <w:sz w:val="22"/>
          <w:szCs w:val="22"/>
        </w:rPr>
        <w:fldChar w:fldCharType="separate"/>
      </w:r>
      <w:r w:rsidR="00FC34EE">
        <w:rPr>
          <w:rFonts w:ascii="Arial" w:hAnsi="Arial"/>
          <w:sz w:val="22"/>
          <w:szCs w:val="22"/>
        </w:rPr>
        <w:t>XIII</w:t>
      </w:r>
      <w:r w:rsidRPr="00E76C69" w:rsidR="00A80EDC">
        <w:rPr>
          <w:rFonts w:ascii="Arial" w:hAnsi="Arial"/>
          <w:sz w:val="22"/>
          <w:szCs w:val="22"/>
        </w:rPr>
        <w:fldChar w:fldCharType="end"/>
      </w:r>
      <w:r w:rsidRPr="002745BC">
        <w:rPr>
          <w:rFonts w:ascii="Arial" w:hAnsi="Arial"/>
          <w:sz w:val="22"/>
          <w:szCs w:val="22"/>
        </w:rPr>
        <w:t>.</w:t>
      </w:r>
    </w:p>
    <w:p w:rsidRPr="008D1174" w:rsidR="009F29D5" w:rsidP="0094791F" w:rsidRDefault="009F29D5" w14:paraId="50AC200E" w14:textId="77777777">
      <w:pPr>
        <w:pStyle w:val="Nadpis1"/>
        <w:keepNext w:val="false"/>
        <w:keepLines w:val="false"/>
        <w:widowControl w:val="false"/>
        <w:rPr>
          <w:sz w:val="22"/>
          <w:szCs w:val="22"/>
        </w:rPr>
      </w:pPr>
      <w:r w:rsidRPr="008D1174">
        <w:rPr>
          <w:sz w:val="22"/>
          <w:szCs w:val="22"/>
        </w:rPr>
        <w:br/>
        <w:t xml:space="preserve">Vzájemný styk </w:t>
      </w:r>
      <w:r w:rsidR="00846BAD">
        <w:rPr>
          <w:sz w:val="22"/>
          <w:szCs w:val="22"/>
        </w:rPr>
        <w:t>S</w:t>
      </w:r>
      <w:r w:rsidRPr="008D1174">
        <w:rPr>
          <w:sz w:val="22"/>
          <w:szCs w:val="22"/>
        </w:rPr>
        <w:t>tran</w:t>
      </w:r>
    </w:p>
    <w:p w:rsidRPr="008D1174" w:rsidR="009F29D5" w:rsidP="0094791F" w:rsidRDefault="009F29D5" w14:paraId="7656A8BA" w14:textId="77777777">
      <w:pPr>
        <w:pStyle w:val="Nadpis2"/>
        <w:widowControl w:val="false"/>
        <w:ind w:left="0"/>
        <w:rPr>
          <w:rFonts w:ascii="Arial" w:hAnsi="Arial"/>
          <w:sz w:val="22"/>
          <w:szCs w:val="22"/>
        </w:rPr>
      </w:pPr>
      <w:r w:rsidRPr="008D1174">
        <w:rPr>
          <w:rFonts w:ascii="Arial" w:hAnsi="Arial"/>
          <w:sz w:val="22"/>
          <w:szCs w:val="22"/>
        </w:rPr>
        <w:t xml:space="preserve">Osoby oprávněné jednat ve věci této </w:t>
      </w:r>
      <w:r w:rsidR="004B18F9">
        <w:rPr>
          <w:rFonts w:ascii="Arial" w:hAnsi="Arial"/>
          <w:sz w:val="22"/>
          <w:szCs w:val="22"/>
        </w:rPr>
        <w:t>Smlouv</w:t>
      </w:r>
      <w:r w:rsidRPr="008D1174">
        <w:rPr>
          <w:rFonts w:ascii="Arial" w:hAnsi="Arial"/>
          <w:sz w:val="22"/>
          <w:szCs w:val="22"/>
        </w:rPr>
        <w:t xml:space="preserve">y jsou statutární orgány </w:t>
      </w:r>
      <w:r w:rsidR="00846BAD">
        <w:rPr>
          <w:rFonts w:ascii="Arial" w:hAnsi="Arial"/>
          <w:sz w:val="22"/>
          <w:szCs w:val="22"/>
        </w:rPr>
        <w:t>S</w:t>
      </w:r>
      <w:r w:rsidRPr="008D1174">
        <w:rPr>
          <w:rFonts w:ascii="Arial" w:hAnsi="Arial"/>
          <w:sz w:val="22"/>
          <w:szCs w:val="22"/>
        </w:rPr>
        <w:t xml:space="preserve">tran nebo osoby, uvedené v záhlaví této </w:t>
      </w:r>
      <w:r w:rsidR="004B18F9">
        <w:rPr>
          <w:rFonts w:ascii="Arial" w:hAnsi="Arial"/>
          <w:sz w:val="22"/>
          <w:szCs w:val="22"/>
        </w:rPr>
        <w:t>Smlouv</w:t>
      </w:r>
      <w:r w:rsidRPr="008D1174">
        <w:rPr>
          <w:rFonts w:ascii="Arial" w:hAnsi="Arial"/>
          <w:sz w:val="22"/>
          <w:szCs w:val="22"/>
        </w:rPr>
        <w:t xml:space="preserve">y </w:t>
      </w:r>
      <w:r w:rsidR="00A677E3">
        <w:rPr>
          <w:rFonts w:ascii="Arial" w:hAnsi="Arial"/>
          <w:sz w:val="22"/>
          <w:szCs w:val="22"/>
        </w:rPr>
        <w:t>a</w:t>
      </w:r>
      <w:r w:rsidRPr="008D1174">
        <w:rPr>
          <w:rFonts w:ascii="Arial" w:hAnsi="Arial"/>
          <w:sz w:val="22"/>
          <w:szCs w:val="22"/>
        </w:rPr>
        <w:t xml:space="preserve">nebo osoby, které byly k jednání a podepisování těmito osobami zplnomocněny </w:t>
      </w:r>
      <w:r w:rsidR="00A677E3">
        <w:rPr>
          <w:rFonts w:ascii="Arial" w:hAnsi="Arial"/>
          <w:sz w:val="22"/>
          <w:szCs w:val="22"/>
        </w:rPr>
        <w:t>či</w:t>
      </w:r>
      <w:r w:rsidRPr="008D1174" w:rsidR="00A677E3">
        <w:rPr>
          <w:rFonts w:ascii="Arial" w:hAnsi="Arial"/>
          <w:sz w:val="22"/>
          <w:szCs w:val="22"/>
        </w:rPr>
        <w:t xml:space="preserve"> </w:t>
      </w:r>
      <w:r w:rsidRPr="008D1174">
        <w:rPr>
          <w:rFonts w:ascii="Arial" w:hAnsi="Arial"/>
          <w:sz w:val="22"/>
          <w:szCs w:val="22"/>
        </w:rPr>
        <w:t>pověřeny a toto pověření řádně prokáží.</w:t>
      </w:r>
    </w:p>
    <w:p w:rsidRPr="0017028E" w:rsidR="0017028E" w:rsidP="0017028E" w:rsidRDefault="002919C0" w14:paraId="7593DA22" w14:textId="77777777">
      <w:pPr>
        <w:pStyle w:val="Nadpis2"/>
        <w:widowControl w:val="false"/>
        <w:ind w:left="0"/>
        <w:rPr>
          <w:rFonts w:ascii="Arial" w:hAnsi="Arial"/>
          <w:sz w:val="22"/>
          <w:szCs w:val="22"/>
        </w:rPr>
      </w:pPr>
      <w:r w:rsidRPr="0017028E">
        <w:rPr>
          <w:rFonts w:ascii="Arial" w:hAnsi="Arial"/>
          <w:sz w:val="22"/>
          <w:szCs w:val="22"/>
        </w:rPr>
        <w:t xml:space="preserve">Probíhá-li v rámci provádění Díla/části dle této </w:t>
      </w:r>
      <w:r w:rsidRPr="0017028E" w:rsidR="004B18F9">
        <w:rPr>
          <w:rFonts w:ascii="Arial" w:hAnsi="Arial"/>
          <w:sz w:val="22"/>
          <w:szCs w:val="22"/>
        </w:rPr>
        <w:t>Smlouv</w:t>
      </w:r>
      <w:r w:rsidRPr="0017028E">
        <w:rPr>
          <w:rFonts w:ascii="Arial" w:hAnsi="Arial"/>
          <w:sz w:val="22"/>
          <w:szCs w:val="22"/>
        </w:rPr>
        <w:t xml:space="preserve">y komunikace mezi </w:t>
      </w:r>
      <w:r w:rsidRPr="0017028E" w:rsidR="00251738">
        <w:rPr>
          <w:rFonts w:ascii="Arial" w:hAnsi="Arial"/>
          <w:sz w:val="22"/>
          <w:szCs w:val="22"/>
        </w:rPr>
        <w:t>Objedna</w:t>
      </w:r>
      <w:r w:rsidRPr="0017028E">
        <w:rPr>
          <w:rFonts w:ascii="Arial" w:hAnsi="Arial"/>
          <w:sz w:val="22"/>
          <w:szCs w:val="22"/>
        </w:rPr>
        <w:t xml:space="preserve">telem a </w:t>
      </w:r>
      <w:r w:rsidRPr="0017028E" w:rsidR="00A12648">
        <w:rPr>
          <w:rFonts w:ascii="Arial" w:hAnsi="Arial"/>
          <w:sz w:val="22"/>
          <w:szCs w:val="22"/>
        </w:rPr>
        <w:t>Poskytovate</w:t>
      </w:r>
      <w:r w:rsidRPr="0017028E">
        <w:rPr>
          <w:rFonts w:ascii="Arial" w:hAnsi="Arial"/>
          <w:sz w:val="22"/>
          <w:szCs w:val="22"/>
        </w:rPr>
        <w:t xml:space="preserve">lem komunikace o provádění Díla/části, jsou </w:t>
      </w:r>
      <w:r w:rsidR="00846BAD">
        <w:rPr>
          <w:rFonts w:ascii="Arial" w:hAnsi="Arial"/>
          <w:sz w:val="22"/>
          <w:szCs w:val="22"/>
        </w:rPr>
        <w:t>S</w:t>
      </w:r>
      <w:r w:rsidRPr="0017028E">
        <w:rPr>
          <w:rFonts w:ascii="Arial" w:hAnsi="Arial"/>
          <w:sz w:val="22"/>
          <w:szCs w:val="22"/>
        </w:rPr>
        <w:t xml:space="preserve">trany povinny poskytnout náležitou součinnost. Lhůta pro vyjádření se v rámci takové komunikace činí na straně </w:t>
      </w:r>
      <w:r w:rsidRPr="0017028E" w:rsidR="00A12648">
        <w:rPr>
          <w:rFonts w:ascii="Arial" w:hAnsi="Arial"/>
          <w:sz w:val="22"/>
          <w:szCs w:val="22"/>
        </w:rPr>
        <w:t>Poskytovate</w:t>
      </w:r>
      <w:r w:rsidRPr="0017028E" w:rsidR="008F6848">
        <w:rPr>
          <w:rFonts w:ascii="Arial" w:hAnsi="Arial"/>
          <w:sz w:val="22"/>
          <w:szCs w:val="22"/>
        </w:rPr>
        <w:t>le 24 hodin</w:t>
      </w:r>
      <w:r w:rsidRPr="0017028E" w:rsidR="003D4D1E">
        <w:rPr>
          <w:rFonts w:ascii="Arial" w:hAnsi="Arial"/>
          <w:sz w:val="22"/>
          <w:szCs w:val="22"/>
        </w:rPr>
        <w:t xml:space="preserve"> v pracovní dny</w:t>
      </w:r>
      <w:r w:rsidRPr="0017028E" w:rsidR="008F6848">
        <w:rPr>
          <w:rFonts w:ascii="Arial" w:hAnsi="Arial"/>
          <w:sz w:val="22"/>
          <w:szCs w:val="22"/>
        </w:rPr>
        <w:t>.</w:t>
      </w:r>
    </w:p>
    <w:p w:rsidR="0017028E" w:rsidP="0017028E" w:rsidRDefault="0017028E" w14:paraId="44244037" w14:textId="77777777">
      <w:pPr>
        <w:pStyle w:val="Nadpis2"/>
        <w:widowControl w:val="false"/>
        <w:ind w:left="0"/>
        <w:jc w:val="left"/>
        <w:rPr>
          <w:rFonts w:ascii="Arial" w:hAnsi="Arial"/>
          <w:sz w:val="22"/>
          <w:szCs w:val="22"/>
        </w:rPr>
      </w:pPr>
      <w:r>
        <w:rPr>
          <w:rFonts w:ascii="Arial" w:hAnsi="Arial"/>
          <w:sz w:val="22"/>
          <w:szCs w:val="22"/>
        </w:rPr>
        <w:t xml:space="preserve">Kontaktní osoba za Objednatele: </w:t>
      </w:r>
    </w:p>
    <w:p w:rsidRPr="0017028E" w:rsidR="0017028E" w:rsidP="0017028E" w:rsidRDefault="0017028E" w14:paraId="3DC04D2E" w14:textId="77777777">
      <w:pPr>
        <w:pStyle w:val="Nadpis2"/>
        <w:widowControl w:val="false"/>
        <w:numPr>
          <w:ilvl w:val="0"/>
          <w:numId w:val="0"/>
        </w:numPr>
        <w:jc w:val="left"/>
        <w:rPr>
          <w:rFonts w:ascii="Arial" w:hAnsi="Arial"/>
          <w:sz w:val="22"/>
          <w:szCs w:val="22"/>
        </w:rPr>
      </w:pPr>
      <w:r w:rsidRPr="0017028E">
        <w:rPr>
          <w:rFonts w:ascii="Arial" w:hAnsi="Arial"/>
          <w:sz w:val="22"/>
          <w:szCs w:val="22"/>
        </w:rPr>
        <w:t>Projektová manažerka</w:t>
      </w:r>
      <w:r w:rsidRPr="0017028E">
        <w:rPr>
          <w:rFonts w:ascii="Arial" w:hAnsi="Arial"/>
          <w:sz w:val="22"/>
          <w:szCs w:val="22"/>
        </w:rPr>
        <w:br/>
        <w:t xml:space="preserve">Mgr. Markéta Sirotková, tel. 773 783 420 </w:t>
      </w:r>
      <w:r w:rsidRPr="0017028E">
        <w:rPr>
          <w:rFonts w:ascii="Arial" w:hAnsi="Arial"/>
          <w:sz w:val="22"/>
          <w:szCs w:val="22"/>
        </w:rPr>
        <w:br/>
      </w:r>
      <w:hyperlink w:history="true" r:id="rId11">
        <w:r w:rsidRPr="0017028E">
          <w:rPr>
            <w:rStyle w:val="Hypertextovodkaz"/>
            <w:rFonts w:ascii="Arial" w:hAnsi="Arial"/>
            <w:sz w:val="22"/>
            <w:szCs w:val="22"/>
          </w:rPr>
          <w:t>msirotkova@pms.justice.cz</w:t>
        </w:r>
      </w:hyperlink>
    </w:p>
    <w:p w:rsidRPr="00F364E3" w:rsidR="0017028E" w:rsidP="0017028E" w:rsidRDefault="0017028E" w14:paraId="155DB754" w14:textId="4D406778">
      <w:pPr>
        <w:pStyle w:val="Nadpis2"/>
        <w:widowControl w:val="false"/>
        <w:ind w:left="0"/>
        <w:rPr>
          <w:rFonts w:ascii="Arial" w:hAnsi="Arial"/>
          <w:i/>
          <w:sz w:val="22"/>
          <w:szCs w:val="22"/>
        </w:rPr>
      </w:pPr>
      <w:r>
        <w:rPr>
          <w:rFonts w:ascii="Arial" w:hAnsi="Arial"/>
          <w:sz w:val="22"/>
          <w:szCs w:val="22"/>
        </w:rPr>
        <w:t xml:space="preserve">Kontaktní osoba za Poskytovatele: </w:t>
      </w:r>
      <w:r w:rsidRPr="00F364E3" w:rsidR="0089405F">
        <w:rPr>
          <w:rFonts w:ascii="Arial" w:hAnsi="Arial"/>
          <w:i/>
          <w:sz w:val="22"/>
          <w:szCs w:val="22"/>
          <w:highlight w:val="yellow"/>
        </w:rPr>
        <w:t>(doplní dodavatel)</w:t>
      </w:r>
    </w:p>
    <w:p w:rsidRPr="008D1174" w:rsidR="009F29D5" w:rsidP="0094791F" w:rsidRDefault="009F29D5" w14:paraId="474ECE48" w14:textId="77777777">
      <w:pPr>
        <w:pStyle w:val="Nadpis1"/>
        <w:keepNext w:val="false"/>
        <w:keepLines w:val="false"/>
        <w:widowControl w:val="false"/>
        <w:rPr>
          <w:sz w:val="22"/>
          <w:szCs w:val="22"/>
        </w:rPr>
      </w:pPr>
      <w:r w:rsidRPr="008D1174">
        <w:rPr>
          <w:sz w:val="22"/>
          <w:szCs w:val="22"/>
        </w:rPr>
        <w:br/>
        <w:t>Závěrečná ustanovení</w:t>
      </w:r>
    </w:p>
    <w:p w:rsidR="009F29D5" w:rsidP="0094791F" w:rsidRDefault="009F29D5" w14:paraId="354C85E9" w14:textId="77777777">
      <w:pPr>
        <w:pStyle w:val="Nadpis2"/>
        <w:widowControl w:val="false"/>
        <w:ind w:left="0"/>
        <w:rPr>
          <w:rFonts w:ascii="Arial" w:hAnsi="Arial"/>
          <w:sz w:val="22"/>
          <w:szCs w:val="22"/>
        </w:rPr>
      </w:pPr>
      <w:r w:rsidRPr="008D1174">
        <w:rPr>
          <w:rFonts w:ascii="Arial" w:hAnsi="Arial"/>
          <w:sz w:val="22"/>
          <w:szCs w:val="22"/>
        </w:rPr>
        <w:t xml:space="preserve">Smluvní vztah mezi </w:t>
      </w:r>
      <w:r w:rsidR="00846BAD">
        <w:rPr>
          <w:rFonts w:ascii="Arial" w:hAnsi="Arial"/>
          <w:sz w:val="22"/>
          <w:szCs w:val="22"/>
        </w:rPr>
        <w:t>S</w:t>
      </w:r>
      <w:r w:rsidRPr="008D1174">
        <w:rPr>
          <w:rFonts w:ascii="Arial" w:hAnsi="Arial"/>
          <w:sz w:val="22"/>
          <w:szCs w:val="22"/>
        </w:rPr>
        <w:t xml:space="preserve">tranami se řídí českým právním řádem. </w:t>
      </w:r>
      <w:r w:rsidR="004B18F9">
        <w:rPr>
          <w:rFonts w:ascii="Arial" w:hAnsi="Arial"/>
          <w:sz w:val="22"/>
          <w:szCs w:val="22"/>
        </w:rPr>
        <w:t>Smlouv</w:t>
      </w:r>
      <w:r w:rsidRPr="008D1174">
        <w:rPr>
          <w:rFonts w:ascii="Arial" w:hAnsi="Arial"/>
          <w:sz w:val="22"/>
          <w:szCs w:val="22"/>
        </w:rPr>
        <w:t>a se řídí zejména zák. č. 89/2012 Sb., občanským zákoníkem</w:t>
      </w:r>
      <w:r w:rsidR="00517190">
        <w:rPr>
          <w:rFonts w:ascii="Arial" w:hAnsi="Arial"/>
          <w:sz w:val="22"/>
          <w:szCs w:val="22"/>
        </w:rPr>
        <w:t xml:space="preserve"> (dále „občanský zákoník“)</w:t>
      </w:r>
      <w:r w:rsidRPr="008D1174">
        <w:rPr>
          <w:rFonts w:ascii="Arial" w:hAnsi="Arial"/>
          <w:sz w:val="22"/>
          <w:szCs w:val="22"/>
        </w:rPr>
        <w:t>.</w:t>
      </w:r>
    </w:p>
    <w:p w:rsidRPr="0015632E" w:rsidR="00A677E3" w:rsidP="0015632E" w:rsidRDefault="00A677E3" w14:paraId="53BA08BF" w14:textId="77777777">
      <w:pPr>
        <w:pStyle w:val="Nadpis2"/>
        <w:widowControl w:val="false"/>
        <w:ind w:left="0"/>
        <w:rPr>
          <w:rFonts w:ascii="Arial" w:hAnsi="Arial"/>
          <w:sz w:val="22"/>
          <w:szCs w:val="22"/>
        </w:rPr>
      </w:pPr>
      <w:r w:rsidRPr="004F3EBE">
        <w:rPr>
          <w:rFonts w:ascii="Arial" w:hAnsi="Arial"/>
          <w:sz w:val="22"/>
          <w:szCs w:val="22"/>
        </w:rPr>
        <w:t>Tato Smlouva obsahuje úplnou dohodu Stran ve věci předmětu této Smlouvy a nahrazuje veškeré ostatní písemné či ústní dohody uzavřené Stranami ve věci předmětu této Smlouvy.</w:t>
      </w:r>
    </w:p>
    <w:p w:rsidRPr="008D1174" w:rsidR="009F29D5" w:rsidP="0094791F" w:rsidRDefault="00846BAD" w14:paraId="22EE5DB5" w14:textId="77777777">
      <w:pPr>
        <w:pStyle w:val="Nadpis2"/>
        <w:widowControl w:val="false"/>
        <w:ind w:left="0"/>
        <w:rPr>
          <w:rFonts w:ascii="Arial" w:hAnsi="Arial"/>
          <w:sz w:val="22"/>
          <w:szCs w:val="22"/>
        </w:rPr>
      </w:pPr>
      <w:r>
        <w:rPr>
          <w:rFonts w:ascii="Arial" w:hAnsi="Arial"/>
          <w:sz w:val="22"/>
          <w:szCs w:val="22"/>
        </w:rPr>
        <w:t>S</w:t>
      </w:r>
      <w:r w:rsidRPr="008D1174" w:rsidR="009F29D5">
        <w:rPr>
          <w:rFonts w:ascii="Arial" w:hAnsi="Arial"/>
          <w:sz w:val="22"/>
          <w:szCs w:val="22"/>
        </w:rPr>
        <w:t>trany souhlasně vylučují po</w:t>
      </w:r>
      <w:r w:rsidR="00517190">
        <w:rPr>
          <w:rFonts w:ascii="Arial" w:hAnsi="Arial"/>
          <w:sz w:val="22"/>
          <w:szCs w:val="22"/>
        </w:rPr>
        <w:t>užití ustanovení § 558 odst. 2 o</w:t>
      </w:r>
      <w:r w:rsidRPr="008D1174" w:rsidR="009F29D5">
        <w:rPr>
          <w:rFonts w:ascii="Arial" w:hAnsi="Arial"/>
          <w:sz w:val="22"/>
          <w:szCs w:val="22"/>
        </w:rPr>
        <w:t xml:space="preserve">bčanského zákoníku na právní vztahy vzniklé ze </w:t>
      </w:r>
      <w:r w:rsidR="004B18F9">
        <w:rPr>
          <w:rFonts w:ascii="Arial" w:hAnsi="Arial"/>
          <w:sz w:val="22"/>
          <w:szCs w:val="22"/>
        </w:rPr>
        <w:t>Smlouv</w:t>
      </w:r>
      <w:r w:rsidRPr="008D1174" w:rsidR="009F29D5">
        <w:rPr>
          <w:rFonts w:ascii="Arial" w:hAnsi="Arial"/>
          <w:sz w:val="22"/>
          <w:szCs w:val="22"/>
        </w:rPr>
        <w:t>y.</w:t>
      </w:r>
    </w:p>
    <w:p w:rsidRPr="008D1174" w:rsidR="009F29D5" w:rsidP="0094791F" w:rsidRDefault="00846BAD" w14:paraId="2D8DA5D2" w14:textId="77777777">
      <w:pPr>
        <w:pStyle w:val="Nadpis2"/>
        <w:widowControl w:val="false"/>
        <w:ind w:left="0"/>
        <w:rPr>
          <w:rFonts w:ascii="Arial" w:hAnsi="Arial"/>
          <w:sz w:val="22"/>
          <w:szCs w:val="22"/>
        </w:rPr>
      </w:pPr>
      <w:r>
        <w:rPr>
          <w:rFonts w:ascii="Arial" w:hAnsi="Arial"/>
          <w:sz w:val="22"/>
          <w:szCs w:val="22"/>
        </w:rPr>
        <w:t>S</w:t>
      </w:r>
      <w:r w:rsidRPr="008D1174" w:rsidR="009F29D5">
        <w:rPr>
          <w:rFonts w:ascii="Arial" w:hAnsi="Arial"/>
          <w:sz w:val="22"/>
          <w:szCs w:val="22"/>
        </w:rPr>
        <w:t xml:space="preserve">trany souhlasně prohlašují, že tato </w:t>
      </w:r>
      <w:r w:rsidR="004B18F9">
        <w:rPr>
          <w:rFonts w:ascii="Arial" w:hAnsi="Arial"/>
          <w:sz w:val="22"/>
          <w:szCs w:val="22"/>
        </w:rPr>
        <w:t>Smlouv</w:t>
      </w:r>
      <w:r w:rsidRPr="008D1174" w:rsidR="009F29D5">
        <w:rPr>
          <w:rFonts w:ascii="Arial" w:hAnsi="Arial"/>
          <w:sz w:val="22"/>
          <w:szCs w:val="22"/>
        </w:rPr>
        <w:t xml:space="preserve">a není </w:t>
      </w:r>
      <w:r w:rsidR="004B18F9">
        <w:rPr>
          <w:rFonts w:ascii="Arial" w:hAnsi="Arial"/>
          <w:sz w:val="22"/>
          <w:szCs w:val="22"/>
        </w:rPr>
        <w:t>Smlouv</w:t>
      </w:r>
      <w:r w:rsidRPr="008D1174" w:rsidR="009F29D5">
        <w:rPr>
          <w:rFonts w:ascii="Arial" w:hAnsi="Arial"/>
          <w:sz w:val="22"/>
          <w:szCs w:val="22"/>
        </w:rPr>
        <w:t>ou uzavřenou adhezním způsobem ve sm</w:t>
      </w:r>
      <w:r w:rsidR="00517190">
        <w:rPr>
          <w:rFonts w:ascii="Arial" w:hAnsi="Arial"/>
          <w:sz w:val="22"/>
          <w:szCs w:val="22"/>
        </w:rPr>
        <w:t>yslu ustanovení § 1798 a násl. o</w:t>
      </w:r>
      <w:r w:rsidRPr="008D1174" w:rsidR="009F29D5">
        <w:rPr>
          <w:rFonts w:ascii="Arial" w:hAnsi="Arial"/>
          <w:sz w:val="22"/>
          <w:szCs w:val="22"/>
        </w:rPr>
        <w:t xml:space="preserve">bčanského zákoníku. </w:t>
      </w:r>
    </w:p>
    <w:p w:rsidR="00B3798D" w:rsidP="00B3798D" w:rsidRDefault="009F29D5" w14:paraId="2E1F448E" w14:textId="77777777">
      <w:pPr>
        <w:pStyle w:val="Nadpis2"/>
        <w:widowControl w:val="false"/>
        <w:ind w:left="0"/>
        <w:rPr>
          <w:rFonts w:ascii="Arial" w:hAnsi="Arial"/>
          <w:sz w:val="22"/>
          <w:szCs w:val="22"/>
        </w:rPr>
      </w:pPr>
      <w:r w:rsidRPr="008D1174">
        <w:rPr>
          <w:rFonts w:ascii="Arial" w:hAnsi="Arial"/>
          <w:sz w:val="22"/>
          <w:szCs w:val="22"/>
        </w:rPr>
        <w:t xml:space="preserve">Odpověď </w:t>
      </w:r>
      <w:r w:rsidR="00846BAD">
        <w:rPr>
          <w:rFonts w:ascii="Arial" w:hAnsi="Arial"/>
          <w:sz w:val="22"/>
          <w:szCs w:val="22"/>
        </w:rPr>
        <w:t>S</w:t>
      </w:r>
      <w:r w:rsidRPr="008D1174">
        <w:rPr>
          <w:rFonts w:ascii="Arial" w:hAnsi="Arial"/>
          <w:sz w:val="22"/>
          <w:szCs w:val="22"/>
        </w:rPr>
        <w:t xml:space="preserve">trany této </w:t>
      </w:r>
      <w:r w:rsidR="004B18F9">
        <w:rPr>
          <w:rFonts w:ascii="Arial" w:hAnsi="Arial"/>
          <w:sz w:val="22"/>
          <w:szCs w:val="22"/>
        </w:rPr>
        <w:t>Smlouv</w:t>
      </w:r>
      <w:r w:rsidRPr="008D1174">
        <w:rPr>
          <w:rFonts w:ascii="Arial" w:hAnsi="Arial"/>
          <w:sz w:val="22"/>
          <w:szCs w:val="22"/>
        </w:rPr>
        <w:t>y, podle § 1740 odst. 3 občanského zákoníku, s dodatkem nebo odchylkou, není přijetím nabídky, ani když podstatně nemění podmínky nabídky.</w:t>
      </w:r>
    </w:p>
    <w:p w:rsidR="0015632E" w:rsidP="0015632E" w:rsidRDefault="0015632E" w14:paraId="0095B835" w14:textId="77777777">
      <w:pPr>
        <w:pStyle w:val="Nadpis2"/>
        <w:widowControl w:val="false"/>
        <w:ind w:left="0"/>
        <w:rPr>
          <w:rFonts w:ascii="Arial" w:hAnsi="Arial"/>
          <w:sz w:val="22"/>
          <w:szCs w:val="22"/>
        </w:rPr>
      </w:pPr>
      <w:r w:rsidRPr="004F3EBE">
        <w:rPr>
          <w:rFonts w:ascii="Arial" w:hAnsi="Arial"/>
          <w:sz w:val="22"/>
          <w:szCs w:val="22"/>
        </w:rPr>
        <w:t>Poskytovatel prohlašuje, že se podrobně seznámil s povinnostmi, které mu vyplývají z této Smlouvy, a s důsledky, které způsobí jejich případné nesplnění. V tomto kontextu Strany výslovně vylučují aplikaci ustanovení § 1799 a § 1800 Občanského zákoníku, která upravují odkazy na obchodní podmínky ve formulářových smlouvách, definují nesrozumitelné nebo zvláště nevýhodné doložky a podmínky jejich platnosti, na tuto Smlouvu.</w:t>
      </w:r>
    </w:p>
    <w:p w:rsidRPr="0015632E" w:rsidR="0015632E" w:rsidP="0015632E" w:rsidRDefault="0015632E" w14:paraId="0AC87AB6" w14:textId="77777777">
      <w:pPr>
        <w:pStyle w:val="Nadpis2"/>
        <w:widowControl w:val="false"/>
        <w:ind w:left="0"/>
        <w:rPr>
          <w:rFonts w:ascii="Arial" w:hAnsi="Arial"/>
          <w:sz w:val="22"/>
          <w:szCs w:val="22"/>
        </w:rPr>
      </w:pPr>
      <w:r w:rsidRPr="004F3EBE">
        <w:rPr>
          <w:rFonts w:ascii="Arial" w:hAnsi="Arial"/>
          <w:sz w:val="22"/>
          <w:szCs w:val="22"/>
        </w:rPr>
        <w:t xml:space="preserve">Poskytovatel na sebe přebírá nebezpečí změny okolností ve smyslu § 1765 Občanského zákoníku. </w:t>
      </w:r>
    </w:p>
    <w:p w:rsidRPr="00B3798D" w:rsidR="00B3798D" w:rsidP="00B3798D" w:rsidRDefault="00A12648" w14:paraId="48184719" w14:textId="77777777">
      <w:pPr>
        <w:pStyle w:val="Nadpis2"/>
        <w:widowControl w:val="false"/>
        <w:ind w:left="0"/>
        <w:rPr>
          <w:rFonts w:ascii="Arial" w:hAnsi="Arial"/>
          <w:sz w:val="22"/>
          <w:szCs w:val="22"/>
        </w:rPr>
      </w:pPr>
      <w:r>
        <w:rPr>
          <w:rFonts w:ascii="Arial" w:hAnsi="Arial"/>
          <w:sz w:val="22"/>
        </w:rPr>
        <w:t>Poskytovate</w:t>
      </w:r>
      <w:r w:rsidRPr="00B3798D" w:rsidR="00B3798D">
        <w:rPr>
          <w:rFonts w:ascii="Arial" w:hAnsi="Arial"/>
          <w:sz w:val="22"/>
        </w:rPr>
        <w:t xml:space="preserve">l i </w:t>
      </w:r>
      <w:r w:rsidR="00251738">
        <w:rPr>
          <w:rFonts w:ascii="Arial" w:hAnsi="Arial"/>
          <w:sz w:val="22"/>
        </w:rPr>
        <w:t>Objedna</w:t>
      </w:r>
      <w:r w:rsidRPr="00B3798D" w:rsidR="00B3798D">
        <w:rPr>
          <w:rFonts w:ascii="Arial" w:hAnsi="Arial"/>
          <w:sz w:val="22"/>
        </w:rPr>
        <w:t xml:space="preserve">tel jsou povinni uchovávat veškerou dokumentaci, která se týká realizace této veřejné zakázky a </w:t>
      </w:r>
      <w:r w:rsidR="004B18F9">
        <w:rPr>
          <w:rFonts w:ascii="Arial" w:hAnsi="Arial"/>
          <w:sz w:val="22"/>
        </w:rPr>
        <w:t>Smlouv</w:t>
      </w:r>
      <w:r w:rsidR="00B103EF">
        <w:rPr>
          <w:rFonts w:ascii="Arial" w:hAnsi="Arial"/>
          <w:sz w:val="22"/>
        </w:rPr>
        <w:t>y minimálně po dobu 10</w:t>
      </w:r>
      <w:r w:rsidRPr="00B3798D" w:rsidR="00B3798D">
        <w:rPr>
          <w:rFonts w:ascii="Arial" w:hAnsi="Arial"/>
          <w:sz w:val="22"/>
        </w:rPr>
        <w:t xml:space="preserve"> let po ukončení projektu</w:t>
      </w:r>
      <w:r w:rsidR="00B3798D">
        <w:rPr>
          <w:rFonts w:ascii="Arial" w:hAnsi="Arial"/>
          <w:sz w:val="22"/>
        </w:rPr>
        <w:t>.</w:t>
      </w:r>
    </w:p>
    <w:p w:rsidRPr="008D1174" w:rsidR="009F29D5" w:rsidP="0094791F" w:rsidRDefault="00846BAD" w14:paraId="666C6B26" w14:textId="77777777">
      <w:pPr>
        <w:pStyle w:val="Nadpis2"/>
        <w:widowControl w:val="false"/>
        <w:ind w:left="0"/>
        <w:rPr>
          <w:rFonts w:ascii="Arial" w:hAnsi="Arial"/>
          <w:sz w:val="22"/>
          <w:szCs w:val="22"/>
        </w:rPr>
      </w:pPr>
      <w:r>
        <w:rPr>
          <w:rFonts w:ascii="Arial" w:hAnsi="Arial"/>
          <w:sz w:val="22"/>
          <w:szCs w:val="22"/>
        </w:rPr>
        <w:t>S</w:t>
      </w:r>
      <w:r w:rsidRPr="008D1174" w:rsidR="009F29D5">
        <w:rPr>
          <w:rFonts w:ascii="Arial" w:hAnsi="Arial"/>
          <w:sz w:val="22"/>
          <w:szCs w:val="22"/>
        </w:rPr>
        <w:t xml:space="preserve">trany se dohodly, že žádná z nich není oprávněna postoupit svá práva a povinnosti vyplývající z této </w:t>
      </w:r>
      <w:r w:rsidR="004B18F9">
        <w:rPr>
          <w:rFonts w:ascii="Arial" w:hAnsi="Arial"/>
          <w:sz w:val="22"/>
          <w:szCs w:val="22"/>
        </w:rPr>
        <w:t>Smlouv</w:t>
      </w:r>
      <w:r w:rsidRPr="008D1174" w:rsidR="009F29D5">
        <w:rPr>
          <w:rFonts w:ascii="Arial" w:hAnsi="Arial"/>
          <w:sz w:val="22"/>
          <w:szCs w:val="22"/>
        </w:rPr>
        <w:t xml:space="preserve">y třetí straně bez předchozího písemného souhlasu druhé </w:t>
      </w:r>
      <w:r>
        <w:rPr>
          <w:rFonts w:ascii="Arial" w:hAnsi="Arial"/>
          <w:sz w:val="22"/>
          <w:szCs w:val="22"/>
        </w:rPr>
        <w:t>S</w:t>
      </w:r>
      <w:r w:rsidRPr="008D1174" w:rsidR="009F29D5">
        <w:rPr>
          <w:rFonts w:ascii="Arial" w:hAnsi="Arial"/>
          <w:sz w:val="22"/>
          <w:szCs w:val="22"/>
        </w:rPr>
        <w:t xml:space="preserve">trany, s výjimkou přechodu této </w:t>
      </w:r>
      <w:r w:rsidR="004B18F9">
        <w:rPr>
          <w:rFonts w:ascii="Arial" w:hAnsi="Arial"/>
          <w:sz w:val="22"/>
          <w:szCs w:val="22"/>
        </w:rPr>
        <w:t>Smlouv</w:t>
      </w:r>
      <w:r w:rsidRPr="008D1174" w:rsidR="009F29D5">
        <w:rPr>
          <w:rFonts w:ascii="Arial" w:hAnsi="Arial"/>
          <w:sz w:val="22"/>
          <w:szCs w:val="22"/>
        </w:rPr>
        <w:t>y při právním nástupnictví.</w:t>
      </w:r>
    </w:p>
    <w:p w:rsidRPr="004F3EBE" w:rsidR="009F29D5" w:rsidP="004F3EBE" w:rsidRDefault="00A677E3" w14:paraId="685789E3" w14:textId="77777777">
      <w:pPr>
        <w:pStyle w:val="Nadpis2"/>
        <w:widowControl w:val="false"/>
        <w:ind w:left="0"/>
        <w:rPr>
          <w:rFonts w:ascii="Arial" w:hAnsi="Arial"/>
          <w:sz w:val="22"/>
          <w:szCs w:val="22"/>
        </w:rPr>
      </w:pPr>
      <w:r w:rsidRPr="00A677E3">
        <w:rPr>
          <w:rFonts w:ascii="Arial" w:hAnsi="Arial"/>
          <w:sz w:val="22"/>
          <w:szCs w:val="22"/>
        </w:rPr>
        <w:t xml:space="preserve">Strany ujednaly uzavření této Smlouvy v písemné formě. </w:t>
      </w:r>
      <w:r w:rsidRPr="004F3EBE" w:rsidR="009F29D5">
        <w:rPr>
          <w:rFonts w:ascii="Arial" w:hAnsi="Arial"/>
          <w:sz w:val="22"/>
          <w:szCs w:val="22"/>
        </w:rPr>
        <w:t xml:space="preserve">Veškeré změny či doplnění </w:t>
      </w:r>
      <w:r w:rsidRPr="004F3EBE" w:rsidR="004B18F9">
        <w:rPr>
          <w:rFonts w:ascii="Arial" w:hAnsi="Arial"/>
          <w:sz w:val="22"/>
          <w:szCs w:val="22"/>
        </w:rPr>
        <w:t>Smlouv</w:t>
      </w:r>
      <w:r w:rsidRPr="004F3EBE" w:rsidR="009F29D5">
        <w:rPr>
          <w:rFonts w:ascii="Arial" w:hAnsi="Arial"/>
          <w:sz w:val="22"/>
          <w:szCs w:val="22"/>
        </w:rPr>
        <w:t xml:space="preserve">y lze činit pouze na základě písemné dohody </w:t>
      </w:r>
      <w:r w:rsidR="00846BAD">
        <w:rPr>
          <w:rFonts w:ascii="Arial" w:hAnsi="Arial"/>
          <w:sz w:val="22"/>
          <w:szCs w:val="22"/>
        </w:rPr>
        <w:t>S</w:t>
      </w:r>
      <w:r w:rsidRPr="004F3EBE" w:rsidR="009F29D5">
        <w:rPr>
          <w:rFonts w:ascii="Arial" w:hAnsi="Arial"/>
          <w:sz w:val="22"/>
          <w:szCs w:val="22"/>
        </w:rPr>
        <w:t xml:space="preserve">tran. Takové dohody musí mít podobu datovaných, číslovaných a oběma </w:t>
      </w:r>
      <w:r w:rsidR="00846BAD">
        <w:rPr>
          <w:rFonts w:ascii="Arial" w:hAnsi="Arial"/>
          <w:sz w:val="22"/>
          <w:szCs w:val="22"/>
        </w:rPr>
        <w:t>S</w:t>
      </w:r>
      <w:r w:rsidRPr="004F3EBE" w:rsidR="009F29D5">
        <w:rPr>
          <w:rFonts w:ascii="Arial" w:hAnsi="Arial"/>
          <w:sz w:val="22"/>
          <w:szCs w:val="22"/>
        </w:rPr>
        <w:t xml:space="preserve">tranami podepsaných dodatků </w:t>
      </w:r>
      <w:r w:rsidRPr="004F3EBE" w:rsidR="004B18F9">
        <w:rPr>
          <w:rFonts w:ascii="Arial" w:hAnsi="Arial"/>
          <w:sz w:val="22"/>
          <w:szCs w:val="22"/>
        </w:rPr>
        <w:t>Smlouv</w:t>
      </w:r>
      <w:r w:rsidRPr="004F3EBE" w:rsidR="009F29D5">
        <w:rPr>
          <w:rFonts w:ascii="Arial" w:hAnsi="Arial"/>
          <w:sz w:val="22"/>
          <w:szCs w:val="22"/>
        </w:rPr>
        <w:t>y.</w:t>
      </w:r>
    </w:p>
    <w:p w:rsidR="0015632E" w:rsidP="0015632E" w:rsidRDefault="0015632E" w14:paraId="0151B7B0" w14:textId="77777777">
      <w:pPr>
        <w:pStyle w:val="Nadpis2"/>
        <w:widowControl w:val="false"/>
        <w:ind w:left="0"/>
        <w:rPr>
          <w:rFonts w:ascii="Arial" w:hAnsi="Arial"/>
          <w:sz w:val="22"/>
          <w:szCs w:val="22"/>
        </w:rPr>
      </w:pPr>
      <w:r w:rsidRPr="004F3EBE">
        <w:rPr>
          <w:rFonts w:ascii="Arial" w:hAnsi="Arial"/>
          <w:sz w:val="22"/>
          <w:szCs w:val="22"/>
        </w:rPr>
        <w:t xml:space="preserve">Je-li nebo stane-li se jakékoli ujednání této Smlouvy zdánlivým, neplatným či nevymahatelným, nebude to mít vliv na platnost a vymahatelnost ostatních ujednání této Smlouvy. Strany se zavazují nahradit zdánlivé, neplatné nebo nevymahatelné ujednání </w:t>
      </w:r>
      <w:r w:rsidRPr="004F3EBE">
        <w:rPr>
          <w:rFonts w:ascii="Arial" w:hAnsi="Arial"/>
          <w:sz w:val="22"/>
          <w:szCs w:val="22"/>
        </w:rPr>
        <w:lastRenderedPageBreak/>
        <w:t>novým ujednáním, jehož znění bude odpovídat úmyslu vyjádřenému původním ujednáním a touto Smlouvou jako celkem. Do té doby platí odpovídající úprava obecně závazných právních předpisů České republiky.</w:t>
      </w:r>
    </w:p>
    <w:p w:rsidRPr="004F3EBE" w:rsidR="0015632E" w:rsidP="004F3EBE" w:rsidRDefault="0015632E" w14:paraId="370095D5" w14:textId="77777777">
      <w:pPr>
        <w:pStyle w:val="Nadpis2"/>
        <w:widowControl w:val="false"/>
        <w:ind w:left="0"/>
        <w:rPr>
          <w:rFonts w:ascii="Arial" w:hAnsi="Arial"/>
          <w:sz w:val="22"/>
          <w:szCs w:val="22"/>
        </w:rPr>
      </w:pPr>
      <w:r w:rsidRPr="004F3EBE">
        <w:rPr>
          <w:rFonts w:ascii="Arial" w:hAnsi="Arial"/>
          <w:sz w:val="22"/>
          <w:szCs w:val="22"/>
        </w:rPr>
        <w:t>Strany se dohodly na vyloučení aplikace jakýchkoli všeobecných podmínek nebo jiných obdobných podmínek Poskytovatele, a to i v případě, že Poskytovatel na jakékoli své všeobecné nebo jiné obdobné podmínky odkáže v jakémkoli svém oznámení či sdělení.</w:t>
      </w:r>
    </w:p>
    <w:p w:rsidRPr="004F3EBE" w:rsidR="0015632E" w:rsidP="004F3EBE" w:rsidRDefault="0015632E" w14:paraId="2C80DD61" w14:textId="77777777">
      <w:pPr>
        <w:pStyle w:val="Nadpis2"/>
        <w:widowControl w:val="false"/>
        <w:ind w:left="0"/>
        <w:rPr>
          <w:rFonts w:ascii="Arial" w:hAnsi="Arial"/>
          <w:sz w:val="22"/>
          <w:szCs w:val="22"/>
        </w:rPr>
      </w:pPr>
      <w:r w:rsidRPr="004F3EBE">
        <w:rPr>
          <w:rFonts w:ascii="Arial" w:hAnsi="Arial"/>
          <w:sz w:val="22"/>
          <w:szCs w:val="22"/>
        </w:rPr>
        <w:t>Jestliže kterákoli ze Stran přehlédne nebo promine jakékoliv neplnění, porušení, prodlení nebo nedodržení nějaké povinnosti vyplývající z této Smlouvy, pak takové jednání nezakládá vzdání se práva ve vztahu k takové povinnosti s ohledem na její trvající nebo následné neplnění, porušení nebo nedodržení a žádné takové vzdání se práva nebude považováno za účinné, pokud nebude pro každý jednotlivý případ vyjádřeno písemně.</w:t>
      </w:r>
    </w:p>
    <w:p w:rsidRPr="004F3EBE" w:rsidR="0015632E" w:rsidP="004F3EBE" w:rsidRDefault="0015632E" w14:paraId="66B99EBD" w14:textId="77777777">
      <w:pPr>
        <w:pStyle w:val="Nadpis2"/>
        <w:widowControl w:val="false"/>
        <w:ind w:left="0"/>
        <w:rPr>
          <w:rFonts w:ascii="Arial" w:hAnsi="Arial"/>
          <w:sz w:val="22"/>
          <w:szCs w:val="22"/>
        </w:rPr>
      </w:pPr>
      <w:r w:rsidRPr="004F3EBE">
        <w:rPr>
          <w:rFonts w:ascii="Arial" w:hAnsi="Arial"/>
          <w:sz w:val="22"/>
          <w:szCs w:val="22"/>
        </w:rPr>
        <w:t xml:space="preserve">Strany prohlašují, že veškeré informace, které si vzájemně poskytly při uzavírání této Smlouvy, jsou úplné, pravdivé a správné a zavazují se oznámit druhé Straně jakoukoli událost nebo změnu okolností, které by způsobily během doby trvání Smlouvy nekompletnost, nepravdivost nebo nepřesnost poskytnutých informací. </w:t>
      </w:r>
    </w:p>
    <w:p w:rsidRPr="004F3EBE" w:rsidR="0015632E" w:rsidP="004F3EBE" w:rsidRDefault="0015632E" w14:paraId="7A0BA3F4" w14:textId="77777777">
      <w:pPr>
        <w:pStyle w:val="Nadpis2"/>
        <w:widowControl w:val="false"/>
        <w:ind w:left="0"/>
        <w:rPr>
          <w:rFonts w:ascii="Arial" w:hAnsi="Arial"/>
          <w:sz w:val="22"/>
          <w:szCs w:val="22"/>
        </w:rPr>
      </w:pPr>
      <w:r w:rsidRPr="004F3EBE">
        <w:rPr>
          <w:rFonts w:ascii="Arial" w:hAnsi="Arial"/>
          <w:sz w:val="22"/>
          <w:szCs w:val="22"/>
        </w:rPr>
        <w:t>Strany prohlašují, že jsou způsobilé uzavřít tuto Smlouvu, že získaly veškerá potřebná povolení a souhlasy k podpisu této Smlouvy a k plnění povinností z ní vyplývajících, a tato povolení a souhlasy jsou platné a účinné v plném rozsahu.</w:t>
      </w:r>
    </w:p>
    <w:p w:rsidRPr="0015632E" w:rsidR="0015632E" w:rsidP="0015632E" w:rsidRDefault="0015632E" w14:paraId="2B9DCC0A" w14:textId="77777777">
      <w:pPr>
        <w:pStyle w:val="Nadpis2"/>
        <w:widowControl w:val="false"/>
        <w:ind w:left="0"/>
        <w:rPr>
          <w:rFonts w:ascii="Arial" w:hAnsi="Arial"/>
          <w:sz w:val="22"/>
          <w:szCs w:val="22"/>
        </w:rPr>
      </w:pPr>
      <w:r w:rsidRPr="004F3EBE">
        <w:rPr>
          <w:rFonts w:ascii="Arial" w:hAnsi="Arial"/>
          <w:sz w:val="22"/>
          <w:szCs w:val="22"/>
        </w:rPr>
        <w:t xml:space="preserve">Vyskytnou-li se události, které jedné nebo oběma </w:t>
      </w:r>
      <w:r w:rsidR="00846BAD">
        <w:rPr>
          <w:rFonts w:ascii="Arial" w:hAnsi="Arial"/>
          <w:sz w:val="22"/>
          <w:szCs w:val="22"/>
        </w:rPr>
        <w:t>S</w:t>
      </w:r>
      <w:r w:rsidRPr="004F3EBE">
        <w:rPr>
          <w:rFonts w:ascii="Arial" w:hAnsi="Arial"/>
          <w:sz w:val="22"/>
          <w:szCs w:val="22"/>
        </w:rPr>
        <w:t xml:space="preserve">tranám částečně nebo úplně znemožní plnění jejich povinností podle této Smlouvy, jsou </w:t>
      </w:r>
      <w:r w:rsidR="00846BAD">
        <w:rPr>
          <w:rFonts w:ascii="Arial" w:hAnsi="Arial"/>
          <w:sz w:val="22"/>
          <w:szCs w:val="22"/>
        </w:rPr>
        <w:t>S</w:t>
      </w:r>
      <w:r w:rsidRPr="004F3EBE">
        <w:rPr>
          <w:rFonts w:ascii="Arial" w:hAnsi="Arial"/>
          <w:sz w:val="22"/>
          <w:szCs w:val="22"/>
        </w:rPr>
        <w:t>trany povinny se o tomto bez zbytečného odkladu informovat a společně podniknout kroky k jejich překonání.</w:t>
      </w:r>
    </w:p>
    <w:p w:rsidRPr="008D1174" w:rsidR="009F29D5" w:rsidP="0094791F" w:rsidRDefault="009F29D5" w14:paraId="5FA973F9" w14:textId="77777777">
      <w:pPr>
        <w:pStyle w:val="Nadpis2"/>
        <w:widowControl w:val="false"/>
        <w:ind w:left="0"/>
        <w:rPr>
          <w:rFonts w:ascii="Arial" w:hAnsi="Arial"/>
          <w:sz w:val="22"/>
          <w:szCs w:val="22"/>
        </w:rPr>
      </w:pPr>
      <w:r w:rsidRPr="008D1174">
        <w:rPr>
          <w:rFonts w:ascii="Arial" w:hAnsi="Arial"/>
          <w:sz w:val="22"/>
          <w:szCs w:val="22"/>
        </w:rPr>
        <w:t xml:space="preserve">Nedílnou součást této </w:t>
      </w:r>
      <w:r w:rsidR="004B18F9">
        <w:rPr>
          <w:rFonts w:ascii="Arial" w:hAnsi="Arial"/>
          <w:sz w:val="22"/>
          <w:szCs w:val="22"/>
        </w:rPr>
        <w:t>Smlouv</w:t>
      </w:r>
      <w:r w:rsidRPr="008D1174">
        <w:rPr>
          <w:rFonts w:ascii="Arial" w:hAnsi="Arial"/>
          <w:sz w:val="22"/>
          <w:szCs w:val="22"/>
        </w:rPr>
        <w:t>y tvoří její následující přílohy:</w:t>
      </w:r>
    </w:p>
    <w:p w:rsidR="009F29D5" w:rsidP="0094791F" w:rsidRDefault="00773A37" w14:paraId="02D2F738" w14:textId="77777777">
      <w:pPr>
        <w:pStyle w:val="Nadpis3"/>
        <w:widowControl w:val="false"/>
        <w:rPr>
          <w:rFonts w:ascii="Arial" w:hAnsi="Arial"/>
          <w:sz w:val="22"/>
          <w:szCs w:val="22"/>
        </w:rPr>
      </w:pPr>
      <w:r>
        <w:rPr>
          <w:rFonts w:ascii="Arial" w:hAnsi="Arial"/>
          <w:sz w:val="22"/>
          <w:szCs w:val="22"/>
        </w:rPr>
        <w:t>Příloha č. 1</w:t>
      </w:r>
      <w:r w:rsidRPr="008D1174" w:rsidR="00EC57E9">
        <w:rPr>
          <w:rFonts w:ascii="Arial" w:hAnsi="Arial"/>
          <w:sz w:val="22"/>
          <w:szCs w:val="22"/>
        </w:rPr>
        <w:t xml:space="preserve"> Harmonogram plnění Díla</w:t>
      </w:r>
    </w:p>
    <w:p w:rsidR="00DB37F2" w:rsidP="0094791F" w:rsidRDefault="00DB37F2" w14:paraId="7262D810" w14:textId="2510BD53">
      <w:pPr>
        <w:pStyle w:val="Nadpis3"/>
        <w:widowControl w:val="false"/>
        <w:rPr>
          <w:rFonts w:ascii="Arial" w:hAnsi="Arial"/>
          <w:sz w:val="22"/>
          <w:szCs w:val="22"/>
        </w:rPr>
      </w:pPr>
      <w:r>
        <w:rPr>
          <w:rFonts w:ascii="Arial" w:hAnsi="Arial"/>
          <w:sz w:val="22"/>
          <w:szCs w:val="22"/>
        </w:rPr>
        <w:t xml:space="preserve">Příloha č. 2 </w:t>
      </w:r>
      <w:r w:rsidR="007E53C9">
        <w:rPr>
          <w:rFonts w:ascii="Arial" w:hAnsi="Arial"/>
          <w:sz w:val="22"/>
          <w:szCs w:val="22"/>
        </w:rPr>
        <w:t xml:space="preserve"> </w:t>
      </w:r>
      <w:r w:rsidRPr="00BD0C84">
        <w:rPr>
          <w:rFonts w:ascii="Arial" w:hAnsi="Arial"/>
          <w:sz w:val="22"/>
          <w:szCs w:val="22"/>
        </w:rPr>
        <w:t>Rozbor ceny částí Díla</w:t>
      </w:r>
    </w:p>
    <w:p w:rsidRPr="008D1174" w:rsidR="00A677E3" w:rsidP="004F3EBE" w:rsidRDefault="00846BAD" w14:paraId="5507CAE9" w14:textId="77777777">
      <w:pPr>
        <w:pStyle w:val="Nadpis2"/>
        <w:widowControl w:val="false"/>
        <w:ind w:left="0"/>
      </w:pPr>
      <w:r>
        <w:rPr>
          <w:rFonts w:ascii="Arial" w:hAnsi="Arial"/>
          <w:sz w:val="22"/>
          <w:szCs w:val="22"/>
        </w:rPr>
        <w:t>S</w:t>
      </w:r>
      <w:r w:rsidRPr="004F3EBE" w:rsidR="00A677E3">
        <w:rPr>
          <w:rFonts w:ascii="Arial" w:hAnsi="Arial"/>
          <w:sz w:val="22"/>
          <w:szCs w:val="22"/>
        </w:rPr>
        <w:t>trany prohlašují, že Smlouva byla sjednána na základě jejich pravé, vážné a svobodné vůle, že si její obsah přečetly, bezvýhradně s ním souhlasí, považují jej za zcela určitý a srozumitelný, což níže stvrzují svými vlastnoručními podpisy.</w:t>
      </w:r>
    </w:p>
    <w:p w:rsidRPr="0017028E" w:rsidR="00517190" w:rsidP="0094791F" w:rsidRDefault="009F29D5" w14:paraId="2700292F" w14:textId="77777777">
      <w:pPr>
        <w:pStyle w:val="Nadpis2"/>
        <w:widowControl w:val="false"/>
        <w:ind w:left="0"/>
        <w:rPr>
          <w:rFonts w:ascii="Arial" w:hAnsi="Arial"/>
          <w:sz w:val="22"/>
          <w:szCs w:val="22"/>
        </w:rPr>
      </w:pPr>
      <w:r w:rsidRPr="008D1174">
        <w:rPr>
          <w:rFonts w:ascii="Arial" w:hAnsi="Arial"/>
          <w:sz w:val="22"/>
          <w:szCs w:val="22"/>
        </w:rPr>
        <w:t xml:space="preserve">Všechna vyhotovení </w:t>
      </w:r>
      <w:r w:rsidR="004B18F9">
        <w:rPr>
          <w:rFonts w:ascii="Arial" w:hAnsi="Arial"/>
          <w:sz w:val="22"/>
          <w:szCs w:val="22"/>
        </w:rPr>
        <w:t>Smlouv</w:t>
      </w:r>
      <w:r w:rsidRPr="008D1174">
        <w:rPr>
          <w:rFonts w:ascii="Arial" w:hAnsi="Arial"/>
          <w:sz w:val="22"/>
          <w:szCs w:val="22"/>
        </w:rPr>
        <w:t xml:space="preserve">y jsou rovnocenná a mají platnost originálu. </w:t>
      </w:r>
      <w:r w:rsidRPr="00DF106E">
        <w:rPr>
          <w:rFonts w:ascii="Arial" w:hAnsi="Arial"/>
          <w:sz w:val="22"/>
          <w:szCs w:val="22"/>
        </w:rPr>
        <w:t xml:space="preserve">Tato </w:t>
      </w:r>
      <w:r w:rsidRPr="00DF106E" w:rsidR="004B18F9">
        <w:rPr>
          <w:rFonts w:ascii="Arial" w:hAnsi="Arial"/>
          <w:sz w:val="22"/>
          <w:szCs w:val="22"/>
        </w:rPr>
        <w:t>Smlouv</w:t>
      </w:r>
      <w:r w:rsidRPr="00DF106E" w:rsidR="005F75C7">
        <w:rPr>
          <w:rFonts w:ascii="Arial" w:hAnsi="Arial"/>
          <w:sz w:val="22"/>
          <w:szCs w:val="22"/>
        </w:rPr>
        <w:t xml:space="preserve">a </w:t>
      </w:r>
      <w:r w:rsidRPr="00DF106E" w:rsidR="003D4D1E">
        <w:rPr>
          <w:rFonts w:ascii="Arial" w:hAnsi="Arial"/>
          <w:sz w:val="22"/>
          <w:szCs w:val="22"/>
        </w:rPr>
        <w:t>je vyhotovena v českém jazyce ve dvou originálech</w:t>
      </w:r>
      <w:r w:rsidR="0015632E">
        <w:rPr>
          <w:rFonts w:ascii="Arial" w:hAnsi="Arial"/>
          <w:sz w:val="22"/>
          <w:szCs w:val="22"/>
        </w:rPr>
        <w:t xml:space="preserve">, </w:t>
      </w:r>
      <w:r w:rsidRPr="00FE4564" w:rsidR="0015632E">
        <w:rPr>
          <w:rFonts w:ascii="Arial" w:hAnsi="Arial"/>
          <w:sz w:val="22"/>
          <w:szCs w:val="22"/>
        </w:rPr>
        <w:t>z nichž každá Strana obdrží po jednom vyhotovení</w:t>
      </w:r>
      <w:r w:rsidRPr="00DF106E" w:rsidR="003D4D1E">
        <w:rPr>
          <w:rFonts w:ascii="Arial" w:hAnsi="Arial"/>
          <w:sz w:val="22"/>
          <w:szCs w:val="22"/>
        </w:rPr>
        <w:t>.</w:t>
      </w:r>
      <w:r w:rsidRPr="00DF106E" w:rsidR="005F75C7">
        <w:rPr>
          <w:rFonts w:ascii="Arial" w:hAnsi="Arial"/>
          <w:sz w:val="22"/>
          <w:szCs w:val="22"/>
        </w:rPr>
        <w:t xml:space="preserve"> </w:t>
      </w:r>
    </w:p>
    <w:tbl>
      <w:tblPr>
        <w:tblW w:w="0" w:type="auto"/>
        <w:tblLook w:firstRow="1" w:lastRow="1" w:firstColumn="1" w:lastColumn="1" w:noHBand="0" w:noVBand="0" w:val="01E0"/>
      </w:tblPr>
      <w:tblGrid>
        <w:gridCol w:w="4321"/>
        <w:gridCol w:w="4322"/>
      </w:tblGrid>
      <w:tr w:rsidRPr="008D1174" w:rsidR="009F29D5" w:rsidTr="00AB1293" w14:paraId="362E2353" w14:textId="77777777">
        <w:tc>
          <w:tcPr>
            <w:tcW w:w="4321" w:type="dxa"/>
          </w:tcPr>
          <w:p w:rsidRPr="008D1174" w:rsidR="009F29D5" w:rsidP="0094791F" w:rsidRDefault="009F29D5" w14:paraId="4C38B010" w14:textId="3ACE562A">
            <w:pPr>
              <w:widowControl w:val="false"/>
              <w:rPr>
                <w:rFonts w:ascii="Arial" w:hAnsi="Arial" w:cs="Arial"/>
              </w:rPr>
            </w:pPr>
            <w:r w:rsidRPr="008D1174">
              <w:rPr>
                <w:rFonts w:ascii="Arial" w:hAnsi="Arial" w:cs="Arial"/>
                <w:sz w:val="22"/>
                <w:szCs w:val="22"/>
              </w:rPr>
              <w:t>V Praze dne ________________</w:t>
            </w:r>
          </w:p>
        </w:tc>
        <w:tc>
          <w:tcPr>
            <w:tcW w:w="4322" w:type="dxa"/>
          </w:tcPr>
          <w:p w:rsidRPr="008D1174" w:rsidR="009F29D5" w:rsidP="0089405F" w:rsidRDefault="009F29D5" w14:paraId="35C7344C" w14:textId="20F40AA0">
            <w:pPr>
              <w:widowControl w:val="false"/>
              <w:rPr>
                <w:rFonts w:ascii="Arial" w:hAnsi="Arial" w:cs="Arial"/>
              </w:rPr>
            </w:pPr>
            <w:r w:rsidRPr="008D1174">
              <w:rPr>
                <w:rFonts w:ascii="Arial" w:hAnsi="Arial" w:cs="Arial"/>
                <w:sz w:val="22"/>
                <w:szCs w:val="22"/>
              </w:rPr>
              <w:t>V </w:t>
            </w:r>
            <w:r w:rsidRPr="00F364E3" w:rsidR="007E53C9">
              <w:rPr>
                <w:rFonts w:ascii="Arial" w:hAnsi="Arial" w:cs="Arial"/>
                <w:i/>
                <w:sz w:val="22"/>
                <w:szCs w:val="22"/>
                <w:highlight w:val="yellow"/>
              </w:rPr>
              <w:t xml:space="preserve">(doplní </w:t>
            </w:r>
            <w:r w:rsidRPr="00F364E3" w:rsidR="0089405F">
              <w:rPr>
                <w:rFonts w:ascii="Arial" w:hAnsi="Arial" w:cs="Arial"/>
                <w:i/>
                <w:sz w:val="22"/>
                <w:szCs w:val="22"/>
                <w:highlight w:val="yellow"/>
              </w:rPr>
              <w:t>dodavatel)</w:t>
            </w:r>
            <w:r w:rsidR="007E53C9">
              <w:rPr>
                <w:rFonts w:ascii="Arial" w:hAnsi="Arial" w:cs="Arial"/>
                <w:sz w:val="22"/>
                <w:szCs w:val="22"/>
              </w:rPr>
              <w:t xml:space="preserve"> </w:t>
            </w:r>
            <w:r w:rsidRPr="008D1174">
              <w:rPr>
                <w:rFonts w:ascii="Arial" w:hAnsi="Arial" w:cs="Arial"/>
                <w:sz w:val="22"/>
                <w:szCs w:val="22"/>
              </w:rPr>
              <w:t>dne</w:t>
            </w:r>
            <w:r w:rsidR="007E53C9">
              <w:rPr>
                <w:rFonts w:ascii="Arial" w:hAnsi="Arial" w:cs="Arial"/>
                <w:sz w:val="22"/>
                <w:szCs w:val="22"/>
              </w:rPr>
              <w:t xml:space="preserve"> </w:t>
            </w:r>
            <w:r w:rsidRPr="00F364E3" w:rsidR="0089405F">
              <w:rPr>
                <w:rFonts w:ascii="Arial" w:hAnsi="Arial" w:cs="Arial"/>
                <w:i/>
                <w:sz w:val="22"/>
                <w:szCs w:val="22"/>
                <w:highlight w:val="yellow"/>
              </w:rPr>
              <w:t>(doplní</w:t>
            </w:r>
            <w:r w:rsidRPr="00F364E3" w:rsidR="007E53C9">
              <w:rPr>
                <w:rFonts w:ascii="Arial" w:hAnsi="Arial" w:cs="Arial"/>
                <w:i/>
                <w:sz w:val="22"/>
                <w:szCs w:val="22"/>
                <w:highlight w:val="yellow"/>
              </w:rPr>
              <w:t xml:space="preserve"> </w:t>
            </w:r>
            <w:r w:rsidRPr="00F364E3" w:rsidR="0089405F">
              <w:rPr>
                <w:rFonts w:ascii="Arial" w:hAnsi="Arial" w:cs="Arial"/>
                <w:i/>
                <w:sz w:val="22"/>
                <w:szCs w:val="22"/>
                <w:highlight w:val="yellow"/>
              </w:rPr>
              <w:t xml:space="preserve"> dodavatel)</w:t>
            </w:r>
            <w:r w:rsidRPr="008D1174">
              <w:rPr>
                <w:rFonts w:ascii="Arial" w:hAnsi="Arial" w:cs="Arial"/>
                <w:sz w:val="22"/>
                <w:szCs w:val="22"/>
              </w:rPr>
              <w:t xml:space="preserve"> </w:t>
            </w:r>
          </w:p>
        </w:tc>
      </w:tr>
      <w:tr w:rsidRPr="008D1174" w:rsidR="009F29D5" w:rsidTr="00AB1293" w14:paraId="67C7E921" w14:textId="77777777">
        <w:tc>
          <w:tcPr>
            <w:tcW w:w="4321" w:type="dxa"/>
          </w:tcPr>
          <w:p w:rsidRPr="008D1174" w:rsidR="009F29D5" w:rsidP="0094791F" w:rsidRDefault="007E53C9" w14:paraId="676C0E6E" w14:textId="6B5C5B6E">
            <w:pPr>
              <w:widowControl w:val="false"/>
              <w:rPr>
                <w:rFonts w:ascii="Arial" w:hAnsi="Arial" w:cs="Arial"/>
              </w:rPr>
            </w:pPr>
            <w:r>
              <w:rPr>
                <w:rFonts w:ascii="Arial" w:hAnsi="Arial" w:cs="Arial"/>
                <w:sz w:val="22"/>
                <w:szCs w:val="22"/>
              </w:rPr>
              <w:t>___</w:t>
            </w:r>
            <w:r w:rsidRPr="008D1174" w:rsidR="009F29D5">
              <w:rPr>
                <w:rFonts w:ascii="Arial" w:hAnsi="Arial" w:cs="Arial"/>
                <w:sz w:val="22"/>
                <w:szCs w:val="22"/>
              </w:rPr>
              <w:t>_____________________________</w:t>
            </w:r>
          </w:p>
        </w:tc>
        <w:tc>
          <w:tcPr>
            <w:tcW w:w="4322" w:type="dxa"/>
          </w:tcPr>
          <w:p w:rsidRPr="008D1174" w:rsidR="009F29D5" w:rsidP="0094791F" w:rsidRDefault="009F29D5" w14:paraId="4107EACF" w14:textId="6E3C22A2">
            <w:pPr>
              <w:widowControl w:val="false"/>
              <w:rPr>
                <w:rFonts w:ascii="Arial" w:hAnsi="Arial" w:cs="Arial"/>
              </w:rPr>
            </w:pPr>
            <w:r w:rsidRPr="008D1174">
              <w:rPr>
                <w:rFonts w:ascii="Arial" w:hAnsi="Arial" w:cs="Arial"/>
                <w:sz w:val="22"/>
                <w:szCs w:val="22"/>
              </w:rPr>
              <w:t>_________________________________</w:t>
            </w:r>
          </w:p>
        </w:tc>
      </w:tr>
      <w:tr w:rsidRPr="008D1174" w:rsidR="009F29D5" w:rsidTr="00AB1293" w14:paraId="5C5446C5" w14:textId="77777777">
        <w:tc>
          <w:tcPr>
            <w:tcW w:w="4321" w:type="dxa"/>
          </w:tcPr>
          <w:p w:rsidRPr="008D1174" w:rsidR="009F29D5" w:rsidP="0089405F" w:rsidRDefault="00251738" w14:paraId="7B478056" w14:textId="4E378B7A">
            <w:pPr>
              <w:widowControl w:val="false"/>
              <w:rPr>
                <w:rFonts w:ascii="Arial" w:hAnsi="Arial" w:cs="Arial"/>
              </w:rPr>
            </w:pPr>
            <w:r>
              <w:rPr>
                <w:rFonts w:ascii="Arial" w:hAnsi="Arial" w:cs="Arial"/>
                <w:sz w:val="22"/>
                <w:szCs w:val="22"/>
              </w:rPr>
              <w:t>Objedna</w:t>
            </w:r>
            <w:r w:rsidRPr="008D1174" w:rsidR="00EC57E9">
              <w:rPr>
                <w:rFonts w:ascii="Arial" w:hAnsi="Arial" w:cs="Arial"/>
                <w:sz w:val="22"/>
                <w:szCs w:val="22"/>
              </w:rPr>
              <w:t>tel: PhDr. Andrea Matoušková</w:t>
            </w:r>
            <w:r w:rsidRPr="008D1174" w:rsidR="009F29D5">
              <w:rPr>
                <w:rFonts w:ascii="Arial" w:hAnsi="Arial" w:cs="Arial"/>
                <w:sz w:val="22"/>
                <w:szCs w:val="22"/>
              </w:rPr>
              <w:t xml:space="preserve">, </w:t>
            </w:r>
            <w:r w:rsidR="007E1F17">
              <w:rPr>
                <w:rFonts w:ascii="Arial" w:hAnsi="Arial" w:cs="Arial"/>
                <w:sz w:val="22"/>
                <w:szCs w:val="22"/>
              </w:rPr>
              <w:t xml:space="preserve">ředitelka </w:t>
            </w:r>
            <w:r w:rsidR="0089405F">
              <w:rPr>
                <w:rFonts w:ascii="Arial" w:hAnsi="Arial" w:cs="Arial"/>
                <w:sz w:val="22"/>
                <w:szCs w:val="22"/>
              </w:rPr>
              <w:t>Probační a mediační služba</w:t>
            </w:r>
          </w:p>
        </w:tc>
        <w:tc>
          <w:tcPr>
            <w:tcW w:w="4322" w:type="dxa"/>
          </w:tcPr>
          <w:p w:rsidRPr="00A810FB" w:rsidR="009F29D5" w:rsidP="0094791F" w:rsidRDefault="00A12648" w14:paraId="01134BEC" w14:textId="77777777">
            <w:pPr>
              <w:widowControl w:val="false"/>
              <w:rPr>
                <w:rFonts w:ascii="Arial" w:hAnsi="Arial" w:cs="Arial"/>
                <w:i/>
              </w:rPr>
            </w:pPr>
            <w:r>
              <w:rPr>
                <w:rFonts w:ascii="Arial" w:hAnsi="Arial" w:cs="Arial"/>
                <w:sz w:val="22"/>
                <w:szCs w:val="22"/>
              </w:rPr>
              <w:t>Poskytovate</w:t>
            </w:r>
            <w:r w:rsidRPr="008D1174" w:rsidR="009F29D5">
              <w:rPr>
                <w:rFonts w:ascii="Arial" w:hAnsi="Arial" w:cs="Arial"/>
                <w:sz w:val="22"/>
                <w:szCs w:val="22"/>
              </w:rPr>
              <w:t xml:space="preserve">l: </w:t>
            </w:r>
            <w:r w:rsidRPr="00F364E3" w:rsidR="0089405F">
              <w:rPr>
                <w:rFonts w:ascii="Arial" w:hAnsi="Arial" w:cs="Arial"/>
                <w:i/>
                <w:sz w:val="22"/>
                <w:szCs w:val="22"/>
                <w:highlight w:val="yellow"/>
              </w:rPr>
              <w:t>(doplní dodavatel)</w:t>
            </w:r>
          </w:p>
        </w:tc>
      </w:tr>
    </w:tbl>
    <w:p w:rsidRPr="008D1174" w:rsidR="00F61FFD" w:rsidP="0094791F" w:rsidRDefault="00F61FFD" w14:paraId="282BC996" w14:textId="77777777">
      <w:pPr>
        <w:widowControl w:val="false"/>
        <w:rPr>
          <w:rFonts w:ascii="Arial" w:hAnsi="Arial" w:cs="Arial"/>
          <w:sz w:val="22"/>
          <w:szCs w:val="22"/>
        </w:rPr>
      </w:pPr>
    </w:p>
    <w:sectPr w:rsidRPr="008D1174" w:rsidR="00F61FFD" w:rsidSect="00346097">
      <w:headerReference w:type="default"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75691B" w:rsidP="009F29D5" w:rsidRDefault="0075691B" w14:paraId="542AF5EF" w14:textId="77777777">
      <w:pPr>
        <w:spacing w:before="0" w:line="240" w:lineRule="auto"/>
      </w:pPr>
      <w:r>
        <w:separator/>
      </w:r>
    </w:p>
  </w:endnote>
  <w:endnote w:type="continuationSeparator" w:id="0">
    <w:p w:rsidR="0075691B" w:rsidP="009F29D5" w:rsidRDefault="0075691B" w14:paraId="4C4F6E91" w14:textId="77777777">
      <w:pPr>
        <w:spacing w:before="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Imago">
    <w:altName w:val="Segoe UI"/>
    <w:charset w:val="00"/>
    <w:family w:val="auto"/>
    <w:pitch w:val="variable"/>
    <w:sig w:usb0="00000001" w:usb1="5000205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w:altName w:val="Cambria Math"/>
    <w:charset w:val="00"/>
    <w:family w:val="roman"/>
    <w:pitch w:val="variable"/>
    <w:sig w:usb0="00000001" w:usb1="5000E07B" w:usb2="00000000" w:usb3="00000000" w:csb0="0000019F" w:csb1="00000000"/>
  </w:font>
  <w:font w:name="Candar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sdt>
    <w:sdtPr>
      <w:id w:val="-308319206"/>
      <w:docPartObj>
        <w:docPartGallery w:val="Page Numbers (Bottom of Page)"/>
        <w:docPartUnique/>
      </w:docPartObj>
    </w:sdtPr>
    <w:sdtEndPr/>
    <w:sdtContent>
      <w:p w:rsidR="00A677E3" w:rsidRDefault="00A80EDC" w14:paraId="2FFEDA8F" w14:textId="6BDF95BD">
        <w:pPr>
          <w:pStyle w:val="Zpat"/>
          <w:jc w:val="center"/>
        </w:pPr>
        <w:r>
          <w:fldChar w:fldCharType="begin"/>
        </w:r>
        <w:r w:rsidR="00A677E3">
          <w:instrText>PAGE   \* MERGEFORMAT</w:instrText>
        </w:r>
        <w:r>
          <w:fldChar w:fldCharType="separate"/>
        </w:r>
        <w:r w:rsidR="000E00BC">
          <w:rPr>
            <w:noProof/>
          </w:rPr>
          <w:t>5</w:t>
        </w:r>
        <w:r>
          <w:rPr>
            <w:noProof/>
          </w:rPr>
          <w:fldChar w:fldCharType="end"/>
        </w:r>
      </w:p>
    </w:sdtContent>
  </w:sdt>
  <w:p w:rsidR="00A677E3" w:rsidRDefault="00A677E3" w14:paraId="5F136076"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A677E3" w:rsidP="00346097" w:rsidRDefault="00A677E3" w14:paraId="043A58C5" w14:textId="77777777">
    <w:pPr>
      <w:pStyle w:val="Zpat"/>
    </w:pPr>
  </w:p>
  <w:p w:rsidR="00A677E3" w:rsidRDefault="00A677E3" w14:paraId="4D6C30F7"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75691B" w:rsidP="009F29D5" w:rsidRDefault="0075691B" w14:paraId="088078EF" w14:textId="77777777">
      <w:pPr>
        <w:spacing w:before="0" w:line="240" w:lineRule="auto"/>
      </w:pPr>
      <w:r>
        <w:separator/>
      </w:r>
    </w:p>
  </w:footnote>
  <w:footnote w:type="continuationSeparator" w:id="0">
    <w:p w:rsidR="0075691B" w:rsidP="009F29D5" w:rsidRDefault="0075691B" w14:paraId="3B4558FA" w14:textId="77777777">
      <w:pPr>
        <w:spacing w:before="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A677E3" w:rsidP="00C238AD" w:rsidRDefault="00A677E3" w14:paraId="1CABE359" w14:textId="77777777">
    <w:pPr>
      <w:pStyle w:val="Zhlav"/>
    </w:pPr>
  </w:p>
  <w:p w:rsidRPr="00E34A48" w:rsidR="00A677E3" w:rsidP="00C238AD" w:rsidRDefault="00A677E3" w14:paraId="093D998A" w14:textId="77777777">
    <w:pPr>
      <w:pStyle w:val="Zhlav"/>
    </w:pPr>
    <w:r>
      <w:rPr>
        <w:noProof/>
      </w:rPr>
      <w:drawing>
        <wp:anchor distT="0" distB="0" distL="114300" distR="114300" simplePos="false" relativeHeight="251661312" behindDoc="false" locked="false" layoutInCell="true" allowOverlap="true" wp14:anchorId="4C5F789D" wp14:editId="05A2EE50">
          <wp:simplePos x="0" y="0"/>
          <wp:positionH relativeFrom="margin">
            <wp:posOffset>3279140</wp:posOffset>
          </wp:positionH>
          <wp:positionV relativeFrom="paragraph">
            <wp:posOffset>66040</wp:posOffset>
          </wp:positionV>
          <wp:extent cx="2836545" cy="367030"/>
          <wp:effectExtent l="0" t="0" r="1905" b="0"/>
          <wp:wrapNone/>
          <wp:docPr id="2" name="Obrázek 2" descr="pms logo bar horizont pro word"/>
          <wp:cNvGraphicFramePr>
            <a:graphicFrameLocks noChangeAspect="true"/>
          </wp:cNvGraphicFramePr>
          <a:graphic>
            <a:graphicData uri="http://schemas.openxmlformats.org/drawingml/2006/picture">
              <pic:pic>
                <pic:nvPicPr>
                  <pic:cNvPr id="0" name="Obrázek 1" descr="pms logo bar horizont pro word"/>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36545" cy="367030"/>
                  </a:xfrm>
                  <a:prstGeom prst="rect">
                    <a:avLst/>
                  </a:prstGeom>
                  <a:noFill/>
                  <a:ln>
                    <a:noFill/>
                  </a:ln>
                </pic:spPr>
              </pic:pic>
            </a:graphicData>
          </a:graphic>
        </wp:anchor>
      </w:drawing>
    </w:r>
    <w:r w:rsidRPr="00E34A48">
      <w:rPr>
        <w:noProof/>
      </w:rPr>
      <w:drawing>
        <wp:inline distT="0" distB="0" distL="0" distR="0">
          <wp:extent cx="2628900" cy="542925"/>
          <wp:effectExtent l="0" t="0" r="0" b="9525"/>
          <wp:docPr id="4" name="Obrázek 4" descr="W:\PUBLICITA\VIZUÁLNÍ_IDENTITA\loga\OPZ\logo_OPZ_barevne.jpg"/>
          <wp:cNvGraphicFramePr>
            <a:graphicFrameLocks noChangeAspect="true"/>
          </wp:cNvGraphicFramePr>
          <a:graphic>
            <a:graphicData uri="http://schemas.openxmlformats.org/drawingml/2006/picture">
              <pic:pic>
                <pic:nvPicPr>
                  <pic:cNvPr id="0" name="Obrázek 2" descr="W:\PUBLICITA\VIZUÁLNÍ_IDENTITA\loga\OPZ\logo_OPZ_barevne.jpg"/>
                  <pic:cNvPicPr>
                    <a:picLocks noChangeAspect="true" noChangeArrowheads="true"/>
                  </pic:cNvPicPr>
                </pic:nvPicPr>
                <pic:blipFill>
                  <a:blip r:embed="rId2">
                    <a:extLst>
                      <a:ext uri="{28A0092B-C50C-407E-A947-70E740481C1C}">
                        <a14:useLocalDpi xmlns:a14="http://schemas.microsoft.com/office/drawing/2010/main" xmlns:cx="http://schemas.microsoft.com/office/drawing/20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8900" cy="542925"/>
                  </a:xfrm>
                  <a:prstGeom prst="rect">
                    <a:avLst/>
                  </a:prstGeom>
                  <a:noFill/>
                  <a:ln>
                    <a:noFill/>
                  </a:ln>
                </pic:spPr>
              </pic:pic>
            </a:graphicData>
          </a:graphic>
        </wp:inline>
      </w:drawing>
    </w:r>
  </w:p>
  <w:p w:rsidRPr="00C238AD" w:rsidR="00A677E3" w:rsidP="00C238AD" w:rsidRDefault="00A677E3" w14:paraId="1B37EC32" w14:textId="77777777">
    <w:pPr>
      <w:pStyle w:val="Zhlav"/>
      <w:rPr>
        <w:sz w:val="20"/>
        <w:szCs w:val="20"/>
      </w:rPr>
    </w:pPr>
    <w:r>
      <w:tab/>
    </w:r>
    <w:r>
      <w:tab/>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A677E3" w:rsidP="00A12648" w:rsidRDefault="00A677E3" w14:paraId="13C77F6F" w14:textId="77777777">
    <w:pPr>
      <w:pStyle w:val="Zhlav"/>
    </w:pPr>
  </w:p>
  <w:p w:rsidRPr="00E34A48" w:rsidR="00A677E3" w:rsidP="00A12648" w:rsidRDefault="00A677E3" w14:paraId="67708802" w14:textId="77777777">
    <w:pPr>
      <w:pStyle w:val="Zhlav"/>
    </w:pPr>
    <w:r>
      <w:rPr>
        <w:noProof/>
      </w:rPr>
      <w:drawing>
        <wp:anchor distT="0" distB="0" distL="114300" distR="114300" simplePos="false" relativeHeight="251659264" behindDoc="false" locked="false" layoutInCell="true" allowOverlap="true" wp14:anchorId="1462EB63" wp14:editId="31ECFE8C">
          <wp:simplePos x="0" y="0"/>
          <wp:positionH relativeFrom="margin">
            <wp:posOffset>3279140</wp:posOffset>
          </wp:positionH>
          <wp:positionV relativeFrom="paragraph">
            <wp:posOffset>66040</wp:posOffset>
          </wp:positionV>
          <wp:extent cx="2836545" cy="367030"/>
          <wp:effectExtent l="0" t="0" r="1905" b="0"/>
          <wp:wrapNone/>
          <wp:docPr id="3" name="Obrázek 3" descr="pms logo bar horizont pro word"/>
          <wp:cNvGraphicFramePr>
            <a:graphicFrameLocks noChangeAspect="true"/>
          </wp:cNvGraphicFramePr>
          <a:graphic>
            <a:graphicData uri="http://schemas.openxmlformats.org/drawingml/2006/picture">
              <pic:pic>
                <pic:nvPicPr>
                  <pic:cNvPr id="0" name="Obrázek 1" descr="pms logo bar horizont pro word"/>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36545" cy="367030"/>
                  </a:xfrm>
                  <a:prstGeom prst="rect">
                    <a:avLst/>
                  </a:prstGeom>
                  <a:noFill/>
                  <a:ln>
                    <a:noFill/>
                  </a:ln>
                </pic:spPr>
              </pic:pic>
            </a:graphicData>
          </a:graphic>
        </wp:anchor>
      </w:drawing>
    </w:r>
    <w:r w:rsidRPr="00E34A48">
      <w:rPr>
        <w:noProof/>
      </w:rPr>
      <w:drawing>
        <wp:inline distT="0" distB="0" distL="0" distR="0">
          <wp:extent cx="2628900" cy="542925"/>
          <wp:effectExtent l="0" t="0" r="0" b="9525"/>
          <wp:docPr id="1" name="Obrázek 1" descr="W:\PUBLICITA\VIZUÁLNÍ_IDENTITA\loga\OPZ\logo_OPZ_barevne.jpg"/>
          <wp:cNvGraphicFramePr>
            <a:graphicFrameLocks noChangeAspect="true"/>
          </wp:cNvGraphicFramePr>
          <a:graphic>
            <a:graphicData uri="http://schemas.openxmlformats.org/drawingml/2006/picture">
              <pic:pic>
                <pic:nvPicPr>
                  <pic:cNvPr id="0" name="Obrázek 2" descr="W:\PUBLICITA\VIZUÁLNÍ_IDENTITA\loga\OPZ\logo_OPZ_barevne.jpg"/>
                  <pic:cNvPicPr>
                    <a:picLocks noChangeAspect="true" noChangeArrowheads="true"/>
                  </pic:cNvPicPr>
                </pic:nvPicPr>
                <pic:blipFill>
                  <a:blip r:embed="rId2">
                    <a:extLst>
                      <a:ext uri="{28A0092B-C50C-407E-A947-70E740481C1C}">
                        <a14:useLocalDpi xmlns:a14="http://schemas.microsoft.com/office/drawing/2010/main" xmlns:cx="http://schemas.microsoft.com/office/drawing/20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8900" cy="542925"/>
                  </a:xfrm>
                  <a:prstGeom prst="rect">
                    <a:avLst/>
                  </a:prstGeom>
                  <a:noFill/>
                  <a:ln>
                    <a:noFill/>
                  </a:ln>
                </pic:spPr>
              </pic:pic>
            </a:graphicData>
          </a:graphic>
        </wp:inline>
      </w:drawing>
    </w:r>
  </w:p>
  <w:p w:rsidRPr="00C238AD" w:rsidR="00A677E3" w:rsidRDefault="00A677E3" w14:paraId="631EA7E4" w14:textId="77777777">
    <w:pPr>
      <w:pStyle w:val="Zhlav"/>
      <w:rPr>
        <w:sz w:val="20"/>
        <w:szCs w:val="20"/>
      </w:rPr>
    </w:pPr>
    <w:r>
      <w:tab/>
    </w:r>
    <w:r>
      <w:tab/>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C47245A"/>
    <w:multiLevelType w:val="hybridMultilevel"/>
    <w:tmpl w:val="8B14F7D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1AAA27F2"/>
    <w:multiLevelType w:val="multilevel"/>
    <w:tmpl w:val="5C64DBD8"/>
    <w:lvl w:ilvl="0">
      <w:start w:val="1"/>
      <w:numFmt w:val="decimal"/>
      <w:lvlText w:val="%1."/>
      <w:lvlJc w:val="left"/>
      <w:pPr>
        <w:ind w:left="720" w:hanging="360"/>
      </w:pPr>
      <w:rPr>
        <w:rFonts w:hint="default"/>
        <w:b w:val="false"/>
      </w:rPr>
    </w:lvl>
    <w:lvl w:ilvl="1">
      <w:start w:val="2"/>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2">
    <w:nsid w:val="41366F25"/>
    <w:multiLevelType w:val="multilevel"/>
    <w:tmpl w:val="F3A6CD58"/>
    <w:lvl w:ilvl="0">
      <w:start w:val="1"/>
      <w:numFmt w:val="none"/>
      <w:pStyle w:val="Nadpis"/>
      <w:suff w:val="space"/>
      <w:lvlText w:val="%1"/>
      <w:lvlJc w:val="left"/>
      <w:pPr>
        <w:ind w:left="0" w:firstLine="0"/>
      </w:pPr>
      <w:rPr>
        <w:rFonts w:hint="default"/>
      </w:rPr>
    </w:lvl>
    <w:lvl w:ilvl="1">
      <w:start w:val="1"/>
      <w:numFmt w:val="upperRoman"/>
      <w:pStyle w:val="Nadpis1"/>
      <w:suff w:val="space"/>
      <w:lvlText w:val="%2."/>
      <w:lvlJc w:val="left"/>
      <w:pPr>
        <w:ind w:left="0" w:firstLine="0"/>
      </w:pPr>
      <w:rPr>
        <w:rFonts w:hint="default"/>
        <w:sz w:val="22"/>
        <w:szCs w:val="22"/>
      </w:rPr>
    </w:lvl>
    <w:lvl w:ilvl="2">
      <w:start w:val="1"/>
      <w:numFmt w:val="decimal"/>
      <w:pStyle w:val="Nadpis2"/>
      <w:suff w:val="space"/>
      <w:lvlText w:val="(%3)"/>
      <w:lvlJc w:val="left"/>
      <w:pPr>
        <w:ind w:left="6096" w:firstLine="0"/>
      </w:pPr>
      <w:rPr>
        <w:rFonts w:hint="default"/>
      </w:rPr>
    </w:lvl>
    <w:lvl w:ilvl="3">
      <w:start w:val="1"/>
      <w:numFmt w:val="lowerLetter"/>
      <w:pStyle w:val="Nadpis3"/>
      <w:lvlText w:val="%4)"/>
      <w:lvlJc w:val="right"/>
      <w:pPr>
        <w:tabs>
          <w:tab w:val="num" w:pos="511"/>
        </w:tabs>
        <w:ind w:left="511" w:hanging="227"/>
      </w:pPr>
      <w:rPr>
        <w:rFonts w:hint="default" w:ascii="Arial" w:hAnsi="Arial" w:cs="Arial"/>
        <w:sz w:val="22"/>
        <w:szCs w:val="22"/>
      </w:rPr>
    </w:lvl>
    <w:lvl w:ilvl="4">
      <w:start w:val="1"/>
      <w:numFmt w:val="decimal"/>
      <w:pStyle w:val="Nadpis4"/>
      <w:lvlText w:val="%5."/>
      <w:lvlJc w:val="right"/>
      <w:pPr>
        <w:tabs>
          <w:tab w:val="num" w:pos="1304"/>
        </w:tabs>
        <w:ind w:left="1304" w:hanging="227"/>
      </w:pPr>
      <w:rPr>
        <w:rFonts w:hint="default"/>
      </w:rPr>
    </w:lvl>
    <w:lvl w:ilvl="5">
      <w:start w:val="1"/>
      <w:numFmt w:val="decimal"/>
      <w:pStyle w:val="Nadpis5"/>
      <w:lvlText w:val="%1.%2.%3.%4.%5.%6"/>
      <w:lvlJc w:val="right"/>
      <w:pPr>
        <w:tabs>
          <w:tab w:val="num" w:pos="170"/>
        </w:tabs>
        <w:ind w:left="170" w:hanging="170"/>
      </w:pPr>
      <w:rPr>
        <w:rFonts w:hint="default"/>
      </w:rPr>
    </w:lvl>
    <w:lvl w:ilvl="6">
      <w:start w:val="1"/>
      <w:numFmt w:val="decimal"/>
      <w:pStyle w:val="Nadpis6"/>
      <w:lvlText w:val="%1.%2.%3.%4.%5.%6.%7"/>
      <w:lvlJc w:val="right"/>
      <w:pPr>
        <w:tabs>
          <w:tab w:val="num" w:pos="170"/>
        </w:tabs>
        <w:ind w:left="170" w:hanging="170"/>
      </w:pPr>
      <w:rPr>
        <w:rFonts w:hint="default"/>
      </w:rPr>
    </w:lvl>
    <w:lvl w:ilvl="7">
      <w:start w:val="1"/>
      <w:numFmt w:val="decimal"/>
      <w:pStyle w:val="Nadpis7"/>
      <w:lvlText w:val="%1.%2.%3.%4.%5.%6.%7.%8"/>
      <w:lvlJc w:val="right"/>
      <w:pPr>
        <w:tabs>
          <w:tab w:val="num" w:pos="170"/>
        </w:tabs>
        <w:ind w:left="170" w:hanging="170"/>
      </w:pPr>
      <w:rPr>
        <w:rFonts w:hint="default"/>
      </w:rPr>
    </w:lvl>
    <w:lvl w:ilvl="8">
      <w:start w:val="1"/>
      <w:numFmt w:val="decimal"/>
      <w:pStyle w:val="Nadpis8"/>
      <w:lvlText w:val="%1.%2.%3.%4.%5.%6.%7.%8.%9"/>
      <w:lvlJc w:val="right"/>
      <w:pPr>
        <w:tabs>
          <w:tab w:val="num" w:pos="170"/>
        </w:tabs>
        <w:ind w:left="170" w:hanging="170"/>
      </w:pPr>
      <w:rPr>
        <w:rFonts w:hint="default"/>
      </w:rPr>
    </w:lvl>
  </w:abstractNum>
  <w:abstractNum w:abstractNumId="3">
    <w:nsid w:val="431E0CFD"/>
    <w:multiLevelType w:val="hybridMultilevel"/>
    <w:tmpl w:val="50901E02"/>
    <w:lvl w:ilvl="0" w:tplc="D9EA9360">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48F35B5A"/>
    <w:multiLevelType w:val="hybridMultilevel"/>
    <w:tmpl w:val="CC544544"/>
    <w:lvl w:ilvl="0" w:tplc="0405000D">
      <w:start w:val="1"/>
      <w:numFmt w:val="bullet"/>
      <w:lvlText w:val=""/>
      <w:lvlJc w:val="left"/>
      <w:pPr>
        <w:ind w:left="2496" w:hanging="360"/>
      </w:pPr>
      <w:rPr>
        <w:rFonts w:hint="default" w:ascii="Wingdings" w:hAnsi="Wingdings"/>
      </w:rPr>
    </w:lvl>
    <w:lvl w:ilvl="1" w:tplc="04050019" w:tentative="true">
      <w:start w:val="1"/>
      <w:numFmt w:val="lowerLetter"/>
      <w:lvlText w:val="%2."/>
      <w:lvlJc w:val="left"/>
      <w:pPr>
        <w:ind w:left="3216" w:hanging="360"/>
      </w:pPr>
    </w:lvl>
    <w:lvl w:ilvl="2" w:tplc="0405001B" w:tentative="true">
      <w:start w:val="1"/>
      <w:numFmt w:val="lowerRoman"/>
      <w:lvlText w:val="%3."/>
      <w:lvlJc w:val="right"/>
      <w:pPr>
        <w:ind w:left="3936" w:hanging="180"/>
      </w:pPr>
    </w:lvl>
    <w:lvl w:ilvl="3" w:tplc="0405000F" w:tentative="true">
      <w:start w:val="1"/>
      <w:numFmt w:val="decimal"/>
      <w:lvlText w:val="%4."/>
      <w:lvlJc w:val="left"/>
      <w:pPr>
        <w:ind w:left="4656" w:hanging="360"/>
      </w:pPr>
    </w:lvl>
    <w:lvl w:ilvl="4" w:tplc="04050019" w:tentative="true">
      <w:start w:val="1"/>
      <w:numFmt w:val="lowerLetter"/>
      <w:lvlText w:val="%5."/>
      <w:lvlJc w:val="left"/>
      <w:pPr>
        <w:ind w:left="5376" w:hanging="360"/>
      </w:pPr>
    </w:lvl>
    <w:lvl w:ilvl="5" w:tplc="0405001B" w:tentative="true">
      <w:start w:val="1"/>
      <w:numFmt w:val="lowerRoman"/>
      <w:lvlText w:val="%6."/>
      <w:lvlJc w:val="right"/>
      <w:pPr>
        <w:ind w:left="6096" w:hanging="180"/>
      </w:pPr>
    </w:lvl>
    <w:lvl w:ilvl="6" w:tplc="0405000F" w:tentative="true">
      <w:start w:val="1"/>
      <w:numFmt w:val="decimal"/>
      <w:lvlText w:val="%7."/>
      <w:lvlJc w:val="left"/>
      <w:pPr>
        <w:ind w:left="6816" w:hanging="360"/>
      </w:pPr>
    </w:lvl>
    <w:lvl w:ilvl="7" w:tplc="04050019" w:tentative="true">
      <w:start w:val="1"/>
      <w:numFmt w:val="lowerLetter"/>
      <w:lvlText w:val="%8."/>
      <w:lvlJc w:val="left"/>
      <w:pPr>
        <w:ind w:left="7536" w:hanging="360"/>
      </w:pPr>
    </w:lvl>
    <w:lvl w:ilvl="8" w:tplc="0405001B" w:tentative="true">
      <w:start w:val="1"/>
      <w:numFmt w:val="lowerRoman"/>
      <w:lvlText w:val="%9."/>
      <w:lvlJc w:val="right"/>
      <w:pPr>
        <w:ind w:left="8256" w:hanging="180"/>
      </w:pPr>
    </w:lvl>
  </w:abstractNum>
  <w:abstractNum w:abstractNumId="5">
    <w:nsid w:val="50A47AEE"/>
    <w:multiLevelType w:val="multilevel"/>
    <w:tmpl w:val="165E95D0"/>
    <w:lvl w:ilvl="0">
      <w:start w:val="1"/>
      <w:numFmt w:val="decimal"/>
      <w:suff w:val="nothing"/>
      <w:lvlText w:val="Čl. %1"/>
      <w:lvlJc w:val="left"/>
      <w:pPr>
        <w:ind w:left="357" w:firstLine="0"/>
      </w:pPr>
      <w:rPr>
        <w:rFonts w:hint="default" w:ascii="Arial" w:hAnsi="Arial"/>
        <w:b/>
        <w:i w:val="false"/>
        <w:color w:val="auto"/>
        <w:sz w:val="22"/>
      </w:rPr>
    </w:lvl>
    <w:lvl w:ilvl="1">
      <w:start w:val="1"/>
      <w:numFmt w:val="decimal"/>
      <w:lvlText w:val="%1.%2"/>
      <w:lvlJc w:val="left"/>
      <w:pPr>
        <w:ind w:left="1134" w:hanging="777"/>
      </w:pPr>
      <w:rPr>
        <w:rFonts w:hint="default" w:ascii="Arial" w:hAnsi="Arial"/>
        <w:color w:val="auto"/>
        <w:sz w:val="22"/>
      </w:rPr>
    </w:lvl>
    <w:lvl w:ilvl="2">
      <w:start w:val="1"/>
      <w:numFmt w:val="lowerLetter"/>
      <w:lvlText w:val="%3)"/>
      <w:lvlJc w:val="left"/>
      <w:pPr>
        <w:ind w:left="1701" w:hanging="1344"/>
      </w:pPr>
      <w:rPr>
        <w:rFonts w:hint="default"/>
      </w:rPr>
    </w:lvl>
    <w:lvl w:ilvl="3">
      <w:start w:val="1"/>
      <w:numFmt w:val="decimal"/>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nsid w:val="5212438F"/>
    <w:multiLevelType w:val="hybridMultilevel"/>
    <w:tmpl w:val="D082987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6D8E2638"/>
    <w:multiLevelType w:val="hybridMultilevel"/>
    <w:tmpl w:val="B8F88D4A"/>
    <w:lvl w:ilvl="0" w:tplc="BA96942C">
      <w:start w:val="1"/>
      <w:numFmt w:val="bullet"/>
      <w:lvlText w:val="-"/>
      <w:lvlJc w:val="left"/>
      <w:pPr>
        <w:ind w:left="1146" w:hanging="360"/>
      </w:pPr>
      <w:rPr>
        <w:rFonts w:hint="default" w:ascii="Courier New" w:hAnsi="Courier New" w:cs="Times New Roman"/>
        <w:b w:val="false"/>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8">
    <w:nsid w:val="6E3F307E"/>
    <w:multiLevelType w:val="hybridMultilevel"/>
    <w:tmpl w:val="31DC2CB6"/>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6F4B5D6A"/>
    <w:multiLevelType w:val="multilevel"/>
    <w:tmpl w:val="723838F0"/>
    <w:lvl w:ilvl="0">
      <w:start w:val="1"/>
      <w:numFmt w:val="decimal"/>
      <w:lvlText w:val="%1."/>
      <w:lvlJc w:val="left"/>
      <w:pPr>
        <w:tabs>
          <w:tab w:val="num" w:pos="567"/>
        </w:tabs>
        <w:ind w:left="567" w:hanging="567"/>
      </w:pPr>
      <w:rPr>
        <w:rFonts w:hint="default" w:ascii="Imago" w:hAnsi="Imago"/>
        <w:b/>
        <w:i w:val="false"/>
        <w:sz w:val="20"/>
        <w:szCs w:val="20"/>
      </w:rPr>
    </w:lvl>
    <w:lvl w:ilvl="1">
      <w:start w:val="1"/>
      <w:numFmt w:val="decimal"/>
      <w:lvlText w:val="%1.%2"/>
      <w:lvlJc w:val="left"/>
      <w:pPr>
        <w:tabs>
          <w:tab w:val="num" w:pos="2694"/>
        </w:tabs>
        <w:ind w:left="2694" w:hanging="567"/>
      </w:pPr>
      <w:rPr>
        <w:rFonts w:hint="default" w:ascii="Imago" w:hAnsi="Imago"/>
        <w:b/>
        <w:i w:val="false"/>
        <w:color w:val="auto"/>
        <w:sz w:val="20"/>
        <w:szCs w:val="20"/>
      </w:rPr>
    </w:lvl>
    <w:lvl w:ilvl="2">
      <w:start w:val="1"/>
      <w:numFmt w:val="lowerLetter"/>
      <w:lvlText w:val="(%3)"/>
      <w:lvlJc w:val="left"/>
      <w:pPr>
        <w:tabs>
          <w:tab w:val="num" w:pos="3403"/>
        </w:tabs>
        <w:ind w:left="3403" w:hanging="425"/>
      </w:pPr>
      <w:rPr>
        <w:rFonts w:hint="default"/>
        <w:color w:val="000000"/>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nsid w:val="724C180C"/>
    <w:multiLevelType w:val="multilevel"/>
    <w:tmpl w:val="978417DC"/>
    <w:lvl w:ilvl="0">
      <w:start w:val="16"/>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8"/>
  </w:num>
  <w:num w:numId="10">
    <w:abstractNumId w:val="6"/>
  </w:num>
  <w:num w:numId="11">
    <w:abstractNumId w:val="5"/>
  </w:num>
  <w:num w:numId="12">
    <w:abstractNumId w:val="2"/>
  </w:num>
  <w:num w:numId="13">
    <w:abstractNumId w:val="2"/>
  </w:num>
  <w:num w:numId="14">
    <w:abstractNumId w:val="9"/>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drawingGridHorizontalSpacing w:val="120"/>
  <w:displayHorizontalDrawingGridEvery w:val="2"/>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2"/>
  </w:compat>
  <w:rsids>
    <w:rsidRoot w:val="009F29D5"/>
    <w:rsid w:val="00002B91"/>
    <w:rsid w:val="000266AF"/>
    <w:rsid w:val="00026EB7"/>
    <w:rsid w:val="00081EF6"/>
    <w:rsid w:val="000A3051"/>
    <w:rsid w:val="000A6BC5"/>
    <w:rsid w:val="000C212E"/>
    <w:rsid w:val="000C3726"/>
    <w:rsid w:val="000C5D74"/>
    <w:rsid w:val="000C6E3D"/>
    <w:rsid w:val="000E00BC"/>
    <w:rsid w:val="00101F47"/>
    <w:rsid w:val="001053CE"/>
    <w:rsid w:val="001141B4"/>
    <w:rsid w:val="00123F67"/>
    <w:rsid w:val="00137A0A"/>
    <w:rsid w:val="001507C5"/>
    <w:rsid w:val="0015262A"/>
    <w:rsid w:val="0015632E"/>
    <w:rsid w:val="00160372"/>
    <w:rsid w:val="00160AB8"/>
    <w:rsid w:val="0017017E"/>
    <w:rsid w:val="0017028E"/>
    <w:rsid w:val="0018285A"/>
    <w:rsid w:val="00183FB1"/>
    <w:rsid w:val="001915E4"/>
    <w:rsid w:val="00192627"/>
    <w:rsid w:val="00197148"/>
    <w:rsid w:val="001A28AC"/>
    <w:rsid w:val="001A6EF7"/>
    <w:rsid w:val="001B0B93"/>
    <w:rsid w:val="001B3C53"/>
    <w:rsid w:val="001B6877"/>
    <w:rsid w:val="001C0F5A"/>
    <w:rsid w:val="001E1968"/>
    <w:rsid w:val="00210312"/>
    <w:rsid w:val="00231E54"/>
    <w:rsid w:val="00247118"/>
    <w:rsid w:val="00251738"/>
    <w:rsid w:val="0025330D"/>
    <w:rsid w:val="00256C77"/>
    <w:rsid w:val="00266B80"/>
    <w:rsid w:val="002745BC"/>
    <w:rsid w:val="002919C0"/>
    <w:rsid w:val="002A0473"/>
    <w:rsid w:val="002A3D8B"/>
    <w:rsid w:val="002A5200"/>
    <w:rsid w:val="002C7990"/>
    <w:rsid w:val="002D79ED"/>
    <w:rsid w:val="002D7A7F"/>
    <w:rsid w:val="002E2B3C"/>
    <w:rsid w:val="003008EF"/>
    <w:rsid w:val="00312357"/>
    <w:rsid w:val="00322A2B"/>
    <w:rsid w:val="003245C4"/>
    <w:rsid w:val="00325371"/>
    <w:rsid w:val="0034448A"/>
    <w:rsid w:val="00344E28"/>
    <w:rsid w:val="00346097"/>
    <w:rsid w:val="00382EB9"/>
    <w:rsid w:val="003B692E"/>
    <w:rsid w:val="003D4D1E"/>
    <w:rsid w:val="003D739B"/>
    <w:rsid w:val="003F1382"/>
    <w:rsid w:val="003F30CB"/>
    <w:rsid w:val="00413BD5"/>
    <w:rsid w:val="00420B05"/>
    <w:rsid w:val="00432612"/>
    <w:rsid w:val="004433F2"/>
    <w:rsid w:val="00447A5C"/>
    <w:rsid w:val="00462558"/>
    <w:rsid w:val="00480D1F"/>
    <w:rsid w:val="0049062A"/>
    <w:rsid w:val="004B18F9"/>
    <w:rsid w:val="004C5FEA"/>
    <w:rsid w:val="004E09EA"/>
    <w:rsid w:val="004E3D9C"/>
    <w:rsid w:val="004F3EBE"/>
    <w:rsid w:val="0050520B"/>
    <w:rsid w:val="005061EF"/>
    <w:rsid w:val="005157D2"/>
    <w:rsid w:val="00515B54"/>
    <w:rsid w:val="00517190"/>
    <w:rsid w:val="00520EDB"/>
    <w:rsid w:val="005313D2"/>
    <w:rsid w:val="0054308C"/>
    <w:rsid w:val="005462E6"/>
    <w:rsid w:val="00551FD1"/>
    <w:rsid w:val="00560E07"/>
    <w:rsid w:val="005779C3"/>
    <w:rsid w:val="005950FB"/>
    <w:rsid w:val="00595CD7"/>
    <w:rsid w:val="005A07F2"/>
    <w:rsid w:val="005A338D"/>
    <w:rsid w:val="005D0F47"/>
    <w:rsid w:val="005E0160"/>
    <w:rsid w:val="005E5CB4"/>
    <w:rsid w:val="005F75C7"/>
    <w:rsid w:val="006018CE"/>
    <w:rsid w:val="006249A6"/>
    <w:rsid w:val="006321A8"/>
    <w:rsid w:val="00635679"/>
    <w:rsid w:val="00646931"/>
    <w:rsid w:val="00672CA7"/>
    <w:rsid w:val="00676BAD"/>
    <w:rsid w:val="0067728F"/>
    <w:rsid w:val="00685B59"/>
    <w:rsid w:val="00685C50"/>
    <w:rsid w:val="006946CE"/>
    <w:rsid w:val="006B1D2B"/>
    <w:rsid w:val="006B6665"/>
    <w:rsid w:val="006D0366"/>
    <w:rsid w:val="006D12DE"/>
    <w:rsid w:val="006D337F"/>
    <w:rsid w:val="006D68FA"/>
    <w:rsid w:val="007006EF"/>
    <w:rsid w:val="007122BA"/>
    <w:rsid w:val="0071329E"/>
    <w:rsid w:val="00717B73"/>
    <w:rsid w:val="00750302"/>
    <w:rsid w:val="0075691B"/>
    <w:rsid w:val="0076741A"/>
    <w:rsid w:val="00770247"/>
    <w:rsid w:val="00772014"/>
    <w:rsid w:val="00773A37"/>
    <w:rsid w:val="007774CB"/>
    <w:rsid w:val="007800D8"/>
    <w:rsid w:val="007917E9"/>
    <w:rsid w:val="00796DA5"/>
    <w:rsid w:val="007A519D"/>
    <w:rsid w:val="007E1F17"/>
    <w:rsid w:val="007E53C9"/>
    <w:rsid w:val="007E57BF"/>
    <w:rsid w:val="00803694"/>
    <w:rsid w:val="0081637B"/>
    <w:rsid w:val="00822BE5"/>
    <w:rsid w:val="00824120"/>
    <w:rsid w:val="00843655"/>
    <w:rsid w:val="00846BAD"/>
    <w:rsid w:val="0085015E"/>
    <w:rsid w:val="00852D14"/>
    <w:rsid w:val="00872C52"/>
    <w:rsid w:val="0089405F"/>
    <w:rsid w:val="008A6EFB"/>
    <w:rsid w:val="008B64C0"/>
    <w:rsid w:val="008D1174"/>
    <w:rsid w:val="008D3834"/>
    <w:rsid w:val="008D4AB0"/>
    <w:rsid w:val="008F0859"/>
    <w:rsid w:val="008F6848"/>
    <w:rsid w:val="00916786"/>
    <w:rsid w:val="009248E7"/>
    <w:rsid w:val="0093474B"/>
    <w:rsid w:val="009477D5"/>
    <w:rsid w:val="0094791F"/>
    <w:rsid w:val="00950D60"/>
    <w:rsid w:val="00960698"/>
    <w:rsid w:val="009A0EFA"/>
    <w:rsid w:val="009A5AC5"/>
    <w:rsid w:val="009E12C6"/>
    <w:rsid w:val="009E2C38"/>
    <w:rsid w:val="009E3021"/>
    <w:rsid w:val="009F29D5"/>
    <w:rsid w:val="009F6C00"/>
    <w:rsid w:val="009F7B42"/>
    <w:rsid w:val="00A12648"/>
    <w:rsid w:val="00A14EFC"/>
    <w:rsid w:val="00A16407"/>
    <w:rsid w:val="00A21873"/>
    <w:rsid w:val="00A35594"/>
    <w:rsid w:val="00A36291"/>
    <w:rsid w:val="00A60495"/>
    <w:rsid w:val="00A677E3"/>
    <w:rsid w:val="00A77623"/>
    <w:rsid w:val="00A80EDC"/>
    <w:rsid w:val="00A810FB"/>
    <w:rsid w:val="00A84E12"/>
    <w:rsid w:val="00A85CFD"/>
    <w:rsid w:val="00A96D56"/>
    <w:rsid w:val="00AB1293"/>
    <w:rsid w:val="00AB25DF"/>
    <w:rsid w:val="00AB4993"/>
    <w:rsid w:val="00AC563B"/>
    <w:rsid w:val="00AD0467"/>
    <w:rsid w:val="00AD2D07"/>
    <w:rsid w:val="00AE0502"/>
    <w:rsid w:val="00AE216B"/>
    <w:rsid w:val="00AF06C9"/>
    <w:rsid w:val="00AF080F"/>
    <w:rsid w:val="00AF27E1"/>
    <w:rsid w:val="00AF5CE8"/>
    <w:rsid w:val="00AF71EF"/>
    <w:rsid w:val="00B018FC"/>
    <w:rsid w:val="00B077CB"/>
    <w:rsid w:val="00B103EF"/>
    <w:rsid w:val="00B10C5F"/>
    <w:rsid w:val="00B112DD"/>
    <w:rsid w:val="00B17927"/>
    <w:rsid w:val="00B318BA"/>
    <w:rsid w:val="00B349FC"/>
    <w:rsid w:val="00B3798D"/>
    <w:rsid w:val="00B43184"/>
    <w:rsid w:val="00B54644"/>
    <w:rsid w:val="00B63452"/>
    <w:rsid w:val="00B66726"/>
    <w:rsid w:val="00B66962"/>
    <w:rsid w:val="00B8232E"/>
    <w:rsid w:val="00B84CA1"/>
    <w:rsid w:val="00B84D35"/>
    <w:rsid w:val="00B8720F"/>
    <w:rsid w:val="00B90D03"/>
    <w:rsid w:val="00BA2FA3"/>
    <w:rsid w:val="00BD0C84"/>
    <w:rsid w:val="00BF1927"/>
    <w:rsid w:val="00C02B83"/>
    <w:rsid w:val="00C04981"/>
    <w:rsid w:val="00C0607A"/>
    <w:rsid w:val="00C238AD"/>
    <w:rsid w:val="00C311EB"/>
    <w:rsid w:val="00C31457"/>
    <w:rsid w:val="00C33EC3"/>
    <w:rsid w:val="00C82A47"/>
    <w:rsid w:val="00C95262"/>
    <w:rsid w:val="00CA4C85"/>
    <w:rsid w:val="00CC7DF0"/>
    <w:rsid w:val="00CD502C"/>
    <w:rsid w:val="00CE68EB"/>
    <w:rsid w:val="00D01730"/>
    <w:rsid w:val="00D35B88"/>
    <w:rsid w:val="00D64626"/>
    <w:rsid w:val="00D67E6D"/>
    <w:rsid w:val="00D72794"/>
    <w:rsid w:val="00D827F3"/>
    <w:rsid w:val="00DB37F2"/>
    <w:rsid w:val="00DB3DBE"/>
    <w:rsid w:val="00DC6E6B"/>
    <w:rsid w:val="00DF106E"/>
    <w:rsid w:val="00E11DCB"/>
    <w:rsid w:val="00E167F2"/>
    <w:rsid w:val="00E17996"/>
    <w:rsid w:val="00E23403"/>
    <w:rsid w:val="00E25E18"/>
    <w:rsid w:val="00E52017"/>
    <w:rsid w:val="00E60EF0"/>
    <w:rsid w:val="00E675B9"/>
    <w:rsid w:val="00E76C69"/>
    <w:rsid w:val="00E82EC1"/>
    <w:rsid w:val="00EA645E"/>
    <w:rsid w:val="00EB022F"/>
    <w:rsid w:val="00EC57E9"/>
    <w:rsid w:val="00ED7165"/>
    <w:rsid w:val="00EE797F"/>
    <w:rsid w:val="00F10612"/>
    <w:rsid w:val="00F11CEC"/>
    <w:rsid w:val="00F1323D"/>
    <w:rsid w:val="00F255A6"/>
    <w:rsid w:val="00F34EE0"/>
    <w:rsid w:val="00F364E3"/>
    <w:rsid w:val="00F42F55"/>
    <w:rsid w:val="00F5219C"/>
    <w:rsid w:val="00F61FFD"/>
    <w:rsid w:val="00F95089"/>
    <w:rsid w:val="00F96437"/>
    <w:rsid w:val="00FC34EE"/>
    <w:rsid w:val="00FE1F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363BB7CE"/>
  <w15:docId w15:val="{C27B9213-EA86-4275-8A4C-5AF6DFD0607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9F29D5"/>
    <w:pPr>
      <w:spacing w:before="120" w:after="0" w:line="288" w:lineRule="auto"/>
      <w:jc w:val="both"/>
    </w:pPr>
    <w:rPr>
      <w:rFonts w:ascii="Times New Roman" w:hAnsi="Times New Roman" w:eastAsia="Times New Roman" w:cs="Times New Roman"/>
      <w:sz w:val="24"/>
      <w:szCs w:val="24"/>
      <w:lang w:eastAsia="cs-CZ"/>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Nadpis2"/>
    <w:link w:val="Nadpis1Char"/>
    <w:qFormat/>
    <w:rsid w:val="009F29D5"/>
    <w:pPr>
      <w:keepNext/>
      <w:keepLines/>
      <w:numPr>
        <w:ilvl w:val="1"/>
        <w:numId w:val="1"/>
      </w:numPr>
      <w:spacing w:before="720" w:after="240"/>
      <w:jc w:val="center"/>
      <w:outlineLvl w:val="0"/>
    </w:pPr>
    <w:rPr>
      <w:rFonts w:ascii="Arial" w:hAnsi="Arial" w:cs="Arial"/>
      <w:b/>
      <w:bCs/>
      <w:kern w:val="32"/>
      <w:sz w:val="32"/>
      <w:szCs w:val="32"/>
    </w:rPr>
  </w:style>
  <w:style w:type="paragraph" w:styleId="Nadpis2">
    <w:name w:val="heading 2"/>
    <w:basedOn w:val="Normln"/>
    <w:link w:val="Nadpis2Char"/>
    <w:uiPriority w:val="9"/>
    <w:qFormat/>
    <w:rsid w:val="009F29D5"/>
    <w:pPr>
      <w:numPr>
        <w:ilvl w:val="2"/>
        <w:numId w:val="1"/>
      </w:numPr>
      <w:spacing w:before="240" w:after="60"/>
      <w:outlineLvl w:val="1"/>
    </w:pPr>
    <w:rPr>
      <w:rFonts w:cs="Arial"/>
      <w:bCs/>
      <w:iCs/>
      <w:szCs w:val="28"/>
    </w:rPr>
  </w:style>
  <w:style w:type="paragraph" w:styleId="Nadpis3">
    <w:name w:val="heading 3"/>
    <w:basedOn w:val="Normln"/>
    <w:link w:val="Nadpis3Char"/>
    <w:uiPriority w:val="9"/>
    <w:qFormat/>
    <w:rsid w:val="009F29D5"/>
    <w:pPr>
      <w:numPr>
        <w:ilvl w:val="3"/>
        <w:numId w:val="1"/>
      </w:numPr>
      <w:ind w:right="624"/>
      <w:outlineLvl w:val="2"/>
    </w:pPr>
    <w:rPr>
      <w:rFonts w:cs="Arial"/>
      <w:bCs/>
      <w:szCs w:val="26"/>
    </w:rPr>
  </w:style>
  <w:style w:type="paragraph" w:styleId="Nadpis4">
    <w:name w:val="heading 4"/>
    <w:basedOn w:val="Normln"/>
    <w:link w:val="Nadpis4Char"/>
    <w:uiPriority w:val="9"/>
    <w:qFormat/>
    <w:rsid w:val="009F29D5"/>
    <w:pPr>
      <w:numPr>
        <w:ilvl w:val="4"/>
        <w:numId w:val="1"/>
      </w:numPr>
      <w:ind w:right="1077"/>
      <w:outlineLvl w:val="3"/>
    </w:pPr>
    <w:rPr>
      <w:bCs/>
      <w:szCs w:val="28"/>
    </w:rPr>
  </w:style>
  <w:style w:type="paragraph" w:styleId="Nadpis5">
    <w:name w:val="heading 5"/>
    <w:basedOn w:val="Normln"/>
    <w:link w:val="Nadpis5Char"/>
    <w:qFormat/>
    <w:rsid w:val="009F29D5"/>
    <w:pPr>
      <w:numPr>
        <w:ilvl w:val="5"/>
        <w:numId w:val="1"/>
      </w:numPr>
      <w:ind w:right="1191"/>
      <w:outlineLvl w:val="4"/>
    </w:pPr>
    <w:rPr>
      <w:bCs/>
      <w:iCs/>
      <w:szCs w:val="26"/>
    </w:rPr>
  </w:style>
  <w:style w:type="paragraph" w:styleId="Nadpis6">
    <w:name w:val="heading 6"/>
    <w:basedOn w:val="Normln"/>
    <w:next w:val="Normln"/>
    <w:link w:val="Nadpis6Char"/>
    <w:qFormat/>
    <w:rsid w:val="009F29D5"/>
    <w:pPr>
      <w:numPr>
        <w:ilvl w:val="6"/>
        <w:numId w:val="1"/>
      </w:numPr>
      <w:spacing w:before="240" w:after="60"/>
      <w:outlineLvl w:val="5"/>
    </w:pPr>
    <w:rPr>
      <w:b/>
      <w:bCs/>
      <w:sz w:val="22"/>
      <w:szCs w:val="22"/>
    </w:rPr>
  </w:style>
  <w:style w:type="paragraph" w:styleId="Nadpis7">
    <w:name w:val="heading 7"/>
    <w:basedOn w:val="Normln"/>
    <w:next w:val="Normln"/>
    <w:link w:val="Nadpis7Char"/>
    <w:qFormat/>
    <w:rsid w:val="009F29D5"/>
    <w:pPr>
      <w:numPr>
        <w:ilvl w:val="7"/>
        <w:numId w:val="1"/>
      </w:numPr>
      <w:spacing w:before="240" w:after="60"/>
      <w:outlineLvl w:val="6"/>
    </w:pPr>
  </w:style>
  <w:style w:type="paragraph" w:styleId="Nadpis8">
    <w:name w:val="heading 8"/>
    <w:basedOn w:val="Normln"/>
    <w:next w:val="Normln"/>
    <w:link w:val="Nadpis8Char"/>
    <w:qFormat/>
    <w:rsid w:val="009F29D5"/>
    <w:pPr>
      <w:numPr>
        <w:ilvl w:val="8"/>
        <w:numId w:val="1"/>
      </w:numPr>
      <w:spacing w:before="240" w:after="60"/>
      <w:outlineLvl w:val="7"/>
    </w:pPr>
    <w:rPr>
      <w:i/>
      <w:iC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rsid w:val="009F29D5"/>
    <w:rPr>
      <w:rFonts w:ascii="Arial" w:hAnsi="Arial" w:eastAsia="Times New Roman" w:cs="Arial"/>
      <w:b/>
      <w:bCs/>
      <w:kern w:val="32"/>
      <w:sz w:val="32"/>
      <w:szCs w:val="32"/>
      <w:lang w:eastAsia="cs-CZ"/>
    </w:rPr>
  </w:style>
  <w:style w:type="character" w:styleId="Nadpis2Char" w:customStyle="true">
    <w:name w:val="Nadpis 2 Char"/>
    <w:basedOn w:val="Standardnpsmoodstavce"/>
    <w:link w:val="Nadpis2"/>
    <w:uiPriority w:val="9"/>
    <w:rsid w:val="009F29D5"/>
    <w:rPr>
      <w:rFonts w:ascii="Times New Roman" w:hAnsi="Times New Roman" w:eastAsia="Times New Roman" w:cs="Arial"/>
      <w:bCs/>
      <w:iCs/>
      <w:sz w:val="24"/>
      <w:szCs w:val="28"/>
      <w:lang w:eastAsia="cs-CZ"/>
    </w:rPr>
  </w:style>
  <w:style w:type="character" w:styleId="Nadpis3Char" w:customStyle="true">
    <w:name w:val="Nadpis 3 Char"/>
    <w:basedOn w:val="Standardnpsmoodstavce"/>
    <w:link w:val="Nadpis3"/>
    <w:uiPriority w:val="9"/>
    <w:rsid w:val="009F29D5"/>
    <w:rPr>
      <w:rFonts w:ascii="Times New Roman" w:hAnsi="Times New Roman" w:eastAsia="Times New Roman" w:cs="Arial"/>
      <w:bCs/>
      <w:sz w:val="24"/>
      <w:szCs w:val="26"/>
      <w:lang w:eastAsia="cs-CZ"/>
    </w:rPr>
  </w:style>
  <w:style w:type="character" w:styleId="Nadpis4Char" w:customStyle="true">
    <w:name w:val="Nadpis 4 Char"/>
    <w:basedOn w:val="Standardnpsmoodstavce"/>
    <w:link w:val="Nadpis4"/>
    <w:rsid w:val="009F29D5"/>
    <w:rPr>
      <w:rFonts w:ascii="Times New Roman" w:hAnsi="Times New Roman" w:eastAsia="Times New Roman" w:cs="Times New Roman"/>
      <w:bCs/>
      <w:sz w:val="24"/>
      <w:szCs w:val="28"/>
      <w:lang w:eastAsia="cs-CZ"/>
    </w:rPr>
  </w:style>
  <w:style w:type="character" w:styleId="Nadpis5Char" w:customStyle="true">
    <w:name w:val="Nadpis 5 Char"/>
    <w:basedOn w:val="Standardnpsmoodstavce"/>
    <w:link w:val="Nadpis5"/>
    <w:rsid w:val="009F29D5"/>
    <w:rPr>
      <w:rFonts w:ascii="Times New Roman" w:hAnsi="Times New Roman" w:eastAsia="Times New Roman" w:cs="Times New Roman"/>
      <w:bCs/>
      <w:iCs/>
      <w:sz w:val="24"/>
      <w:szCs w:val="26"/>
      <w:lang w:eastAsia="cs-CZ"/>
    </w:rPr>
  </w:style>
  <w:style w:type="character" w:styleId="Nadpis6Char" w:customStyle="true">
    <w:name w:val="Nadpis 6 Char"/>
    <w:basedOn w:val="Standardnpsmoodstavce"/>
    <w:link w:val="Nadpis6"/>
    <w:rsid w:val="009F29D5"/>
    <w:rPr>
      <w:rFonts w:ascii="Times New Roman" w:hAnsi="Times New Roman" w:eastAsia="Times New Roman" w:cs="Times New Roman"/>
      <w:b/>
      <w:bCs/>
      <w:lang w:eastAsia="cs-CZ"/>
    </w:rPr>
  </w:style>
  <w:style w:type="character" w:styleId="Nadpis7Char" w:customStyle="true">
    <w:name w:val="Nadpis 7 Char"/>
    <w:basedOn w:val="Standardnpsmoodstavce"/>
    <w:link w:val="Nadpis7"/>
    <w:rsid w:val="009F29D5"/>
    <w:rPr>
      <w:rFonts w:ascii="Times New Roman" w:hAnsi="Times New Roman" w:eastAsia="Times New Roman" w:cs="Times New Roman"/>
      <w:sz w:val="24"/>
      <w:szCs w:val="24"/>
      <w:lang w:eastAsia="cs-CZ"/>
    </w:rPr>
  </w:style>
  <w:style w:type="character" w:styleId="Nadpis8Char" w:customStyle="true">
    <w:name w:val="Nadpis 8 Char"/>
    <w:basedOn w:val="Standardnpsmoodstavce"/>
    <w:link w:val="Nadpis8"/>
    <w:rsid w:val="009F29D5"/>
    <w:rPr>
      <w:rFonts w:ascii="Times New Roman" w:hAnsi="Times New Roman" w:eastAsia="Times New Roman" w:cs="Times New Roman"/>
      <w:i/>
      <w:iCs/>
      <w:sz w:val="24"/>
      <w:szCs w:val="24"/>
      <w:lang w:eastAsia="cs-CZ"/>
    </w:rPr>
  </w:style>
  <w:style w:type="paragraph" w:styleId="Nadpis" w:customStyle="true">
    <w:name w:val="Nadpis"/>
    <w:basedOn w:val="Nadpis1"/>
    <w:next w:val="Nadpis1"/>
    <w:rsid w:val="009F29D5"/>
    <w:pPr>
      <w:pageBreakBefore/>
      <w:numPr>
        <w:ilvl w:val="0"/>
      </w:numPr>
    </w:pPr>
  </w:style>
  <w:style w:type="character" w:styleId="Siln">
    <w:name w:val="Strong"/>
    <w:uiPriority w:val="99"/>
    <w:qFormat/>
    <w:rsid w:val="009F29D5"/>
    <w:rPr>
      <w:rFonts w:cs="Times New Roman"/>
      <w:b/>
      <w:bCs/>
    </w:rPr>
  </w:style>
  <w:style w:type="paragraph" w:styleId="Zhlav">
    <w:name w:val="header"/>
    <w:basedOn w:val="Normln"/>
    <w:link w:val="ZhlavChar"/>
    <w:uiPriority w:val="99"/>
    <w:unhideWhenUsed/>
    <w:rsid w:val="009F29D5"/>
    <w:pPr>
      <w:tabs>
        <w:tab w:val="center" w:pos="4536"/>
        <w:tab w:val="right" w:pos="9072"/>
      </w:tabs>
      <w:spacing w:before="0" w:line="240" w:lineRule="auto"/>
    </w:pPr>
  </w:style>
  <w:style w:type="character" w:styleId="ZhlavChar" w:customStyle="true">
    <w:name w:val="Záhlaví Char"/>
    <w:basedOn w:val="Standardnpsmoodstavce"/>
    <w:link w:val="Zhlav"/>
    <w:uiPriority w:val="99"/>
    <w:rsid w:val="009F29D5"/>
    <w:rPr>
      <w:rFonts w:ascii="Times New Roman" w:hAnsi="Times New Roman" w:eastAsia="Times New Roman" w:cs="Times New Roman"/>
      <w:sz w:val="24"/>
      <w:szCs w:val="24"/>
      <w:lang w:eastAsia="cs-CZ"/>
    </w:rPr>
  </w:style>
  <w:style w:type="paragraph" w:styleId="Zpat">
    <w:name w:val="footer"/>
    <w:basedOn w:val="Normln"/>
    <w:link w:val="ZpatChar"/>
    <w:uiPriority w:val="99"/>
    <w:unhideWhenUsed/>
    <w:rsid w:val="009F29D5"/>
    <w:pPr>
      <w:tabs>
        <w:tab w:val="center" w:pos="4536"/>
        <w:tab w:val="right" w:pos="9072"/>
      </w:tabs>
      <w:spacing w:before="0" w:line="240" w:lineRule="auto"/>
    </w:pPr>
  </w:style>
  <w:style w:type="character" w:styleId="ZpatChar" w:customStyle="true">
    <w:name w:val="Zápatí Char"/>
    <w:basedOn w:val="Standardnpsmoodstavce"/>
    <w:link w:val="Zpat"/>
    <w:uiPriority w:val="99"/>
    <w:rsid w:val="009F29D5"/>
    <w:rPr>
      <w:rFonts w:ascii="Times New Roman" w:hAnsi="Times New Roman" w:eastAsia="Times New Roman" w:cs="Times New Roman"/>
      <w:sz w:val="24"/>
      <w:szCs w:val="24"/>
      <w:lang w:eastAsia="cs-CZ"/>
    </w:rPr>
  </w:style>
  <w:style w:type="character" w:styleId="Hypertextovodkaz">
    <w:name w:val="Hyperlink"/>
    <w:uiPriority w:val="99"/>
    <w:unhideWhenUsed/>
    <w:rsid w:val="006D337F"/>
    <w:rPr>
      <w:color w:val="0000FF"/>
      <w:u w:val="single"/>
    </w:rPr>
  </w:style>
  <w:style w:type="character" w:styleId="Odkaznakoment">
    <w:name w:val="annotation reference"/>
    <w:basedOn w:val="Standardnpsmoodstavce"/>
    <w:uiPriority w:val="99"/>
    <w:semiHidden/>
    <w:unhideWhenUsed/>
    <w:rsid w:val="00D72794"/>
    <w:rPr>
      <w:sz w:val="16"/>
      <w:szCs w:val="16"/>
    </w:rPr>
  </w:style>
  <w:style w:type="paragraph" w:styleId="Textkomente">
    <w:name w:val="annotation text"/>
    <w:basedOn w:val="Normln"/>
    <w:link w:val="TextkomenteChar"/>
    <w:uiPriority w:val="99"/>
    <w:semiHidden/>
    <w:unhideWhenUsed/>
    <w:rsid w:val="00D72794"/>
    <w:pPr>
      <w:spacing w:line="240" w:lineRule="auto"/>
    </w:pPr>
    <w:rPr>
      <w:sz w:val="20"/>
      <w:szCs w:val="20"/>
    </w:rPr>
  </w:style>
  <w:style w:type="character" w:styleId="TextkomenteChar" w:customStyle="true">
    <w:name w:val="Text komentáře Char"/>
    <w:basedOn w:val="Standardnpsmoodstavce"/>
    <w:link w:val="Textkomente"/>
    <w:uiPriority w:val="99"/>
    <w:semiHidden/>
    <w:rsid w:val="00D72794"/>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72794"/>
    <w:rPr>
      <w:b/>
      <w:bCs/>
    </w:rPr>
  </w:style>
  <w:style w:type="character" w:styleId="PedmtkomenteChar" w:customStyle="true">
    <w:name w:val="Předmět komentáře Char"/>
    <w:basedOn w:val="TextkomenteChar"/>
    <w:link w:val="Pedmtkomente"/>
    <w:uiPriority w:val="99"/>
    <w:semiHidden/>
    <w:rsid w:val="00D72794"/>
    <w:rPr>
      <w:rFonts w:ascii="Times New Roman" w:hAnsi="Times New Roman" w:eastAsia="Times New Roman" w:cs="Times New Roman"/>
      <w:b/>
      <w:bCs/>
      <w:sz w:val="20"/>
      <w:szCs w:val="20"/>
      <w:lang w:eastAsia="cs-CZ"/>
    </w:rPr>
  </w:style>
  <w:style w:type="paragraph" w:styleId="Textbubliny">
    <w:name w:val="Balloon Text"/>
    <w:basedOn w:val="Normln"/>
    <w:link w:val="TextbublinyChar"/>
    <w:uiPriority w:val="99"/>
    <w:semiHidden/>
    <w:unhideWhenUsed/>
    <w:rsid w:val="00D72794"/>
    <w:pPr>
      <w:spacing w:before="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D72794"/>
    <w:rPr>
      <w:rFonts w:ascii="Tahoma" w:hAnsi="Tahoma" w:eastAsia="Times New Roman" w:cs="Tahoma"/>
      <w:sz w:val="16"/>
      <w:szCs w:val="16"/>
      <w:lang w:eastAsia="cs-CZ"/>
    </w:rPr>
  </w:style>
  <w:style w:type="paragraph" w:styleId="Revize">
    <w:name w:val="Revision"/>
    <w:hidden/>
    <w:uiPriority w:val="99"/>
    <w:semiHidden/>
    <w:rsid w:val="008D1174"/>
    <w:pPr>
      <w:spacing w:after="0" w:line="240" w:lineRule="auto"/>
    </w:pPr>
    <w:rPr>
      <w:rFonts w:ascii="Times New Roman" w:hAnsi="Times New Roman" w:eastAsia="Times New Roman" w:cs="Times New Roman"/>
      <w:sz w:val="24"/>
      <w:szCs w:val="24"/>
      <w:lang w:eastAsia="cs-CZ"/>
    </w:rPr>
  </w:style>
  <w:style w:type="paragraph" w:styleId="Bezmezer">
    <w:name w:val="No Spacing"/>
    <w:uiPriority w:val="1"/>
    <w:qFormat/>
    <w:rsid w:val="00AE0502"/>
    <w:pPr>
      <w:spacing w:after="0" w:line="240" w:lineRule="auto"/>
    </w:pPr>
    <w:rPr>
      <w:rFonts w:ascii="Calibri" w:hAnsi="Calibri" w:eastAsia="Calibri" w:cs="Times New Roman"/>
    </w:rPr>
  </w:style>
  <w:style w:type="paragraph" w:styleId="Odstavecseseznamem">
    <w:name w:val="List Paragraph"/>
    <w:aliases w:val="Conclusion de partie"/>
    <w:basedOn w:val="Normln"/>
    <w:link w:val="OdstavecseseznamemChar"/>
    <w:uiPriority w:val="34"/>
    <w:qFormat/>
    <w:rsid w:val="00E82EC1"/>
    <w:pPr>
      <w:spacing w:before="0" w:after="200" w:line="276" w:lineRule="auto"/>
      <w:ind w:left="708"/>
      <w:jc w:val="left"/>
    </w:pPr>
    <w:rPr>
      <w:rFonts w:ascii="Calibri" w:hAnsi="Calibri" w:eastAsia="Calibri"/>
      <w:sz w:val="22"/>
      <w:szCs w:val="22"/>
      <w:lang w:eastAsia="en-US"/>
    </w:rPr>
  </w:style>
  <w:style w:type="character" w:styleId="OdstavecseseznamemChar" w:customStyle="true">
    <w:name w:val="Odstavec se seznamem Char"/>
    <w:aliases w:val="Conclusion de partie Char"/>
    <w:link w:val="Odstavecseseznamem"/>
    <w:uiPriority w:val="34"/>
    <w:rsid w:val="00E82EC1"/>
    <w:rPr>
      <w:rFonts w:ascii="Calibri" w:hAnsi="Calibri" w:eastAsia="Calibri" w:cs="Times New Roman"/>
    </w:rPr>
  </w:style>
  <w:style w:type="paragraph" w:styleId="Clanek11" w:customStyle="true">
    <w:name w:val="Clanek 1.1"/>
    <w:basedOn w:val="Nadpis2"/>
    <w:link w:val="Clanek11Char"/>
    <w:qFormat/>
    <w:rsid w:val="00B84CA1"/>
    <w:pPr>
      <w:widowControl w:val="false"/>
      <w:numPr>
        <w:ilvl w:val="0"/>
        <w:numId w:val="0"/>
      </w:numPr>
      <w:tabs>
        <w:tab w:val="num" w:pos="567"/>
      </w:tabs>
      <w:spacing w:before="120" w:after="120" w:line="240" w:lineRule="auto"/>
      <w:ind w:left="567" w:hanging="567"/>
    </w:pPr>
    <w:rPr>
      <w:rFonts w:ascii="Imago" w:hAnsi="Imago" w:eastAsia="Minion"/>
      <w:sz w:val="22"/>
      <w:szCs w:val="20"/>
      <w:lang w:eastAsia="zh-CN"/>
    </w:rPr>
  </w:style>
  <w:style w:type="character" w:styleId="Clanek11Char" w:customStyle="true">
    <w:name w:val="Clanek 1.1 Char"/>
    <w:link w:val="Clanek11"/>
    <w:locked/>
    <w:rsid w:val="00B84CA1"/>
    <w:rPr>
      <w:rFonts w:ascii="Imago" w:hAnsi="Imago" w:eastAsia="Minion" w:cs="Arial"/>
      <w:bCs/>
      <w:iCs/>
      <w:szCs w:val="20"/>
      <w:lang w:eastAsia="zh-CN"/>
    </w:rPr>
  </w:style>
  <w:style w:type="paragraph" w:styleId="Claneka" w:customStyle="true">
    <w:name w:val="Clanek (a)"/>
    <w:basedOn w:val="Normln"/>
    <w:qFormat/>
    <w:rsid w:val="00B84CA1"/>
    <w:pPr>
      <w:tabs>
        <w:tab w:val="num" w:pos="1134"/>
      </w:tabs>
      <w:spacing w:line="240" w:lineRule="auto"/>
      <w:ind w:left="1134" w:hanging="567"/>
    </w:pPr>
    <w:rPr>
      <w:rFonts w:ascii="Imago" w:hAnsi="Imago"/>
      <w:sz w:val="22"/>
      <w:szCs w:val="20"/>
      <w:lang w:eastAsia="en-US"/>
    </w:rPr>
  </w:style>
  <w:style w:type="paragraph" w:styleId="Claneki" w:customStyle="true">
    <w:name w:val="Clanek (i)"/>
    <w:basedOn w:val="Claneka"/>
    <w:qFormat/>
    <w:rsid w:val="00B84CA1"/>
    <w:pPr>
      <w:tabs>
        <w:tab w:val="clear" w:pos="1134"/>
        <w:tab w:val="num" w:pos="1701"/>
      </w:tabs>
      <w:spacing w:after="120"/>
      <w:ind w:left="1701"/>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440540534">
      <w:bodyDiv w:val="true"/>
      <w:marLeft w:val="0"/>
      <w:marRight w:val="0"/>
      <w:marTop w:val="0"/>
      <w:marBottom w:val="0"/>
      <w:divBdr>
        <w:top w:val="none" w:color="auto" w:sz="0" w:space="0"/>
        <w:left w:val="none" w:color="auto" w:sz="0" w:space="0"/>
        <w:bottom w:val="none" w:color="auto" w:sz="0" w:space="0"/>
        <w:right w:val="none" w:color="auto" w:sz="0" w:space="0"/>
      </w:divBdr>
    </w:div>
    <w:div w:id="594287225">
      <w:bodyDiv w:val="true"/>
      <w:marLeft w:val="0"/>
      <w:marRight w:val="0"/>
      <w:marTop w:val="0"/>
      <w:marBottom w:val="0"/>
      <w:divBdr>
        <w:top w:val="none" w:color="auto" w:sz="0" w:space="0"/>
        <w:left w:val="none" w:color="auto" w:sz="0" w:space="0"/>
        <w:bottom w:val="none" w:color="auto" w:sz="0" w:space="0"/>
        <w:right w:val="none" w:color="auto" w:sz="0" w:space="0"/>
      </w:divBdr>
    </w:div>
    <w:div w:id="618536685">
      <w:bodyDiv w:val="true"/>
      <w:marLeft w:val="0"/>
      <w:marRight w:val="0"/>
      <w:marTop w:val="0"/>
      <w:marBottom w:val="0"/>
      <w:divBdr>
        <w:top w:val="none" w:color="auto" w:sz="0" w:space="0"/>
        <w:left w:val="none" w:color="auto" w:sz="0" w:space="0"/>
        <w:bottom w:val="none" w:color="auto" w:sz="0" w:space="0"/>
        <w:right w:val="none" w:color="auto" w:sz="0" w:space="0"/>
      </w:divBdr>
    </w:div>
    <w:div w:id="812451885">
      <w:bodyDiv w:val="true"/>
      <w:marLeft w:val="0"/>
      <w:marRight w:val="0"/>
      <w:marTop w:val="0"/>
      <w:marBottom w:val="0"/>
      <w:divBdr>
        <w:top w:val="none" w:color="auto" w:sz="0" w:space="0"/>
        <w:left w:val="none" w:color="auto" w:sz="0" w:space="0"/>
        <w:bottom w:val="none" w:color="auto" w:sz="0" w:space="0"/>
        <w:right w:val="none" w:color="auto" w:sz="0" w:space="0"/>
      </w:divBdr>
    </w:div>
    <w:div w:id="1506506777">
      <w:bodyDiv w:val="true"/>
      <w:marLeft w:val="0"/>
      <w:marRight w:val="0"/>
      <w:marTop w:val="0"/>
      <w:marBottom w:val="0"/>
      <w:divBdr>
        <w:top w:val="none" w:color="auto" w:sz="0" w:space="0"/>
        <w:left w:val="none" w:color="auto" w:sz="0" w:space="0"/>
        <w:bottom w:val="none" w:color="auto" w:sz="0" w:space="0"/>
        <w:right w:val="none" w:color="auto" w:sz="0" w:space="0"/>
      </w:divBdr>
    </w:div>
    <w:div w:id="166739844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theme/theme1.xml" Type="http://schemas.openxmlformats.org/officeDocument/2006/relationships/theme" Id="rId17"/>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styles.xml" Type="http://schemas.openxmlformats.org/officeDocument/2006/relationships/styles" Id="rId6"/>
    <Relationship TargetMode="External" Target="mailto:msirotkova@pms.justice.cz" Type="http://schemas.openxmlformats.org/officeDocument/2006/relationships/hyperlink" Id="rId11"/>
    <Relationship Target="numbering.xml" Type="http://schemas.openxmlformats.org/officeDocument/2006/relationships/numbering" Id="rId5"/>
    <Relationship Target="footer2.xml" Type="http://schemas.openxmlformats.org/officeDocument/2006/relationships/footer"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header2.xml" Type="http://schemas.openxmlformats.org/officeDocument/2006/relationships/header"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2"/>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2"/>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1" ma:versionID="90d0f886a6a62db89f06e3f9c0f44a4f">
  <xsd:schema xmlns:xsd="http://www.w3.org/2001/XMLSchema" xmlns:ns2="dfed548f-0517-4d39-90e3-3947398480c0" xmlns:p="http://schemas.microsoft.com/office/2006/metadata/properties" xmlns:xs="http://www.w3.org/2001/XMLSchema" ma:fieldsID="f5200e09a0b80cc5f374a0f883a2b740"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W:\PRÁVNÍ\EX_ANTE_KONTROLA\OPZ\7_613\1_Před vyhlášením\Příloha č. 3 Výzvy_smlouva.docx</AC_OriginalFileNam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4B67D9F8-E378-47EB-8276-7CF11297F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9DBA1-D907-43A7-8C81-4503B3D841A0}">
  <ds:schemaRefs>
    <ds:schemaRef ds:uri="http://schemas.microsoft.com/sharepoint/v3/contenttype/forms"/>
  </ds:schemaRefs>
</ds:datastoreItem>
</file>

<file path=customXml/itemProps3.xml><?xml version="1.0" encoding="utf-8"?>
<ds:datastoreItem xmlns:ds="http://schemas.openxmlformats.org/officeDocument/2006/customXml" ds:itemID="{AC95C136-5CC9-4EA0-865A-0373C385F29A}">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E0E1C1A3-63BB-4C76-BBB3-44FA3EFBC22F}">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PMS CR</properties:Company>
  <properties:Pages>1</properties:Pages>
  <properties:Words>6108</properties:Words>
  <properties:Characters>36041</properties:Characters>
  <properties:Lines>300</properties:Lines>
  <properties:Paragraphs>84</properties:Paragraphs>
  <properties:TotalTime>196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42065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2018-02-21T08:55:00Z</dcterms:created>
  <dc:creator/>
  <cp:lastModifiedBy/>
  <cp:lastPrinted>2018-03-05T13:11:00Z</cp:lastPrinted>
  <dcterms:modified xmlns:xsi="http://www.w3.org/2001/XMLSchema-instance" xsi:type="dcterms:W3CDTF">2018-03-07T09:54:00Z</dcterms:modified>
  <cp:revision>15</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