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40D42" w14:textId="77777777" w:rsidR="0037574E" w:rsidRDefault="0037574E" w:rsidP="00384BD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2EE40D43" w14:textId="77777777" w:rsidR="00384BDE" w:rsidRPr="00384BDE" w:rsidRDefault="00384BDE" w:rsidP="00384BD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384BDE">
        <w:rPr>
          <w:rFonts w:ascii="Arial" w:hAnsi="Arial" w:cs="Arial"/>
          <w:b/>
          <w:sz w:val="20"/>
        </w:rPr>
        <w:t>Přílo</w:t>
      </w:r>
      <w:r w:rsidR="00751DE5">
        <w:rPr>
          <w:rFonts w:ascii="Arial" w:hAnsi="Arial" w:cs="Arial"/>
          <w:b/>
          <w:sz w:val="20"/>
        </w:rPr>
        <w:t>ha č. 1 – Návrh smlouvy</w:t>
      </w:r>
      <w:r w:rsidRPr="00384BDE">
        <w:rPr>
          <w:rFonts w:ascii="Arial" w:hAnsi="Arial" w:cs="Arial"/>
          <w:b/>
          <w:sz w:val="20"/>
        </w:rPr>
        <w:t xml:space="preserve"> </w:t>
      </w:r>
    </w:p>
    <w:p w14:paraId="2EE40D44" w14:textId="77777777" w:rsidR="0005749B" w:rsidRPr="00384BDE" w:rsidRDefault="0005749B" w:rsidP="00524CFE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84BDE">
        <w:rPr>
          <w:rFonts w:ascii="Arial" w:hAnsi="Arial" w:cs="Arial"/>
          <w:b/>
          <w:szCs w:val="24"/>
        </w:rPr>
        <w:t>Smlouva</w:t>
      </w:r>
    </w:p>
    <w:p w14:paraId="2EE40D45" w14:textId="77777777" w:rsidR="0005749B" w:rsidRDefault="0005749B" w:rsidP="00524CFE">
      <w:pPr>
        <w:jc w:val="center"/>
        <w:rPr>
          <w:rFonts w:ascii="Arial" w:hAnsi="Arial" w:cs="Arial"/>
          <w:b/>
          <w:szCs w:val="24"/>
        </w:rPr>
      </w:pPr>
      <w:r w:rsidRPr="00384BDE">
        <w:rPr>
          <w:rFonts w:ascii="Arial" w:hAnsi="Arial" w:cs="Arial"/>
          <w:b/>
          <w:szCs w:val="24"/>
        </w:rPr>
        <w:t xml:space="preserve">o zajištění vzdělávání </w:t>
      </w:r>
    </w:p>
    <w:p w14:paraId="2EE40D46" w14:textId="77777777" w:rsidR="0037574E" w:rsidRPr="00384BDE" w:rsidRDefault="0037574E" w:rsidP="003757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dle ust. § 1746 odst. 2 a násl. zákona č.  </w:t>
      </w:r>
      <w:r w:rsidRPr="00423F8B">
        <w:rPr>
          <w:rFonts w:ascii="Arial" w:hAnsi="Arial" w:cs="Arial"/>
          <w:b/>
          <w:bCs/>
          <w:sz w:val="20"/>
          <w:lang w:eastAsia="cs-CZ"/>
        </w:rPr>
        <w:t>zákona č. 89/2012 Sb., občanský zákoník (dále jen „OZ“)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2EE40D47" w14:textId="77777777" w:rsidR="0037574E" w:rsidRPr="00384BDE" w:rsidRDefault="0037574E" w:rsidP="00524CFE">
      <w:pPr>
        <w:jc w:val="center"/>
        <w:rPr>
          <w:rFonts w:ascii="Arial" w:hAnsi="Arial" w:cs="Arial"/>
          <w:b/>
          <w:szCs w:val="24"/>
        </w:rPr>
      </w:pPr>
    </w:p>
    <w:p w14:paraId="2EE40D48" w14:textId="77777777" w:rsidR="0005749B" w:rsidRPr="00384BDE" w:rsidRDefault="0005749B" w:rsidP="00524C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eastAsia="cs-CZ"/>
        </w:rPr>
      </w:pPr>
    </w:p>
    <w:p w14:paraId="2EE40D49" w14:textId="77777777" w:rsidR="0005749B" w:rsidRPr="00384BDE" w:rsidRDefault="0005749B" w:rsidP="00524C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eastAsia="cs-CZ"/>
        </w:rPr>
      </w:pPr>
      <w:r w:rsidRPr="00384BDE">
        <w:rPr>
          <w:rFonts w:ascii="Arial" w:hAnsi="Arial" w:cs="Arial"/>
          <w:b/>
          <w:bCs/>
          <w:sz w:val="20"/>
          <w:lang w:eastAsia="cs-CZ"/>
        </w:rPr>
        <w:t>Smluvní strany:</w:t>
      </w:r>
    </w:p>
    <w:p w14:paraId="2EE40D4A" w14:textId="77777777" w:rsidR="0005749B" w:rsidRPr="00384BDE" w:rsidRDefault="0005749B" w:rsidP="00524CF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eastAsia="cs-CZ"/>
        </w:rPr>
      </w:pPr>
      <w:r w:rsidRPr="00384BDE">
        <w:rPr>
          <w:rFonts w:ascii="Arial" w:hAnsi="Arial" w:cs="Arial"/>
          <w:b/>
          <w:sz w:val="20"/>
          <w:lang w:eastAsia="cs-CZ"/>
        </w:rPr>
        <w:t xml:space="preserve">Město </w:t>
      </w:r>
      <w:r w:rsidR="00384BDE" w:rsidRPr="00384BDE">
        <w:rPr>
          <w:rFonts w:ascii="Arial" w:hAnsi="Arial" w:cs="Arial"/>
          <w:b/>
          <w:sz w:val="20"/>
          <w:lang w:eastAsia="cs-CZ"/>
        </w:rPr>
        <w:t>Šlapanice</w:t>
      </w:r>
      <w:r w:rsidRPr="00384BDE">
        <w:rPr>
          <w:rFonts w:ascii="Arial" w:hAnsi="Arial" w:cs="Arial"/>
          <w:b/>
          <w:sz w:val="20"/>
          <w:lang w:eastAsia="cs-CZ"/>
        </w:rPr>
        <w:t xml:space="preserve"> </w:t>
      </w:r>
    </w:p>
    <w:p w14:paraId="2EE40D4B" w14:textId="77777777" w:rsidR="0005749B" w:rsidRPr="00384BDE" w:rsidRDefault="0005749B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se sídlem</w:t>
      </w:r>
      <w:r w:rsidRPr="00384BDE">
        <w:rPr>
          <w:rFonts w:ascii="Arial" w:hAnsi="Arial" w:cs="Arial"/>
          <w:sz w:val="20"/>
          <w:lang w:eastAsia="cs-CZ"/>
        </w:rPr>
        <w:t xml:space="preserve">: </w:t>
      </w:r>
      <w:r w:rsidR="00384BDE" w:rsidRPr="00384BDE">
        <w:rPr>
          <w:rFonts w:ascii="Arial" w:hAnsi="Arial" w:cs="Arial"/>
          <w:sz w:val="20"/>
        </w:rPr>
        <w:t>Masarykovo náměstí 100/7, 664 51 Šlapanice</w:t>
      </w:r>
    </w:p>
    <w:p w14:paraId="2EE40D4C" w14:textId="77777777" w:rsidR="0005749B" w:rsidRPr="00384BDE" w:rsidRDefault="0005749B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IČ</w:t>
      </w:r>
      <w:r w:rsidR="0037574E">
        <w:rPr>
          <w:rFonts w:ascii="Arial" w:hAnsi="Arial" w:cs="Arial"/>
          <w:i/>
          <w:sz w:val="20"/>
          <w:lang w:eastAsia="cs-CZ"/>
        </w:rPr>
        <w:t>O</w:t>
      </w:r>
      <w:r w:rsidRPr="00384BDE">
        <w:rPr>
          <w:rFonts w:ascii="Arial" w:hAnsi="Arial" w:cs="Arial"/>
          <w:i/>
          <w:sz w:val="20"/>
          <w:lang w:eastAsia="cs-CZ"/>
        </w:rPr>
        <w:t>:</w:t>
      </w:r>
      <w:r w:rsidR="007B11AA" w:rsidRPr="00384BDE">
        <w:rPr>
          <w:rFonts w:ascii="Arial" w:hAnsi="Arial" w:cs="Arial"/>
          <w:sz w:val="20"/>
          <w:lang w:val="cs-CZ"/>
        </w:rPr>
        <w:t xml:space="preserve"> </w:t>
      </w:r>
      <w:r w:rsidR="00384BDE" w:rsidRPr="00384BDE">
        <w:rPr>
          <w:rFonts w:ascii="Arial" w:hAnsi="Arial" w:cs="Arial"/>
          <w:sz w:val="20"/>
        </w:rPr>
        <w:t>00282651</w:t>
      </w:r>
    </w:p>
    <w:p w14:paraId="2EE40D4D" w14:textId="77777777" w:rsidR="00384BDE" w:rsidRPr="00384BDE" w:rsidRDefault="0005749B" w:rsidP="00384BD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i/>
          <w:sz w:val="20"/>
          <w:lang w:eastAsia="cs-CZ"/>
        </w:rPr>
        <w:t>DIČ:</w:t>
      </w:r>
      <w:r w:rsidR="00C55972" w:rsidRPr="00384BDE">
        <w:rPr>
          <w:rFonts w:ascii="Arial" w:hAnsi="Arial" w:cs="Arial"/>
          <w:sz w:val="20"/>
          <w:lang w:eastAsia="cs-CZ"/>
        </w:rPr>
        <w:t xml:space="preserve"> </w:t>
      </w:r>
      <w:r w:rsidR="007B11AA" w:rsidRPr="00384BDE">
        <w:rPr>
          <w:rFonts w:ascii="Arial" w:hAnsi="Arial" w:cs="Arial"/>
          <w:sz w:val="20"/>
          <w:lang w:val="cs-CZ"/>
        </w:rPr>
        <w:t>CZ</w:t>
      </w:r>
      <w:r w:rsidR="00384BDE" w:rsidRPr="00384BDE">
        <w:rPr>
          <w:rFonts w:ascii="Arial" w:hAnsi="Arial" w:cs="Arial"/>
          <w:sz w:val="20"/>
        </w:rPr>
        <w:t>00282651</w:t>
      </w:r>
      <w:r w:rsidR="0037574E">
        <w:rPr>
          <w:rFonts w:ascii="Arial" w:hAnsi="Arial" w:cs="Arial"/>
          <w:sz w:val="20"/>
        </w:rPr>
        <w:t xml:space="preserve"> (objednatel je plátce DPH)</w:t>
      </w:r>
    </w:p>
    <w:p w14:paraId="2EE40D4E" w14:textId="77777777" w:rsidR="0005749B" w:rsidRPr="00384BDE" w:rsidRDefault="0005749B" w:rsidP="00384BD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i/>
          <w:sz w:val="20"/>
          <w:lang w:eastAsia="cs-CZ"/>
        </w:rPr>
        <w:t>zastoupeno:</w:t>
      </w:r>
      <w:r w:rsidR="00C55972" w:rsidRPr="00384BDE">
        <w:rPr>
          <w:rFonts w:ascii="Arial" w:hAnsi="Arial" w:cs="Arial"/>
          <w:sz w:val="20"/>
          <w:lang w:eastAsia="cs-CZ"/>
        </w:rPr>
        <w:t xml:space="preserve"> Mgr. </w:t>
      </w:r>
      <w:r w:rsidR="00384BDE" w:rsidRPr="00384BDE">
        <w:rPr>
          <w:rFonts w:ascii="Arial" w:hAnsi="Arial" w:cs="Arial"/>
          <w:sz w:val="20"/>
          <w:lang w:eastAsia="cs-CZ"/>
        </w:rPr>
        <w:t>Michaelou Trněnou</w:t>
      </w:r>
      <w:r w:rsidRPr="00384BDE">
        <w:rPr>
          <w:rFonts w:ascii="Arial" w:hAnsi="Arial" w:cs="Arial"/>
          <w:sz w:val="20"/>
          <w:lang w:eastAsia="cs-CZ"/>
        </w:rPr>
        <w:t>, starost</w:t>
      </w:r>
      <w:r w:rsidR="00384BDE" w:rsidRPr="00384BDE">
        <w:rPr>
          <w:rFonts w:ascii="Arial" w:hAnsi="Arial" w:cs="Arial"/>
          <w:sz w:val="20"/>
          <w:lang w:eastAsia="cs-CZ"/>
        </w:rPr>
        <w:t>k</w:t>
      </w:r>
      <w:r w:rsidRPr="00384BDE">
        <w:rPr>
          <w:rFonts w:ascii="Arial" w:hAnsi="Arial" w:cs="Arial"/>
          <w:sz w:val="20"/>
          <w:lang w:eastAsia="cs-CZ"/>
        </w:rPr>
        <w:t xml:space="preserve">ou města </w:t>
      </w:r>
    </w:p>
    <w:p w14:paraId="2EE40D4F" w14:textId="77777777" w:rsidR="0005749B" w:rsidRPr="00384BDE" w:rsidRDefault="0005749B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(dále též  </w:t>
      </w:r>
      <w:r w:rsidRPr="00384BDE">
        <w:rPr>
          <w:rFonts w:ascii="Arial" w:hAnsi="Arial" w:cs="Arial"/>
          <w:b/>
          <w:i/>
          <w:sz w:val="20"/>
          <w:lang w:eastAsia="cs-CZ"/>
        </w:rPr>
        <w:t>„objednatel</w:t>
      </w:r>
      <w:r w:rsidRPr="00384BDE">
        <w:rPr>
          <w:rFonts w:ascii="Arial" w:hAnsi="Arial" w:cs="Arial"/>
          <w:sz w:val="20"/>
          <w:lang w:eastAsia="cs-CZ"/>
        </w:rPr>
        <w:t xml:space="preserve">“, </w:t>
      </w:r>
      <w:r w:rsidRPr="00384BDE">
        <w:rPr>
          <w:rFonts w:ascii="Arial" w:hAnsi="Arial" w:cs="Arial"/>
          <w:b/>
          <w:i/>
          <w:sz w:val="20"/>
          <w:lang w:eastAsia="cs-CZ"/>
        </w:rPr>
        <w:t>„zadavatel</w:t>
      </w:r>
      <w:r w:rsidRPr="00384BDE">
        <w:rPr>
          <w:rFonts w:ascii="Arial" w:hAnsi="Arial" w:cs="Arial"/>
          <w:sz w:val="20"/>
          <w:lang w:eastAsia="cs-CZ"/>
        </w:rPr>
        <w:t xml:space="preserve">“) </w:t>
      </w:r>
    </w:p>
    <w:p w14:paraId="2EE40D50" w14:textId="77777777" w:rsidR="00A864CC" w:rsidRPr="00384BDE" w:rsidRDefault="00A864CC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</w:p>
    <w:p w14:paraId="2EE40D51" w14:textId="77777777" w:rsidR="002C44ED" w:rsidRPr="00384BDE" w:rsidRDefault="0005749B" w:rsidP="00524C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>2.</w:t>
      </w:r>
      <w:r w:rsidRPr="00384BDE">
        <w:rPr>
          <w:rFonts w:ascii="Arial" w:hAnsi="Arial" w:cs="Arial"/>
          <w:sz w:val="20"/>
        </w:rPr>
        <w:t xml:space="preserve">    </w:t>
      </w:r>
    </w:p>
    <w:tbl>
      <w:tblPr>
        <w:tblW w:w="94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2C44ED" w:rsidRPr="00384BDE" w14:paraId="2EE40D53" w14:textId="77777777" w:rsidTr="00305FFC">
        <w:tc>
          <w:tcPr>
            <w:tcW w:w="9494" w:type="dxa"/>
          </w:tcPr>
          <w:p w14:paraId="2EE40D52" w14:textId="77777777" w:rsidR="002C44ED" w:rsidRPr="00384BDE" w:rsidRDefault="002C44ED" w:rsidP="00B27C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FF0000"/>
                <w:sz w:val="20"/>
                <w:lang w:eastAsia="cs-CZ"/>
              </w:rPr>
            </w:pPr>
            <w:r w:rsidRPr="00384BDE">
              <w:rPr>
                <w:rFonts w:ascii="Arial" w:hAnsi="Arial" w:cs="Arial"/>
                <w:b/>
                <w:i/>
                <w:color w:val="FF0000"/>
                <w:sz w:val="20"/>
                <w:lang w:eastAsia="cs-CZ"/>
              </w:rPr>
              <w:t xml:space="preserve">*Varianta 1: </w:t>
            </w:r>
            <w:r w:rsidR="00B27C63">
              <w:rPr>
                <w:rFonts w:ascii="Arial" w:hAnsi="Arial" w:cs="Arial"/>
                <w:i/>
                <w:color w:val="FF0000"/>
                <w:sz w:val="20"/>
                <w:lang w:eastAsia="cs-CZ"/>
              </w:rPr>
              <w:t>Poskyto</w:t>
            </w:r>
            <w:r w:rsidRPr="00384BDE">
              <w:rPr>
                <w:rFonts w:ascii="Arial" w:hAnsi="Arial" w:cs="Arial"/>
                <w:i/>
                <w:color w:val="FF0000"/>
                <w:sz w:val="20"/>
                <w:lang w:eastAsia="cs-CZ"/>
              </w:rPr>
              <w:t>vatel je právnická osoba</w:t>
            </w:r>
          </w:p>
        </w:tc>
      </w:tr>
    </w:tbl>
    <w:p w14:paraId="2EE40D54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(přesné znění obchodní firmy společnosti v souladu s Obch. R/název)</w:t>
      </w:r>
    </w:p>
    <w:p w14:paraId="2EE40D55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 xml:space="preserve">se sídlem: 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(obec, ulice, č.p. v souladu s ObchR)</w:t>
      </w:r>
    </w:p>
    <w:p w14:paraId="2EE40D56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IČ</w:t>
      </w:r>
      <w:r w:rsidR="0037574E">
        <w:rPr>
          <w:rFonts w:ascii="Arial" w:hAnsi="Arial" w:cs="Arial"/>
          <w:i/>
          <w:sz w:val="20"/>
          <w:lang w:eastAsia="cs-CZ"/>
        </w:rPr>
        <w:t>O</w:t>
      </w:r>
      <w:r w:rsidRPr="00384BDE">
        <w:rPr>
          <w:rFonts w:ascii="Arial" w:hAnsi="Arial" w:cs="Arial"/>
          <w:i/>
          <w:sz w:val="20"/>
          <w:lang w:eastAsia="cs-CZ"/>
        </w:rPr>
        <w:t>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7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DIČ: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8" w14:textId="77777777" w:rsidR="002C44ED" w:rsidRPr="00384BDE" w:rsidRDefault="002C44ED" w:rsidP="00524C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color w:val="FF0000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zapsaná v obchodním rejstříku vedeném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v 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oddíl.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 vložka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 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(v souladu s Obch. R)</w:t>
      </w:r>
    </w:p>
    <w:p w14:paraId="2EE40D59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zastoupen: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(jméno, příjmení, funkce dle ObchR)</w:t>
      </w:r>
    </w:p>
    <w:p w14:paraId="2EE40D5A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 xml:space="preserve">za </w:t>
      </w:r>
      <w:r w:rsidR="00EA4025">
        <w:rPr>
          <w:rFonts w:ascii="Arial" w:hAnsi="Arial" w:cs="Arial"/>
          <w:i/>
          <w:sz w:val="20"/>
          <w:lang w:eastAsia="cs-CZ"/>
        </w:rPr>
        <w:t>poskytovatele</w:t>
      </w:r>
      <w:r w:rsidRPr="00384BDE">
        <w:rPr>
          <w:rFonts w:ascii="Arial" w:hAnsi="Arial" w:cs="Arial"/>
          <w:i/>
          <w:sz w:val="20"/>
          <w:lang w:eastAsia="cs-CZ"/>
        </w:rPr>
        <w:t xml:space="preserve"> oprávněn jednat ve věcech technických: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B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bankovní spojení: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C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číslo účtu (zveřejněný účet):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D" w14:textId="77777777" w:rsidR="00B27C63" w:rsidRDefault="00B27C63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Kontaktní osoba</w:t>
      </w:r>
      <w:r w:rsidRPr="00384BDE">
        <w:rPr>
          <w:rFonts w:ascii="Arial" w:hAnsi="Arial" w:cs="Arial"/>
          <w:i/>
          <w:sz w:val="20"/>
          <w:lang w:eastAsia="cs-CZ"/>
        </w:rPr>
        <w:t>:</w:t>
      </w:r>
      <w:r w:rsidRPr="00B27C63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B27C63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B27C63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E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tel.: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5F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e-mail</w:t>
      </w:r>
      <w:r w:rsidRPr="00384BDE">
        <w:rPr>
          <w:rFonts w:ascii="Arial" w:hAnsi="Arial" w:cs="Arial"/>
          <w:sz w:val="20"/>
          <w:lang w:eastAsia="cs-CZ"/>
        </w:rPr>
        <w:t>: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0" w14:textId="77777777" w:rsidR="002C44ED" w:rsidRPr="00384BDE" w:rsidRDefault="002C44ED" w:rsidP="00524CFE">
      <w:pPr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>(dále též</w:t>
      </w:r>
      <w:r w:rsidR="00EA4025">
        <w:rPr>
          <w:rFonts w:ascii="Arial" w:hAnsi="Arial" w:cs="Arial"/>
          <w:sz w:val="20"/>
          <w:lang w:eastAsia="cs-CZ"/>
        </w:rPr>
        <w:t xml:space="preserve"> </w:t>
      </w:r>
      <w:r w:rsidRPr="00384BDE">
        <w:rPr>
          <w:rFonts w:ascii="Arial" w:hAnsi="Arial" w:cs="Arial"/>
          <w:b/>
          <w:i/>
          <w:sz w:val="20"/>
          <w:lang w:eastAsia="cs-CZ"/>
        </w:rPr>
        <w:t>„dodavatel</w:t>
      </w:r>
      <w:r w:rsidRPr="00384BDE">
        <w:rPr>
          <w:rFonts w:ascii="Arial" w:hAnsi="Arial" w:cs="Arial"/>
          <w:sz w:val="20"/>
          <w:lang w:eastAsia="cs-CZ"/>
        </w:rPr>
        <w:t>“</w:t>
      </w:r>
      <w:r w:rsidR="00EA4025">
        <w:rPr>
          <w:rFonts w:ascii="Arial" w:hAnsi="Arial" w:cs="Arial"/>
          <w:sz w:val="20"/>
          <w:lang w:eastAsia="cs-CZ"/>
        </w:rPr>
        <w:t xml:space="preserve"> nebo </w:t>
      </w:r>
      <w:r w:rsidRPr="00384BDE">
        <w:rPr>
          <w:rFonts w:ascii="Arial" w:hAnsi="Arial" w:cs="Arial"/>
          <w:b/>
          <w:i/>
          <w:sz w:val="20"/>
          <w:lang w:eastAsia="cs-CZ"/>
        </w:rPr>
        <w:t>„poskytovatel</w:t>
      </w:r>
      <w:r w:rsidRPr="00384BDE">
        <w:rPr>
          <w:rFonts w:ascii="Arial" w:hAnsi="Arial" w:cs="Arial"/>
          <w:sz w:val="20"/>
          <w:lang w:eastAsia="cs-CZ"/>
        </w:rPr>
        <w:t>")</w:t>
      </w:r>
    </w:p>
    <w:p w14:paraId="2EE40D61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lang w:eastAsia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2C44ED" w:rsidRPr="00384BDE" w14:paraId="2EE40D63" w14:textId="77777777" w:rsidTr="00305FFC">
        <w:tc>
          <w:tcPr>
            <w:tcW w:w="9102" w:type="dxa"/>
          </w:tcPr>
          <w:p w14:paraId="2EE40D62" w14:textId="77777777" w:rsidR="002C44ED" w:rsidRPr="00384BDE" w:rsidRDefault="002C44ED" w:rsidP="00B27C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FF0000"/>
                <w:sz w:val="20"/>
                <w:lang w:eastAsia="cs-CZ"/>
              </w:rPr>
            </w:pPr>
            <w:r w:rsidRPr="00384BDE">
              <w:rPr>
                <w:rFonts w:ascii="Arial" w:hAnsi="Arial" w:cs="Arial"/>
                <w:b/>
                <w:i/>
                <w:color w:val="FF0000"/>
                <w:sz w:val="20"/>
                <w:lang w:eastAsia="cs-CZ"/>
              </w:rPr>
              <w:t xml:space="preserve">*Varianta 2: </w:t>
            </w:r>
            <w:r w:rsidR="00B27C63">
              <w:rPr>
                <w:rFonts w:ascii="Arial" w:hAnsi="Arial" w:cs="Arial"/>
                <w:i/>
                <w:color w:val="FF0000"/>
                <w:sz w:val="20"/>
                <w:lang w:eastAsia="cs-CZ"/>
              </w:rPr>
              <w:t>Poskytovatel</w:t>
            </w:r>
            <w:r w:rsidRPr="00384BDE">
              <w:rPr>
                <w:rFonts w:ascii="Arial" w:hAnsi="Arial" w:cs="Arial"/>
                <w:i/>
                <w:color w:val="FF0000"/>
                <w:sz w:val="20"/>
                <w:lang w:eastAsia="cs-CZ"/>
              </w:rPr>
              <w:t xml:space="preserve"> je fyzická osoba</w:t>
            </w:r>
          </w:p>
        </w:tc>
      </w:tr>
    </w:tbl>
    <w:p w14:paraId="2EE40D64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color w:val="FF0000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  <w:r w:rsidRPr="00384BDE">
        <w:rPr>
          <w:rFonts w:ascii="Arial" w:hAnsi="Arial" w:cs="Arial"/>
          <w:sz w:val="20"/>
          <w:lang w:eastAsia="cs-CZ"/>
        </w:rPr>
        <w:t xml:space="preserve"> 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(jméno, příjmení, příp. dodatek)</w:t>
      </w:r>
    </w:p>
    <w:p w14:paraId="2EE40D65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místo podnikání</w:t>
      </w:r>
      <w:r w:rsidRPr="00384BDE">
        <w:rPr>
          <w:rFonts w:ascii="Arial" w:hAnsi="Arial" w:cs="Arial"/>
          <w:sz w:val="20"/>
          <w:highlight w:val="lightGray"/>
          <w:lang w:eastAsia="cs-CZ"/>
        </w:rPr>
        <w:t>: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(město, ulice, čp.)</w:t>
      </w:r>
    </w:p>
    <w:p w14:paraId="2EE40D66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IČ</w:t>
      </w:r>
      <w:r w:rsidR="0037574E">
        <w:rPr>
          <w:rFonts w:ascii="Arial" w:hAnsi="Arial" w:cs="Arial"/>
          <w:i/>
          <w:sz w:val="20"/>
          <w:lang w:eastAsia="cs-CZ"/>
        </w:rPr>
        <w:t>O</w:t>
      </w:r>
      <w:r w:rsidRPr="00384BDE">
        <w:rPr>
          <w:rFonts w:ascii="Arial" w:hAnsi="Arial" w:cs="Arial"/>
          <w:i/>
          <w:sz w:val="20"/>
          <w:lang w:eastAsia="cs-CZ"/>
        </w:rPr>
        <w:t>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7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DIČ: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8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color w:val="FF0000"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bydliště: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  <w:r w:rsidRPr="00384BDE">
        <w:rPr>
          <w:rFonts w:ascii="Arial" w:hAnsi="Arial" w:cs="Arial"/>
          <w:i/>
          <w:color w:val="FF0000"/>
          <w:sz w:val="20"/>
          <w:lang w:eastAsia="cs-CZ"/>
        </w:rPr>
        <w:t>(město, ulice, čp.)</w:t>
      </w:r>
    </w:p>
    <w:p w14:paraId="2EE40D69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podnikající na základě: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A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bankovní spojení</w:t>
      </w:r>
      <w:r w:rsidRPr="00384BDE">
        <w:rPr>
          <w:rFonts w:ascii="Arial" w:hAnsi="Arial" w:cs="Arial"/>
          <w:sz w:val="20"/>
          <w:highlight w:val="lightGray"/>
          <w:lang w:eastAsia="cs-CZ"/>
        </w:rPr>
        <w:t>: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B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číslo účtu (zveřejněný účet):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C" w14:textId="77777777" w:rsidR="00B27C63" w:rsidRDefault="00B27C63" w:rsidP="00B27C6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Kontaktní osoba</w:t>
      </w:r>
      <w:r w:rsidRPr="00384BDE">
        <w:rPr>
          <w:rFonts w:ascii="Arial" w:hAnsi="Arial" w:cs="Arial"/>
          <w:i/>
          <w:sz w:val="20"/>
          <w:lang w:eastAsia="cs-CZ"/>
        </w:rPr>
        <w:t>:</w:t>
      </w:r>
      <w:r w:rsidRPr="00B27C63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B27C63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B27C63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D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tel.: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E" w14:textId="77777777" w:rsidR="002C44ED" w:rsidRPr="00384BDE" w:rsidRDefault="002C44ED" w:rsidP="00524CFE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i/>
          <w:sz w:val="20"/>
          <w:lang w:eastAsia="cs-CZ"/>
        </w:rPr>
        <w:t>e-mail.: :</w:t>
      </w:r>
      <w:r w:rsidRPr="00384BDE">
        <w:rPr>
          <w:rFonts w:ascii="Arial" w:hAnsi="Arial" w:cs="Arial"/>
          <w:sz w:val="20"/>
          <w:highlight w:val="lightGray"/>
          <w:lang w:eastAsia="cs-CZ"/>
        </w:rPr>
        <w:t xml:space="preserve"> 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D6F" w14:textId="77777777" w:rsidR="00303F71" w:rsidRDefault="002C44ED" w:rsidP="00303F71">
      <w:pPr>
        <w:ind w:firstLine="36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(dále též  </w:t>
      </w:r>
      <w:r w:rsidR="00303F71" w:rsidRPr="00384BDE">
        <w:rPr>
          <w:rFonts w:ascii="Arial" w:hAnsi="Arial" w:cs="Arial"/>
          <w:b/>
          <w:i/>
          <w:sz w:val="20"/>
          <w:lang w:eastAsia="cs-CZ"/>
        </w:rPr>
        <w:t>„dodavatel</w:t>
      </w:r>
      <w:r w:rsidR="00303F71" w:rsidRPr="00384BDE">
        <w:rPr>
          <w:rFonts w:ascii="Arial" w:hAnsi="Arial" w:cs="Arial"/>
          <w:sz w:val="20"/>
          <w:lang w:eastAsia="cs-CZ"/>
        </w:rPr>
        <w:t>“</w:t>
      </w:r>
      <w:r w:rsidR="00303F71">
        <w:rPr>
          <w:rFonts w:ascii="Arial" w:hAnsi="Arial" w:cs="Arial"/>
          <w:sz w:val="20"/>
          <w:lang w:eastAsia="cs-CZ"/>
        </w:rPr>
        <w:t xml:space="preserve"> nebo </w:t>
      </w:r>
      <w:r w:rsidR="00303F71" w:rsidRPr="00384BDE">
        <w:rPr>
          <w:rFonts w:ascii="Arial" w:hAnsi="Arial" w:cs="Arial"/>
          <w:b/>
          <w:i/>
          <w:sz w:val="20"/>
          <w:lang w:eastAsia="cs-CZ"/>
        </w:rPr>
        <w:t>„poskytovatel</w:t>
      </w:r>
      <w:r w:rsidR="00303F71" w:rsidRPr="00384BDE">
        <w:rPr>
          <w:rFonts w:ascii="Arial" w:hAnsi="Arial" w:cs="Arial"/>
          <w:sz w:val="20"/>
          <w:lang w:eastAsia="cs-CZ"/>
        </w:rPr>
        <w:t>")</w:t>
      </w:r>
    </w:p>
    <w:p w14:paraId="2EE40D70" w14:textId="77777777" w:rsidR="002C44ED" w:rsidRPr="00384BDE" w:rsidRDefault="002C44ED" w:rsidP="00303F71">
      <w:pPr>
        <w:ind w:firstLine="360"/>
        <w:jc w:val="both"/>
        <w:rPr>
          <w:rFonts w:ascii="Arial" w:hAnsi="Arial" w:cs="Arial"/>
          <w:b/>
          <w:bCs/>
          <w:color w:val="FF0000"/>
          <w:sz w:val="20"/>
          <w:lang w:eastAsia="cs-CZ"/>
        </w:rPr>
      </w:pPr>
      <w:r w:rsidRPr="00384BDE">
        <w:rPr>
          <w:rFonts w:ascii="Arial" w:hAnsi="Arial" w:cs="Arial"/>
          <w:i/>
          <w:color w:val="FF0000"/>
          <w:sz w:val="20"/>
          <w:lang w:eastAsia="cs-CZ"/>
        </w:rPr>
        <w:t>*Uchazeč vybere variantu 1 nebo 2, podle toho, která se týká jeho právní formy a druhou nehodící se variantu  ze smlouvy odstraní, zároveň odstraní i tento text.</w:t>
      </w:r>
    </w:p>
    <w:p w14:paraId="2EE40D71" w14:textId="77777777" w:rsidR="00561017" w:rsidRDefault="00561017" w:rsidP="00524CFE">
      <w:pPr>
        <w:pStyle w:val="Nadpis2"/>
        <w:ind w:left="0" w:firstLine="0"/>
        <w:jc w:val="center"/>
        <w:rPr>
          <w:rFonts w:cs="Arial"/>
          <w:lang w:val="cs-CZ"/>
        </w:rPr>
      </w:pPr>
    </w:p>
    <w:p w14:paraId="2EE40D72" w14:textId="77777777" w:rsidR="00F94877" w:rsidRDefault="00F94877" w:rsidP="00F94877">
      <w:pPr>
        <w:rPr>
          <w:lang w:val="cs-CZ"/>
        </w:rPr>
      </w:pPr>
    </w:p>
    <w:p w14:paraId="2EE40D73" w14:textId="77777777" w:rsidR="00F94877" w:rsidRPr="00F94877" w:rsidRDefault="00F94877" w:rsidP="00F94877">
      <w:pPr>
        <w:rPr>
          <w:lang w:val="cs-CZ"/>
        </w:rPr>
      </w:pPr>
    </w:p>
    <w:p w14:paraId="2EE40D74" w14:textId="77777777" w:rsidR="00F20ABF" w:rsidRPr="00384BDE" w:rsidRDefault="00F20ABF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Článek II.</w:t>
      </w:r>
    </w:p>
    <w:p w14:paraId="2EE40D75" w14:textId="77777777" w:rsidR="00F20ABF" w:rsidRPr="00384BDE" w:rsidRDefault="00F20ABF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Předmět smlouvy</w:t>
      </w:r>
    </w:p>
    <w:p w14:paraId="2EE40D76" w14:textId="77777777" w:rsidR="00F20ABF" w:rsidRPr="00636329" w:rsidRDefault="00F20ABF" w:rsidP="00211ABF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636329">
        <w:rPr>
          <w:rFonts w:ascii="Arial" w:hAnsi="Arial" w:cs="Arial"/>
          <w:color w:val="000000"/>
          <w:sz w:val="20"/>
        </w:rPr>
        <w:t xml:space="preserve"> Předmětem této smlouvy je realizace </w:t>
      </w:r>
      <w:r w:rsidR="00636329" w:rsidRPr="00636329">
        <w:rPr>
          <w:rFonts w:ascii="Arial" w:hAnsi="Arial" w:cs="Arial"/>
          <w:color w:val="000000"/>
          <w:sz w:val="20"/>
        </w:rPr>
        <w:t>školení kurzu “</w:t>
      </w:r>
      <w:r w:rsidR="00211ABF" w:rsidRPr="00211ABF">
        <w:rPr>
          <w:rFonts w:ascii="Arial" w:hAnsi="Arial" w:cs="Arial"/>
          <w:color w:val="000000"/>
          <w:sz w:val="20"/>
        </w:rPr>
        <w:t>Finanční řízení a jeho vazba na strategické a projektové řízení</w:t>
      </w:r>
      <w:r w:rsidR="00636329" w:rsidRPr="00636329">
        <w:rPr>
          <w:rFonts w:ascii="Arial" w:hAnsi="Arial" w:cs="Arial"/>
          <w:color w:val="000000"/>
          <w:sz w:val="20"/>
        </w:rPr>
        <w:t xml:space="preserve">“ v rámci veřejné zakázky malého rozsahu </w:t>
      </w:r>
      <w:r w:rsidR="00F849C0" w:rsidRPr="00636329">
        <w:rPr>
          <w:rFonts w:ascii="Arial" w:hAnsi="Arial" w:cs="Arial"/>
          <w:color w:val="000000"/>
          <w:sz w:val="20"/>
        </w:rPr>
        <w:t>“</w:t>
      </w:r>
      <w:r w:rsidR="00636329" w:rsidRPr="00636329">
        <w:rPr>
          <w:rFonts w:ascii="Arial" w:hAnsi="Arial" w:cs="Arial"/>
          <w:color w:val="000000"/>
          <w:sz w:val="20"/>
        </w:rPr>
        <w:t>Zvýšení kvalifikace a profesionality pracovníků MěÚ Šlapanice – kurz “</w:t>
      </w:r>
      <w:r w:rsidR="00211ABF" w:rsidRPr="00211ABF">
        <w:t xml:space="preserve"> </w:t>
      </w:r>
      <w:r w:rsidR="00211ABF" w:rsidRPr="00211ABF">
        <w:rPr>
          <w:rFonts w:ascii="Arial" w:hAnsi="Arial" w:cs="Arial"/>
          <w:color w:val="000000"/>
          <w:sz w:val="20"/>
        </w:rPr>
        <w:t xml:space="preserve">Finanční řízení a jeho vazba na strategické a projektové řízení </w:t>
      </w:r>
      <w:r w:rsidR="00636329" w:rsidRPr="00636329">
        <w:rPr>
          <w:rFonts w:ascii="Arial" w:hAnsi="Arial" w:cs="Arial"/>
          <w:color w:val="000000"/>
          <w:sz w:val="20"/>
        </w:rPr>
        <w:t>”“</w:t>
      </w:r>
      <w:r w:rsidRPr="00636329">
        <w:rPr>
          <w:rFonts w:ascii="Arial" w:hAnsi="Arial" w:cs="Arial"/>
          <w:color w:val="000000"/>
          <w:sz w:val="20"/>
        </w:rPr>
        <w:t xml:space="preserve">, na kterou </w:t>
      </w:r>
      <w:r w:rsidR="00636329">
        <w:rPr>
          <w:rFonts w:ascii="Arial" w:hAnsi="Arial" w:cs="Arial"/>
          <w:color w:val="000000"/>
          <w:sz w:val="20"/>
        </w:rPr>
        <w:t>popskytovatel</w:t>
      </w:r>
      <w:r w:rsidRPr="00636329">
        <w:rPr>
          <w:rFonts w:ascii="Arial" w:hAnsi="Arial" w:cs="Arial"/>
          <w:color w:val="000000"/>
          <w:sz w:val="20"/>
        </w:rPr>
        <w:t xml:space="preserve"> předložil nejvhodnější nabídku v příslušném zadávacím řízení.</w:t>
      </w:r>
    </w:p>
    <w:p w14:paraId="2EE40D77" w14:textId="77777777" w:rsidR="005B5220" w:rsidRPr="00384BDE" w:rsidRDefault="00F43128" w:rsidP="00211ABF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F20ABF" w:rsidRPr="00384BDE">
        <w:rPr>
          <w:rFonts w:ascii="Arial" w:hAnsi="Arial" w:cs="Arial"/>
          <w:color w:val="000000"/>
          <w:sz w:val="20"/>
        </w:rPr>
        <w:t xml:space="preserve">Předmětem </w:t>
      </w:r>
      <w:r w:rsidR="004A1F79">
        <w:rPr>
          <w:rFonts w:ascii="Arial" w:hAnsi="Arial" w:cs="Arial"/>
          <w:color w:val="000000"/>
          <w:sz w:val="20"/>
        </w:rPr>
        <w:t>plnění smlouvy</w:t>
      </w:r>
      <w:r w:rsidR="00F20ABF" w:rsidRPr="00384BDE">
        <w:rPr>
          <w:rFonts w:ascii="Arial" w:hAnsi="Arial" w:cs="Arial"/>
          <w:color w:val="000000"/>
          <w:sz w:val="20"/>
        </w:rPr>
        <w:t xml:space="preserve"> je zajištění odborného vzdělávání pracovníků městského úřadu </w:t>
      </w:r>
      <w:r>
        <w:rPr>
          <w:rFonts w:ascii="Arial" w:hAnsi="Arial" w:cs="Arial"/>
          <w:color w:val="000000"/>
          <w:sz w:val="20"/>
        </w:rPr>
        <w:t>Šlapanice</w:t>
      </w:r>
      <w:r w:rsidR="00233792">
        <w:rPr>
          <w:rFonts w:ascii="Arial" w:hAnsi="Arial" w:cs="Arial"/>
          <w:color w:val="000000"/>
          <w:sz w:val="20"/>
        </w:rPr>
        <w:t xml:space="preserve"> </w:t>
      </w:r>
      <w:r w:rsidR="00233792" w:rsidRPr="00233792">
        <w:rPr>
          <w:rFonts w:ascii="Arial" w:hAnsi="Arial" w:cs="Arial"/>
          <w:color w:val="000000"/>
          <w:sz w:val="20"/>
        </w:rPr>
        <w:t xml:space="preserve">v oblasti </w:t>
      </w:r>
      <w:r w:rsidR="00211ABF">
        <w:rPr>
          <w:rFonts w:ascii="Arial" w:hAnsi="Arial" w:cs="Arial"/>
          <w:color w:val="000000"/>
          <w:sz w:val="20"/>
        </w:rPr>
        <w:t>zaměřené</w:t>
      </w:r>
      <w:r w:rsidR="00211ABF" w:rsidRPr="00211ABF">
        <w:rPr>
          <w:rFonts w:ascii="Arial" w:hAnsi="Arial" w:cs="Arial"/>
          <w:color w:val="000000"/>
          <w:sz w:val="20"/>
        </w:rPr>
        <w:t xml:space="preserve"> na finanční řízení, projektové a strategické řízení z pohledu dané školené skupiny </w:t>
      </w:r>
      <w:r w:rsidR="00211ABF" w:rsidRPr="00211ABF">
        <w:rPr>
          <w:rFonts w:ascii="Arial" w:hAnsi="Arial" w:cs="Arial"/>
          <w:color w:val="000000"/>
          <w:sz w:val="20"/>
        </w:rPr>
        <w:lastRenderedPageBreak/>
        <w:t>pracovníků</w:t>
      </w:r>
      <w:r>
        <w:rPr>
          <w:rFonts w:ascii="Arial" w:hAnsi="Arial" w:cs="Arial"/>
          <w:color w:val="000000"/>
          <w:sz w:val="20"/>
        </w:rPr>
        <w:t>.</w:t>
      </w:r>
      <w:r w:rsidRPr="001C7C92">
        <w:rPr>
          <w:rFonts w:ascii="Arial" w:hAnsi="Arial" w:cs="Arial"/>
          <w:color w:val="000000"/>
          <w:sz w:val="20"/>
        </w:rPr>
        <w:t xml:space="preserve"> </w:t>
      </w:r>
      <w:r w:rsidR="00211ABF">
        <w:rPr>
          <w:rFonts w:ascii="Arial" w:hAnsi="Arial" w:cs="Arial"/>
          <w:color w:val="000000"/>
          <w:sz w:val="20"/>
        </w:rPr>
        <w:t xml:space="preserve">Jedná se o </w:t>
      </w:r>
      <w:r w:rsidR="00211ABF" w:rsidRPr="00211ABF">
        <w:rPr>
          <w:rFonts w:ascii="Arial" w:hAnsi="Arial" w:cs="Arial"/>
          <w:color w:val="000000"/>
          <w:sz w:val="20"/>
        </w:rPr>
        <w:t xml:space="preserve">tři typy kurzů pro dílčí cílové podskupiny zaměstnanců úřadu </w:t>
      </w:r>
      <w:r w:rsidRPr="001C7C92">
        <w:rPr>
          <w:rFonts w:ascii="Arial" w:hAnsi="Arial" w:cs="Arial"/>
          <w:color w:val="000000"/>
          <w:sz w:val="20"/>
        </w:rPr>
        <w:t xml:space="preserve">Podrobná specifikace rozsahu </w:t>
      </w:r>
      <w:r w:rsidR="00211ABF">
        <w:rPr>
          <w:rFonts w:ascii="Arial" w:hAnsi="Arial" w:cs="Arial"/>
          <w:color w:val="000000"/>
          <w:sz w:val="20"/>
        </w:rPr>
        <w:t>jednotlivých dílčích kurzů</w:t>
      </w:r>
      <w:r w:rsidRPr="001C7C92">
        <w:rPr>
          <w:rFonts w:ascii="Arial" w:hAnsi="Arial" w:cs="Arial"/>
          <w:color w:val="000000"/>
          <w:sz w:val="20"/>
        </w:rPr>
        <w:t xml:space="preserve"> a </w:t>
      </w:r>
      <w:r w:rsidR="00211ABF">
        <w:rPr>
          <w:rFonts w:ascii="Arial" w:hAnsi="Arial" w:cs="Arial"/>
          <w:color w:val="000000"/>
          <w:sz w:val="20"/>
        </w:rPr>
        <w:t xml:space="preserve">jejich </w:t>
      </w:r>
      <w:r w:rsidRPr="001C7C92">
        <w:rPr>
          <w:rFonts w:ascii="Arial" w:hAnsi="Arial" w:cs="Arial"/>
          <w:color w:val="000000"/>
          <w:sz w:val="20"/>
        </w:rPr>
        <w:t xml:space="preserve"> obsahové vymezení je přílohou č. 1 této smlouvy.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2EE40D78" w14:textId="77777777" w:rsidR="00F20ABF" w:rsidRPr="00384BDE" w:rsidRDefault="00F20ABF" w:rsidP="00524CFE">
      <w:pPr>
        <w:pStyle w:val="titre4"/>
        <w:numPr>
          <w:ilvl w:val="0"/>
          <w:numId w:val="5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384BDE">
        <w:rPr>
          <w:rFonts w:ascii="Arial" w:hAnsi="Arial" w:cs="Arial"/>
          <w:sz w:val="20"/>
          <w:szCs w:val="20"/>
        </w:rPr>
        <w:t>Součástí kurzu je rovněž a do ceny jsou zahrnuty</w:t>
      </w:r>
      <w:r w:rsidR="00915BA2">
        <w:rPr>
          <w:rFonts w:ascii="Arial" w:hAnsi="Arial" w:cs="Arial"/>
          <w:sz w:val="20"/>
          <w:szCs w:val="20"/>
        </w:rPr>
        <w:t xml:space="preserve"> tyto činnosti a výstupy poskytovatele</w:t>
      </w:r>
      <w:r w:rsidRPr="00384BDE">
        <w:rPr>
          <w:rFonts w:ascii="Arial" w:hAnsi="Arial" w:cs="Arial"/>
          <w:sz w:val="20"/>
          <w:szCs w:val="20"/>
        </w:rPr>
        <w:t>:</w:t>
      </w:r>
    </w:p>
    <w:p w14:paraId="2EE40D79" w14:textId="77777777" w:rsidR="00F20ABF" w:rsidRPr="00384BDE" w:rsidRDefault="00F20ABF" w:rsidP="00524CFE">
      <w:pPr>
        <w:pStyle w:val="titre4"/>
        <w:numPr>
          <w:ilvl w:val="0"/>
          <w:numId w:val="14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384BDE">
        <w:rPr>
          <w:rFonts w:ascii="Arial" w:eastAsiaTheme="minorHAnsi" w:hAnsi="Arial" w:cs="Arial"/>
          <w:sz w:val="20"/>
          <w:szCs w:val="20"/>
        </w:rPr>
        <w:t>Příprava a realizace výuky</w:t>
      </w:r>
    </w:p>
    <w:p w14:paraId="2EE40D7A" w14:textId="60E90E75" w:rsidR="00F20ABF" w:rsidRPr="00384BDE" w:rsidRDefault="00F20ABF" w:rsidP="00524CFE">
      <w:pPr>
        <w:pStyle w:val="titre4"/>
        <w:numPr>
          <w:ilvl w:val="0"/>
          <w:numId w:val="14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384BDE">
        <w:rPr>
          <w:rFonts w:ascii="Arial" w:eastAsiaTheme="minorHAnsi" w:hAnsi="Arial" w:cs="Arial"/>
          <w:sz w:val="20"/>
          <w:szCs w:val="20"/>
        </w:rPr>
        <w:t xml:space="preserve">Vzdělávací materiály pro účastníky </w:t>
      </w:r>
      <w:r w:rsidR="00541B92">
        <w:rPr>
          <w:rFonts w:ascii="Arial" w:eastAsiaTheme="minorHAnsi" w:hAnsi="Arial" w:cs="Arial"/>
          <w:sz w:val="20"/>
          <w:szCs w:val="20"/>
        </w:rPr>
        <w:t>v elektronické podobě</w:t>
      </w:r>
      <w:r w:rsidRPr="00384BDE">
        <w:rPr>
          <w:rFonts w:ascii="Arial" w:eastAsiaTheme="minorHAnsi" w:hAnsi="Arial" w:cs="Arial"/>
          <w:sz w:val="20"/>
          <w:szCs w:val="20"/>
        </w:rPr>
        <w:t xml:space="preserve">; </w:t>
      </w:r>
    </w:p>
    <w:p w14:paraId="2EE40D7B" w14:textId="77777777" w:rsidR="00F20ABF" w:rsidRPr="00384BDE" w:rsidRDefault="00F20ABF" w:rsidP="00524CFE">
      <w:pPr>
        <w:pStyle w:val="titre4"/>
        <w:numPr>
          <w:ilvl w:val="0"/>
          <w:numId w:val="14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384BDE">
        <w:rPr>
          <w:rFonts w:ascii="Arial" w:eastAsiaTheme="minorHAnsi" w:hAnsi="Arial" w:cs="Arial"/>
          <w:sz w:val="20"/>
          <w:szCs w:val="20"/>
        </w:rPr>
        <w:t>Vlastní provedení kurzu</w:t>
      </w:r>
    </w:p>
    <w:p w14:paraId="2EE40D7C" w14:textId="77777777" w:rsidR="00F20ABF" w:rsidRPr="00384BDE" w:rsidRDefault="00F20ABF" w:rsidP="00524CFE">
      <w:pPr>
        <w:pStyle w:val="titre4"/>
        <w:numPr>
          <w:ilvl w:val="0"/>
          <w:numId w:val="14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384BDE">
        <w:rPr>
          <w:rFonts w:ascii="Arial" w:eastAsiaTheme="minorHAnsi" w:hAnsi="Arial" w:cs="Arial"/>
          <w:sz w:val="20"/>
          <w:szCs w:val="20"/>
        </w:rPr>
        <w:t>Kompletní náklady na lektora (mzda, doprava, příp. ubytování a další náklady)</w:t>
      </w:r>
    </w:p>
    <w:p w14:paraId="2EE40D7D" w14:textId="77777777" w:rsidR="00F20ABF" w:rsidRPr="00384BDE" w:rsidRDefault="00F20ABF" w:rsidP="00524CFE">
      <w:pPr>
        <w:pStyle w:val="titre4"/>
        <w:numPr>
          <w:ilvl w:val="0"/>
          <w:numId w:val="14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384BDE">
        <w:rPr>
          <w:rFonts w:ascii="Arial" w:hAnsi="Arial" w:cs="Arial"/>
          <w:bCs/>
          <w:sz w:val="20"/>
          <w:szCs w:val="20"/>
        </w:rPr>
        <w:t xml:space="preserve">Hodnocení kvality kurzu ze strany účastníků kurzů </w:t>
      </w:r>
      <w:r w:rsidRPr="00384BDE">
        <w:rPr>
          <w:rFonts w:ascii="Arial" w:eastAsiaTheme="minorHAnsi" w:hAnsi="Arial" w:cs="Arial"/>
          <w:sz w:val="20"/>
          <w:szCs w:val="20"/>
        </w:rPr>
        <w:t>(*)</w:t>
      </w:r>
    </w:p>
    <w:p w14:paraId="2EE40D7E" w14:textId="597EE3EB" w:rsidR="000E5A28" w:rsidRPr="0037574E" w:rsidRDefault="000E5A28" w:rsidP="000E5A28">
      <w:pPr>
        <w:pStyle w:val="titre4"/>
        <w:numPr>
          <w:ilvl w:val="0"/>
          <w:numId w:val="14"/>
        </w:numPr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A70B1E">
        <w:rPr>
          <w:rFonts w:ascii="Arial" w:eastAsiaTheme="minorHAnsi" w:hAnsi="Arial" w:cs="Arial"/>
          <w:sz w:val="20"/>
          <w:szCs w:val="20"/>
        </w:rPr>
        <w:t>Osvědčení (certifikát) o absolvování kurzu vydaný úspěšným účastníkům</w:t>
      </w:r>
      <w:r>
        <w:rPr>
          <w:rFonts w:ascii="Arial" w:eastAsiaTheme="minorHAnsi" w:hAnsi="Arial" w:cs="Arial"/>
          <w:sz w:val="20"/>
          <w:szCs w:val="20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en-US"/>
        </w:rPr>
        <w:t>*)</w:t>
      </w:r>
    </w:p>
    <w:p w14:paraId="2EE40D7F" w14:textId="77777777" w:rsidR="0005749B" w:rsidRPr="00384BDE" w:rsidRDefault="0005749B" w:rsidP="00524CFE">
      <w:pPr>
        <w:pStyle w:val="titre4"/>
        <w:numPr>
          <w:ilvl w:val="0"/>
          <w:numId w:val="5"/>
        </w:numPr>
        <w:spacing w:before="0" w:line="240" w:lineRule="auto"/>
        <w:rPr>
          <w:rFonts w:ascii="Arial" w:eastAsiaTheme="minorHAnsi" w:hAnsi="Arial" w:cs="Arial"/>
          <w:sz w:val="20"/>
          <w:szCs w:val="20"/>
        </w:rPr>
      </w:pPr>
      <w:r w:rsidRPr="00384BDE">
        <w:rPr>
          <w:rFonts w:ascii="Arial" w:eastAsiaTheme="minorHAnsi" w:hAnsi="Arial" w:cs="Arial"/>
          <w:sz w:val="20"/>
          <w:szCs w:val="20"/>
        </w:rPr>
        <w:t xml:space="preserve">Dokumenty uvedené v předchozím bodě a označené (*), příp. z nich vyplývající výsledky /hodnocení kvality/ budou předány zadavateli bez zbytečného odkladu, nejpozději však do 10 pracovních dnů od ukončení kurzu. </w:t>
      </w:r>
    </w:p>
    <w:p w14:paraId="7B856708" w14:textId="77777777" w:rsidR="00D40EE7" w:rsidRDefault="00211ABF" w:rsidP="00524CFE">
      <w:pPr>
        <w:pStyle w:val="titre4"/>
        <w:numPr>
          <w:ilvl w:val="0"/>
          <w:numId w:val="5"/>
        </w:numPr>
        <w:spacing w:before="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K</w:t>
      </w:r>
      <w:r w:rsidR="000E5A28">
        <w:rPr>
          <w:rFonts w:ascii="Arial" w:eastAsiaTheme="minorHAnsi" w:hAnsi="Arial" w:cs="Arial"/>
          <w:sz w:val="20"/>
          <w:szCs w:val="20"/>
        </w:rPr>
        <w:t>urz</w:t>
      </w:r>
      <w:r>
        <w:rPr>
          <w:rFonts w:ascii="Arial" w:eastAsiaTheme="minorHAnsi" w:hAnsi="Arial" w:cs="Arial"/>
          <w:sz w:val="20"/>
          <w:szCs w:val="20"/>
        </w:rPr>
        <w:t>y budou</w:t>
      </w:r>
      <w:r w:rsidR="000E5A28">
        <w:rPr>
          <w:rFonts w:ascii="Arial" w:eastAsiaTheme="minorHAnsi" w:hAnsi="Arial" w:cs="Arial"/>
          <w:sz w:val="20"/>
          <w:szCs w:val="20"/>
        </w:rPr>
        <w:t xml:space="preserve"> realizován</w:t>
      </w:r>
      <w:r>
        <w:rPr>
          <w:rFonts w:ascii="Arial" w:eastAsiaTheme="minorHAnsi" w:hAnsi="Arial" w:cs="Arial"/>
          <w:sz w:val="20"/>
          <w:szCs w:val="20"/>
        </w:rPr>
        <w:t>y</w:t>
      </w:r>
      <w:r w:rsidR="000E5A28">
        <w:rPr>
          <w:rFonts w:ascii="Arial" w:eastAsiaTheme="minorHAnsi" w:hAnsi="Arial" w:cs="Arial"/>
          <w:sz w:val="20"/>
          <w:szCs w:val="20"/>
        </w:rPr>
        <w:t xml:space="preserve"> v </w:t>
      </w:r>
      <w:r w:rsidR="0005749B" w:rsidRPr="00384BDE">
        <w:rPr>
          <w:rFonts w:ascii="Arial" w:eastAsiaTheme="minorHAnsi" w:hAnsi="Arial" w:cs="Arial"/>
          <w:sz w:val="20"/>
          <w:szCs w:val="20"/>
        </w:rPr>
        <w:t>prostor</w:t>
      </w:r>
      <w:r w:rsidR="000E5A28">
        <w:rPr>
          <w:rFonts w:ascii="Arial" w:eastAsiaTheme="minorHAnsi" w:hAnsi="Arial" w:cs="Arial"/>
          <w:sz w:val="20"/>
          <w:szCs w:val="20"/>
        </w:rPr>
        <w:t>ách zadavatele</w:t>
      </w:r>
      <w:r>
        <w:rPr>
          <w:rFonts w:ascii="Arial" w:eastAsiaTheme="minorHAnsi" w:hAnsi="Arial" w:cs="Arial"/>
          <w:sz w:val="20"/>
          <w:szCs w:val="20"/>
        </w:rPr>
        <w:t xml:space="preserve"> na adresách</w:t>
      </w:r>
      <w:r w:rsidR="000E5A28">
        <w:rPr>
          <w:rFonts w:ascii="Arial" w:eastAsiaTheme="minorHAnsi" w:hAnsi="Arial" w:cs="Arial"/>
          <w:sz w:val="20"/>
          <w:szCs w:val="20"/>
        </w:rPr>
        <w:t xml:space="preserve">: </w:t>
      </w:r>
      <w:r w:rsidR="000E5A28" w:rsidRPr="000E5A28">
        <w:rPr>
          <w:rFonts w:ascii="Arial" w:eastAsiaTheme="minorHAnsi" w:hAnsi="Arial" w:cs="Arial"/>
          <w:sz w:val="20"/>
          <w:szCs w:val="20"/>
        </w:rPr>
        <w:t>Městský úřad Šlapanice,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384BDE">
        <w:rPr>
          <w:rFonts w:ascii="Arial" w:hAnsi="Arial" w:cs="Arial"/>
          <w:sz w:val="20"/>
        </w:rPr>
        <w:t>Masarykovo náměstí 100/7, 664 51 Šlapanice</w:t>
      </w:r>
      <w:r>
        <w:rPr>
          <w:rFonts w:ascii="Arial" w:hAnsi="Arial" w:cs="Arial"/>
          <w:sz w:val="20"/>
        </w:rPr>
        <w:t>, MěÚ Šlapanice,</w:t>
      </w:r>
      <w:r w:rsidR="000E5A28" w:rsidRPr="000E5A28">
        <w:rPr>
          <w:rFonts w:ascii="Arial" w:eastAsiaTheme="minorHAnsi" w:hAnsi="Arial" w:cs="Arial"/>
          <w:sz w:val="20"/>
          <w:szCs w:val="20"/>
        </w:rPr>
        <w:t xml:space="preserve"> pracoviště Opuštěná 9/, 656 70 Brno</w:t>
      </w:r>
      <w:r>
        <w:rPr>
          <w:rFonts w:ascii="Arial" w:eastAsiaTheme="minorHAnsi" w:hAnsi="Arial" w:cs="Arial"/>
          <w:sz w:val="20"/>
          <w:szCs w:val="20"/>
        </w:rPr>
        <w:t>.</w:t>
      </w:r>
    </w:p>
    <w:p w14:paraId="2EE40D8E" w14:textId="47CEA53A" w:rsidR="0005749B" w:rsidRPr="00384BDE" w:rsidRDefault="0005749B" w:rsidP="00524CFE">
      <w:pPr>
        <w:pStyle w:val="titre4"/>
        <w:numPr>
          <w:ilvl w:val="0"/>
          <w:numId w:val="5"/>
        </w:numPr>
        <w:spacing w:before="0" w:line="240" w:lineRule="auto"/>
        <w:rPr>
          <w:rFonts w:ascii="Arial" w:eastAsiaTheme="minorHAnsi" w:hAnsi="Arial" w:cs="Arial"/>
          <w:sz w:val="20"/>
          <w:szCs w:val="20"/>
        </w:rPr>
      </w:pPr>
      <w:r w:rsidRPr="00384BDE">
        <w:rPr>
          <w:rFonts w:ascii="Arial" w:eastAsiaTheme="minorHAnsi" w:hAnsi="Arial" w:cs="Arial"/>
          <w:sz w:val="20"/>
          <w:szCs w:val="20"/>
        </w:rPr>
        <w:t>Výuka bude probíhat v českém jazyce.</w:t>
      </w:r>
    </w:p>
    <w:p w14:paraId="2EE40D90" w14:textId="77777777" w:rsidR="0005749B" w:rsidRDefault="0005749B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91" w14:textId="77777777" w:rsidR="00F94877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92" w14:textId="77777777" w:rsidR="00F94877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93" w14:textId="77777777" w:rsidR="00F94877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94" w14:textId="77777777" w:rsidR="00F94877" w:rsidRPr="00384BDE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95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Článek III.</w:t>
      </w:r>
    </w:p>
    <w:p w14:paraId="2EE40D96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Doba plnění, místo plnění</w:t>
      </w:r>
    </w:p>
    <w:p w14:paraId="2EE40D97" w14:textId="78963694" w:rsidR="0005749B" w:rsidRPr="00384BDE" w:rsidRDefault="003209C1" w:rsidP="00524CFE">
      <w:pPr>
        <w:pStyle w:val="titre4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Doba realizace </w:t>
      </w:r>
      <w:r w:rsidR="00847667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celého </w:t>
      </w:r>
      <w:r>
        <w:rPr>
          <w:rFonts w:ascii="Arial" w:eastAsiaTheme="minorHAnsi" w:hAnsi="Arial" w:cs="Arial"/>
          <w:bCs/>
          <w:color w:val="000000"/>
          <w:sz w:val="20"/>
          <w:szCs w:val="20"/>
        </w:rPr>
        <w:t>kurzu</w:t>
      </w:r>
      <w:r w:rsidR="0005749B" w:rsidRPr="00384BDE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 je </w:t>
      </w:r>
      <w:r w:rsidR="00992EEC" w:rsidRPr="00384BDE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stanovena </w:t>
      </w:r>
      <w:r w:rsidR="00847667">
        <w:rPr>
          <w:rFonts w:ascii="Arial" w:eastAsiaTheme="minorHAnsi" w:hAnsi="Arial" w:cs="Arial"/>
          <w:bCs/>
          <w:color w:val="000000"/>
          <w:sz w:val="20"/>
          <w:szCs w:val="20"/>
        </w:rPr>
        <w:t>od účinnosti smlouvy</w:t>
      </w:r>
      <w:r w:rsidR="003368A5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 </w:t>
      </w:r>
      <w:r w:rsidR="00407F23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nejpozději </w:t>
      </w:r>
      <w:r w:rsidR="003368A5">
        <w:rPr>
          <w:rFonts w:ascii="Arial" w:eastAsiaTheme="minorHAnsi" w:hAnsi="Arial" w:cs="Arial"/>
          <w:bCs/>
          <w:color w:val="000000"/>
          <w:sz w:val="20"/>
          <w:szCs w:val="20"/>
        </w:rPr>
        <w:t>do 7/2018 včetně</w:t>
      </w:r>
      <w:r w:rsidR="00847667"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. </w:t>
      </w:r>
    </w:p>
    <w:p w14:paraId="2EE40D98" w14:textId="77777777" w:rsidR="0005749B" w:rsidRPr="00384BDE" w:rsidRDefault="00847667" w:rsidP="00524CFE">
      <w:pPr>
        <w:pStyle w:val="titre4"/>
        <w:spacing w:before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Celý kurz bude realizován</w:t>
      </w:r>
      <w:r w:rsidR="0005749B" w:rsidRPr="00384BDE">
        <w:rPr>
          <w:rFonts w:ascii="Arial" w:eastAsiaTheme="minorHAnsi" w:hAnsi="Arial" w:cs="Arial"/>
          <w:sz w:val="20"/>
          <w:szCs w:val="20"/>
        </w:rPr>
        <w:t xml:space="preserve"> v interní</w:t>
      </w:r>
      <w:r>
        <w:rPr>
          <w:rFonts w:ascii="Arial" w:eastAsiaTheme="minorHAnsi" w:hAnsi="Arial" w:cs="Arial"/>
          <w:sz w:val="20"/>
          <w:szCs w:val="20"/>
        </w:rPr>
        <w:t>ch prostorá</w:t>
      </w:r>
      <w:r w:rsidR="0005749B" w:rsidRPr="00384BDE">
        <w:rPr>
          <w:rFonts w:ascii="Arial" w:eastAsiaTheme="minorHAnsi" w:hAnsi="Arial" w:cs="Arial"/>
          <w:sz w:val="20"/>
          <w:szCs w:val="20"/>
        </w:rPr>
        <w:t xml:space="preserve">ch zadavatele, tyto prostory </w:t>
      </w:r>
      <w:r>
        <w:rPr>
          <w:rFonts w:ascii="Arial" w:eastAsiaTheme="minorHAnsi" w:hAnsi="Arial" w:cs="Arial"/>
          <w:sz w:val="20"/>
          <w:szCs w:val="20"/>
        </w:rPr>
        <w:t xml:space="preserve">budou </w:t>
      </w:r>
      <w:r w:rsidR="0005749B" w:rsidRPr="00384BDE">
        <w:rPr>
          <w:rFonts w:ascii="Arial" w:eastAsiaTheme="minorHAnsi" w:hAnsi="Arial" w:cs="Arial"/>
          <w:sz w:val="20"/>
          <w:szCs w:val="20"/>
        </w:rPr>
        <w:t>zadavatelem poskytnuty bezplatně.</w:t>
      </w:r>
      <w:r w:rsidR="0037574E">
        <w:rPr>
          <w:rFonts w:ascii="Arial" w:eastAsiaTheme="minorHAnsi" w:hAnsi="Arial" w:cs="Arial"/>
          <w:sz w:val="20"/>
          <w:szCs w:val="20"/>
        </w:rPr>
        <w:t xml:space="preserve"> Zadavatel současně zajistí následující technické prostředky – dataprojektor, internetové připojení. Notebook pro školitele zajistí poskytovatel.</w:t>
      </w:r>
    </w:p>
    <w:p w14:paraId="2EE40D99" w14:textId="77777777" w:rsidR="0005749B" w:rsidRDefault="0005749B" w:rsidP="00524CFE">
      <w:pPr>
        <w:rPr>
          <w:rFonts w:ascii="Arial" w:hAnsi="Arial" w:cs="Arial"/>
          <w:sz w:val="20"/>
          <w:lang w:val="cs-CZ"/>
        </w:rPr>
      </w:pPr>
    </w:p>
    <w:p w14:paraId="2EE40D9A" w14:textId="77777777" w:rsidR="00F94877" w:rsidRPr="00384BDE" w:rsidRDefault="00F94877" w:rsidP="00524CFE">
      <w:pPr>
        <w:rPr>
          <w:rFonts w:ascii="Arial" w:hAnsi="Arial" w:cs="Arial"/>
          <w:sz w:val="20"/>
          <w:lang w:val="cs-CZ"/>
        </w:rPr>
      </w:pPr>
    </w:p>
    <w:p w14:paraId="2EE40D9B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Článek IV.</w:t>
      </w:r>
    </w:p>
    <w:p w14:paraId="2EE40D9C" w14:textId="77777777" w:rsidR="0005749B" w:rsidRPr="00384BDE" w:rsidRDefault="0005749B" w:rsidP="00524CFE">
      <w:pPr>
        <w:jc w:val="center"/>
        <w:rPr>
          <w:rFonts w:ascii="Arial" w:hAnsi="Arial" w:cs="Arial"/>
          <w:b/>
          <w:sz w:val="20"/>
          <w:lang w:val="cs-CZ"/>
        </w:rPr>
      </w:pPr>
      <w:r w:rsidRPr="00384BDE">
        <w:rPr>
          <w:rFonts w:ascii="Arial" w:hAnsi="Arial" w:cs="Arial"/>
          <w:b/>
          <w:sz w:val="20"/>
          <w:lang w:val="cs-CZ"/>
        </w:rPr>
        <w:t>Další podmínky</w:t>
      </w:r>
    </w:p>
    <w:p w14:paraId="2EE40D9D" w14:textId="77777777" w:rsidR="006718D0" w:rsidRPr="006718D0" w:rsidRDefault="0005749B" w:rsidP="006718D0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Poskytovatel je povinen řídit se při poskytování služby pokyny objednatele, které jsou pro poskytovatele závazné a mohou být v průběhu poskytování služeb objednatelem jednostranně měněny. Dle požadavku objednatele je poskytovatel povinen své jednotlivé dílčí činnosti a kroky směřující ke splnění zadání konzultov</w:t>
      </w:r>
      <w:r w:rsidR="006718D0">
        <w:rPr>
          <w:rFonts w:ascii="Arial" w:hAnsi="Arial" w:cs="Arial"/>
          <w:sz w:val="20"/>
        </w:rPr>
        <w:t>at s kontaktními osobou</w:t>
      </w:r>
      <w:r w:rsidRPr="00384BDE">
        <w:rPr>
          <w:rFonts w:ascii="Arial" w:hAnsi="Arial" w:cs="Arial"/>
          <w:sz w:val="20"/>
        </w:rPr>
        <w:t xml:space="preserve"> objednatele</w:t>
      </w:r>
      <w:r w:rsidR="006718D0">
        <w:rPr>
          <w:rFonts w:ascii="Arial" w:hAnsi="Arial" w:cs="Arial"/>
          <w:sz w:val="20"/>
        </w:rPr>
        <w:t xml:space="preserve"> - </w:t>
      </w:r>
      <w:r w:rsidR="006718D0" w:rsidRPr="006718D0">
        <w:rPr>
          <w:rFonts w:ascii="Arial" w:hAnsi="Arial" w:cs="Arial"/>
          <w:sz w:val="20"/>
        </w:rPr>
        <w:t xml:space="preserve">Ing. Tamara Mazlová, Ph.D., tel.:    533 304 223, e-mail: </w:t>
      </w:r>
      <w:hyperlink r:id="rId12" w:history="1">
        <w:r w:rsidR="006718D0" w:rsidRPr="006718D0">
          <w:rPr>
            <w:rStyle w:val="Hypertextovodkaz"/>
            <w:rFonts w:ascii="Arial" w:eastAsiaTheme="minorHAnsi" w:hAnsi="Arial" w:cs="Arial"/>
            <w:snapToGrid/>
            <w:color w:val="0070C0"/>
            <w:sz w:val="20"/>
            <w:lang w:val="cs-CZ"/>
          </w:rPr>
          <w:t>mazlova@slapanice.cz</w:t>
        </w:r>
      </w:hyperlink>
      <w:r w:rsidR="006718D0">
        <w:rPr>
          <w:rFonts w:ascii="Arial" w:hAnsi="Arial" w:cs="Arial"/>
          <w:sz w:val="20"/>
        </w:rPr>
        <w:t xml:space="preserve">. </w:t>
      </w:r>
    </w:p>
    <w:p w14:paraId="2EE40D9E" w14:textId="77777777" w:rsidR="0005749B" w:rsidRPr="00384BDE" w:rsidRDefault="0005749B" w:rsidP="00524CFE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Poskytovatel bude při plnění předmětu této smlouvy postupovat s odbornou péčí. Zavazuje se dodržovat obecně závazné předpisy, normy a podmínky této smlouvy</w:t>
      </w:r>
      <w:r w:rsidR="00120515">
        <w:rPr>
          <w:rFonts w:ascii="Arial" w:hAnsi="Arial" w:cs="Arial"/>
          <w:sz w:val="20"/>
        </w:rPr>
        <w:t xml:space="preserve"> a to i v souladu se svojí nabídkou</w:t>
      </w:r>
      <w:r w:rsidRPr="00384BDE">
        <w:rPr>
          <w:rFonts w:ascii="Arial" w:hAnsi="Arial" w:cs="Arial"/>
          <w:sz w:val="20"/>
        </w:rPr>
        <w:t>. Poskytovatel se bude řídit výchozími podklady objednatele, pokyny objednatele, zápisy a dohodami oprávněných pracovníků smluvních stran</w:t>
      </w:r>
      <w:r w:rsidR="0037574E">
        <w:rPr>
          <w:rFonts w:ascii="Arial" w:hAnsi="Arial" w:cs="Arial"/>
          <w:sz w:val="20"/>
        </w:rPr>
        <w:t xml:space="preserve"> – mezi jednotlivými termíny školení budou probíhat jednání mezi zástupcem poskytovatele a objednatele týkající se zejména upřesnění obsahu školení a školících materiálů, termínů školení a dalších témat ve vazbě na realizovaná školení. Z těchto jednání budou pořizovány zápisy účastníky jednání</w:t>
      </w:r>
      <w:r w:rsidRPr="00384BDE">
        <w:rPr>
          <w:rFonts w:ascii="Arial" w:hAnsi="Arial" w:cs="Arial"/>
          <w:sz w:val="20"/>
        </w:rPr>
        <w:t>. Dále se zavazuje zachovat mlčenlivost o všech skutečnostech, které při plnění úkolů dle této smlouvy zjistí, a to do doby, než se stanou obecně známými.</w:t>
      </w:r>
    </w:p>
    <w:p w14:paraId="2EE40D9F" w14:textId="7881C283" w:rsidR="0005749B" w:rsidRPr="00384BDE" w:rsidRDefault="0005749B" w:rsidP="00524CFE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Objednatel </w:t>
      </w:r>
      <w:r w:rsidR="00C16010">
        <w:rPr>
          <w:rFonts w:ascii="Arial" w:hAnsi="Arial" w:cs="Arial"/>
          <w:sz w:val="20"/>
        </w:rPr>
        <w:t>nejméně 10 pracovních dní před konáním kurzů</w:t>
      </w:r>
      <w:r w:rsidRPr="00384BDE">
        <w:rPr>
          <w:rFonts w:ascii="Arial" w:hAnsi="Arial" w:cs="Arial"/>
          <w:sz w:val="20"/>
        </w:rPr>
        <w:t xml:space="preserve"> předá poskytovateli informace nutné k zajištění řádného konání jednotlivých</w:t>
      </w:r>
      <w:r w:rsidR="00C25CC0">
        <w:rPr>
          <w:rFonts w:ascii="Arial" w:hAnsi="Arial" w:cs="Arial"/>
          <w:sz w:val="20"/>
        </w:rPr>
        <w:t xml:space="preserve"> kurzů, zejména pak seznam účastníků</w:t>
      </w:r>
      <w:r w:rsidR="001E5E8F">
        <w:rPr>
          <w:rFonts w:ascii="Arial" w:hAnsi="Arial" w:cs="Arial"/>
          <w:sz w:val="20"/>
        </w:rPr>
        <w:t xml:space="preserve"> jednotlivých běhů kurzu.</w:t>
      </w:r>
    </w:p>
    <w:p w14:paraId="2EE40DA0" w14:textId="77777777" w:rsidR="0005749B" w:rsidRPr="00384BDE" w:rsidRDefault="0005749B" w:rsidP="00524CFE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Poskytovatel není oprávněn právně jednat jménem objednatele.</w:t>
      </w:r>
    </w:p>
    <w:p w14:paraId="2EE40DA1" w14:textId="77777777" w:rsidR="0005749B" w:rsidRPr="00D40EE7" w:rsidRDefault="0005749B" w:rsidP="00524CFE">
      <w:pPr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Objednatel se zavazuje poskytovat poskytovateli potřebnou součinnost nutnou k řádnému plnění jeho povinností.</w:t>
      </w:r>
    </w:p>
    <w:p w14:paraId="6D3C3981" w14:textId="4B6D1652" w:rsidR="00D40EE7" w:rsidRDefault="00D40EE7" w:rsidP="00D40EE7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D40EE7">
        <w:rPr>
          <w:rFonts w:ascii="Arial" w:hAnsi="Arial" w:cs="Arial"/>
          <w:sz w:val="20"/>
        </w:rPr>
        <w:t>Dodavatel je povinen akceptovat právo zadavatele na provádění kontroly realizace veřejné zakázky. V rámci těchto kontrol je dodavatel povinen umožnit kontrolu všech dokladů související s realizací zakázky a umožnit vykonat kontrolu realizace projektu na místě.</w:t>
      </w:r>
    </w:p>
    <w:p w14:paraId="57F9815D" w14:textId="25100C5C" w:rsidR="00DA0AA7" w:rsidRPr="00D40EE7" w:rsidRDefault="00DA0AA7" w:rsidP="00D40EE7">
      <w:pPr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20"/>
        </w:rPr>
      </w:pPr>
      <w:r w:rsidRPr="00D40EE7">
        <w:rPr>
          <w:rFonts w:ascii="Arial" w:hAnsi="Arial" w:cs="Arial"/>
          <w:sz w:val="20"/>
        </w:rPr>
        <w:t xml:space="preserve">Dodavatel je povinen </w:t>
      </w:r>
      <w:r w:rsidR="00E3120D">
        <w:rPr>
          <w:rFonts w:ascii="Arial" w:hAnsi="Arial" w:cs="Arial"/>
          <w:sz w:val="20"/>
        </w:rPr>
        <w:t>-</w:t>
      </w:r>
      <w:r w:rsidRPr="00D40EE7">
        <w:rPr>
          <w:rFonts w:ascii="Arial" w:hAnsi="Arial" w:cs="Arial"/>
          <w:sz w:val="20"/>
        </w:rPr>
        <w:t xml:space="preserve"> postupovat dle zákona č.320/2001 Sb., o finanční kontrole ve veřejné správě a o změně některých zákonů (zákon o finanční kontrole), zejména umožnit výkon veřejnosprávní kontroly a poskytnout veškerou potřebnou součinnost všem příslušným orgánům a osobám při výkonu jejich kontrolních oprávnění</w:t>
      </w:r>
      <w:r w:rsidR="00E3120D">
        <w:rPr>
          <w:rFonts w:ascii="Arial" w:hAnsi="Arial" w:cs="Arial"/>
          <w:sz w:val="20"/>
        </w:rPr>
        <w:t>.</w:t>
      </w:r>
    </w:p>
    <w:p w14:paraId="2EE40DA2" w14:textId="77777777" w:rsidR="00F94877" w:rsidRDefault="00F94877" w:rsidP="00F94877">
      <w:pPr>
        <w:ind w:left="357"/>
        <w:jc w:val="both"/>
        <w:rPr>
          <w:rFonts w:ascii="Arial" w:hAnsi="Arial" w:cs="Arial"/>
          <w:sz w:val="20"/>
        </w:rPr>
      </w:pPr>
    </w:p>
    <w:p w14:paraId="2EE40DA3" w14:textId="77777777" w:rsidR="0005749B" w:rsidRPr="00384BDE" w:rsidRDefault="0005749B" w:rsidP="00524CFE">
      <w:pPr>
        <w:rPr>
          <w:rFonts w:ascii="Arial" w:hAnsi="Arial" w:cs="Arial"/>
          <w:sz w:val="20"/>
        </w:rPr>
      </w:pPr>
    </w:p>
    <w:p w14:paraId="2EE40DA4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lastRenderedPageBreak/>
        <w:t>Článek V.</w:t>
      </w:r>
    </w:p>
    <w:p w14:paraId="2EE40DA5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 xml:space="preserve">Cena </w:t>
      </w:r>
    </w:p>
    <w:p w14:paraId="2EE40DA6" w14:textId="22239748" w:rsidR="0005749B" w:rsidRPr="00384BDE" w:rsidRDefault="00B01DC4" w:rsidP="00524CFE">
      <w:pPr>
        <w:pStyle w:val="Nadpis2"/>
        <w:numPr>
          <w:ilvl w:val="0"/>
          <w:numId w:val="8"/>
        </w:numPr>
        <w:ind w:left="426" w:hanging="426"/>
        <w:rPr>
          <w:rFonts w:cs="Arial"/>
          <w:b w:val="0"/>
          <w:lang w:val="cs-CZ"/>
        </w:rPr>
      </w:pPr>
      <w:r>
        <w:rPr>
          <w:rFonts w:cs="Arial"/>
          <w:b w:val="0"/>
          <w:lang w:val="cs-CZ"/>
        </w:rPr>
        <w:t xml:space="preserve">Cena za plnění předmětu smlouvy celkem činí </w:t>
      </w:r>
      <w:r w:rsidRPr="00B01DC4">
        <w:rPr>
          <w:rFonts w:cs="Arial"/>
          <w:b w:val="0"/>
          <w:highlight w:val="lightGray"/>
          <w:lang w:eastAsia="cs-CZ"/>
        </w:rPr>
        <w:t>….</w:t>
      </w:r>
      <w:r w:rsidRPr="00B01DC4">
        <w:rPr>
          <w:rFonts w:cs="Arial"/>
          <w:b w:val="0"/>
          <w:i/>
          <w:highlight w:val="lightGray"/>
          <w:lang w:eastAsia="cs-CZ"/>
        </w:rPr>
        <w:t>doplní uchazeč</w:t>
      </w:r>
      <w:r w:rsidRPr="00B01DC4">
        <w:rPr>
          <w:rFonts w:cs="Arial"/>
          <w:b w:val="0"/>
          <w:highlight w:val="lightGray"/>
          <w:lang w:eastAsia="cs-CZ"/>
        </w:rPr>
        <w:t>……..</w:t>
      </w:r>
      <w:r w:rsidRPr="00B01DC4">
        <w:rPr>
          <w:rFonts w:cs="Arial"/>
          <w:b w:val="0"/>
          <w:lang w:eastAsia="cs-CZ"/>
        </w:rPr>
        <w:t xml:space="preserve"> Kč bez DPH</w:t>
      </w:r>
      <w:r w:rsidR="00C16010">
        <w:rPr>
          <w:rFonts w:cs="Arial"/>
          <w:b w:val="0"/>
          <w:lang w:eastAsia="cs-CZ"/>
        </w:rPr>
        <w:t>.</w:t>
      </w:r>
      <w:r>
        <w:rPr>
          <w:rFonts w:cs="Arial"/>
          <w:b w:val="0"/>
        </w:rPr>
        <w:t xml:space="preserve">, </w:t>
      </w:r>
    </w:p>
    <w:p w14:paraId="2EE40DA7" w14:textId="77777777" w:rsidR="0005749B" w:rsidRPr="00384BDE" w:rsidRDefault="0005749B" w:rsidP="00524CFE">
      <w:pPr>
        <w:pStyle w:val="Nadpis2"/>
        <w:numPr>
          <w:ilvl w:val="0"/>
          <w:numId w:val="8"/>
        </w:numPr>
        <w:ind w:left="426" w:hanging="426"/>
        <w:rPr>
          <w:rFonts w:cs="Arial"/>
          <w:b w:val="0"/>
          <w:lang w:val="cs-CZ"/>
        </w:rPr>
      </w:pPr>
      <w:r w:rsidRPr="00384BDE">
        <w:rPr>
          <w:rFonts w:cs="Arial"/>
          <w:b w:val="0"/>
          <w:lang w:val="cs-CZ"/>
        </w:rPr>
        <w:t>Cena je konečná vč. všech příp. daní a poplatků.</w:t>
      </w:r>
    </w:p>
    <w:p w14:paraId="2EE40DA8" w14:textId="77777777" w:rsidR="0005749B" w:rsidRPr="00384BDE" w:rsidRDefault="0005749B" w:rsidP="00524CFE">
      <w:pPr>
        <w:pStyle w:val="Nadpis2"/>
        <w:numPr>
          <w:ilvl w:val="0"/>
          <w:numId w:val="8"/>
        </w:numPr>
        <w:ind w:left="426" w:hanging="426"/>
        <w:rPr>
          <w:rFonts w:cs="Arial"/>
          <w:b w:val="0"/>
          <w:lang w:val="cs-CZ"/>
        </w:rPr>
      </w:pPr>
      <w:r w:rsidRPr="00384BDE">
        <w:rPr>
          <w:rFonts w:cs="Arial"/>
          <w:b w:val="0"/>
          <w:iCs/>
          <w:snapToGrid/>
          <w:color w:val="000000"/>
          <w:lang w:val="cs-CZ" w:eastAsia="cs-CZ"/>
        </w:rPr>
        <w:t>Sazba DPH činí 21 %, mimo dodání zboží nebo poskytnutí služby uskutečňované v rámci výchovy a vzdělávání osobou uvedenou v odstavci 1, § 57, zákona č. 235/2004 Sb., o dani z přidané hodnoty a mimo plátce DPH.</w:t>
      </w:r>
    </w:p>
    <w:p w14:paraId="2EE40DA9" w14:textId="77777777" w:rsidR="0005749B" w:rsidRDefault="0005749B" w:rsidP="00524CFE">
      <w:pPr>
        <w:ind w:left="283" w:hanging="283"/>
        <w:jc w:val="both"/>
        <w:rPr>
          <w:rFonts w:ascii="Arial" w:hAnsi="Arial" w:cs="Arial"/>
          <w:sz w:val="20"/>
          <w:lang w:val="cs-CZ"/>
        </w:rPr>
      </w:pPr>
    </w:p>
    <w:p w14:paraId="2EE40DAA" w14:textId="77777777" w:rsidR="00420AFF" w:rsidRPr="00384BDE" w:rsidRDefault="00420AFF" w:rsidP="00524CFE">
      <w:pPr>
        <w:ind w:left="283" w:hanging="283"/>
        <w:jc w:val="both"/>
        <w:rPr>
          <w:rFonts w:ascii="Arial" w:hAnsi="Arial" w:cs="Arial"/>
          <w:sz w:val="20"/>
          <w:lang w:val="cs-CZ"/>
        </w:rPr>
      </w:pPr>
    </w:p>
    <w:p w14:paraId="2EE40DAB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Článek VI.</w:t>
      </w:r>
    </w:p>
    <w:p w14:paraId="2EE40DAC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Platební podmínky</w:t>
      </w:r>
    </w:p>
    <w:p w14:paraId="2EE40DAD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Objednatel neposkytuje </w:t>
      </w:r>
      <w:r w:rsidR="00303F71">
        <w:rPr>
          <w:rFonts w:ascii="Arial" w:hAnsi="Arial" w:cs="Arial"/>
          <w:sz w:val="20"/>
          <w:lang w:eastAsia="cs-CZ"/>
        </w:rPr>
        <w:t>poskytovateli</w:t>
      </w:r>
      <w:r w:rsidRPr="00384BDE">
        <w:rPr>
          <w:rFonts w:ascii="Arial" w:hAnsi="Arial" w:cs="Arial"/>
          <w:sz w:val="20"/>
          <w:lang w:eastAsia="cs-CZ"/>
        </w:rPr>
        <w:t xml:space="preserve"> zálohu.</w:t>
      </w:r>
    </w:p>
    <w:p w14:paraId="2EE40DAE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</w:rPr>
        <w:t xml:space="preserve">Platba za poskytnuté služby bude realizována </w:t>
      </w:r>
      <w:r w:rsidR="00B01DC4">
        <w:rPr>
          <w:rFonts w:ascii="Arial" w:hAnsi="Arial" w:cs="Arial"/>
          <w:sz w:val="20"/>
        </w:rPr>
        <w:t>vždy po dokončení celého běhu kurzu, a to</w:t>
      </w:r>
      <w:r w:rsidRPr="00384BDE">
        <w:rPr>
          <w:rFonts w:ascii="Arial" w:hAnsi="Arial" w:cs="Arial"/>
          <w:sz w:val="20"/>
        </w:rPr>
        <w:t xml:space="preserve"> bezhotovostním převodem na základě faktur vystavených dodavatelem. </w:t>
      </w:r>
    </w:p>
    <w:p w14:paraId="2EE40DAF" w14:textId="77777777" w:rsidR="00B01DC4" w:rsidRDefault="0005749B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B01DC4">
        <w:rPr>
          <w:rFonts w:ascii="Arial" w:hAnsi="Arial" w:cs="Arial"/>
          <w:sz w:val="20"/>
        </w:rPr>
        <w:t xml:space="preserve">Fakturováno bude jen za skutečně provedené služby. </w:t>
      </w:r>
    </w:p>
    <w:p w14:paraId="2EE40DB0" w14:textId="77777777" w:rsidR="0005749B" w:rsidRPr="00B01DC4" w:rsidRDefault="00303F71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B01DC4">
        <w:rPr>
          <w:rFonts w:ascii="Arial" w:hAnsi="Arial" w:cs="Arial"/>
          <w:sz w:val="20"/>
        </w:rPr>
        <w:t>Poskytovatel</w:t>
      </w:r>
      <w:r w:rsidR="0005749B" w:rsidRPr="00B01DC4">
        <w:rPr>
          <w:rFonts w:ascii="Arial" w:hAnsi="Arial" w:cs="Arial"/>
          <w:sz w:val="20"/>
        </w:rPr>
        <w:t xml:space="preserve"> vystaví fakturu nejpozději do 15. dne měsíce následujícího po termínu </w:t>
      </w:r>
      <w:r w:rsidR="00B01DC4">
        <w:rPr>
          <w:rFonts w:ascii="Arial" w:hAnsi="Arial" w:cs="Arial"/>
          <w:sz w:val="20"/>
        </w:rPr>
        <w:t>ukončení příslušného běhu kurzu</w:t>
      </w:r>
      <w:r w:rsidR="0005749B" w:rsidRPr="00B01DC4">
        <w:rPr>
          <w:rFonts w:ascii="Arial" w:hAnsi="Arial" w:cs="Arial"/>
          <w:sz w:val="20"/>
        </w:rPr>
        <w:t>.</w:t>
      </w:r>
      <w:r w:rsidR="00FC785F">
        <w:rPr>
          <w:rFonts w:ascii="Arial" w:hAnsi="Arial" w:cs="Arial"/>
          <w:sz w:val="20"/>
        </w:rPr>
        <w:t xml:space="preserve"> </w:t>
      </w:r>
      <w:r w:rsidR="0005749B" w:rsidRPr="00B01DC4">
        <w:rPr>
          <w:rFonts w:ascii="Arial" w:hAnsi="Arial" w:cs="Arial"/>
          <w:sz w:val="20"/>
        </w:rPr>
        <w:tab/>
        <w:t xml:space="preserve"> </w:t>
      </w:r>
    </w:p>
    <w:p w14:paraId="2EE40DB1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</w:rPr>
        <w:t>Doba splatnosti vystavených faktur bude činit 21 kalendářních dnů od data vystavení faktury.</w:t>
      </w:r>
    </w:p>
    <w:p w14:paraId="2EE40DB2" w14:textId="77777777" w:rsidR="0005749B" w:rsidRPr="00384BDE" w:rsidRDefault="0005749B" w:rsidP="00524CFE">
      <w:pPr>
        <w:pStyle w:val="Odsazen1"/>
        <w:numPr>
          <w:ilvl w:val="0"/>
          <w:numId w:val="9"/>
        </w:numPr>
        <w:spacing w:before="0" w:line="240" w:lineRule="auto"/>
        <w:ind w:left="284" w:hanging="284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Faktury </w:t>
      </w:r>
      <w:r w:rsidR="00303F71">
        <w:rPr>
          <w:rFonts w:ascii="Arial" w:hAnsi="Arial" w:cs="Arial"/>
          <w:sz w:val="20"/>
        </w:rPr>
        <w:t>poskytovatele</w:t>
      </w:r>
      <w:r w:rsidRPr="00384BDE">
        <w:rPr>
          <w:rFonts w:ascii="Arial" w:hAnsi="Arial" w:cs="Arial"/>
          <w:sz w:val="20"/>
        </w:rPr>
        <w:t xml:space="preserve"> musí formou a obsahem odpovídat platným prá</w:t>
      </w:r>
      <w:r w:rsidR="00FC785F">
        <w:rPr>
          <w:rFonts w:ascii="Arial" w:hAnsi="Arial" w:cs="Arial"/>
          <w:sz w:val="20"/>
        </w:rPr>
        <w:t>vním předpisům, zejm. zákonu č. </w:t>
      </w:r>
      <w:r w:rsidRPr="00384BDE">
        <w:rPr>
          <w:rFonts w:ascii="Arial" w:hAnsi="Arial" w:cs="Arial"/>
          <w:sz w:val="20"/>
        </w:rPr>
        <w:t>235/2004 Sb., o dani z přidané hodnoty, ve znění pozdějších předpisů a další náležitosti uvedené ve smlouvě a těchto obchodních podmínkách a to zejména:</w:t>
      </w:r>
    </w:p>
    <w:p w14:paraId="2EE40DB3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označení objednatele a </w:t>
      </w:r>
      <w:r w:rsidR="00303F71">
        <w:rPr>
          <w:rFonts w:ascii="Arial" w:hAnsi="Arial" w:cs="Arial"/>
          <w:sz w:val="20"/>
        </w:rPr>
        <w:t>poskytovatele</w:t>
      </w:r>
      <w:r w:rsidRPr="00384BDE">
        <w:rPr>
          <w:rFonts w:ascii="Arial" w:hAnsi="Arial" w:cs="Arial"/>
          <w:sz w:val="20"/>
        </w:rPr>
        <w:t>, včetně jejich sídla, IČ, DIČ</w:t>
      </w:r>
    </w:p>
    <w:p w14:paraId="2EE40DB4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označení peněžního ústavu a číslo účtu, na který se má platit </w:t>
      </w:r>
    </w:p>
    <w:p w14:paraId="2EE40DB5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číslo faktury</w:t>
      </w:r>
    </w:p>
    <w:p w14:paraId="2EE40DB6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datum vystavení faktury</w:t>
      </w:r>
    </w:p>
    <w:p w14:paraId="2EE40DB7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datum uskutečnění zdanitelného plnění</w:t>
      </w:r>
    </w:p>
    <w:p w14:paraId="2EE40DB8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den splatnosti</w:t>
      </w:r>
    </w:p>
    <w:p w14:paraId="2EE40DB9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fakturovanou částku</w:t>
      </w:r>
    </w:p>
    <w:p w14:paraId="2EE40DBA" w14:textId="77777777" w:rsidR="0005749B" w:rsidRPr="00384BDE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účel platby </w:t>
      </w:r>
    </w:p>
    <w:p w14:paraId="2EE40DBB" w14:textId="77777777" w:rsidR="0005749B" w:rsidRDefault="0005749B" w:rsidP="00524CFE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objednatelovo číslo této smlouvy a úplný název akce dle této smlouvy </w:t>
      </w:r>
    </w:p>
    <w:p w14:paraId="2EE40DBC" w14:textId="77777777" w:rsidR="00FC785F" w:rsidRDefault="00FC785F" w:rsidP="00FC785F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FC785F">
        <w:rPr>
          <w:rFonts w:ascii="Arial" w:hAnsi="Arial" w:cs="Arial"/>
          <w:sz w:val="20"/>
        </w:rPr>
        <w:t>registrační číslo a název projektu - CZ.03.4.74/0.0/0.0/16_033/0002810, Zvýšení kvalifikace a profesionality pracovníků MěÚ</w:t>
      </w:r>
      <w:r>
        <w:rPr>
          <w:rFonts w:ascii="Arial" w:hAnsi="Arial" w:cs="Arial"/>
          <w:sz w:val="20"/>
        </w:rPr>
        <w:t xml:space="preserve"> </w:t>
      </w:r>
      <w:r w:rsidRPr="00FC785F">
        <w:rPr>
          <w:rFonts w:ascii="Arial" w:hAnsi="Arial" w:cs="Arial"/>
          <w:sz w:val="20"/>
        </w:rPr>
        <w:t xml:space="preserve">Šlapanice </w:t>
      </w:r>
    </w:p>
    <w:p w14:paraId="2EE40DBD" w14:textId="77777777" w:rsidR="00FC785F" w:rsidRPr="00FC785F" w:rsidRDefault="00FC785F" w:rsidP="00FC785F">
      <w:pPr>
        <w:pStyle w:val="Odstavecseseznamem"/>
        <w:numPr>
          <w:ilvl w:val="0"/>
          <w:numId w:val="11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 w:rsidRPr="00FC785F">
        <w:rPr>
          <w:rFonts w:ascii="Arial" w:hAnsi="Arial" w:cs="Arial"/>
          <w:sz w:val="20"/>
        </w:rPr>
        <w:t>razítko a podpis oprávněné osoby</w:t>
      </w:r>
    </w:p>
    <w:p w14:paraId="2EE40DBE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V případě, že faktura nebude mít všechny potřebné náležitosti a přílohy nebo nebude-li cena v souladu s  uvedenou v článku smlouvy týkající se ceny, je objednatel oprávněn ji vrátit </w:t>
      </w:r>
      <w:r w:rsidR="00303F71">
        <w:rPr>
          <w:rFonts w:ascii="Arial" w:hAnsi="Arial" w:cs="Arial"/>
          <w:sz w:val="20"/>
          <w:lang w:eastAsia="cs-CZ"/>
        </w:rPr>
        <w:t>poskytovateli</w:t>
      </w:r>
      <w:r w:rsidRPr="00384BDE">
        <w:rPr>
          <w:rFonts w:ascii="Arial" w:hAnsi="Arial" w:cs="Arial"/>
          <w:sz w:val="20"/>
          <w:lang w:eastAsia="cs-CZ"/>
        </w:rPr>
        <w:t>, aniž by se tím objednatel dostal do prodlení. V tom případě se na fakturu hledí jako na nedoručenou a po doručení opravené faktury běží nová doba splatnosti.</w:t>
      </w:r>
    </w:p>
    <w:p w14:paraId="2EE40DBF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</w:rPr>
        <w:t xml:space="preserve">Objednatel provede bezhotovostní úhradu ceny na účet uvedený v této smlouvě nebo na jiný účet </w:t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>e, zveřejněný v Celostátním registru plátců DPH (dále jen „zveřejněný účet“), a to i v případě, že na faktuře bude uvedeno jiné číslo účtu. Pokud :</w:t>
      </w:r>
    </w:p>
    <w:p w14:paraId="2EE40DC0" w14:textId="77777777" w:rsidR="0005749B" w:rsidRPr="00384BDE" w:rsidRDefault="00303F71" w:rsidP="00524CFE">
      <w:pPr>
        <w:numPr>
          <w:ilvl w:val="0"/>
          <w:numId w:val="10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05749B" w:rsidRPr="00384BDE">
        <w:rPr>
          <w:rFonts w:ascii="Arial" w:hAnsi="Arial" w:cs="Arial"/>
          <w:sz w:val="20"/>
        </w:rPr>
        <w:t xml:space="preserve"> uvedl v této smlouvě nezveřejněný účet a nemá žádný zveřejněný účet,</w:t>
      </w:r>
    </w:p>
    <w:p w14:paraId="2EE40DC1" w14:textId="77777777" w:rsidR="0005749B" w:rsidRPr="00384BDE" w:rsidRDefault="00303F71" w:rsidP="00524CFE">
      <w:pPr>
        <w:numPr>
          <w:ilvl w:val="0"/>
          <w:numId w:val="10"/>
        </w:numPr>
        <w:ind w:left="709" w:hanging="425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05749B" w:rsidRPr="00384BDE">
        <w:rPr>
          <w:rFonts w:ascii="Arial" w:hAnsi="Arial" w:cs="Arial"/>
          <w:sz w:val="20"/>
        </w:rPr>
        <w:t xml:space="preserve"> požaduje uvést ve smlouvě jako účet pro platbu nezveřejněný účet,</w:t>
      </w:r>
    </w:p>
    <w:p w14:paraId="2EE40DC2" w14:textId="77777777" w:rsidR="0005749B" w:rsidRPr="00384BDE" w:rsidRDefault="0005749B" w:rsidP="00524CFE">
      <w:p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c) </w:t>
      </w:r>
      <w:r w:rsidRPr="00384BDE">
        <w:rPr>
          <w:rFonts w:ascii="Arial" w:hAnsi="Arial" w:cs="Arial"/>
          <w:sz w:val="20"/>
        </w:rPr>
        <w:tab/>
        <w:t>účet uvedený ve smlouvě přestane být po uzavření smlouvy zveřejněný</w:t>
      </w:r>
      <w:r w:rsidRPr="00384BDE">
        <w:rPr>
          <w:rFonts w:ascii="Arial" w:hAnsi="Arial" w:cs="Arial"/>
          <w:sz w:val="20"/>
        </w:rPr>
        <w:tab/>
      </w:r>
    </w:p>
    <w:p w14:paraId="2EE40DC3" w14:textId="77777777" w:rsidR="0005749B" w:rsidRPr="00384BDE" w:rsidRDefault="0005749B" w:rsidP="00524CFE">
      <w:pPr>
        <w:ind w:left="709" w:hanging="425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>d)</w:t>
      </w:r>
      <w:r w:rsidRPr="00384BDE">
        <w:rPr>
          <w:rFonts w:ascii="Arial" w:hAnsi="Arial" w:cs="Arial"/>
          <w:sz w:val="20"/>
        </w:rPr>
        <w:tab/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 xml:space="preserve"> je v době uzavření smlouvy nespolehlivým plátcem ve smyslu § 106a zákona č. 235/2004 Sb., o dani z přidané hodnoty, ve znění pozdějších předpisů (dále jen „nespolehlivý plátce“) nebo se stal nespolehlivým plátcem po uzavření této smlouvy, </w:t>
      </w:r>
    </w:p>
    <w:p w14:paraId="2EE40DC4" w14:textId="77777777" w:rsidR="0005749B" w:rsidRPr="00384BDE" w:rsidRDefault="0005749B" w:rsidP="00524CFE">
      <w:pPr>
        <w:ind w:left="709" w:hanging="1"/>
        <w:contextualSpacing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je objednatel oprávněn postupovat podle § 109a zákona č. 235/2004 Sb., o dani z přidané hodnoty, ve znění pozdějších předpisů, a uhradit částku odpovídající DPH na osobní depozitní účet </w:t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 xml:space="preserve">e vedený správcem daně. O této úhradě bude objednatel bez zbytečného odkladu informovat písemně </w:t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 xml:space="preserve">e. </w:t>
      </w:r>
    </w:p>
    <w:p w14:paraId="2EE40DC5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</w:rPr>
        <w:t xml:space="preserve">Peněžitý závazek objednatele se považuje za splněný v den, kdy je příslušná částka odepsána z účtu objednatele. </w:t>
      </w:r>
    </w:p>
    <w:p w14:paraId="2EE40DC6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</w:rPr>
        <w:t xml:space="preserve">Peněžitý závazek objednatele se považuje za splněný i tehdy, když je úhrada ceny odepsána z účtu objednatele na zveřejněný účet uvedený v této smlouvě nebo na jiný zveřejněný účet </w:t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 xml:space="preserve">e, a to i v případě, že na faktuře bude uvedeno jiné číslo účtu.  Peněžitý závazek objednatele se rovněž považuje za splněný, pokud je část ceny odpovídající DPH uhrazena na osobní depozitní účet </w:t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>e vedený správcem daně; Objednatel v takovém případě není v prodlení s placením části ceny odpovídající DPH.</w:t>
      </w:r>
    </w:p>
    <w:p w14:paraId="2EE40DC7" w14:textId="77777777" w:rsidR="0005749B" w:rsidRPr="00384BDE" w:rsidRDefault="00303F71" w:rsidP="00524CFE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</w:rPr>
        <w:lastRenderedPageBreak/>
        <w:t>Poskytovatel</w:t>
      </w:r>
      <w:r w:rsidR="0005749B" w:rsidRPr="00384BDE">
        <w:rPr>
          <w:rFonts w:ascii="Arial" w:hAnsi="Arial" w:cs="Arial"/>
          <w:sz w:val="20"/>
        </w:rPr>
        <w:t xml:space="preserve"> je povinen informovat objednatele bez zbytečného odkladu, nejpozději do tří kalendářních dnů:</w:t>
      </w:r>
    </w:p>
    <w:p w14:paraId="2EE40DC8" w14:textId="77777777" w:rsidR="0005749B" w:rsidRPr="00384BDE" w:rsidRDefault="0005749B" w:rsidP="00524CFE">
      <w:pPr>
        <w:ind w:left="709" w:hanging="425"/>
        <w:jc w:val="both"/>
        <w:rPr>
          <w:rFonts w:ascii="Arial" w:hAnsi="Arial" w:cs="Arial"/>
          <w:sz w:val="20"/>
        </w:rPr>
      </w:pPr>
      <w:r w:rsidRPr="00384BDE">
        <w:rPr>
          <w:rFonts w:ascii="Arial" w:hAnsi="Arial" w:cs="Arial"/>
          <w:sz w:val="20"/>
        </w:rPr>
        <w:t xml:space="preserve">a) </w:t>
      </w:r>
      <w:r w:rsidRPr="00384BDE">
        <w:rPr>
          <w:rFonts w:ascii="Arial" w:hAnsi="Arial" w:cs="Arial"/>
          <w:sz w:val="20"/>
        </w:rPr>
        <w:tab/>
        <w:t xml:space="preserve">o jakékoli změně týkající se zveřejněného účtu </w:t>
      </w:r>
      <w:r w:rsidR="00303F71">
        <w:rPr>
          <w:rFonts w:ascii="Arial" w:hAnsi="Arial" w:cs="Arial"/>
          <w:sz w:val="20"/>
        </w:rPr>
        <w:t>poskytovatel</w:t>
      </w:r>
      <w:r w:rsidRPr="00384BDE">
        <w:rPr>
          <w:rFonts w:ascii="Arial" w:hAnsi="Arial" w:cs="Arial"/>
          <w:sz w:val="20"/>
        </w:rPr>
        <w:t>e</w:t>
      </w:r>
    </w:p>
    <w:p w14:paraId="2EE40DC9" w14:textId="77777777" w:rsidR="0005749B" w:rsidRPr="00384BDE" w:rsidRDefault="0005749B" w:rsidP="00524CFE">
      <w:pPr>
        <w:ind w:left="709" w:hanging="425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</w:rPr>
        <w:t xml:space="preserve">b) </w:t>
      </w:r>
      <w:r w:rsidRPr="00384BDE">
        <w:rPr>
          <w:rFonts w:ascii="Arial" w:hAnsi="Arial" w:cs="Arial"/>
          <w:sz w:val="20"/>
        </w:rPr>
        <w:tab/>
        <w:t>že se stal nespolehlivým plátcem a k jakému dni.</w:t>
      </w:r>
    </w:p>
    <w:p w14:paraId="2EE40DCA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tabs>
          <w:tab w:val="left" w:pos="142"/>
          <w:tab w:val="left" w:pos="426"/>
        </w:tabs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Faktura musí obsahovat veškeré nároky </w:t>
      </w:r>
      <w:r w:rsidR="00303F71">
        <w:rPr>
          <w:rFonts w:ascii="Arial" w:hAnsi="Arial" w:cs="Arial"/>
          <w:sz w:val="20"/>
          <w:lang w:eastAsia="cs-CZ"/>
        </w:rPr>
        <w:t>poskytovatel</w:t>
      </w:r>
      <w:r w:rsidRPr="00384BDE">
        <w:rPr>
          <w:rFonts w:ascii="Arial" w:hAnsi="Arial" w:cs="Arial"/>
          <w:sz w:val="20"/>
          <w:lang w:eastAsia="cs-CZ"/>
        </w:rPr>
        <w:t>e s tím, že budou samostatně odděleny platby za práce sjednané dle této smlouvy a za práce odsouhlasené v dodatcích této smlouvy.</w:t>
      </w:r>
    </w:p>
    <w:p w14:paraId="2EE40DCB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tabs>
          <w:tab w:val="left" w:pos="142"/>
          <w:tab w:val="left" w:pos="426"/>
        </w:tabs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V případě, že objednateli vznikne z ujednání dle této smlouvy nárok na smluvní pokutu nebo jinou majetkovou sankci vůči </w:t>
      </w:r>
      <w:r w:rsidR="00303F71">
        <w:rPr>
          <w:rFonts w:ascii="Arial" w:hAnsi="Arial" w:cs="Arial"/>
          <w:sz w:val="20"/>
          <w:lang w:eastAsia="cs-CZ"/>
        </w:rPr>
        <w:t>poskytovatel</w:t>
      </w:r>
      <w:r w:rsidRPr="00384BDE">
        <w:rPr>
          <w:rFonts w:ascii="Arial" w:hAnsi="Arial" w:cs="Arial"/>
          <w:sz w:val="20"/>
          <w:lang w:eastAsia="cs-CZ"/>
        </w:rPr>
        <w:t xml:space="preserve">i, je objednatel oprávněn ji neprodleně vyúčtovat a započíst na fakturu </w:t>
      </w:r>
      <w:r w:rsidR="00303F71">
        <w:rPr>
          <w:rFonts w:ascii="Arial" w:hAnsi="Arial" w:cs="Arial"/>
          <w:sz w:val="20"/>
          <w:lang w:eastAsia="cs-CZ"/>
        </w:rPr>
        <w:t>poskytovatel</w:t>
      </w:r>
      <w:r w:rsidRPr="00384BDE">
        <w:rPr>
          <w:rFonts w:ascii="Arial" w:hAnsi="Arial" w:cs="Arial"/>
          <w:sz w:val="20"/>
          <w:lang w:eastAsia="cs-CZ"/>
        </w:rPr>
        <w:t xml:space="preserve">e za provedené práce. </w:t>
      </w:r>
    </w:p>
    <w:p w14:paraId="2EE40DCC" w14:textId="77777777" w:rsidR="0005749B" w:rsidRPr="00384BDE" w:rsidRDefault="0005749B" w:rsidP="00524CFE">
      <w:pPr>
        <w:pStyle w:val="Odstavecseseznamem"/>
        <w:numPr>
          <w:ilvl w:val="0"/>
          <w:numId w:val="9"/>
        </w:numPr>
        <w:tabs>
          <w:tab w:val="left" w:pos="142"/>
          <w:tab w:val="left" w:pos="426"/>
        </w:tabs>
        <w:ind w:left="284" w:hanging="284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>Došlo-li ke změně ceny podle předchozích ustanovení smlouvy, bude fakturována změněná cena.</w:t>
      </w:r>
    </w:p>
    <w:p w14:paraId="2EE40DCD" w14:textId="77777777" w:rsidR="0005749B" w:rsidRPr="00384BDE" w:rsidRDefault="00303F71" w:rsidP="00524CFE">
      <w:pPr>
        <w:pStyle w:val="Odstavecseseznamem"/>
        <w:numPr>
          <w:ilvl w:val="0"/>
          <w:numId w:val="9"/>
        </w:numPr>
        <w:tabs>
          <w:tab w:val="left" w:pos="142"/>
          <w:tab w:val="left" w:pos="426"/>
        </w:tabs>
        <w:ind w:left="284" w:hanging="284"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Poskytovatel</w:t>
      </w:r>
      <w:r w:rsidR="0005749B" w:rsidRPr="00384BDE">
        <w:rPr>
          <w:rFonts w:ascii="Arial" w:hAnsi="Arial" w:cs="Arial"/>
          <w:sz w:val="20"/>
          <w:lang w:eastAsia="cs-CZ"/>
        </w:rPr>
        <w:t xml:space="preserve"> nese vůči objednateli odpovědnost za klasifikaci provedených prací pro účely sazby DPH.</w:t>
      </w:r>
    </w:p>
    <w:p w14:paraId="2EE40DCE" w14:textId="77777777" w:rsidR="0005749B" w:rsidRPr="00384BDE" w:rsidRDefault="00303F71" w:rsidP="00524CFE">
      <w:pPr>
        <w:pStyle w:val="Odstavecseseznamem"/>
        <w:numPr>
          <w:ilvl w:val="0"/>
          <w:numId w:val="9"/>
        </w:numPr>
        <w:tabs>
          <w:tab w:val="left" w:pos="142"/>
          <w:tab w:val="left" w:pos="426"/>
        </w:tabs>
        <w:ind w:left="284" w:hanging="284"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Poskytovatel</w:t>
      </w:r>
      <w:r w:rsidR="0005749B" w:rsidRPr="00384BDE">
        <w:rPr>
          <w:rFonts w:ascii="Arial" w:hAnsi="Arial" w:cs="Arial"/>
          <w:sz w:val="20"/>
          <w:lang w:eastAsia="cs-CZ"/>
        </w:rPr>
        <w:t xml:space="preserve"> není oprávněn převést jako postupitel pohledávky z této smlouvy třetí osobě bez předchozího písemného souhlasu objednatele, za který nebude pro tento účel považována e-mailová či jiná elektronická zpráva.</w:t>
      </w:r>
    </w:p>
    <w:p w14:paraId="2EE40DCF" w14:textId="77777777" w:rsidR="0005749B" w:rsidRDefault="0005749B" w:rsidP="00524CFE">
      <w:pPr>
        <w:pStyle w:val="Normln1"/>
        <w:suppressLineNumbers/>
        <w:jc w:val="both"/>
        <w:rPr>
          <w:rFonts w:ascii="Arial" w:hAnsi="Arial" w:cs="Arial"/>
          <w:sz w:val="20"/>
        </w:rPr>
      </w:pPr>
    </w:p>
    <w:p w14:paraId="2EE40DD0" w14:textId="77777777" w:rsidR="00F94877" w:rsidRDefault="00F94877" w:rsidP="00524CFE">
      <w:pPr>
        <w:pStyle w:val="Normln1"/>
        <w:suppressLineNumbers/>
        <w:jc w:val="both"/>
        <w:rPr>
          <w:rFonts w:ascii="Arial" w:hAnsi="Arial" w:cs="Arial"/>
          <w:sz w:val="20"/>
        </w:rPr>
      </w:pPr>
    </w:p>
    <w:p w14:paraId="2EE40DD1" w14:textId="77777777" w:rsidR="00420AFF" w:rsidRPr="00384BDE" w:rsidRDefault="00420AFF" w:rsidP="00524CFE">
      <w:pPr>
        <w:pStyle w:val="Normln1"/>
        <w:suppressLineNumbers/>
        <w:jc w:val="both"/>
        <w:rPr>
          <w:rFonts w:ascii="Arial" w:hAnsi="Arial" w:cs="Arial"/>
          <w:sz w:val="20"/>
        </w:rPr>
      </w:pPr>
    </w:p>
    <w:p w14:paraId="2EE40DD2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Článek VII.</w:t>
      </w:r>
    </w:p>
    <w:p w14:paraId="2EE40DD3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Smluvní sankce</w:t>
      </w:r>
    </w:p>
    <w:p w14:paraId="2EE40DD4" w14:textId="77777777" w:rsidR="0005749B" w:rsidRPr="00384BDE" w:rsidRDefault="0005749B" w:rsidP="00524CFE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 xml:space="preserve">Pro případ prodlení s úhradou faktury nebo její části v dohodnutých termínech uhradí objednatel </w:t>
      </w:r>
      <w:r w:rsidR="00303F71">
        <w:rPr>
          <w:rFonts w:ascii="Arial" w:hAnsi="Arial" w:cs="Arial"/>
          <w:sz w:val="20"/>
          <w:lang w:val="cs-CZ"/>
        </w:rPr>
        <w:t>poskytovatel</w:t>
      </w:r>
      <w:r w:rsidRPr="00384BDE">
        <w:rPr>
          <w:rFonts w:ascii="Arial" w:hAnsi="Arial" w:cs="Arial"/>
          <w:sz w:val="20"/>
          <w:lang w:val="cs-CZ"/>
        </w:rPr>
        <w:t xml:space="preserve">i úrok z prodlení ve výši </w:t>
      </w:r>
      <w:r w:rsidR="008F146C">
        <w:rPr>
          <w:rFonts w:ascii="Arial" w:hAnsi="Arial" w:cs="Arial"/>
          <w:sz w:val="20"/>
          <w:lang w:val="cs-CZ"/>
        </w:rPr>
        <w:t>stanovené nařízením vlády č. 351/2013 Sb.,</w:t>
      </w:r>
      <w:r w:rsidR="008F146C" w:rsidRPr="00384BDE">
        <w:rPr>
          <w:rFonts w:ascii="Arial" w:hAnsi="Arial" w:cs="Arial"/>
          <w:sz w:val="20"/>
          <w:lang w:val="cs-CZ"/>
        </w:rPr>
        <w:t xml:space="preserve"> </w:t>
      </w:r>
      <w:r w:rsidRPr="00384BDE">
        <w:rPr>
          <w:rFonts w:ascii="Arial" w:hAnsi="Arial" w:cs="Arial"/>
          <w:sz w:val="20"/>
          <w:lang w:val="cs-CZ"/>
        </w:rPr>
        <w:t>a to za každý i započatý den prodlení.  Prodlení s úhradou faktury delší než 30 dnů je klasifikováno jako podstatné porušení smlouvy.</w:t>
      </w:r>
    </w:p>
    <w:p w14:paraId="2EE40DD5" w14:textId="77777777" w:rsidR="0005749B" w:rsidRPr="00384BDE" w:rsidRDefault="0005749B" w:rsidP="00524CFE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eastAsia="Calibri" w:hAnsi="Arial" w:cs="Arial"/>
          <w:sz w:val="20"/>
        </w:rPr>
        <w:t>V případě, že nebude realizován</w:t>
      </w:r>
      <w:r w:rsidR="008F146C">
        <w:rPr>
          <w:rFonts w:ascii="Arial" w:eastAsia="Calibri" w:hAnsi="Arial" w:cs="Arial"/>
          <w:sz w:val="20"/>
        </w:rPr>
        <w:t>a</w:t>
      </w:r>
      <w:r w:rsidR="00FC785F">
        <w:rPr>
          <w:rFonts w:ascii="Arial" w:eastAsia="Calibri" w:hAnsi="Arial" w:cs="Arial"/>
          <w:sz w:val="20"/>
        </w:rPr>
        <w:t xml:space="preserve">  dohodnutá část kurzu (školící den)</w:t>
      </w:r>
      <w:r w:rsidRPr="00384BDE">
        <w:rPr>
          <w:rFonts w:ascii="Arial" w:eastAsia="Calibri" w:hAnsi="Arial" w:cs="Arial"/>
          <w:sz w:val="20"/>
        </w:rPr>
        <w:t xml:space="preserve"> </w:t>
      </w:r>
      <w:r w:rsidR="00FC785F">
        <w:rPr>
          <w:rFonts w:ascii="Arial" w:eastAsia="Calibri" w:hAnsi="Arial" w:cs="Arial"/>
          <w:sz w:val="20"/>
        </w:rPr>
        <w:t>ve stanoveném termínu</w:t>
      </w:r>
      <w:r w:rsidRPr="00384BDE">
        <w:rPr>
          <w:rFonts w:ascii="Arial" w:eastAsia="Calibri" w:hAnsi="Arial" w:cs="Arial"/>
          <w:sz w:val="20"/>
        </w:rPr>
        <w:t xml:space="preserve">, </w:t>
      </w:r>
      <w:r w:rsidRPr="00384BDE">
        <w:rPr>
          <w:rFonts w:ascii="Arial" w:hAnsi="Arial" w:cs="Arial"/>
          <w:bCs/>
          <w:sz w:val="20"/>
        </w:rPr>
        <w:t xml:space="preserve">je objednatel oprávněn uplatnit a </w:t>
      </w:r>
      <w:r w:rsidR="00303F71">
        <w:rPr>
          <w:rFonts w:ascii="Arial" w:hAnsi="Arial" w:cs="Arial"/>
          <w:bCs/>
          <w:sz w:val="20"/>
        </w:rPr>
        <w:t>poskytovatel</w:t>
      </w:r>
      <w:r w:rsidRPr="00384BDE">
        <w:rPr>
          <w:rFonts w:ascii="Arial" w:hAnsi="Arial" w:cs="Arial"/>
          <w:bCs/>
          <w:sz w:val="20"/>
        </w:rPr>
        <w:t xml:space="preserve"> povinen zaplatit smluvní pokutu </w:t>
      </w:r>
      <w:r w:rsidRPr="00384BDE">
        <w:rPr>
          <w:rFonts w:ascii="Arial" w:eastAsia="Calibri" w:hAnsi="Arial" w:cs="Arial"/>
          <w:sz w:val="20"/>
        </w:rPr>
        <w:t xml:space="preserve">ve výši </w:t>
      </w:r>
      <w:r w:rsidR="00FC785F">
        <w:rPr>
          <w:rFonts w:ascii="Arial" w:eastAsia="Calibri" w:hAnsi="Arial" w:cs="Arial"/>
          <w:sz w:val="20"/>
        </w:rPr>
        <w:t>5</w:t>
      </w:r>
      <w:r w:rsidRPr="00384BDE">
        <w:rPr>
          <w:rFonts w:ascii="Arial" w:eastAsia="Calibri" w:hAnsi="Arial" w:cs="Arial"/>
          <w:sz w:val="20"/>
        </w:rPr>
        <w:t>.000,- Kč za každý nerealizovaný osoboden.</w:t>
      </w:r>
    </w:p>
    <w:p w14:paraId="2EE40DD6" w14:textId="77777777" w:rsidR="0005749B" w:rsidRPr="00384BDE" w:rsidRDefault="0005749B" w:rsidP="00524CFE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eastAsia="Calibri" w:hAnsi="Arial" w:cs="Arial"/>
          <w:sz w:val="20"/>
        </w:rPr>
        <w:t xml:space="preserve">V případě, </w:t>
      </w:r>
      <w:r w:rsidR="00FC785F">
        <w:rPr>
          <w:rFonts w:ascii="Arial" w:eastAsia="Calibri" w:hAnsi="Arial" w:cs="Arial"/>
          <w:sz w:val="20"/>
        </w:rPr>
        <w:t xml:space="preserve">že </w:t>
      </w:r>
      <w:r w:rsidRPr="00384BDE">
        <w:rPr>
          <w:rFonts w:ascii="Arial" w:eastAsia="Calibri" w:hAnsi="Arial" w:cs="Arial"/>
          <w:sz w:val="20"/>
        </w:rPr>
        <w:t>poskytovatel nedodá zadavateli dokumenty uvedené</w:t>
      </w:r>
      <w:r w:rsidR="00FF2AE2">
        <w:rPr>
          <w:rFonts w:ascii="Arial" w:eastAsia="Calibri" w:hAnsi="Arial" w:cs="Arial"/>
          <w:sz w:val="20"/>
        </w:rPr>
        <w:t xml:space="preserve"> v čl. II. odst. 4</w:t>
      </w:r>
      <w:r w:rsidRPr="00384BDE">
        <w:rPr>
          <w:rFonts w:ascii="Arial" w:eastAsia="Calibri" w:hAnsi="Arial" w:cs="Arial"/>
          <w:sz w:val="20"/>
        </w:rPr>
        <w:t xml:space="preserve"> označené (*) v smluvené době, </w:t>
      </w:r>
      <w:r w:rsidRPr="00384BDE">
        <w:rPr>
          <w:rFonts w:ascii="Arial" w:hAnsi="Arial" w:cs="Arial"/>
          <w:bCs/>
          <w:sz w:val="20"/>
        </w:rPr>
        <w:t xml:space="preserve">je objednatel oprávněn uplatnit a </w:t>
      </w:r>
      <w:r w:rsidR="00303F71">
        <w:rPr>
          <w:rFonts w:ascii="Arial" w:hAnsi="Arial" w:cs="Arial"/>
          <w:bCs/>
          <w:sz w:val="20"/>
        </w:rPr>
        <w:t>poskytovatel</w:t>
      </w:r>
      <w:r w:rsidRPr="00384BDE">
        <w:rPr>
          <w:rFonts w:ascii="Arial" w:hAnsi="Arial" w:cs="Arial"/>
          <w:bCs/>
          <w:sz w:val="20"/>
        </w:rPr>
        <w:t xml:space="preserve"> povinen zaplatit smluvní pokutu ve </w:t>
      </w:r>
      <w:r w:rsidR="00FC785F">
        <w:rPr>
          <w:rFonts w:ascii="Arial" w:hAnsi="Arial" w:cs="Arial"/>
          <w:bCs/>
          <w:sz w:val="20"/>
        </w:rPr>
        <w:t>výši 1.0</w:t>
      </w:r>
      <w:r w:rsidRPr="00384BDE">
        <w:rPr>
          <w:rFonts w:ascii="Arial" w:hAnsi="Arial" w:cs="Arial"/>
          <w:bCs/>
          <w:sz w:val="20"/>
        </w:rPr>
        <w:t>00 Kč za každý den prodlení v případě jednotlivého dokumentu.</w:t>
      </w:r>
    </w:p>
    <w:p w14:paraId="2EE40DD7" w14:textId="0269E986" w:rsidR="0005749B" w:rsidRPr="00384BDE" w:rsidRDefault="0005749B" w:rsidP="00C37379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eastAsia="Calibri" w:hAnsi="Arial" w:cs="Arial"/>
          <w:sz w:val="20"/>
        </w:rPr>
        <w:t>V případě, poskytovatel nedodá zadavate</w:t>
      </w:r>
      <w:r w:rsidR="00C37379">
        <w:rPr>
          <w:rFonts w:ascii="Arial" w:eastAsia="Calibri" w:hAnsi="Arial" w:cs="Arial"/>
          <w:sz w:val="20"/>
        </w:rPr>
        <w:t>li v</w:t>
      </w:r>
      <w:r w:rsidR="00C37379" w:rsidRPr="00C37379">
        <w:rPr>
          <w:rFonts w:ascii="Arial" w:eastAsia="Calibri" w:hAnsi="Arial" w:cs="Arial"/>
          <w:sz w:val="20"/>
        </w:rPr>
        <w:t xml:space="preserve">zdělávací </w:t>
      </w:r>
      <w:r w:rsidR="00C37379">
        <w:rPr>
          <w:rFonts w:ascii="Arial" w:eastAsia="Calibri" w:hAnsi="Arial" w:cs="Arial"/>
          <w:sz w:val="20"/>
        </w:rPr>
        <w:t xml:space="preserve">materiály </w:t>
      </w:r>
      <w:r w:rsidR="00C37379" w:rsidRPr="00C37379">
        <w:rPr>
          <w:rFonts w:ascii="Arial" w:eastAsia="Calibri" w:hAnsi="Arial" w:cs="Arial"/>
          <w:sz w:val="20"/>
        </w:rPr>
        <w:t xml:space="preserve">v elektronické podobě </w:t>
      </w:r>
      <w:r w:rsidRPr="00384BDE">
        <w:rPr>
          <w:rFonts w:ascii="Arial" w:eastAsia="Calibri" w:hAnsi="Arial" w:cs="Arial"/>
          <w:sz w:val="20"/>
        </w:rPr>
        <w:t>v</w:t>
      </w:r>
      <w:r w:rsidR="00C37379">
        <w:rPr>
          <w:rFonts w:ascii="Arial" w:eastAsia="Calibri" w:hAnsi="Arial" w:cs="Arial"/>
          <w:sz w:val="20"/>
        </w:rPr>
        <w:t>e</w:t>
      </w:r>
      <w:r w:rsidRPr="00384BDE">
        <w:rPr>
          <w:rFonts w:ascii="Arial" w:eastAsia="Calibri" w:hAnsi="Arial" w:cs="Arial"/>
          <w:sz w:val="20"/>
        </w:rPr>
        <w:t xml:space="preserve"> smluvené době, </w:t>
      </w:r>
      <w:r w:rsidRPr="00384BDE">
        <w:rPr>
          <w:rFonts w:ascii="Arial" w:hAnsi="Arial" w:cs="Arial"/>
          <w:bCs/>
          <w:sz w:val="20"/>
        </w:rPr>
        <w:t xml:space="preserve">je objednatel oprávněn uplatnit a </w:t>
      </w:r>
      <w:r w:rsidR="00303F71">
        <w:rPr>
          <w:rFonts w:ascii="Arial" w:hAnsi="Arial" w:cs="Arial"/>
          <w:bCs/>
          <w:sz w:val="20"/>
        </w:rPr>
        <w:t>poskytovatel</w:t>
      </w:r>
      <w:r w:rsidRPr="00384BDE">
        <w:rPr>
          <w:rFonts w:ascii="Arial" w:hAnsi="Arial" w:cs="Arial"/>
          <w:bCs/>
          <w:sz w:val="20"/>
        </w:rPr>
        <w:t xml:space="preserve"> povinen zaplatit smluvní pokutu ve výši 500 Kč za každý osoboden.</w:t>
      </w:r>
    </w:p>
    <w:p w14:paraId="2EE40DD8" w14:textId="64BF8122" w:rsidR="0005749B" w:rsidRPr="00384BDE" w:rsidRDefault="0005749B" w:rsidP="00524CFE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</w:rPr>
        <w:t xml:space="preserve">V případě, </w:t>
      </w:r>
      <w:r w:rsidR="00E3120D">
        <w:rPr>
          <w:rFonts w:ascii="Arial" w:hAnsi="Arial" w:cs="Arial"/>
          <w:sz w:val="20"/>
        </w:rPr>
        <w:t xml:space="preserve">že </w:t>
      </w:r>
      <w:r w:rsidRPr="00384BDE">
        <w:rPr>
          <w:rFonts w:ascii="Arial" w:hAnsi="Arial" w:cs="Arial"/>
          <w:sz w:val="20"/>
        </w:rPr>
        <w:t xml:space="preserve">poskytovatel poruší povinnosti týkající se publicity projektu, </w:t>
      </w:r>
      <w:r w:rsidRPr="00384BDE">
        <w:rPr>
          <w:rFonts w:ascii="Arial" w:hAnsi="Arial" w:cs="Arial"/>
          <w:bCs/>
          <w:sz w:val="20"/>
        </w:rPr>
        <w:t xml:space="preserve">je objednatel oprávněn uplatnit a </w:t>
      </w:r>
      <w:r w:rsidR="00303F71">
        <w:rPr>
          <w:rFonts w:ascii="Arial" w:hAnsi="Arial" w:cs="Arial"/>
          <w:bCs/>
          <w:sz w:val="20"/>
        </w:rPr>
        <w:t>poskytovatel</w:t>
      </w:r>
      <w:r w:rsidRPr="00384BDE">
        <w:rPr>
          <w:rFonts w:ascii="Arial" w:hAnsi="Arial" w:cs="Arial"/>
          <w:bCs/>
          <w:sz w:val="20"/>
        </w:rPr>
        <w:t xml:space="preserve"> povinen zaplatit smluvní pokutu</w:t>
      </w:r>
      <w:r w:rsidR="00FF2AE2">
        <w:rPr>
          <w:rFonts w:ascii="Arial" w:hAnsi="Arial" w:cs="Arial"/>
          <w:bCs/>
          <w:sz w:val="20"/>
        </w:rPr>
        <w:t xml:space="preserve"> ve výši 5</w:t>
      </w:r>
      <w:r w:rsidRPr="00384BDE">
        <w:rPr>
          <w:rFonts w:ascii="Arial" w:hAnsi="Arial" w:cs="Arial"/>
          <w:bCs/>
          <w:sz w:val="20"/>
        </w:rPr>
        <w:t>.000 Kč</w:t>
      </w:r>
      <w:r w:rsidRPr="00384BDE">
        <w:rPr>
          <w:rFonts w:ascii="Arial" w:hAnsi="Arial" w:cs="Arial"/>
          <w:sz w:val="20"/>
        </w:rPr>
        <w:t>, a to pro každý jednotlivý případ porušení této povinnosti.</w:t>
      </w:r>
    </w:p>
    <w:p w14:paraId="2EE40DDA" w14:textId="77777777" w:rsidR="00FF2AE2" w:rsidRPr="00FF2AE2" w:rsidRDefault="00FF2AE2" w:rsidP="00FF2AE2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</w:rPr>
        <w:t>V případě, že poskytovatel</w:t>
      </w:r>
      <w:r>
        <w:rPr>
          <w:rFonts w:ascii="Arial" w:hAnsi="Arial" w:cs="Arial"/>
          <w:sz w:val="20"/>
        </w:rPr>
        <w:t xml:space="preserve"> bude provádět školení v rámci kurzu jinými lektorem než lektorem uvedeným v Příloze č. 2 bez předchozího souhlasu objednatele,</w:t>
      </w:r>
      <w:r w:rsidRPr="00384BDE">
        <w:rPr>
          <w:rFonts w:ascii="Arial" w:hAnsi="Arial" w:cs="Arial"/>
          <w:sz w:val="20"/>
        </w:rPr>
        <w:t xml:space="preserve"> </w:t>
      </w:r>
      <w:r w:rsidRPr="00384BDE">
        <w:rPr>
          <w:rFonts w:ascii="Arial" w:hAnsi="Arial" w:cs="Arial"/>
          <w:bCs/>
          <w:sz w:val="20"/>
        </w:rPr>
        <w:t xml:space="preserve">je objednatel oprávněn uplatnit a </w:t>
      </w:r>
      <w:r>
        <w:rPr>
          <w:rFonts w:ascii="Arial" w:hAnsi="Arial" w:cs="Arial"/>
          <w:bCs/>
          <w:sz w:val="20"/>
        </w:rPr>
        <w:t>poskytovatel</w:t>
      </w:r>
      <w:r w:rsidRPr="00384BDE">
        <w:rPr>
          <w:rFonts w:ascii="Arial" w:hAnsi="Arial" w:cs="Arial"/>
          <w:bCs/>
          <w:sz w:val="20"/>
        </w:rPr>
        <w:t xml:space="preserve"> povinen z</w:t>
      </w:r>
      <w:r>
        <w:rPr>
          <w:rFonts w:ascii="Arial" w:hAnsi="Arial" w:cs="Arial"/>
          <w:bCs/>
          <w:sz w:val="20"/>
        </w:rPr>
        <w:t>aplatit smluvní pokutu ve výši 5</w:t>
      </w:r>
      <w:r w:rsidRPr="00384BDE">
        <w:rPr>
          <w:rFonts w:ascii="Arial" w:hAnsi="Arial" w:cs="Arial"/>
          <w:bCs/>
          <w:sz w:val="20"/>
        </w:rPr>
        <w:t>.000 Kč</w:t>
      </w:r>
      <w:r w:rsidRPr="00384BDE">
        <w:rPr>
          <w:rFonts w:ascii="Arial" w:hAnsi="Arial" w:cs="Arial"/>
          <w:sz w:val="20"/>
        </w:rPr>
        <w:t>, a to pro každý jednotlivý případ porušení této povinnosti</w:t>
      </w:r>
      <w:r w:rsidRPr="00384BDE">
        <w:rPr>
          <w:rFonts w:ascii="Arial" w:eastAsia="Calibri" w:hAnsi="Arial" w:cs="Arial"/>
          <w:sz w:val="20"/>
        </w:rPr>
        <w:t>.</w:t>
      </w:r>
    </w:p>
    <w:p w14:paraId="2EE40DDB" w14:textId="77777777" w:rsidR="008F146C" w:rsidRPr="00FF2AE2" w:rsidRDefault="008F146C" w:rsidP="008F146C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</w:rPr>
        <w:t>V případě porušení povinností poskytovatele vyplývající z ust</w:t>
      </w:r>
      <w:r w:rsidRPr="00A92ED7">
        <w:rPr>
          <w:rFonts w:ascii="Arial" w:hAnsi="Arial" w:cs="Arial"/>
          <w:sz w:val="20"/>
          <w:lang w:val="cs-CZ"/>
        </w:rPr>
        <w:t xml:space="preserve">anovení </w:t>
      </w:r>
      <w:r>
        <w:rPr>
          <w:rFonts w:ascii="Arial" w:hAnsi="Arial" w:cs="Arial"/>
          <w:sz w:val="20"/>
          <w:lang w:val="cs-CZ"/>
        </w:rPr>
        <w:t xml:space="preserve">zákona č. 101/2000 Sb., o ochraně osobních údajů, je objednatel oprávněn uplatnit a poskytovatel zaplatit smluvní pokutu ve výši 5.000 Kč, a to pro </w:t>
      </w:r>
      <w:r w:rsidRPr="00384BDE">
        <w:rPr>
          <w:rFonts w:ascii="Arial" w:hAnsi="Arial" w:cs="Arial"/>
          <w:sz w:val="20"/>
        </w:rPr>
        <w:t>každý jednotlivý případ porušení této povinnosti</w:t>
      </w:r>
      <w:r w:rsidRPr="00384BDE">
        <w:rPr>
          <w:rFonts w:ascii="Arial" w:eastAsia="Calibri" w:hAnsi="Arial" w:cs="Arial"/>
          <w:sz w:val="20"/>
        </w:rPr>
        <w:t>.</w:t>
      </w:r>
    </w:p>
    <w:p w14:paraId="2EE40DDC" w14:textId="77777777" w:rsidR="0005749B" w:rsidRPr="00384BDE" w:rsidRDefault="0005749B" w:rsidP="00524CFE">
      <w:pPr>
        <w:pStyle w:val="Zkladntext"/>
        <w:numPr>
          <w:ilvl w:val="0"/>
          <w:numId w:val="1"/>
        </w:numPr>
        <w:rPr>
          <w:rFonts w:cs="Arial"/>
          <w:lang w:val="cs-CZ"/>
        </w:rPr>
      </w:pPr>
      <w:r w:rsidRPr="00384BDE">
        <w:rPr>
          <w:rFonts w:cs="Arial"/>
          <w:lang w:val="cs-CZ"/>
        </w:rPr>
        <w:t>Nedohodnou-li strany něco jiného, zaplacením smluvních pokut dohodnutých v této smlouvě se neruší povinnost strany povinné závazek splnit, ani právo strany oprávněné vedle smluvní pokuty požadovat i náhradu škody přesahující uhrazenou smluvní pokutu v plné výši.</w:t>
      </w:r>
    </w:p>
    <w:p w14:paraId="2EE40DDD" w14:textId="77777777" w:rsidR="00F94877" w:rsidRDefault="00F94877" w:rsidP="00524CFE">
      <w:pPr>
        <w:jc w:val="center"/>
        <w:rPr>
          <w:rFonts w:ascii="Arial" w:hAnsi="Arial" w:cs="Arial"/>
          <w:sz w:val="20"/>
        </w:rPr>
      </w:pPr>
    </w:p>
    <w:p w14:paraId="2EE40DDE" w14:textId="77777777" w:rsidR="00F94877" w:rsidRDefault="00F94877" w:rsidP="00524CFE">
      <w:pPr>
        <w:jc w:val="center"/>
        <w:rPr>
          <w:rFonts w:ascii="Arial" w:hAnsi="Arial" w:cs="Arial"/>
          <w:sz w:val="20"/>
        </w:rPr>
      </w:pPr>
    </w:p>
    <w:p w14:paraId="2EE40DDF" w14:textId="77777777" w:rsidR="00F94877" w:rsidRDefault="00F94877" w:rsidP="00524CFE">
      <w:pPr>
        <w:jc w:val="center"/>
        <w:rPr>
          <w:rFonts w:ascii="Arial" w:hAnsi="Arial" w:cs="Arial"/>
          <w:sz w:val="20"/>
        </w:rPr>
      </w:pPr>
    </w:p>
    <w:p w14:paraId="2EE40DE0" w14:textId="77777777" w:rsidR="0005749B" w:rsidRPr="00384BDE" w:rsidRDefault="0005749B" w:rsidP="00524CFE">
      <w:pPr>
        <w:jc w:val="center"/>
        <w:rPr>
          <w:rFonts w:ascii="Arial" w:hAnsi="Arial" w:cs="Arial"/>
          <w:b/>
          <w:sz w:val="20"/>
          <w:lang w:val="cs-CZ"/>
        </w:rPr>
      </w:pPr>
      <w:r w:rsidRPr="00384BDE">
        <w:rPr>
          <w:rFonts w:ascii="Arial" w:hAnsi="Arial" w:cs="Arial"/>
          <w:b/>
          <w:sz w:val="20"/>
          <w:lang w:val="cs-CZ"/>
        </w:rPr>
        <w:t>Článek VIII.</w:t>
      </w:r>
    </w:p>
    <w:p w14:paraId="2EE40DE1" w14:textId="77777777" w:rsidR="0005749B" w:rsidRPr="00384BDE" w:rsidRDefault="0005749B" w:rsidP="00524CFE">
      <w:pPr>
        <w:jc w:val="center"/>
        <w:rPr>
          <w:rFonts w:ascii="Arial" w:hAnsi="Arial" w:cs="Arial"/>
          <w:b/>
          <w:sz w:val="20"/>
          <w:lang w:val="cs-CZ"/>
        </w:rPr>
      </w:pPr>
      <w:r w:rsidRPr="00384BDE">
        <w:rPr>
          <w:rFonts w:ascii="Arial" w:hAnsi="Arial" w:cs="Arial"/>
          <w:b/>
          <w:sz w:val="20"/>
          <w:lang w:val="cs-CZ"/>
        </w:rPr>
        <w:t>Důvody ukončení smlouvy</w:t>
      </w:r>
    </w:p>
    <w:p w14:paraId="2EE40DE2" w14:textId="77777777" w:rsidR="0005749B" w:rsidRPr="00384BDE" w:rsidRDefault="0005749B" w:rsidP="00524CFE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>Tuto smlouvu je možno ukončit písemnou dohodou podepsanou odpovědnými zástupci smluvních stran a to s účinností ke dni, jež bude v této dohodě uveden.</w:t>
      </w:r>
    </w:p>
    <w:p w14:paraId="2EE40DE3" w14:textId="77777777" w:rsidR="0005749B" w:rsidRPr="00384BDE" w:rsidRDefault="0005749B" w:rsidP="00524CFE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14:paraId="2EE40DE4" w14:textId="77777777" w:rsidR="0005749B" w:rsidRPr="00384BDE" w:rsidRDefault="0005749B" w:rsidP="00524CFE">
      <w:pPr>
        <w:numPr>
          <w:ilvl w:val="0"/>
          <w:numId w:val="4"/>
        </w:numPr>
        <w:ind w:left="1066" w:hanging="357"/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>prodlení objednatele s úhradou faktur o více než 30 dnů</w:t>
      </w:r>
      <w:r w:rsidR="0019050E">
        <w:rPr>
          <w:rFonts w:ascii="Arial" w:hAnsi="Arial" w:cs="Arial"/>
          <w:sz w:val="20"/>
          <w:lang w:val="cs-CZ"/>
        </w:rPr>
        <w:t>,</w:t>
      </w:r>
    </w:p>
    <w:p w14:paraId="2EE40DE5" w14:textId="77777777" w:rsidR="0005749B" w:rsidRDefault="00303F71" w:rsidP="00524CF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066" w:hanging="357"/>
        <w:rPr>
          <w:rFonts w:ascii="Arial" w:eastAsia="Calibri" w:hAnsi="Arial" w:cs="Arial"/>
          <w:snapToGrid/>
          <w:color w:val="000000"/>
          <w:sz w:val="20"/>
          <w:lang w:val="cs-CZ"/>
        </w:rPr>
      </w:pPr>
      <w:r>
        <w:rPr>
          <w:rFonts w:ascii="Arial" w:eastAsia="Calibri" w:hAnsi="Arial" w:cs="Arial"/>
          <w:snapToGrid/>
          <w:color w:val="000000"/>
          <w:sz w:val="20"/>
          <w:lang w:val="cs-CZ"/>
        </w:rPr>
        <w:t>poskytovatel</w:t>
      </w:r>
      <w:r w:rsidR="0005749B" w:rsidRPr="00384BDE">
        <w:rPr>
          <w:rFonts w:ascii="Arial" w:eastAsia="Calibri" w:hAnsi="Arial" w:cs="Arial"/>
          <w:snapToGrid/>
          <w:color w:val="000000"/>
          <w:sz w:val="20"/>
          <w:lang w:val="cs-CZ"/>
        </w:rPr>
        <w:t xml:space="preserve"> je v prodlení se zahájením plnění kurzu oproti sjednanému termínu o více jak 1</w:t>
      </w:r>
      <w:r w:rsidR="0019050E">
        <w:rPr>
          <w:rFonts w:ascii="Arial" w:eastAsia="Calibri" w:hAnsi="Arial" w:cs="Arial"/>
          <w:snapToGrid/>
          <w:color w:val="000000"/>
          <w:sz w:val="20"/>
          <w:lang w:val="cs-CZ"/>
        </w:rPr>
        <w:t>0 kalendářních dní,</w:t>
      </w:r>
    </w:p>
    <w:p w14:paraId="2EE40DE6" w14:textId="68B874AC" w:rsidR="0019050E" w:rsidRPr="00384BDE" w:rsidRDefault="0019050E" w:rsidP="00524CF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1066" w:hanging="357"/>
        <w:rPr>
          <w:rFonts w:ascii="Arial" w:eastAsia="Calibri" w:hAnsi="Arial" w:cs="Arial"/>
          <w:snapToGrid/>
          <w:color w:val="000000"/>
          <w:sz w:val="20"/>
          <w:lang w:val="cs-CZ"/>
        </w:rPr>
      </w:pPr>
      <w:r>
        <w:rPr>
          <w:rFonts w:ascii="Arial" w:eastAsia="Calibri" w:hAnsi="Arial" w:cs="Arial"/>
          <w:snapToGrid/>
          <w:color w:val="000000"/>
          <w:sz w:val="20"/>
          <w:lang w:val="cs-CZ"/>
        </w:rPr>
        <w:t>poskytovatel opakovaně poruší některé z povinností poskytovatele nebo poruší víc</w:t>
      </w:r>
      <w:r w:rsidR="00D40EE7">
        <w:rPr>
          <w:rFonts w:ascii="Arial" w:eastAsia="Calibri" w:hAnsi="Arial" w:cs="Arial"/>
          <w:snapToGrid/>
          <w:color w:val="000000"/>
          <w:sz w:val="20"/>
          <w:lang w:val="cs-CZ"/>
        </w:rPr>
        <w:t>e než jednu z těchto povinností uvedených v této smlouvě.</w:t>
      </w:r>
    </w:p>
    <w:p w14:paraId="2EE40DE7" w14:textId="77777777" w:rsidR="0005749B" w:rsidRPr="00384BDE" w:rsidRDefault="0005749B" w:rsidP="00524CFE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lastRenderedPageBreak/>
        <w:t>Chce-li některá ze stran odstoupit od této smlouvy na základě ujednání z této smlouvy vyplývajících, je povinna svoje odstoupení písemně oznámit druhé straně s uvedením termínu, ke kterému od smlouvy odstupuje. V odstoupení musí být uveden důvod, pro který strana od smlouvy odstupuje a přesná citace toho bodu smlouvy, který ji k odstoupení opravňuje. Bez těchto náležitostí je odstoupení neplatné.</w:t>
      </w:r>
    </w:p>
    <w:p w14:paraId="2EE40DE8" w14:textId="77777777" w:rsidR="0005749B" w:rsidRPr="00384BDE" w:rsidRDefault="0005749B" w:rsidP="00524CF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Arial" w:eastAsia="Calibri" w:hAnsi="Arial" w:cs="Arial"/>
          <w:snapToGrid/>
          <w:color w:val="000000"/>
          <w:sz w:val="20"/>
          <w:lang w:val="cs-CZ"/>
        </w:rPr>
      </w:pPr>
      <w:r w:rsidRPr="00384BDE">
        <w:rPr>
          <w:rFonts w:ascii="Arial" w:eastAsia="Calibri" w:hAnsi="Arial" w:cs="Arial"/>
          <w:snapToGrid/>
          <w:color w:val="000000"/>
          <w:sz w:val="20"/>
          <w:lang w:val="cs-CZ"/>
        </w:rPr>
        <w:t>Účinnost odstoupení od smlouvy nastává dnem doručení písemného oznámení druhé smluvní straně.</w:t>
      </w:r>
    </w:p>
    <w:p w14:paraId="2EE40DE9" w14:textId="77777777" w:rsidR="0005749B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</w:p>
    <w:p w14:paraId="2EE40DEA" w14:textId="77777777" w:rsidR="00420AFF" w:rsidRDefault="00420AFF" w:rsidP="00420AFF">
      <w:pPr>
        <w:rPr>
          <w:lang w:val="cs-CZ"/>
        </w:rPr>
      </w:pPr>
    </w:p>
    <w:p w14:paraId="2EE40DEB" w14:textId="77777777" w:rsidR="00F94877" w:rsidRPr="00420AFF" w:rsidRDefault="00F94877" w:rsidP="00420AFF">
      <w:pPr>
        <w:rPr>
          <w:lang w:val="cs-CZ"/>
        </w:rPr>
      </w:pPr>
    </w:p>
    <w:p w14:paraId="2EE40DEC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 xml:space="preserve">Článek </w:t>
      </w:r>
      <w:r w:rsidR="00205F01">
        <w:rPr>
          <w:rFonts w:cs="Arial"/>
          <w:lang w:val="cs-CZ"/>
        </w:rPr>
        <w:t>I</w:t>
      </w:r>
      <w:r w:rsidRPr="00384BDE">
        <w:rPr>
          <w:rFonts w:cs="Arial"/>
          <w:lang w:val="cs-CZ"/>
        </w:rPr>
        <w:t>X.</w:t>
      </w:r>
    </w:p>
    <w:p w14:paraId="2EE40DED" w14:textId="77777777" w:rsidR="0005749B" w:rsidRPr="00384BDE" w:rsidRDefault="0005749B" w:rsidP="00524CFE">
      <w:pPr>
        <w:pStyle w:val="Nadpis2"/>
        <w:ind w:left="0" w:firstLine="0"/>
        <w:jc w:val="center"/>
        <w:rPr>
          <w:rFonts w:cs="Arial"/>
          <w:lang w:val="cs-CZ"/>
        </w:rPr>
      </w:pPr>
      <w:r w:rsidRPr="00384BDE">
        <w:rPr>
          <w:rFonts w:cs="Arial"/>
          <w:lang w:val="cs-CZ"/>
        </w:rPr>
        <w:t>Závěrečná ujednání</w:t>
      </w:r>
    </w:p>
    <w:p w14:paraId="2EE40DEE" w14:textId="77777777" w:rsidR="0005749B" w:rsidRPr="00384BDE" w:rsidRDefault="0005749B" w:rsidP="00524CFE">
      <w:pPr>
        <w:numPr>
          <w:ilvl w:val="0"/>
          <w:numId w:val="2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>Změny této smlouvy mohou být realizovány pouze formou písemných dodatků (v listinné formě, vyloučena změna smlouvy jiným způsobem či jinou formou), které budou platné jen, budou-li potvrzené a podepsané oprávněnými zástupci obou smluvních stran.</w:t>
      </w:r>
    </w:p>
    <w:p w14:paraId="2EE40DEF" w14:textId="77777777" w:rsidR="0005749B" w:rsidRPr="00384BDE" w:rsidRDefault="00303F71" w:rsidP="00524CFE">
      <w:pPr>
        <w:widowControl w:val="0"/>
        <w:numPr>
          <w:ilvl w:val="0"/>
          <w:numId w:val="2"/>
        </w:numPr>
        <w:suppressAutoHyphens/>
        <w:autoSpaceDE w:val="0"/>
        <w:ind w:right="-2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Poskytovatel</w:t>
      </w:r>
      <w:r w:rsidR="0005749B" w:rsidRPr="00384BDE">
        <w:rPr>
          <w:rFonts w:ascii="Arial" w:hAnsi="Arial" w:cs="Arial"/>
          <w:sz w:val="20"/>
          <w:lang w:val="cs-CZ"/>
        </w:rPr>
        <w:t xml:space="preserve"> se zavazuje bezodkladně informovat objednatele o skutečnosti, že má v evidenci daní zachyceny </w:t>
      </w:r>
      <w:r w:rsidR="008F146C">
        <w:rPr>
          <w:rFonts w:ascii="Arial" w:hAnsi="Arial" w:cs="Arial"/>
          <w:sz w:val="20"/>
          <w:lang w:val="cs-CZ"/>
        </w:rPr>
        <w:t xml:space="preserve">splatné </w:t>
      </w:r>
      <w:r w:rsidR="0005749B" w:rsidRPr="00384BDE">
        <w:rPr>
          <w:rFonts w:ascii="Arial" w:hAnsi="Arial" w:cs="Arial"/>
          <w:sz w:val="20"/>
          <w:lang w:val="cs-CZ"/>
        </w:rPr>
        <w:t xml:space="preserve">daňové nedoplatky, a to jak v České republice, tak v zemi sídla, místa podnikání či bydliště </w:t>
      </w:r>
      <w:r>
        <w:rPr>
          <w:rFonts w:ascii="Arial" w:hAnsi="Arial" w:cs="Arial"/>
          <w:sz w:val="20"/>
          <w:lang w:val="cs-CZ"/>
        </w:rPr>
        <w:t>poskytovatel</w:t>
      </w:r>
      <w:r w:rsidR="0005749B" w:rsidRPr="00384BDE">
        <w:rPr>
          <w:rFonts w:ascii="Arial" w:hAnsi="Arial" w:cs="Arial"/>
          <w:sz w:val="20"/>
          <w:lang w:val="cs-CZ"/>
        </w:rPr>
        <w:t>e, a to až do doby úplné úhrady ceny.</w:t>
      </w:r>
    </w:p>
    <w:p w14:paraId="2EE40DF1" w14:textId="41642E78" w:rsidR="0005749B" w:rsidRPr="00384BDE" w:rsidRDefault="0005749B" w:rsidP="00524CFE">
      <w:pPr>
        <w:numPr>
          <w:ilvl w:val="0"/>
          <w:numId w:val="2"/>
        </w:num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>Tato smlouva je vyhotovena ve čtyřech stejnopisech, z ni</w:t>
      </w:r>
      <w:r w:rsidR="00D40EE7">
        <w:rPr>
          <w:rFonts w:ascii="Arial" w:hAnsi="Arial" w:cs="Arial"/>
          <w:sz w:val="20"/>
          <w:lang w:val="cs-CZ"/>
        </w:rPr>
        <w:t>chž každ</w:t>
      </w:r>
      <w:r w:rsidR="00E3120D">
        <w:rPr>
          <w:rFonts w:ascii="Arial" w:hAnsi="Arial" w:cs="Arial"/>
          <w:sz w:val="20"/>
          <w:lang w:val="cs-CZ"/>
        </w:rPr>
        <w:t>ý</w:t>
      </w:r>
      <w:r w:rsidR="00D40EE7">
        <w:rPr>
          <w:rFonts w:ascii="Arial" w:hAnsi="Arial" w:cs="Arial"/>
          <w:sz w:val="20"/>
          <w:lang w:val="cs-CZ"/>
        </w:rPr>
        <w:t xml:space="preserve"> má platnost originálu. Dva stejnopisy obdrží objednatel, dva stejnopisy obdrží dodavatel.</w:t>
      </w:r>
    </w:p>
    <w:p w14:paraId="2EE40DF2" w14:textId="77777777" w:rsidR="0005749B" w:rsidRPr="00384BDE" w:rsidRDefault="0005749B" w:rsidP="00524CFE">
      <w:pPr>
        <w:pStyle w:val="Zkladntext"/>
        <w:numPr>
          <w:ilvl w:val="0"/>
          <w:numId w:val="2"/>
        </w:numPr>
        <w:suppressAutoHyphens/>
        <w:rPr>
          <w:rFonts w:cs="Arial"/>
          <w:lang w:val="cs-CZ"/>
        </w:rPr>
      </w:pPr>
      <w:r w:rsidRPr="00384BDE">
        <w:rPr>
          <w:rFonts w:cs="Arial"/>
          <w:lang w:val="cs-CZ"/>
        </w:rPr>
        <w:t>Objednatel potvrzuje, že tato smlouva byla uzavřena v souladu se zákonem č. 128/2000, o obcích, a byly splněny podmínky pro její platné uzavření stanovené tímto zákonem.</w:t>
      </w:r>
    </w:p>
    <w:p w14:paraId="2EE40DF3" w14:textId="77777777" w:rsidR="0005749B" w:rsidRPr="00384BDE" w:rsidRDefault="0005749B" w:rsidP="00524CFE">
      <w:pPr>
        <w:numPr>
          <w:ilvl w:val="0"/>
          <w:numId w:val="2"/>
        </w:num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>Smluvní strany této smlouvy shodně prohlašují, že si tuto smlouvu přečetly a že tuto smlouvu uzavřely na základě úplného vzájemného konsensu a že tato smlouva odpovídá jejich skutečné, pravé a svobodné vůli, určité a srozumitelné, prosté omylů, uzavřené nikoliv za nápadně nevýhodných podmínek a nikoliv v tísni. Smluvní strany dále prohlašují, že tato smlouva jako celek ani žádné jednotlivé ustanovení této smlouvy neodporuje zásadám poctivého obchodního styku či dobrým mravům. Autentičnost a platnost této smlouvy smluvní strany stvrzují svými podpisy.</w:t>
      </w:r>
    </w:p>
    <w:p w14:paraId="2EE40DF4" w14:textId="77777777" w:rsidR="0005749B" w:rsidRPr="00384BDE" w:rsidRDefault="0005749B" w:rsidP="00524CFE">
      <w:pPr>
        <w:numPr>
          <w:ilvl w:val="0"/>
          <w:numId w:val="2"/>
        </w:num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</w:rPr>
        <w:t>Smluvní strany se dohodly, že pro tento svůj závazkový vztah vylučují použití ustanovení § 1765 a § 1978 odst. 2 občanského zákoníku. Smluvní strany se dohodly ve smyslu §1740 os.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2EE40DF5" w14:textId="77777777" w:rsidR="0005749B" w:rsidRPr="00EA4025" w:rsidRDefault="0005749B" w:rsidP="00524CFE">
      <w:pPr>
        <w:numPr>
          <w:ilvl w:val="0"/>
          <w:numId w:val="2"/>
        </w:num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eastAsia="cs-CZ"/>
        </w:rPr>
        <w:t>Ostatní vztahy při provádění kurzu neupravené touto smlouvou se řídí příslušnými ustanoveními občanského zákoníku a předpisů souvisejících.</w:t>
      </w:r>
    </w:p>
    <w:p w14:paraId="2EE40DF6" w14:textId="77777777" w:rsidR="000E5A28" w:rsidRPr="000E5A28" w:rsidRDefault="00EA4025" w:rsidP="00524CFE">
      <w:pPr>
        <w:numPr>
          <w:ilvl w:val="0"/>
          <w:numId w:val="2"/>
        </w:num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>Nedílnou součástí této smlouvy j</w:t>
      </w:r>
      <w:r w:rsidR="000E5A28">
        <w:rPr>
          <w:rFonts w:ascii="Arial" w:hAnsi="Arial" w:cs="Arial"/>
          <w:color w:val="000000"/>
          <w:sz w:val="20"/>
        </w:rPr>
        <w:t>sou následující přílohy :</w:t>
      </w:r>
    </w:p>
    <w:p w14:paraId="2EE40DF7" w14:textId="77777777" w:rsidR="00EA4025" w:rsidRPr="000E5A28" w:rsidRDefault="00EA4025" w:rsidP="00D03774">
      <w:pPr>
        <w:pStyle w:val="Odstavecseseznamem"/>
        <w:numPr>
          <w:ilvl w:val="0"/>
          <w:numId w:val="22"/>
        </w:num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 w:rsidRPr="000E5A28">
        <w:rPr>
          <w:rFonts w:ascii="Arial" w:hAnsi="Arial" w:cs="Arial"/>
          <w:color w:val="000000"/>
          <w:sz w:val="20"/>
        </w:rPr>
        <w:t>Příloha č. 1 – Specifikace kurzu “</w:t>
      </w:r>
      <w:r w:rsidR="00D03774" w:rsidRPr="00D03774">
        <w:rPr>
          <w:rFonts w:ascii="Arial" w:hAnsi="Arial" w:cs="Arial"/>
          <w:color w:val="000000"/>
          <w:sz w:val="20"/>
        </w:rPr>
        <w:t>Finanční řízení a jeho vazba na strategické a projektové řízení</w:t>
      </w:r>
      <w:r w:rsidRPr="000E5A28">
        <w:rPr>
          <w:rFonts w:ascii="Arial" w:hAnsi="Arial" w:cs="Arial"/>
          <w:color w:val="000000"/>
          <w:sz w:val="20"/>
        </w:rPr>
        <w:t>“</w:t>
      </w:r>
    </w:p>
    <w:p w14:paraId="2EE40DF8" w14:textId="77777777" w:rsidR="000E5A28" w:rsidRPr="000E5A28" w:rsidRDefault="000E5A28" w:rsidP="000E5A28">
      <w:pPr>
        <w:pStyle w:val="Odstavecseseznamem"/>
        <w:numPr>
          <w:ilvl w:val="0"/>
          <w:numId w:val="22"/>
        </w:num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 xml:space="preserve">Příloha č. 2 – Přehled lektorů kurzu </w:t>
      </w:r>
      <w:r w:rsidR="00D03774" w:rsidRPr="000E5A28">
        <w:rPr>
          <w:rFonts w:ascii="Arial" w:hAnsi="Arial" w:cs="Arial"/>
          <w:color w:val="000000"/>
          <w:sz w:val="20"/>
        </w:rPr>
        <w:t>“</w:t>
      </w:r>
      <w:r w:rsidR="00D03774" w:rsidRPr="00D03774">
        <w:rPr>
          <w:rFonts w:ascii="Arial" w:hAnsi="Arial" w:cs="Arial"/>
          <w:color w:val="000000"/>
          <w:sz w:val="20"/>
        </w:rPr>
        <w:t>Finanční řízení a jeho vazba na strategické a projektové řízení</w:t>
      </w:r>
      <w:r w:rsidR="00D03774" w:rsidRPr="000E5A28">
        <w:rPr>
          <w:rFonts w:ascii="Arial" w:hAnsi="Arial" w:cs="Arial"/>
          <w:color w:val="000000"/>
          <w:sz w:val="20"/>
        </w:rPr>
        <w:t>“</w:t>
      </w:r>
    </w:p>
    <w:p w14:paraId="2EE40DF9" w14:textId="77777777" w:rsidR="0021627F" w:rsidRPr="0021627F" w:rsidRDefault="0021627F" w:rsidP="0021627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lang w:eastAsia="cs-CZ"/>
        </w:rPr>
      </w:pPr>
      <w:r w:rsidRPr="0021627F">
        <w:rPr>
          <w:rFonts w:ascii="Arial" w:hAnsi="Arial" w:cs="Arial"/>
          <w:sz w:val="20"/>
          <w:lang w:eastAsia="cs-CZ"/>
        </w:rPr>
        <w:t>„Smluvní strany výslovně souhlasí s tím, že všechny údaje uvedené ve smlouvě, včetně osobních údajů, budou zveřejněny v registru smluv podle zákona č. 340/2015 Sb.,</w:t>
      </w:r>
      <w:r>
        <w:rPr>
          <w:rFonts w:ascii="Arial" w:hAnsi="Arial" w:cs="Arial"/>
          <w:sz w:val="20"/>
          <w:lang w:eastAsia="cs-CZ"/>
        </w:rPr>
        <w:t xml:space="preserve"> </w:t>
      </w:r>
      <w:r w:rsidRPr="0021627F">
        <w:rPr>
          <w:rFonts w:ascii="Arial" w:hAnsi="Arial" w:cs="Arial"/>
          <w:sz w:val="20"/>
          <w:lang w:eastAsia="cs-CZ"/>
        </w:rPr>
        <w:t>o zvláštních podmínkách účinnosti některých smluv, uveřejnění těchto smluv a o registru smluv (zákon o registru smluv). Město Šlapanice zašle smlouvu správci registru smluv k uveřejnění.“</w:t>
      </w:r>
      <w:r w:rsidR="00420AFF" w:rsidRPr="0021627F">
        <w:rPr>
          <w:rFonts w:ascii="Arial" w:hAnsi="Arial" w:cs="Arial"/>
          <w:sz w:val="20"/>
          <w:lang w:eastAsia="cs-CZ"/>
        </w:rPr>
        <w:t xml:space="preserve">. </w:t>
      </w:r>
    </w:p>
    <w:p w14:paraId="2EE40DFA" w14:textId="77777777" w:rsidR="00420AFF" w:rsidRDefault="00420AFF" w:rsidP="00420A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lang w:eastAsia="cs-CZ"/>
        </w:rPr>
      </w:pPr>
      <w:r w:rsidRPr="00B65F73">
        <w:rPr>
          <w:rFonts w:ascii="Arial" w:hAnsi="Arial" w:cs="Arial"/>
          <w:sz w:val="20"/>
          <w:lang w:eastAsia="cs-CZ"/>
        </w:rPr>
        <w:t>Smluvní strany prohlašují, že cenové, termínové a garanční skutečnosti uvedené ve smlouvě nepovažují za obchodní tajemství ve smyslu § 504 občanského zákoníku v platném znění a udělují svolení k jejich užití a zveřejnění.</w:t>
      </w:r>
    </w:p>
    <w:p w14:paraId="44075A37" w14:textId="13E8757F" w:rsidR="00DA0AA7" w:rsidRPr="00B65F73" w:rsidRDefault="00DA0AA7" w:rsidP="00420A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Tato smlouva nabývá platnosti dnem podpisu obou smluvních stran a účinnosti zveřejněním v registru smluv podle zák. č. 340/2015 Sb., o registru smluv.</w:t>
      </w:r>
    </w:p>
    <w:p w14:paraId="2EE40DFB" w14:textId="77777777" w:rsidR="00420AFF" w:rsidRDefault="00420AFF" w:rsidP="00420A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lang w:eastAsia="cs-CZ"/>
        </w:rPr>
      </w:pPr>
      <w:r w:rsidRPr="00B65F73">
        <w:rPr>
          <w:rFonts w:ascii="Arial" w:hAnsi="Arial" w:cs="Arial"/>
          <w:sz w:val="20"/>
          <w:lang w:eastAsia="cs-CZ"/>
        </w:rPr>
        <w:t>Tato smlouva byla projednána a schválena na ….schůzi RM konané dne ……..</w:t>
      </w:r>
    </w:p>
    <w:p w14:paraId="2EE40DFC" w14:textId="77777777" w:rsidR="0005749B" w:rsidRPr="00384BDE" w:rsidRDefault="0005749B" w:rsidP="00524CFE">
      <w:pPr>
        <w:tabs>
          <w:tab w:val="left" w:pos="4820"/>
        </w:tabs>
        <w:ind w:left="360"/>
        <w:jc w:val="both"/>
        <w:rPr>
          <w:rFonts w:ascii="Arial" w:hAnsi="Arial" w:cs="Arial"/>
          <w:sz w:val="20"/>
          <w:lang w:val="cs-CZ"/>
        </w:rPr>
      </w:pPr>
    </w:p>
    <w:p w14:paraId="2EE40DFD" w14:textId="77777777" w:rsidR="00F94877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FE" w14:textId="77777777" w:rsidR="00F94877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DFF" w14:textId="77777777" w:rsidR="00F94877" w:rsidRDefault="00F94877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E00" w14:textId="77777777" w:rsidR="0005749B" w:rsidRPr="00384BDE" w:rsidRDefault="007C4257" w:rsidP="00524CFE">
      <w:pPr>
        <w:jc w:val="both"/>
        <w:rPr>
          <w:rFonts w:ascii="Arial" w:hAnsi="Arial" w:cs="Arial"/>
          <w:sz w:val="20"/>
          <w:lang w:val="cs-CZ"/>
        </w:rPr>
      </w:pPr>
      <w:r w:rsidRPr="00384BDE">
        <w:rPr>
          <w:rFonts w:ascii="Arial" w:hAnsi="Arial" w:cs="Arial"/>
          <w:sz w:val="20"/>
          <w:lang w:val="cs-CZ"/>
        </w:rPr>
        <w:t xml:space="preserve">Ve </w:t>
      </w:r>
      <w:r w:rsidR="00C32FCA">
        <w:rPr>
          <w:rFonts w:ascii="Arial" w:hAnsi="Arial" w:cs="Arial"/>
          <w:sz w:val="20"/>
          <w:lang w:val="cs-CZ"/>
        </w:rPr>
        <w:t>Šlapanicích</w:t>
      </w:r>
      <w:r w:rsidR="0005749B" w:rsidRPr="00384BDE">
        <w:rPr>
          <w:rFonts w:ascii="Arial" w:hAnsi="Arial" w:cs="Arial"/>
          <w:sz w:val="20"/>
          <w:lang w:val="cs-CZ"/>
        </w:rPr>
        <w:t>, dne ………….</w:t>
      </w:r>
      <w:r w:rsidR="0005749B" w:rsidRPr="00384BDE">
        <w:rPr>
          <w:rFonts w:ascii="Arial" w:hAnsi="Arial" w:cs="Arial"/>
          <w:sz w:val="20"/>
          <w:lang w:val="cs-CZ"/>
        </w:rPr>
        <w:tab/>
      </w:r>
      <w:r w:rsidR="0005749B" w:rsidRPr="00384BDE">
        <w:rPr>
          <w:rFonts w:ascii="Arial" w:hAnsi="Arial" w:cs="Arial"/>
          <w:sz w:val="20"/>
          <w:lang w:val="cs-CZ"/>
        </w:rPr>
        <w:tab/>
      </w:r>
      <w:r w:rsidRPr="00384BDE">
        <w:rPr>
          <w:rFonts w:ascii="Arial" w:hAnsi="Arial" w:cs="Arial"/>
          <w:sz w:val="20"/>
          <w:lang w:val="cs-CZ"/>
        </w:rPr>
        <w:tab/>
      </w:r>
      <w:r w:rsidR="0005749B" w:rsidRPr="00384BDE">
        <w:rPr>
          <w:rFonts w:ascii="Arial" w:hAnsi="Arial" w:cs="Arial"/>
          <w:sz w:val="20"/>
          <w:lang w:val="cs-CZ"/>
        </w:rPr>
        <w:t>V</w:t>
      </w:r>
      <w:r w:rsidR="00255405" w:rsidRPr="00384BDE">
        <w:rPr>
          <w:rFonts w:ascii="Arial" w:hAnsi="Arial" w:cs="Arial"/>
          <w:sz w:val="20"/>
          <w:lang w:eastAsia="cs-CZ"/>
        </w:rPr>
        <w:t xml:space="preserve"> 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  <w:r w:rsidR="0005749B" w:rsidRPr="00384BDE">
        <w:rPr>
          <w:rFonts w:ascii="Arial" w:hAnsi="Arial" w:cs="Arial"/>
          <w:sz w:val="20"/>
          <w:lang w:val="cs-CZ"/>
        </w:rPr>
        <w:t>dne</w:t>
      </w:r>
      <w:r w:rsidR="00255405" w:rsidRPr="00384BDE">
        <w:rPr>
          <w:rFonts w:ascii="Arial" w:hAnsi="Arial" w:cs="Arial"/>
          <w:sz w:val="20"/>
          <w:lang w:eastAsia="cs-CZ"/>
        </w:rPr>
        <w:t xml:space="preserve"> 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E01" w14:textId="77777777" w:rsidR="0005749B" w:rsidRPr="00384BDE" w:rsidRDefault="0005749B" w:rsidP="00524CFE">
      <w:pPr>
        <w:jc w:val="both"/>
        <w:rPr>
          <w:rFonts w:ascii="Arial" w:hAnsi="Arial" w:cs="Arial"/>
          <w:sz w:val="20"/>
          <w:lang w:val="cs-CZ"/>
        </w:rPr>
      </w:pPr>
    </w:p>
    <w:p w14:paraId="2EE40E02" w14:textId="77777777" w:rsidR="0005749B" w:rsidRPr="00384BDE" w:rsidRDefault="00C32FCA" w:rsidP="00524C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…………………………………..</w:t>
      </w:r>
      <w:r>
        <w:rPr>
          <w:rFonts w:ascii="Arial" w:hAnsi="Arial" w:cs="Arial"/>
          <w:sz w:val="20"/>
          <w:lang w:eastAsia="cs-CZ"/>
        </w:rPr>
        <w:tab/>
      </w:r>
      <w:r>
        <w:rPr>
          <w:rFonts w:ascii="Arial" w:hAnsi="Arial" w:cs="Arial"/>
          <w:sz w:val="20"/>
          <w:lang w:eastAsia="cs-CZ"/>
        </w:rPr>
        <w:tab/>
      </w:r>
      <w:r w:rsidR="0005749B" w:rsidRPr="00384BDE">
        <w:rPr>
          <w:rFonts w:ascii="Arial" w:hAnsi="Arial" w:cs="Arial"/>
          <w:sz w:val="20"/>
          <w:lang w:eastAsia="cs-CZ"/>
        </w:rPr>
        <w:tab/>
        <w:t>…………………………………..</w:t>
      </w:r>
    </w:p>
    <w:p w14:paraId="2EE40E03" w14:textId="77777777" w:rsidR="0005749B" w:rsidRPr="00384BDE" w:rsidRDefault="0005749B" w:rsidP="00524C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>za objednatele</w:t>
      </w:r>
      <w:r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lang w:eastAsia="cs-CZ"/>
        </w:rPr>
        <w:tab/>
        <w:t xml:space="preserve">za </w:t>
      </w:r>
      <w:r w:rsidR="00C32FCA">
        <w:rPr>
          <w:rFonts w:ascii="Arial" w:hAnsi="Arial" w:cs="Arial"/>
          <w:sz w:val="20"/>
          <w:lang w:eastAsia="cs-CZ"/>
        </w:rPr>
        <w:t>poskytovatele</w:t>
      </w:r>
    </w:p>
    <w:p w14:paraId="2EE40E04" w14:textId="77777777" w:rsidR="0005749B" w:rsidRPr="00384BDE" w:rsidRDefault="007C4257" w:rsidP="00524C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 xml:space="preserve">Mgr. </w:t>
      </w:r>
      <w:r w:rsidR="000D0785">
        <w:rPr>
          <w:rFonts w:ascii="Arial" w:hAnsi="Arial" w:cs="Arial"/>
          <w:sz w:val="20"/>
          <w:lang w:eastAsia="cs-CZ"/>
        </w:rPr>
        <w:t>Michaela Trněná</w:t>
      </w:r>
      <w:r w:rsidR="0005749B" w:rsidRPr="00384BDE">
        <w:rPr>
          <w:rFonts w:ascii="Arial" w:hAnsi="Arial" w:cs="Arial"/>
          <w:sz w:val="20"/>
          <w:lang w:eastAsia="cs-CZ"/>
        </w:rPr>
        <w:tab/>
      </w:r>
      <w:r w:rsidR="0005749B" w:rsidRPr="00384BDE">
        <w:rPr>
          <w:rFonts w:ascii="Arial" w:hAnsi="Arial" w:cs="Arial"/>
          <w:sz w:val="20"/>
          <w:lang w:eastAsia="cs-CZ"/>
        </w:rPr>
        <w:tab/>
      </w:r>
      <w:r w:rsidR="0005749B" w:rsidRPr="00384BDE">
        <w:rPr>
          <w:rFonts w:ascii="Arial" w:hAnsi="Arial" w:cs="Arial"/>
          <w:sz w:val="20"/>
          <w:lang w:eastAsia="cs-CZ"/>
        </w:rPr>
        <w:tab/>
      </w:r>
      <w:r w:rsidR="0005749B"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E05" w14:textId="77777777" w:rsidR="00255405" w:rsidRPr="00384BDE" w:rsidRDefault="0005749B" w:rsidP="00524CF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lang w:eastAsia="cs-CZ"/>
        </w:rPr>
      </w:pPr>
      <w:r w:rsidRPr="00384BDE">
        <w:rPr>
          <w:rFonts w:ascii="Arial" w:hAnsi="Arial" w:cs="Arial"/>
          <w:sz w:val="20"/>
          <w:lang w:eastAsia="cs-CZ"/>
        </w:rPr>
        <w:t>starost</w:t>
      </w:r>
      <w:r w:rsidR="000D0785">
        <w:rPr>
          <w:rFonts w:ascii="Arial" w:hAnsi="Arial" w:cs="Arial"/>
          <w:sz w:val="20"/>
          <w:lang w:eastAsia="cs-CZ"/>
        </w:rPr>
        <w:t>k</w:t>
      </w:r>
      <w:r w:rsidRPr="00384BDE">
        <w:rPr>
          <w:rFonts w:ascii="Arial" w:hAnsi="Arial" w:cs="Arial"/>
          <w:sz w:val="20"/>
          <w:lang w:eastAsia="cs-CZ"/>
        </w:rPr>
        <w:t xml:space="preserve">a města </w:t>
      </w:r>
      <w:r w:rsidR="000D0785">
        <w:rPr>
          <w:rFonts w:ascii="Arial" w:hAnsi="Arial" w:cs="Arial"/>
          <w:sz w:val="20"/>
          <w:lang w:eastAsia="cs-CZ"/>
        </w:rPr>
        <w:t>Šlapanice</w:t>
      </w:r>
      <w:r w:rsidR="007C4257"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lang w:eastAsia="cs-CZ"/>
        </w:rPr>
        <w:tab/>
      </w:r>
      <w:r w:rsidRPr="00384BDE">
        <w:rPr>
          <w:rFonts w:ascii="Arial" w:hAnsi="Arial" w:cs="Arial"/>
          <w:sz w:val="20"/>
          <w:lang w:eastAsia="cs-CZ"/>
        </w:rPr>
        <w:tab/>
      </w:r>
      <w:r w:rsidR="007C4257" w:rsidRPr="00384BDE">
        <w:rPr>
          <w:rFonts w:ascii="Arial" w:hAnsi="Arial" w:cs="Arial"/>
          <w:sz w:val="20"/>
          <w:highlight w:val="lightGray"/>
          <w:lang w:eastAsia="cs-CZ"/>
        </w:rPr>
        <w:t>….</w:t>
      </w:r>
      <w:r w:rsidR="007C4257" w:rsidRPr="00384BDE">
        <w:rPr>
          <w:rFonts w:ascii="Arial" w:hAnsi="Arial" w:cs="Arial"/>
          <w:i/>
          <w:sz w:val="20"/>
          <w:highlight w:val="lightGray"/>
          <w:lang w:eastAsia="cs-CZ"/>
        </w:rPr>
        <w:t>doplní uchazeč</w:t>
      </w:r>
      <w:r w:rsidR="007C4257" w:rsidRPr="00384BDE">
        <w:rPr>
          <w:rFonts w:ascii="Arial" w:hAnsi="Arial" w:cs="Arial"/>
          <w:sz w:val="20"/>
          <w:highlight w:val="lightGray"/>
          <w:lang w:eastAsia="cs-CZ"/>
        </w:rPr>
        <w:t>……..</w:t>
      </w:r>
      <w:r w:rsidR="007C4257" w:rsidRPr="00384BDE">
        <w:rPr>
          <w:rFonts w:ascii="Arial" w:hAnsi="Arial" w:cs="Arial"/>
          <w:i/>
          <w:sz w:val="20"/>
          <w:lang w:eastAsia="cs-CZ"/>
        </w:rPr>
        <w:t xml:space="preserve">  </w:t>
      </w:r>
    </w:p>
    <w:p w14:paraId="2EE40E06" w14:textId="77777777" w:rsidR="00420AFF" w:rsidRDefault="00420AFF" w:rsidP="00524CF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lang w:eastAsia="cs-CZ"/>
        </w:rPr>
      </w:pPr>
    </w:p>
    <w:p w14:paraId="2EE40E07" w14:textId="77777777" w:rsidR="00420AFF" w:rsidRDefault="00420AFF" w:rsidP="00524CF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lang w:eastAsia="cs-CZ"/>
        </w:rPr>
      </w:pPr>
    </w:p>
    <w:p w14:paraId="2EE40E08" w14:textId="77777777" w:rsidR="00420AFF" w:rsidRDefault="00420AFF" w:rsidP="00524CF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lang w:eastAsia="cs-CZ"/>
        </w:rPr>
      </w:pPr>
    </w:p>
    <w:p w14:paraId="2EE40E09" w14:textId="77777777" w:rsidR="00420AFF" w:rsidRDefault="00420AFF" w:rsidP="00524CF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lang w:eastAsia="cs-CZ"/>
        </w:rPr>
      </w:pPr>
    </w:p>
    <w:p w14:paraId="2EE40E24" w14:textId="77777777" w:rsidR="0005749B" w:rsidRPr="001C7C92" w:rsidRDefault="0005749B" w:rsidP="00BA081A">
      <w:pPr>
        <w:jc w:val="both"/>
        <w:rPr>
          <w:rFonts w:ascii="Arial" w:eastAsiaTheme="minorHAnsi" w:hAnsi="Arial" w:cs="Arial"/>
          <w:b/>
          <w:color w:val="000000"/>
          <w:sz w:val="20"/>
        </w:rPr>
      </w:pPr>
      <w:r w:rsidRPr="001C7C92">
        <w:rPr>
          <w:rFonts w:ascii="Arial" w:hAnsi="Arial" w:cs="Arial"/>
          <w:b/>
          <w:sz w:val="20"/>
        </w:rPr>
        <w:lastRenderedPageBreak/>
        <w:t xml:space="preserve">Příloha č. 1: </w:t>
      </w:r>
      <w:r w:rsidR="00C22D77" w:rsidRPr="001C7C92">
        <w:rPr>
          <w:rFonts w:ascii="Arial" w:hAnsi="Arial" w:cs="Arial"/>
          <w:b/>
          <w:sz w:val="20"/>
        </w:rPr>
        <w:t xml:space="preserve">Specifikace </w:t>
      </w:r>
      <w:r w:rsidR="00F43128" w:rsidRPr="001C7C92">
        <w:rPr>
          <w:rFonts w:ascii="Arial" w:hAnsi="Arial" w:cs="Arial"/>
          <w:b/>
          <w:sz w:val="20"/>
        </w:rPr>
        <w:t xml:space="preserve">kurzu </w:t>
      </w:r>
      <w:r w:rsidR="00D03774" w:rsidRPr="00D03774">
        <w:rPr>
          <w:rFonts w:ascii="Arial" w:hAnsi="Arial" w:cs="Arial"/>
          <w:b/>
          <w:color w:val="000000"/>
          <w:sz w:val="20"/>
        </w:rPr>
        <w:t>“Finanční řízení a jeho vazba na strategické a projektové řízení“</w:t>
      </w:r>
    </w:p>
    <w:p w14:paraId="2EE40E25" w14:textId="77777777" w:rsidR="00D03774" w:rsidRPr="00D03774" w:rsidRDefault="00D03774" w:rsidP="00D03774">
      <w:pPr>
        <w:pStyle w:val="Tabulkatext"/>
        <w:ind w:left="0"/>
        <w:jc w:val="both"/>
        <w:rPr>
          <w:rFonts w:ascii="Arial" w:hAnsi="Arial" w:cs="Arial"/>
          <w:szCs w:val="20"/>
        </w:rPr>
      </w:pPr>
      <w:r w:rsidRPr="00D03774">
        <w:rPr>
          <w:rFonts w:ascii="Arial" w:hAnsi="Arial" w:cs="Arial"/>
          <w:szCs w:val="20"/>
        </w:rPr>
        <w:t>Veřejná zakázka bude obsahovat tři typy kurzů pro dílčí cílové podskupiny zaměstnanců úřadu.</w:t>
      </w:r>
    </w:p>
    <w:p w14:paraId="2EE40E26" w14:textId="77777777" w:rsidR="00D03774" w:rsidRPr="00D03774" w:rsidRDefault="00D03774" w:rsidP="00D03774">
      <w:pPr>
        <w:pStyle w:val="Tabulkatext"/>
        <w:ind w:left="0"/>
        <w:jc w:val="both"/>
        <w:rPr>
          <w:rFonts w:ascii="Arial" w:hAnsi="Arial" w:cs="Arial"/>
          <w:szCs w:val="20"/>
        </w:rPr>
      </w:pPr>
      <w:r w:rsidRPr="00D03774">
        <w:rPr>
          <w:rFonts w:ascii="Arial" w:hAnsi="Arial" w:cs="Arial"/>
          <w:szCs w:val="20"/>
        </w:rPr>
        <w:t>Všechny tři kurzy jsou zaměřeny na finanční řízení, projektové a strategické řízení z pohledu dané školené skupiny pracovníků. Detailní popis je uveden níže v obsahovém vymezení daného kurzu.</w:t>
      </w:r>
    </w:p>
    <w:p w14:paraId="2EE40E27" w14:textId="77777777" w:rsidR="00D03774" w:rsidRPr="00D03774" w:rsidRDefault="00D03774" w:rsidP="00D03774">
      <w:pPr>
        <w:pStyle w:val="Tabulkatext"/>
        <w:ind w:left="0"/>
        <w:jc w:val="both"/>
        <w:rPr>
          <w:rFonts w:ascii="Arial" w:hAnsi="Arial" w:cs="Arial"/>
          <w:szCs w:val="20"/>
        </w:rPr>
      </w:pPr>
      <w:r w:rsidRPr="00D03774">
        <w:rPr>
          <w:rFonts w:ascii="Arial" w:hAnsi="Arial" w:cs="Arial"/>
          <w:szCs w:val="20"/>
        </w:rPr>
        <w:t>Dílčí kurz C1 – kurz pro vedoucí pracovníky v počtu 22 osob</w:t>
      </w:r>
    </w:p>
    <w:p w14:paraId="2EE40E28" w14:textId="77777777" w:rsidR="00D03774" w:rsidRPr="00D03774" w:rsidRDefault="00D03774" w:rsidP="00D03774">
      <w:pPr>
        <w:pStyle w:val="Tabulkatext"/>
        <w:ind w:left="0"/>
        <w:jc w:val="both"/>
        <w:rPr>
          <w:rFonts w:ascii="Arial" w:hAnsi="Arial" w:cs="Arial"/>
          <w:szCs w:val="20"/>
        </w:rPr>
      </w:pPr>
      <w:r w:rsidRPr="00D03774">
        <w:rPr>
          <w:rFonts w:ascii="Arial" w:hAnsi="Arial" w:cs="Arial"/>
          <w:szCs w:val="20"/>
        </w:rPr>
        <w:t>Dílčí kurz C2 – kurz pro pracovnice finančního odboru 6 osob</w:t>
      </w:r>
    </w:p>
    <w:p w14:paraId="2EE40E29" w14:textId="77777777" w:rsidR="00D03774" w:rsidRPr="00D03774" w:rsidRDefault="00D03774" w:rsidP="00D03774">
      <w:pPr>
        <w:pStyle w:val="Tabulkatext"/>
        <w:ind w:left="0"/>
        <w:jc w:val="both"/>
        <w:rPr>
          <w:rFonts w:ascii="Arial" w:hAnsi="Arial" w:cs="Arial"/>
          <w:szCs w:val="20"/>
        </w:rPr>
      </w:pPr>
      <w:r w:rsidRPr="00D03774">
        <w:rPr>
          <w:rFonts w:ascii="Arial" w:hAnsi="Arial" w:cs="Arial"/>
          <w:szCs w:val="20"/>
        </w:rPr>
        <w:t xml:space="preserve">Dílčí kurz C3 – kurz pro vybrané pracovníky úřadu v počtu 65 osob. </w:t>
      </w:r>
    </w:p>
    <w:p w14:paraId="2EE40E2A" w14:textId="0FBB1EC5" w:rsidR="00C42F41" w:rsidRPr="00E94989" w:rsidRDefault="00D03774" w:rsidP="00D03774">
      <w:pPr>
        <w:pStyle w:val="Tabulkatext"/>
        <w:spacing w:before="0" w:after="0"/>
        <w:ind w:left="0"/>
        <w:jc w:val="both"/>
        <w:rPr>
          <w:rFonts w:ascii="Arial" w:hAnsi="Arial" w:cs="Arial"/>
          <w:szCs w:val="20"/>
        </w:rPr>
      </w:pPr>
      <w:r w:rsidRPr="00D03774">
        <w:rPr>
          <w:rFonts w:ascii="Arial" w:hAnsi="Arial" w:cs="Arial"/>
          <w:szCs w:val="20"/>
        </w:rPr>
        <w:t xml:space="preserve">Dílčí kurz C3 proběhne </w:t>
      </w:r>
      <w:r w:rsidR="00C16010">
        <w:rPr>
          <w:rFonts w:ascii="Arial" w:hAnsi="Arial" w:cs="Arial"/>
          <w:szCs w:val="20"/>
        </w:rPr>
        <w:t>až v po ukončení kurzů C1 a C2.</w:t>
      </w:r>
    </w:p>
    <w:p w14:paraId="2EE40E2B" w14:textId="77777777" w:rsidR="00E94989" w:rsidRPr="00E94989" w:rsidRDefault="00E94989" w:rsidP="00C42F41">
      <w:pPr>
        <w:pStyle w:val="Tabulkatext"/>
        <w:spacing w:before="0" w:after="0"/>
        <w:ind w:left="0"/>
        <w:jc w:val="both"/>
        <w:rPr>
          <w:rFonts w:ascii="Arial" w:hAnsi="Arial" w:cs="Arial"/>
          <w:b/>
          <w:szCs w:val="20"/>
        </w:rPr>
      </w:pPr>
    </w:p>
    <w:p w14:paraId="2EE40E2C" w14:textId="77777777" w:rsidR="0005749B" w:rsidRDefault="0005749B" w:rsidP="00E949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2D" w14:textId="77777777" w:rsidR="00D03774" w:rsidRPr="007E7683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0"/>
        </w:rPr>
      </w:pPr>
      <w:r w:rsidRPr="007E7683">
        <w:rPr>
          <w:rFonts w:ascii="Arial" w:eastAsiaTheme="minorHAnsi" w:hAnsi="Arial" w:cs="Arial"/>
          <w:b/>
          <w:color w:val="000000"/>
          <w:sz w:val="20"/>
        </w:rPr>
        <w:t>Rozsah kurzu C1:</w:t>
      </w:r>
    </w:p>
    <w:p w14:paraId="2EE40E2E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 xml:space="preserve">Počet účastníků: celkem 22 účastníků ve dvou skupinách </w:t>
      </w:r>
    </w:p>
    <w:p w14:paraId="2EE40E2F" w14:textId="77777777" w:rsid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Časový rozsah: 56 hodin (7 dnů po 8 hodinách, 1 hodina = 45 min.) pro každou skupinu, celkem 112 hodin (14 dnů po 8 hodinách, 1 hodina = 45 min.)</w:t>
      </w:r>
    </w:p>
    <w:p w14:paraId="2EE40E30" w14:textId="77777777" w:rsid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31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Obsahové vymezení kurzu a jeho rámcové rozdělení do jednotlivých školících dnů:</w:t>
      </w:r>
    </w:p>
    <w:p w14:paraId="2EE40E32" w14:textId="77777777" w:rsidR="00D03774" w:rsidRPr="00F94877" w:rsidRDefault="00D03774" w:rsidP="00D0377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Finanční kontrola v podmínkách obce (3dny)</w:t>
      </w:r>
    </w:p>
    <w:p w14:paraId="2EE40E33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Podstata finanční kontroly, její druhy a účel, princip 3E</w:t>
      </w:r>
    </w:p>
    <w:p w14:paraId="2EE40E34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 xml:space="preserve">Vymezení pojmů, obecná formulace finanční kontroly, cíle finanční kontroly, organizační zajištění finanční kontroly </w:t>
      </w:r>
    </w:p>
    <w:p w14:paraId="2EE40E35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Vnitřní kontrolní systém, povinnosti vedoucího orgánu veřejné správy a vedoucích zaměstnanců, předběžná kontrola, průběžná kontrola, následná kontrola, záznam o kontrole</w:t>
      </w:r>
    </w:p>
    <w:p w14:paraId="2EE40E36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Konkrétní odpovědnosti pro vedoucí pracovníky a příkazce operací</w:t>
      </w:r>
    </w:p>
    <w:p w14:paraId="2EE40E37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Povinnosti orgánů veřejné správy stanovené v zákoně o finanční kontrole a dalších předpisech – praktická aplikace a problémy. Zdůraznění poslední změny právních předpisů.</w:t>
      </w:r>
    </w:p>
    <w:p w14:paraId="2EE40E38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Kontrolní systém v obci, příspěvkové organizaci.</w:t>
      </w:r>
    </w:p>
    <w:p w14:paraId="2EE40E39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Úloha kontrolních útvarů, a výborů zastupitelstva v podmínkách města Šlapanice</w:t>
      </w:r>
    </w:p>
    <w:p w14:paraId="2EE40E3A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Vnitřní předpisy o kontrole, dokumentace předběžné, průběžné a následné kontroly</w:t>
      </w:r>
    </w:p>
    <w:p w14:paraId="2EE40E3B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Omezení pro kontrolu a interní audit (utajované informace, citlivé osobní údaje aj.).</w:t>
      </w:r>
    </w:p>
    <w:p w14:paraId="2EE40E3C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Možnost nebo povinnost oznamovat podezření na trestný čin.</w:t>
      </w:r>
    </w:p>
    <w:p w14:paraId="2EE40E3D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Diskuze k právům a povinnostem kontroly.</w:t>
      </w:r>
    </w:p>
    <w:p w14:paraId="2EE40E3E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Finanční kontrola ve vazbě na trestní odpovědnost</w:t>
      </w:r>
    </w:p>
    <w:p w14:paraId="2EE40E3F" w14:textId="77777777" w:rsidR="00D03774" w:rsidRPr="00D03774" w:rsidRDefault="00D03774" w:rsidP="00D0377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Zakončeno workshopem na příkladech z našeho úřadu – rozsah minimálně 1den</w:t>
      </w:r>
    </w:p>
    <w:p w14:paraId="2EE40E40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41" w14:textId="77777777" w:rsidR="00D03774" w:rsidRPr="00F94877" w:rsidRDefault="00D03774" w:rsidP="00D0377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 xml:space="preserve">Strategické řízení v podmínkách obce (2dny): </w:t>
      </w:r>
    </w:p>
    <w:p w14:paraId="2EE40E42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Sestavování rozpočtu v podmínkách obce (přípravná část)</w:t>
      </w:r>
    </w:p>
    <w:p w14:paraId="2EE40E43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Sestavení střednědobého výhledu rozpočtu u obce a jeho využití jako střednědobého plánu řízení financí</w:t>
      </w:r>
    </w:p>
    <w:p w14:paraId="2EE40E44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Využití rozpočtové skladby v rámci rozpočtového procesu – procesní řízení financí</w:t>
      </w:r>
    </w:p>
    <w:p w14:paraId="2EE40E45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Úvod do strategického plánování a řízení</w:t>
      </w:r>
    </w:p>
    <w:p w14:paraId="2EE40E46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Metody strategického plánování a řízení</w:t>
      </w:r>
    </w:p>
    <w:p w14:paraId="2EE40E47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Způsob stanovení vize, cílů a priorit rozvoje obce</w:t>
      </w:r>
    </w:p>
    <w:p w14:paraId="2EE40E48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Zásady tvorby a aktualizace strategických dokumentů na úrovni obce</w:t>
      </w:r>
    </w:p>
    <w:p w14:paraId="2EE40E49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Způsoby a techniky zjišťování potřeb a zpětné vazby občanů</w:t>
      </w:r>
    </w:p>
    <w:p w14:paraId="2EE40E4A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Využití strategického plánování a řízení</w:t>
      </w:r>
    </w:p>
    <w:p w14:paraId="2EE40E4B" w14:textId="77777777" w:rsidR="00D03774" w:rsidRPr="007E7683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Metody strategického plánování a řízení</w:t>
      </w:r>
    </w:p>
    <w:p w14:paraId="2EE40E4C" w14:textId="77777777" w:rsidR="00D03774" w:rsidRPr="007E7683" w:rsidRDefault="00D03774" w:rsidP="007E7683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Cost-benefit analýza (Analýza nákladů a přínosů, CBA)</w:t>
      </w:r>
    </w:p>
    <w:p w14:paraId="2EE40E4D" w14:textId="77777777" w:rsidR="00D03774" w:rsidRPr="007E7683" w:rsidRDefault="00D03774" w:rsidP="007E7683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SWOT analýza</w:t>
      </w:r>
    </w:p>
    <w:p w14:paraId="2EE40E4E" w14:textId="77777777" w:rsidR="00D03774" w:rsidRPr="007E7683" w:rsidRDefault="00D03774" w:rsidP="007E7683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Řízení a monitoring -  určení finančních indikátorů</w:t>
      </w:r>
    </w:p>
    <w:p w14:paraId="2EE40E4F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50" w14:textId="77777777" w:rsidR="00D03774" w:rsidRPr="00F94877" w:rsidRDefault="00D03774" w:rsidP="007E768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 xml:space="preserve">Projektové řízení v podmínkách obce (2dny): </w:t>
      </w:r>
    </w:p>
    <w:p w14:paraId="2EE40E51" w14:textId="77777777" w:rsidR="00D03774" w:rsidRPr="00D03774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Úvod do projektového řízení</w:t>
      </w:r>
    </w:p>
    <w:p w14:paraId="2EE40E52" w14:textId="77777777" w:rsidR="00D03774" w:rsidRPr="00D03774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Životní cyklus projektu</w:t>
      </w:r>
    </w:p>
    <w:p w14:paraId="2EE40E53" w14:textId="77777777" w:rsidR="00D03774" w:rsidRPr="00D03774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SW nástroje pro projektové řízení</w:t>
      </w:r>
    </w:p>
    <w:p w14:paraId="2EE40E54" w14:textId="77777777" w:rsidR="00D03774" w:rsidRPr="00D03774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Využití projektového řízení: plánování casu, nákladu a zdrojů</w:t>
      </w:r>
    </w:p>
    <w:p w14:paraId="2EE40E55" w14:textId="77777777" w:rsidR="00D03774" w:rsidRPr="00D03774" w:rsidRDefault="00D03774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V závěru posledního školícího dne bude proveden písemný test a vyhodnocení kurzu účastníky.</w:t>
      </w:r>
    </w:p>
    <w:p w14:paraId="2EE40E56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43A721A8" w14:textId="77777777" w:rsidR="00C16010" w:rsidRPr="00C16010" w:rsidRDefault="00C16010" w:rsidP="00C16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C16010">
        <w:rPr>
          <w:rFonts w:ascii="Arial" w:eastAsiaTheme="minorHAnsi" w:hAnsi="Arial" w:cs="Arial"/>
          <w:color w:val="000000"/>
          <w:sz w:val="20"/>
        </w:rPr>
        <w:lastRenderedPageBreak/>
        <w:t>Zadavatel v rámci tohoto kurzu zajistí prezenční listiny se jmény účastníků daného kurzu</w:t>
      </w:r>
    </w:p>
    <w:p w14:paraId="3364F8BC" w14:textId="77777777" w:rsidR="00C16010" w:rsidRDefault="00C16010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57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Dodavatel v rámci tohoto kurzu zajistí:</w:t>
      </w:r>
    </w:p>
    <w:p w14:paraId="2EE40E58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Přípravu a realizaci výuky</w:t>
      </w:r>
    </w:p>
    <w:p w14:paraId="15A9F1B2" w14:textId="77777777" w:rsidR="00C37379" w:rsidRDefault="00C37379" w:rsidP="00C3737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C37379">
        <w:rPr>
          <w:rFonts w:ascii="Arial" w:eastAsiaTheme="minorHAnsi" w:hAnsi="Arial" w:cs="Arial"/>
          <w:color w:val="000000"/>
          <w:sz w:val="20"/>
        </w:rPr>
        <w:t xml:space="preserve">Vzdělávací materiály pro všechny účastníky v elektronické podobě </w:t>
      </w:r>
    </w:p>
    <w:p w14:paraId="2EE40E5A" w14:textId="33A9ECF4" w:rsidR="00D03774" w:rsidRPr="00F94877" w:rsidRDefault="00D03774" w:rsidP="00C3737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Vlastní provedení kurzu v rozsahu a obsahu výše uvedeném</w:t>
      </w:r>
    </w:p>
    <w:p w14:paraId="2EE40E5B" w14:textId="77777777" w:rsidR="00D03774" w:rsidRPr="00F94877" w:rsidRDefault="00D03774" w:rsidP="00F9487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Kompletní náklady na lektora (mzda, doprava, příp. ubytování a další náklady)</w:t>
      </w:r>
    </w:p>
    <w:p w14:paraId="2EE40E5C" w14:textId="77777777" w:rsidR="00D03774" w:rsidRPr="00F94877" w:rsidRDefault="00D03774" w:rsidP="00F9487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Přípravu dotazníku a vyhodnocení kvality kurzu ze strany účastníků kurzů</w:t>
      </w:r>
    </w:p>
    <w:p w14:paraId="2EE40E5D" w14:textId="77777777" w:rsidR="00D03774" w:rsidRPr="00F94877" w:rsidRDefault="00D03774" w:rsidP="00F9487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Osvědčení (certifikát) o absolvování kurzu vydaný úspěšným účastníkům – podmínkou vydání certifikátu je složení testu na min. 75 % a účast na školení min. 85 %</w:t>
      </w:r>
    </w:p>
    <w:p w14:paraId="2EE40E5E" w14:textId="77777777" w:rsidR="00D03774" w:rsidRP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5F" w14:textId="77777777" w:rsidR="00D03774" w:rsidRDefault="00D03774" w:rsidP="00D03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Výuka proběhne v prostorách poskytnutých zadavatelem – školící místnost s kapacitou 11 osob, případně zasedací místnost s kapacitou 60 osob. MěÚ Šlapanice, pracoviště Opuštěná 9/2, 656 70 Brno. Současně bude zadavatelem poskytnut dataprojektor. Notebook pro vlastní průběh školení si zajistí dodavatel.</w:t>
      </w:r>
    </w:p>
    <w:p w14:paraId="2EE40E60" w14:textId="77777777" w:rsidR="00D03774" w:rsidRDefault="00D03774" w:rsidP="00E949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61" w14:textId="77777777" w:rsidR="00F94877" w:rsidRDefault="00F94877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0"/>
        </w:rPr>
      </w:pPr>
    </w:p>
    <w:p w14:paraId="2EE40E62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0"/>
        </w:rPr>
      </w:pPr>
      <w:r w:rsidRPr="007E7683">
        <w:rPr>
          <w:rFonts w:ascii="Arial" w:eastAsiaTheme="minorHAnsi" w:hAnsi="Arial" w:cs="Arial"/>
          <w:b/>
          <w:color w:val="000000"/>
          <w:sz w:val="20"/>
        </w:rPr>
        <w:t>Rozsah kurzu C2:</w:t>
      </w:r>
    </w:p>
    <w:p w14:paraId="2EE40E63" w14:textId="6DFFF0EC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 xml:space="preserve">Počet účastníků: celkem </w:t>
      </w:r>
      <w:r w:rsidR="00C16010">
        <w:rPr>
          <w:rFonts w:ascii="Arial" w:eastAsiaTheme="minorHAnsi" w:hAnsi="Arial" w:cs="Arial"/>
          <w:color w:val="000000"/>
          <w:sz w:val="20"/>
        </w:rPr>
        <w:t>6</w:t>
      </w:r>
      <w:r w:rsidRPr="007E7683">
        <w:rPr>
          <w:rFonts w:ascii="Arial" w:eastAsiaTheme="minorHAnsi" w:hAnsi="Arial" w:cs="Arial"/>
          <w:color w:val="000000"/>
          <w:sz w:val="20"/>
        </w:rPr>
        <w:t xml:space="preserve"> účastníků v jedné skupině </w:t>
      </w:r>
    </w:p>
    <w:p w14:paraId="2EE40E64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Časový rozsah: 48 hodin (6 dnů po 8 hodinách, 1 hodina = 45 min.) pro skupinu.</w:t>
      </w:r>
    </w:p>
    <w:p w14:paraId="2EE40E65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66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Obsahové vymezení kurzu a jeho rámcové rozdělení do jednotlivých školících dnů:</w:t>
      </w:r>
    </w:p>
    <w:p w14:paraId="2EE40E67" w14:textId="77777777" w:rsidR="007E7683" w:rsidRPr="007E7683" w:rsidRDefault="007E7683" w:rsidP="007E768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Finanční kontrola v podmínkách obce (4dny):</w:t>
      </w:r>
    </w:p>
    <w:p w14:paraId="2EE40E68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Podstata kontroly, její druhy a účel, princip 3E</w:t>
      </w:r>
    </w:p>
    <w:p w14:paraId="2EE40E69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 xml:space="preserve">Vymezení pojmů, obecná formulace finanční kontroly, cíle finanční kontroly, organizační zajištění finanční kontroly </w:t>
      </w:r>
    </w:p>
    <w:p w14:paraId="2EE40E6A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Vnitřní kontrolní systém, povinnosti vedoucího orgánu veřejné správy a vedoucích zaměstnanců, předběžná kontrola, průběžná kontrola, následná kontrola, záznam o kontrole</w:t>
      </w:r>
    </w:p>
    <w:p w14:paraId="2EE40E6B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Konkrétní odpovědnosti v rámci finanční kontroly s důrazem na odpovědnost správce rozpočtu a hlavní účetní</w:t>
      </w:r>
    </w:p>
    <w:p w14:paraId="2EE40E6C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Povinnosti orgánů veřejné správy stanovené v zákoně o finanční kontrole a dalších předpisech – praktická aplikace a problémy. Zdůraznění poslední změny právních předpisů.</w:t>
      </w:r>
    </w:p>
    <w:p w14:paraId="2EE40E6D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Kontrolní systém v obci, příspěvkové organizaci.</w:t>
      </w:r>
    </w:p>
    <w:p w14:paraId="2EE40E6E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Vnitřní předpisy o kontrole, dokumentace předběžné kontroly.</w:t>
      </w:r>
    </w:p>
    <w:p w14:paraId="2EE40E6F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Omezení pro kontrolu a interní audit (utajované informace, citlivé osobní údaje aj.).</w:t>
      </w:r>
    </w:p>
    <w:p w14:paraId="2EE40E70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Možnost nebo povinnost oznamovat podezření na trestný čin.</w:t>
      </w:r>
    </w:p>
    <w:p w14:paraId="2EE40E71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 xml:space="preserve">Poskytování dotací podle rozpočtových pravidel z pohledu finanční kontroly </w:t>
      </w:r>
    </w:p>
    <w:p w14:paraId="2EE40E72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Controllingové mechanizmy obcí založených organizací</w:t>
      </w:r>
    </w:p>
    <w:p w14:paraId="2EE40E73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Veřejnosprávní kontrola příspěvkových organizací</w:t>
      </w:r>
    </w:p>
    <w:p w14:paraId="2EE40E74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Finanční kontrola ve vazbě na trestní odpovědnost</w:t>
      </w:r>
    </w:p>
    <w:p w14:paraId="2EE40E75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Zakončeno workshopem na příkladech z našeho úřadu – rozsah minimálně 1den</w:t>
      </w:r>
    </w:p>
    <w:p w14:paraId="2EE40E76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Diskuze k právům a povinnostem kontroly.</w:t>
      </w:r>
    </w:p>
    <w:p w14:paraId="2EE40E77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78" w14:textId="77777777" w:rsidR="007E7683" w:rsidRPr="007E7683" w:rsidRDefault="007E7683" w:rsidP="007E768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 xml:space="preserve">Strategické řízení v podmínkách obce (1 den): </w:t>
      </w:r>
    </w:p>
    <w:p w14:paraId="2EE40E79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Sestavování rozpočtu v podmínkách obce (přípravná část)</w:t>
      </w:r>
    </w:p>
    <w:p w14:paraId="2EE40E7A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Sestavení střednědobého výhledu rozpočtu u obce a jeho využití jako střednědobého plánu řízení financí</w:t>
      </w:r>
    </w:p>
    <w:p w14:paraId="2EE40E7B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Využití rozpočtové skladby v rámci rozpočtového procesu – procesní řízení financí</w:t>
      </w:r>
    </w:p>
    <w:p w14:paraId="2EE40E7C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Strategické plánování a řízení obce z pohledu finančního řízení úřadu</w:t>
      </w:r>
    </w:p>
    <w:p w14:paraId="2EE40E7D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Úvod do strategického plánování a řízení</w:t>
      </w:r>
    </w:p>
    <w:p w14:paraId="2EE40E7E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Využití strategického plánování a řízení</w:t>
      </w:r>
    </w:p>
    <w:p w14:paraId="2EE40E7F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Metody strategického plánování a řízení</w:t>
      </w:r>
    </w:p>
    <w:p w14:paraId="2EE40E80" w14:textId="77777777" w:rsidR="007E7683" w:rsidRPr="007E7683" w:rsidRDefault="007E7683" w:rsidP="007E7683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Cost-benefit analýza (Analýza nákladů a přínosů, CBA)</w:t>
      </w:r>
    </w:p>
    <w:p w14:paraId="2EE40E81" w14:textId="77777777" w:rsidR="007E7683" w:rsidRPr="007E7683" w:rsidRDefault="007E7683" w:rsidP="007E7683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SWOT analýza</w:t>
      </w:r>
    </w:p>
    <w:p w14:paraId="2EE40E82" w14:textId="77777777" w:rsidR="007E7683" w:rsidRPr="007E7683" w:rsidRDefault="007E7683" w:rsidP="007E7683">
      <w:pPr>
        <w:pStyle w:val="Odstavecseseznamem"/>
        <w:numPr>
          <w:ilvl w:val="2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Řízení a monitoring -  určení finančních indikátorů</w:t>
      </w:r>
    </w:p>
    <w:p w14:paraId="2EE40E83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84" w14:textId="77777777" w:rsidR="007E7683" w:rsidRPr="007E7683" w:rsidRDefault="007E7683" w:rsidP="007E768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 xml:space="preserve">Projektové řízení v podmínkách obce (1 den): </w:t>
      </w:r>
    </w:p>
    <w:p w14:paraId="2EE40E85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Metodika projektového řízení obce z pohledu finančního řízení úřadu</w:t>
      </w:r>
    </w:p>
    <w:p w14:paraId="2EE40E86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Úvod do projektového řízení</w:t>
      </w:r>
    </w:p>
    <w:p w14:paraId="2EE40E87" w14:textId="77777777" w:rsidR="007E7683" w:rsidRPr="007E7683" w:rsidRDefault="007E7683" w:rsidP="007E7683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Životní cyklus projektu</w:t>
      </w:r>
    </w:p>
    <w:p w14:paraId="2EE40E88" w14:textId="77777777" w:rsidR="007E7683" w:rsidRPr="007E7683" w:rsidRDefault="007E7683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lastRenderedPageBreak/>
        <w:t>Využití projektového řízení: plánování casu, nákladu a zdrojů</w:t>
      </w:r>
    </w:p>
    <w:p w14:paraId="2EE40E89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 závěru posledního školícího dne bude proveden písemný test a vyhodnocení kurzu účastníky.</w:t>
      </w:r>
    </w:p>
    <w:p w14:paraId="2EE40E8A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6E4B889D" w14:textId="77777777" w:rsidR="00C16010" w:rsidRDefault="00C16010" w:rsidP="00C16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C16010">
        <w:rPr>
          <w:rFonts w:ascii="Arial" w:eastAsiaTheme="minorHAnsi" w:hAnsi="Arial" w:cs="Arial"/>
          <w:color w:val="000000"/>
          <w:sz w:val="20"/>
        </w:rPr>
        <w:t>Zadavatel v rámci tohoto kurzu zajistí prezenční listiny se jmény účastníků daného kurzu</w:t>
      </w:r>
    </w:p>
    <w:p w14:paraId="62C4D802" w14:textId="77777777" w:rsidR="00C16010" w:rsidRPr="00C16010" w:rsidRDefault="00C16010" w:rsidP="00C160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8B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Dodavatel v rámci tohoto kurzu zajistí:</w:t>
      </w:r>
    </w:p>
    <w:p w14:paraId="2EE40E8C" w14:textId="77777777" w:rsidR="007E7683" w:rsidRPr="00F94877" w:rsidRDefault="007E7683" w:rsidP="00F948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Přípravu a realizaci výuky</w:t>
      </w:r>
    </w:p>
    <w:p w14:paraId="2EE40E8D" w14:textId="3B0B65B4" w:rsidR="007E7683" w:rsidRPr="00F94877" w:rsidRDefault="00C37379" w:rsidP="00C3737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C37379">
        <w:rPr>
          <w:rFonts w:ascii="Arial" w:eastAsiaTheme="minorHAnsi" w:hAnsi="Arial" w:cs="Arial"/>
          <w:color w:val="000000"/>
          <w:sz w:val="20"/>
        </w:rPr>
        <w:t>Vzdělávací materiály pro všechny účastníky v elektronické podobě</w:t>
      </w:r>
    </w:p>
    <w:p w14:paraId="2EE40E8E" w14:textId="77777777" w:rsidR="007E7683" w:rsidRPr="00F94877" w:rsidRDefault="007E7683" w:rsidP="00F948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Vlastní provedení kurzu</w:t>
      </w:r>
    </w:p>
    <w:p w14:paraId="2EE40E8F" w14:textId="77777777" w:rsidR="007E7683" w:rsidRPr="00F94877" w:rsidRDefault="007E7683" w:rsidP="00F948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Kompletní náklady na lektora (mzda, doprava, příp. ubytování a další náklady)</w:t>
      </w:r>
    </w:p>
    <w:p w14:paraId="2EE40E90" w14:textId="77777777" w:rsidR="007E7683" w:rsidRPr="00F94877" w:rsidRDefault="007E7683" w:rsidP="00F948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Přípravu dotazníku a vyhodnocení kvality kurzu ze strany účastníků kurzů</w:t>
      </w:r>
    </w:p>
    <w:p w14:paraId="2EE40E91" w14:textId="77777777" w:rsidR="007E7683" w:rsidRPr="00F94877" w:rsidRDefault="007E7683" w:rsidP="00F948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Osvědčení (certifikát) o absolvování kurzu vydaný úspěšným účastníkům – podmínkou vydání certifikátu je složení testu na min. 85 % a účast na školení min. 75 %</w:t>
      </w:r>
    </w:p>
    <w:p w14:paraId="2EE40E92" w14:textId="77777777" w:rsidR="007E7683" w:rsidRPr="007E7683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93" w14:textId="77777777" w:rsidR="00D03774" w:rsidRDefault="007E7683" w:rsidP="007E76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Výuka proběhne v prostorách poskytnutých zadavatelem – zasedací místnost s kapacitou 20 osob, MěÚ Šlapanice, Masarykovo náměstí 100/7, 664 51 Šlapanice. Současně bude zadavatelem poskytnut dataprojektor. Notebook pro vlastní průběh školení si zajistí dodavatel.</w:t>
      </w:r>
    </w:p>
    <w:p w14:paraId="2EE40E94" w14:textId="77777777" w:rsidR="00D03774" w:rsidRDefault="00D03774" w:rsidP="00E949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95" w14:textId="77777777" w:rsidR="00F94877" w:rsidRP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0"/>
        </w:rPr>
      </w:pPr>
      <w:r w:rsidRPr="00F94877">
        <w:rPr>
          <w:rFonts w:ascii="Arial" w:eastAsiaTheme="minorHAnsi" w:hAnsi="Arial" w:cs="Arial"/>
          <w:b/>
          <w:color w:val="000000"/>
          <w:sz w:val="20"/>
        </w:rPr>
        <w:t>Rozsah kurzu C3:</w:t>
      </w:r>
    </w:p>
    <w:p w14:paraId="2EE40E96" w14:textId="0878272F" w:rsidR="00F94877" w:rsidRP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Počet účastníků: celkem 6</w:t>
      </w:r>
      <w:r w:rsidR="00C16010">
        <w:rPr>
          <w:rFonts w:ascii="Arial" w:eastAsiaTheme="minorHAnsi" w:hAnsi="Arial" w:cs="Arial"/>
          <w:color w:val="000000"/>
          <w:sz w:val="20"/>
        </w:rPr>
        <w:t>5</w:t>
      </w:r>
      <w:r w:rsidRPr="00F94877">
        <w:rPr>
          <w:rFonts w:ascii="Arial" w:eastAsiaTheme="minorHAnsi" w:hAnsi="Arial" w:cs="Arial"/>
          <w:color w:val="000000"/>
          <w:sz w:val="20"/>
        </w:rPr>
        <w:t xml:space="preserve"> účastníků v</w:t>
      </w:r>
      <w:r w:rsidR="00C16010">
        <w:rPr>
          <w:rFonts w:ascii="Arial" w:eastAsiaTheme="minorHAnsi" w:hAnsi="Arial" w:cs="Arial"/>
          <w:color w:val="000000"/>
          <w:sz w:val="20"/>
        </w:rPr>
        <w:t>e</w:t>
      </w:r>
      <w:r w:rsidRPr="00F94877">
        <w:rPr>
          <w:rFonts w:ascii="Arial" w:eastAsiaTheme="minorHAnsi" w:hAnsi="Arial" w:cs="Arial"/>
          <w:color w:val="000000"/>
          <w:sz w:val="20"/>
        </w:rPr>
        <w:t xml:space="preserve"> </w:t>
      </w:r>
      <w:r w:rsidR="00C16010">
        <w:rPr>
          <w:rFonts w:ascii="Arial" w:eastAsiaTheme="minorHAnsi" w:hAnsi="Arial" w:cs="Arial"/>
          <w:color w:val="000000"/>
          <w:sz w:val="20"/>
        </w:rPr>
        <w:t>třech</w:t>
      </w:r>
      <w:r w:rsidR="00C16010" w:rsidRPr="00F94877">
        <w:rPr>
          <w:rFonts w:ascii="Arial" w:eastAsiaTheme="minorHAnsi" w:hAnsi="Arial" w:cs="Arial"/>
          <w:color w:val="000000"/>
          <w:sz w:val="20"/>
        </w:rPr>
        <w:t xml:space="preserve"> </w:t>
      </w:r>
      <w:r w:rsidRPr="00F94877">
        <w:rPr>
          <w:rFonts w:ascii="Arial" w:eastAsiaTheme="minorHAnsi" w:hAnsi="Arial" w:cs="Arial"/>
          <w:color w:val="000000"/>
          <w:sz w:val="20"/>
        </w:rPr>
        <w:t xml:space="preserve">skupinách </w:t>
      </w:r>
    </w:p>
    <w:p w14:paraId="2EE40E97" w14:textId="5441B0C8" w:rsidR="00F94877" w:rsidRP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 xml:space="preserve">Časový rozsah: 16 hodin (2 dny po 8 hodinách, 1 hodina = 45 min.) pro každou skupinu, celkem </w:t>
      </w:r>
      <w:r w:rsidR="00D72F7E">
        <w:rPr>
          <w:rFonts w:ascii="Arial" w:eastAsiaTheme="minorHAnsi" w:hAnsi="Arial" w:cs="Arial"/>
          <w:color w:val="000000"/>
          <w:sz w:val="20"/>
        </w:rPr>
        <w:t>48</w:t>
      </w:r>
      <w:r w:rsidR="00D72F7E" w:rsidRPr="00F94877">
        <w:rPr>
          <w:rFonts w:ascii="Arial" w:eastAsiaTheme="minorHAnsi" w:hAnsi="Arial" w:cs="Arial"/>
          <w:color w:val="000000"/>
          <w:sz w:val="20"/>
        </w:rPr>
        <w:t xml:space="preserve"> </w:t>
      </w:r>
      <w:r w:rsidRPr="00F94877">
        <w:rPr>
          <w:rFonts w:ascii="Arial" w:eastAsiaTheme="minorHAnsi" w:hAnsi="Arial" w:cs="Arial"/>
          <w:color w:val="000000"/>
          <w:sz w:val="20"/>
        </w:rPr>
        <w:t>hodin (</w:t>
      </w:r>
      <w:r w:rsidR="00D72F7E">
        <w:rPr>
          <w:rFonts w:ascii="Arial" w:eastAsiaTheme="minorHAnsi" w:hAnsi="Arial" w:cs="Arial"/>
          <w:color w:val="000000"/>
          <w:sz w:val="20"/>
        </w:rPr>
        <w:t>6</w:t>
      </w:r>
      <w:r w:rsidRPr="00F94877">
        <w:rPr>
          <w:rFonts w:ascii="Arial" w:eastAsiaTheme="minorHAnsi" w:hAnsi="Arial" w:cs="Arial"/>
          <w:color w:val="000000"/>
          <w:sz w:val="20"/>
        </w:rPr>
        <w:t xml:space="preserve"> dnů po 8 hodinách, 1 hodina = 45 min.)</w:t>
      </w:r>
    </w:p>
    <w:p w14:paraId="2EE40E98" w14:textId="77777777" w:rsidR="00F94877" w:rsidRP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99" w14:textId="77777777" w:rsidR="00F94877" w:rsidRPr="00D03774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D03774">
        <w:rPr>
          <w:rFonts w:ascii="Arial" w:eastAsiaTheme="minorHAnsi" w:hAnsi="Arial" w:cs="Arial"/>
          <w:color w:val="000000"/>
          <w:sz w:val="20"/>
        </w:rPr>
        <w:t>Obsahové vymezení kurzu a jeho rámcové rozdělení do jednotlivých školících dnů:</w:t>
      </w:r>
    </w:p>
    <w:p w14:paraId="2EE40E9A" w14:textId="77777777" w:rsidR="00F94877" w:rsidRPr="00F94877" w:rsidRDefault="00F94877" w:rsidP="00F948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Finanční kontrola v podmínkách obce (1 den):</w:t>
      </w:r>
    </w:p>
    <w:p w14:paraId="2EE40E9B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Hlavní principy vnitřního řízení a finanční kontroly v praxi podle aktuální legislativy</w:t>
      </w:r>
    </w:p>
    <w:p w14:paraId="2EE40E9C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Principy 3E</w:t>
      </w:r>
    </w:p>
    <w:p w14:paraId="2EE40E9D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Konkrétní odpovědnosti pro jednotlivé pracovníky</w:t>
      </w:r>
    </w:p>
    <w:p w14:paraId="2EE40E9E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Finanční kontrola ve vazbě na trestní odpovědnost</w:t>
      </w:r>
    </w:p>
    <w:p w14:paraId="2EE40E9F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Základy finanční kontroly – jednotlivé fáze a odpovědnosti s detailnějším zaměřením na úroveň objednávání (tj. předběžná kontrola před vznikem závazku),</w:t>
      </w:r>
    </w:p>
    <w:p w14:paraId="2EE40EA0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Kontrolní systém v obci, příspěvkové organizaci</w:t>
      </w:r>
    </w:p>
    <w:p w14:paraId="2EE40EA1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Úloha kontrolních útvarů, a výborů zastupitelstva.</w:t>
      </w:r>
    </w:p>
    <w:p w14:paraId="2EE40EA2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Shrnutí. Nejčastější dotazy, chyby, praktické poznatky a rady k aplikaci zákona o finanční kontrole, závěr</w:t>
      </w:r>
    </w:p>
    <w:p w14:paraId="2EE40EA3" w14:textId="77777777" w:rsidR="00F94877" w:rsidRP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A4" w14:textId="77777777" w:rsidR="00F94877" w:rsidRPr="00F94877" w:rsidRDefault="00F94877" w:rsidP="00F948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 xml:space="preserve">Projektové řízení v podmínkách obce (1 den): </w:t>
      </w:r>
    </w:p>
    <w:p w14:paraId="2EE40EA5" w14:textId="77777777" w:rsidR="00F94877" w:rsidRPr="00F94877" w:rsidRDefault="00F94877" w:rsidP="00C37379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Úvod do projektového řízení</w:t>
      </w:r>
    </w:p>
    <w:p w14:paraId="2EE40EA6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Základní informace o strategickém plánování v podmínkách obce</w:t>
      </w:r>
    </w:p>
    <w:p w14:paraId="2EE40EA7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Životní cyklus projektu</w:t>
      </w:r>
    </w:p>
    <w:p w14:paraId="2EE40EA8" w14:textId="77777777" w:rsidR="00F94877" w:rsidRPr="00F94877" w:rsidRDefault="00F94877" w:rsidP="00F94877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Využití projektového řízení: plánování casu, nákladu a zdrojů</w:t>
      </w:r>
    </w:p>
    <w:p w14:paraId="2EE40EA9" w14:textId="77777777" w:rsid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1203BAE8" w14:textId="77777777" w:rsidR="00C37379" w:rsidRPr="007E7683" w:rsidRDefault="00C37379" w:rsidP="00C3737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7E7683">
        <w:rPr>
          <w:rFonts w:ascii="Arial" w:eastAsiaTheme="minorHAnsi" w:hAnsi="Arial" w:cs="Arial"/>
          <w:color w:val="000000"/>
          <w:sz w:val="20"/>
        </w:rPr>
        <w:t>Dodavatel v rámci tohoto kurzu zajistí:</w:t>
      </w:r>
    </w:p>
    <w:p w14:paraId="34260A35" w14:textId="77777777" w:rsidR="00C37379" w:rsidRPr="00F94877" w:rsidRDefault="00C37379" w:rsidP="00C3737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Přípravu a realizaci výuky</w:t>
      </w:r>
    </w:p>
    <w:p w14:paraId="32626860" w14:textId="77777777" w:rsidR="00C37379" w:rsidRPr="00F94877" w:rsidRDefault="00C37379" w:rsidP="00C3737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C37379">
        <w:rPr>
          <w:rFonts w:ascii="Arial" w:eastAsiaTheme="minorHAnsi" w:hAnsi="Arial" w:cs="Arial"/>
          <w:color w:val="000000"/>
          <w:sz w:val="20"/>
        </w:rPr>
        <w:t>Vzdělávací materiály pro všechny účastníky v elektronické podobě</w:t>
      </w:r>
    </w:p>
    <w:p w14:paraId="044AEB8B" w14:textId="77777777" w:rsidR="00C37379" w:rsidRPr="00F94877" w:rsidRDefault="00C37379" w:rsidP="00C3737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Vlastní provedení kurzu</w:t>
      </w:r>
    </w:p>
    <w:p w14:paraId="493ADD9B" w14:textId="77777777" w:rsidR="00C37379" w:rsidRPr="00F94877" w:rsidRDefault="00C37379" w:rsidP="00C3737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Kompletní náklady na lektora (mzda, doprava, příp. ubytování a další náklady)</w:t>
      </w:r>
    </w:p>
    <w:p w14:paraId="7254604B" w14:textId="77777777" w:rsidR="00C37379" w:rsidRPr="00F94877" w:rsidRDefault="00C37379" w:rsidP="00C3737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Přípravu dotazníku a vyhodnocení kvality kurzu ze strany účastníků kurzů</w:t>
      </w:r>
    </w:p>
    <w:p w14:paraId="4132F6BC" w14:textId="77777777" w:rsidR="00C37379" w:rsidRDefault="00C37379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</w:p>
    <w:p w14:paraId="2EE40EAA" w14:textId="7727C590" w:rsidR="00F94877" w:rsidRPr="00F94877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Výuka proběhne v prostorách poskytnutých zadavatelem –zasedací místnost s kapacitou 60 osob. MěÚ Šlapanice, pracoviště Opuštěná 9/2, 656 70 Brno. Současně bude zadavatelem poskytnut dataprojektor. Notebook pro vlastní průběh školení si zajistí dodavatel.</w:t>
      </w:r>
    </w:p>
    <w:p w14:paraId="2EE40EAB" w14:textId="77777777" w:rsidR="00D03774" w:rsidRDefault="00F94877" w:rsidP="00F9487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</w:rPr>
      </w:pPr>
      <w:r w:rsidRPr="00F94877">
        <w:rPr>
          <w:rFonts w:ascii="Arial" w:eastAsiaTheme="minorHAnsi" w:hAnsi="Arial" w:cs="Arial"/>
          <w:color w:val="000000"/>
          <w:sz w:val="20"/>
        </w:rPr>
        <w:t>Toto školení nebude zakončeno testem a pracovníkům nebude udělen certifikát.</w:t>
      </w:r>
    </w:p>
    <w:p w14:paraId="2EE40EAC" w14:textId="77777777" w:rsidR="00F94877" w:rsidRDefault="00F94877">
      <w:pPr>
        <w:spacing w:after="200" w:line="276" w:lineRule="auto"/>
        <w:rPr>
          <w:rFonts w:ascii="Arial" w:eastAsiaTheme="minorHAnsi" w:hAnsi="Arial" w:cs="Arial"/>
          <w:color w:val="000000"/>
          <w:sz w:val="20"/>
        </w:rPr>
      </w:pPr>
      <w:r>
        <w:rPr>
          <w:rFonts w:ascii="Arial" w:eastAsiaTheme="minorHAnsi" w:hAnsi="Arial" w:cs="Arial"/>
          <w:color w:val="000000"/>
          <w:sz w:val="20"/>
        </w:rPr>
        <w:br w:type="page"/>
      </w:r>
    </w:p>
    <w:p w14:paraId="2EE40EAD" w14:textId="77777777" w:rsidR="000E5A28" w:rsidRDefault="000E5A28" w:rsidP="000E5A28">
      <w:pPr>
        <w:tabs>
          <w:tab w:val="left" w:pos="4820"/>
        </w:tabs>
        <w:jc w:val="both"/>
        <w:rPr>
          <w:rFonts w:ascii="Arial" w:hAnsi="Arial" w:cs="Arial"/>
          <w:b/>
          <w:color w:val="000000"/>
          <w:sz w:val="20"/>
        </w:rPr>
      </w:pPr>
      <w:r w:rsidRPr="000E5A28">
        <w:rPr>
          <w:rFonts w:ascii="Arial" w:hAnsi="Arial" w:cs="Arial"/>
          <w:b/>
          <w:color w:val="000000"/>
          <w:sz w:val="20"/>
        </w:rPr>
        <w:lastRenderedPageBreak/>
        <w:t>Příloha č. 2 – Přehled lektorů kurzu “</w:t>
      </w:r>
      <w:r w:rsidR="00F94877" w:rsidRPr="00F94877">
        <w:rPr>
          <w:rFonts w:ascii="Arial" w:hAnsi="Arial" w:cs="Arial"/>
          <w:b/>
          <w:color w:val="000000"/>
          <w:sz w:val="20"/>
        </w:rPr>
        <w:t>Finanční řízení a jeho vazba na strategické a projektové řízení</w:t>
      </w:r>
      <w:r w:rsidRPr="000E5A28">
        <w:rPr>
          <w:rFonts w:ascii="Arial" w:hAnsi="Arial" w:cs="Arial"/>
          <w:b/>
          <w:color w:val="000000"/>
          <w:sz w:val="20"/>
        </w:rPr>
        <w:t>“</w:t>
      </w:r>
    </w:p>
    <w:p w14:paraId="2EE40EAE" w14:textId="77777777" w:rsidR="000E5A28" w:rsidRPr="000E5A28" w:rsidRDefault="000E5A28" w:rsidP="000E5A28">
      <w:pPr>
        <w:tabs>
          <w:tab w:val="left" w:pos="4820"/>
        </w:tabs>
        <w:jc w:val="both"/>
        <w:rPr>
          <w:rFonts w:ascii="Arial" w:hAnsi="Arial" w:cs="Arial"/>
          <w:sz w:val="20"/>
          <w:lang w:val="cs-CZ"/>
        </w:rPr>
      </w:pPr>
      <w:r w:rsidRPr="000E5A28">
        <w:rPr>
          <w:rFonts w:ascii="Arial" w:hAnsi="Arial" w:cs="Arial"/>
          <w:color w:val="000000"/>
          <w:sz w:val="20"/>
          <w:highlight w:val="yellow"/>
        </w:rPr>
        <w:t>Bude doplněno z nabídky vybraného uchazeče</w:t>
      </w:r>
    </w:p>
    <w:p w14:paraId="2EE40EAF" w14:textId="77777777" w:rsidR="0028337F" w:rsidRPr="00F94877" w:rsidRDefault="0028337F" w:rsidP="00F94877">
      <w:pPr>
        <w:spacing w:after="200" w:line="276" w:lineRule="auto"/>
        <w:rPr>
          <w:rFonts w:ascii="Arial" w:hAnsi="Arial" w:cs="Arial"/>
          <w:color w:val="000000"/>
          <w:sz w:val="20"/>
        </w:rPr>
      </w:pPr>
    </w:p>
    <w:p w14:paraId="2EE40EB0" w14:textId="77777777" w:rsidR="00384BDE" w:rsidRPr="00384BDE" w:rsidRDefault="00384BDE" w:rsidP="00BA081A">
      <w:pPr>
        <w:jc w:val="both"/>
        <w:rPr>
          <w:rFonts w:ascii="Arial" w:hAnsi="Arial" w:cs="Arial"/>
          <w:sz w:val="20"/>
        </w:rPr>
      </w:pPr>
    </w:p>
    <w:p w14:paraId="2EE40EB1" w14:textId="77777777" w:rsidR="00BA081A" w:rsidRPr="00384BDE" w:rsidRDefault="00BA081A" w:rsidP="00BA081A">
      <w:pPr>
        <w:jc w:val="both"/>
        <w:rPr>
          <w:rFonts w:ascii="Arial" w:hAnsi="Arial" w:cs="Arial"/>
          <w:sz w:val="20"/>
        </w:rPr>
      </w:pPr>
    </w:p>
    <w:sectPr w:rsidR="00BA081A" w:rsidRPr="00384BDE" w:rsidSect="002554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5" w:right="1134" w:bottom="1134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DBB42" w14:textId="77777777" w:rsidR="00BE500D" w:rsidRDefault="00BE500D">
      <w:r>
        <w:separator/>
      </w:r>
    </w:p>
  </w:endnote>
  <w:endnote w:type="continuationSeparator" w:id="0">
    <w:p w14:paraId="68284B9F" w14:textId="77777777" w:rsidR="00BE500D" w:rsidRDefault="00B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0EB9" w14:textId="77777777" w:rsidR="00E10C56" w:rsidRDefault="0005749B" w:rsidP="004616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E40EBA" w14:textId="77777777" w:rsidR="00E10C56" w:rsidRDefault="00642877" w:rsidP="0046165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0EBB" w14:textId="77777777" w:rsidR="00E10C56" w:rsidRDefault="00642877" w:rsidP="0046165D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0EBD" w14:textId="77777777" w:rsidR="00564C6C" w:rsidRDefault="00564C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29EF5" w14:textId="77777777" w:rsidR="00BE500D" w:rsidRDefault="00BE500D">
      <w:r>
        <w:separator/>
      </w:r>
    </w:p>
  </w:footnote>
  <w:footnote w:type="continuationSeparator" w:id="0">
    <w:p w14:paraId="75B986F4" w14:textId="77777777" w:rsidR="00BE500D" w:rsidRDefault="00BE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0EB6" w14:textId="77777777" w:rsidR="00564C6C" w:rsidRDefault="00564C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0EB7" w14:textId="77777777" w:rsidR="00E10C56" w:rsidRDefault="0005749B" w:rsidP="007B11AA">
    <w:pPr>
      <w:pStyle w:val="Zhlav"/>
    </w:pPr>
    <w:r w:rsidRPr="0038119E">
      <w:rPr>
        <w:noProof/>
        <w:lang w:val="cs-CZ" w:eastAsia="cs-CZ"/>
      </w:rPr>
      <w:drawing>
        <wp:inline distT="0" distB="0" distL="0" distR="0" wp14:anchorId="2EE40EBE" wp14:editId="2EE40EBF">
          <wp:extent cx="2867025" cy="591193"/>
          <wp:effectExtent l="0" t="0" r="0" b="0"/>
          <wp:docPr id="1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40EB8" w14:textId="77777777" w:rsidR="00524CFE" w:rsidRDefault="00524CFE" w:rsidP="007B11A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40EBC" w14:textId="77777777" w:rsidR="00564C6C" w:rsidRDefault="00564C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695"/>
    <w:multiLevelType w:val="hybridMultilevel"/>
    <w:tmpl w:val="1CB0E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6527FB"/>
    <w:multiLevelType w:val="hybridMultilevel"/>
    <w:tmpl w:val="E5A69E24"/>
    <w:lvl w:ilvl="0" w:tplc="917E15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3E4D28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32061F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542A2C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59EC477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994807C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602F9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1CE4FD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2D0547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7C07DD"/>
    <w:multiLevelType w:val="hybridMultilevel"/>
    <w:tmpl w:val="3DF8CA32"/>
    <w:lvl w:ilvl="0" w:tplc="F56E0C2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73800BF"/>
    <w:multiLevelType w:val="multilevel"/>
    <w:tmpl w:val="E374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111D6"/>
    <w:multiLevelType w:val="multilevel"/>
    <w:tmpl w:val="3ABE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pStyle w:val="titre4"/>
      <w:lvlText w:val="%2."/>
      <w:lvlJc w:val="left"/>
      <w:pPr>
        <w:tabs>
          <w:tab w:val="num" w:pos="1360"/>
        </w:tabs>
        <w:ind w:left="1362" w:hanging="794"/>
      </w:pPr>
      <w:rPr>
        <w:rFonts w:ascii="Arial" w:eastAsiaTheme="minorHAnsi" w:hAnsi="Arial" w:cs="Arial" w:hint="default"/>
        <w:b w:val="0"/>
        <w:i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1310E95"/>
    <w:multiLevelType w:val="hybridMultilevel"/>
    <w:tmpl w:val="2FE6DC8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 w:val="0"/>
      </w:rPr>
    </w:lvl>
    <w:lvl w:ilvl="1" w:tplc="4A62F6F2">
      <w:start w:val="1"/>
      <w:numFmt w:val="lowerLetter"/>
      <w:lvlText w:val="%2)"/>
      <w:lvlJc w:val="left"/>
      <w:pPr>
        <w:ind w:left="1485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4923402"/>
    <w:multiLevelType w:val="hybridMultilevel"/>
    <w:tmpl w:val="C980B0EA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6122BF8"/>
    <w:multiLevelType w:val="hybridMultilevel"/>
    <w:tmpl w:val="F2F4319A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9502C0E"/>
    <w:multiLevelType w:val="hybridMultilevel"/>
    <w:tmpl w:val="BFEA0D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15940"/>
    <w:multiLevelType w:val="hybridMultilevel"/>
    <w:tmpl w:val="709819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FA21029"/>
    <w:multiLevelType w:val="hybridMultilevel"/>
    <w:tmpl w:val="2FB6B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2078E"/>
    <w:multiLevelType w:val="hybridMultilevel"/>
    <w:tmpl w:val="070E1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CB1246"/>
    <w:multiLevelType w:val="hybridMultilevel"/>
    <w:tmpl w:val="402AF266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>
    <w:nsid w:val="379224E3"/>
    <w:multiLevelType w:val="hybridMultilevel"/>
    <w:tmpl w:val="014C3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13E32"/>
    <w:multiLevelType w:val="hybridMultilevel"/>
    <w:tmpl w:val="81D0A2F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1C55675"/>
    <w:multiLevelType w:val="hybridMultilevel"/>
    <w:tmpl w:val="1CB0E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956DE"/>
    <w:multiLevelType w:val="hybridMultilevel"/>
    <w:tmpl w:val="23AE4D42"/>
    <w:lvl w:ilvl="0" w:tplc="5654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auto"/>
        <w:sz w:val="20"/>
        <w:szCs w:val="2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64722C"/>
    <w:multiLevelType w:val="hybridMultilevel"/>
    <w:tmpl w:val="C980B0EA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09F2F5B"/>
    <w:multiLevelType w:val="multilevel"/>
    <w:tmpl w:val="2ECEE2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0F46EE6"/>
    <w:multiLevelType w:val="hybridMultilevel"/>
    <w:tmpl w:val="2758DE9C"/>
    <w:lvl w:ilvl="0" w:tplc="9F10C09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D27816"/>
    <w:multiLevelType w:val="hybridMultilevel"/>
    <w:tmpl w:val="D7321BB0"/>
    <w:lvl w:ilvl="0" w:tplc="8A0085C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4A62F6F2">
      <w:start w:val="1"/>
      <w:numFmt w:val="lowerLetter"/>
      <w:lvlText w:val="%2)"/>
      <w:lvlJc w:val="left"/>
      <w:pPr>
        <w:ind w:left="1125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EE251F0"/>
    <w:multiLevelType w:val="hybridMultilevel"/>
    <w:tmpl w:val="C0AE4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637B54"/>
    <w:multiLevelType w:val="hybridMultilevel"/>
    <w:tmpl w:val="2728B264"/>
    <w:lvl w:ilvl="0" w:tplc="507E6AEE">
      <w:start w:val="1"/>
      <w:numFmt w:val="bullet"/>
      <w:pStyle w:val="Ostavecseseznamemodskok"/>
      <w:lvlText w:val=""/>
      <w:lvlJc w:val="left"/>
      <w:pPr>
        <w:ind w:left="1004" w:hanging="360"/>
      </w:pPr>
      <w:rPr>
        <w:rFonts w:ascii="Wingdings" w:hAnsi="Wingdings" w:hint="default"/>
        <w:color w:val="808080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C025828"/>
    <w:multiLevelType w:val="hybridMultilevel"/>
    <w:tmpl w:val="8DE63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57256"/>
    <w:multiLevelType w:val="hybridMultilevel"/>
    <w:tmpl w:val="808E6068"/>
    <w:lvl w:ilvl="0" w:tplc="55A05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E673C04"/>
    <w:multiLevelType w:val="hybridMultilevel"/>
    <w:tmpl w:val="67686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1282A"/>
    <w:multiLevelType w:val="hybridMultilevel"/>
    <w:tmpl w:val="3F866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25E22"/>
    <w:multiLevelType w:val="hybridMultilevel"/>
    <w:tmpl w:val="B43AC23A"/>
    <w:lvl w:ilvl="0" w:tplc="90CA4258">
      <w:start w:val="3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FCD2DF5"/>
    <w:multiLevelType w:val="hybridMultilevel"/>
    <w:tmpl w:val="7AFA636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8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0"/>
  </w:num>
  <w:num w:numId="8">
    <w:abstractNumId w:val="12"/>
  </w:num>
  <w:num w:numId="9">
    <w:abstractNumId w:val="26"/>
  </w:num>
  <w:num w:numId="10">
    <w:abstractNumId w:val="14"/>
  </w:num>
  <w:num w:numId="11">
    <w:abstractNumId w:val="19"/>
  </w:num>
  <w:num w:numId="12">
    <w:abstractNumId w:val="21"/>
  </w:num>
  <w:num w:numId="13">
    <w:abstractNumId w:val="5"/>
  </w:num>
  <w:num w:numId="14">
    <w:abstractNumId w:val="29"/>
  </w:num>
  <w:num w:numId="15">
    <w:abstractNumId w:val="28"/>
  </w:num>
  <w:num w:numId="16">
    <w:abstractNumId w:val="3"/>
  </w:num>
  <w:num w:numId="17">
    <w:abstractNumId w:val="24"/>
  </w:num>
  <w:num w:numId="18">
    <w:abstractNumId w:val="8"/>
  </w:num>
  <w:num w:numId="19">
    <w:abstractNumId w:val="6"/>
  </w:num>
  <w:num w:numId="20">
    <w:abstractNumId w:val="27"/>
  </w:num>
  <w:num w:numId="21">
    <w:abstractNumId w:val="5"/>
  </w:num>
  <w:num w:numId="22">
    <w:abstractNumId w:val="17"/>
  </w:num>
  <w:num w:numId="23">
    <w:abstractNumId w:val="0"/>
  </w:num>
  <w:num w:numId="2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7"/>
  </w:num>
  <w:num w:numId="26">
    <w:abstractNumId w:val="25"/>
  </w:num>
  <w:num w:numId="27">
    <w:abstractNumId w:val="13"/>
  </w:num>
  <w:num w:numId="28">
    <w:abstractNumId w:val="15"/>
  </w:num>
  <w:num w:numId="29">
    <w:abstractNumId w:val="16"/>
  </w:num>
  <w:num w:numId="30">
    <w:abstractNumId w:val="30"/>
  </w:num>
  <w:num w:numId="31">
    <w:abstractNumId w:val="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9B"/>
    <w:rsid w:val="000025A7"/>
    <w:rsid w:val="00015029"/>
    <w:rsid w:val="000273E6"/>
    <w:rsid w:val="000300B1"/>
    <w:rsid w:val="0005749B"/>
    <w:rsid w:val="000A2EE9"/>
    <w:rsid w:val="000D0785"/>
    <w:rsid w:val="000E5A28"/>
    <w:rsid w:val="00112F98"/>
    <w:rsid w:val="00120515"/>
    <w:rsid w:val="001318C3"/>
    <w:rsid w:val="00171986"/>
    <w:rsid w:val="00180B00"/>
    <w:rsid w:val="0019050E"/>
    <w:rsid w:val="001C681A"/>
    <w:rsid w:val="001C7C92"/>
    <w:rsid w:val="001E5E8F"/>
    <w:rsid w:val="00205F01"/>
    <w:rsid w:val="00211ABF"/>
    <w:rsid w:val="0021627F"/>
    <w:rsid w:val="0021736E"/>
    <w:rsid w:val="0021789B"/>
    <w:rsid w:val="00233792"/>
    <w:rsid w:val="00254D54"/>
    <w:rsid w:val="00255405"/>
    <w:rsid w:val="0028337F"/>
    <w:rsid w:val="002A3206"/>
    <w:rsid w:val="002C44ED"/>
    <w:rsid w:val="002E6D76"/>
    <w:rsid w:val="00300B26"/>
    <w:rsid w:val="00303EA7"/>
    <w:rsid w:val="00303F71"/>
    <w:rsid w:val="003071FB"/>
    <w:rsid w:val="003209C1"/>
    <w:rsid w:val="003368A5"/>
    <w:rsid w:val="00342C1A"/>
    <w:rsid w:val="0037574E"/>
    <w:rsid w:val="00384BDE"/>
    <w:rsid w:val="00407F23"/>
    <w:rsid w:val="00420AFF"/>
    <w:rsid w:val="004661C9"/>
    <w:rsid w:val="00474C65"/>
    <w:rsid w:val="00492364"/>
    <w:rsid w:val="004A1F79"/>
    <w:rsid w:val="004A2A10"/>
    <w:rsid w:val="004C02EC"/>
    <w:rsid w:val="004D2E35"/>
    <w:rsid w:val="004F0A40"/>
    <w:rsid w:val="00524CFE"/>
    <w:rsid w:val="00541B92"/>
    <w:rsid w:val="00546570"/>
    <w:rsid w:val="00561017"/>
    <w:rsid w:val="005616EF"/>
    <w:rsid w:val="00564C6C"/>
    <w:rsid w:val="005753F5"/>
    <w:rsid w:val="005B5220"/>
    <w:rsid w:val="00634A9B"/>
    <w:rsid w:val="00636329"/>
    <w:rsid w:val="00642877"/>
    <w:rsid w:val="006718D0"/>
    <w:rsid w:val="006F3F63"/>
    <w:rsid w:val="006F605B"/>
    <w:rsid w:val="00751DE5"/>
    <w:rsid w:val="0076061C"/>
    <w:rsid w:val="007A4F71"/>
    <w:rsid w:val="007B11AA"/>
    <w:rsid w:val="007B4976"/>
    <w:rsid w:val="007C4257"/>
    <w:rsid w:val="007E7683"/>
    <w:rsid w:val="007F3E47"/>
    <w:rsid w:val="00847667"/>
    <w:rsid w:val="008F146C"/>
    <w:rsid w:val="008F3E3F"/>
    <w:rsid w:val="009035EA"/>
    <w:rsid w:val="00915BA2"/>
    <w:rsid w:val="009222BF"/>
    <w:rsid w:val="00992EEC"/>
    <w:rsid w:val="009E78D3"/>
    <w:rsid w:val="00A24862"/>
    <w:rsid w:val="00A53589"/>
    <w:rsid w:val="00A864CC"/>
    <w:rsid w:val="00AA3ECD"/>
    <w:rsid w:val="00AE6C31"/>
    <w:rsid w:val="00B01DC4"/>
    <w:rsid w:val="00B22C75"/>
    <w:rsid w:val="00B27C63"/>
    <w:rsid w:val="00B52948"/>
    <w:rsid w:val="00B52C51"/>
    <w:rsid w:val="00B92097"/>
    <w:rsid w:val="00BA081A"/>
    <w:rsid w:val="00BE500D"/>
    <w:rsid w:val="00C16010"/>
    <w:rsid w:val="00C22D77"/>
    <w:rsid w:val="00C25CC0"/>
    <w:rsid w:val="00C32FCA"/>
    <w:rsid w:val="00C37379"/>
    <w:rsid w:val="00C42F41"/>
    <w:rsid w:val="00C55972"/>
    <w:rsid w:val="00CA26B6"/>
    <w:rsid w:val="00CB6A4F"/>
    <w:rsid w:val="00CE36CF"/>
    <w:rsid w:val="00D03774"/>
    <w:rsid w:val="00D15D5C"/>
    <w:rsid w:val="00D40EE7"/>
    <w:rsid w:val="00D72F7E"/>
    <w:rsid w:val="00DA0AA7"/>
    <w:rsid w:val="00DB683E"/>
    <w:rsid w:val="00DE6A44"/>
    <w:rsid w:val="00E13BEF"/>
    <w:rsid w:val="00E26D86"/>
    <w:rsid w:val="00E3120D"/>
    <w:rsid w:val="00E94989"/>
    <w:rsid w:val="00EA4025"/>
    <w:rsid w:val="00F20ABF"/>
    <w:rsid w:val="00F43128"/>
    <w:rsid w:val="00F67078"/>
    <w:rsid w:val="00F849C0"/>
    <w:rsid w:val="00F94877"/>
    <w:rsid w:val="00FC785F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E40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4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adpis2">
    <w:name w:val="heading 2"/>
    <w:aliases w:val="Podkapitola1"/>
    <w:basedOn w:val="Normln"/>
    <w:next w:val="Normln"/>
    <w:link w:val="Nadpis2Char"/>
    <w:qFormat/>
    <w:rsid w:val="0005749B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"/>
    <w:basedOn w:val="Standardnpsmoodstavce"/>
    <w:link w:val="Nadpis2"/>
    <w:rsid w:val="0005749B"/>
    <w:rPr>
      <w:rFonts w:ascii="Arial" w:eastAsia="Times New Roman" w:hAnsi="Arial" w:cs="Times New Roman"/>
      <w:b/>
      <w:snapToGrid w:val="0"/>
      <w:sz w:val="20"/>
      <w:szCs w:val="20"/>
      <w:lang w:val="fr-FR"/>
    </w:rPr>
  </w:style>
  <w:style w:type="paragraph" w:styleId="Zhlav">
    <w:name w:val="header"/>
    <w:basedOn w:val="Normln"/>
    <w:link w:val="ZhlavChar"/>
    <w:uiPriority w:val="99"/>
    <w:rsid w:val="00057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49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057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5749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uiPriority w:val="99"/>
    <w:rsid w:val="0005749B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749B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05749B"/>
  </w:style>
  <w:style w:type="paragraph" w:customStyle="1" w:styleId="Normln1">
    <w:name w:val="Normální1"/>
    <w:rsid w:val="00057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05749B"/>
    <w:pPr>
      <w:ind w:left="708"/>
    </w:pPr>
  </w:style>
  <w:style w:type="paragraph" w:customStyle="1" w:styleId="Default">
    <w:name w:val="Default"/>
    <w:rsid w:val="000574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Odsazen1">
    <w:name w:val="Odsazení 1"/>
    <w:rsid w:val="0005749B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styleId="Hypertextovodkaz">
    <w:name w:val="Hyperlink"/>
    <w:rsid w:val="0005749B"/>
    <w:rPr>
      <w:color w:val="0000FF"/>
      <w:u w:val="single"/>
    </w:r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34"/>
    <w:rsid w:val="0005749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titre4">
    <w:name w:val="titre4"/>
    <w:basedOn w:val="Normln"/>
    <w:autoRedefine/>
    <w:rsid w:val="0005749B"/>
    <w:pPr>
      <w:widowControl w:val="0"/>
      <w:numPr>
        <w:ilvl w:val="1"/>
        <w:numId w:val="13"/>
      </w:numPr>
      <w:spacing w:before="240" w:line="259" w:lineRule="auto"/>
      <w:jc w:val="both"/>
      <w:outlineLvl w:val="0"/>
    </w:pPr>
    <w:rPr>
      <w:rFonts w:asciiTheme="minorHAnsi" w:hAnsiTheme="minorHAnsi" w:cs="Calibri"/>
      <w:iCs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4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49B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stavecseseznamemodskok">
    <w:name w:val="Ostavec se seznamem odskok"/>
    <w:basedOn w:val="Normln"/>
    <w:rsid w:val="00F20ABF"/>
    <w:pPr>
      <w:numPr>
        <w:numId w:val="17"/>
      </w:numPr>
      <w:spacing w:before="120" w:after="120" w:line="276" w:lineRule="auto"/>
      <w:contextualSpacing/>
      <w:jc w:val="both"/>
    </w:pPr>
    <w:rPr>
      <w:rFonts w:ascii="Cambria" w:hAnsi="Cambria"/>
      <w:snapToGrid/>
      <w:sz w:val="22"/>
      <w:szCs w:val="22"/>
      <w:lang w:val="cs-CZ"/>
    </w:rPr>
  </w:style>
  <w:style w:type="paragraph" w:customStyle="1" w:styleId="Odstavecseseznamem1">
    <w:name w:val="Odstavec se seznamem1"/>
    <w:basedOn w:val="Normln"/>
    <w:rsid w:val="00F20ABF"/>
    <w:pPr>
      <w:spacing w:before="120" w:after="120" w:line="264" w:lineRule="auto"/>
      <w:ind w:left="720"/>
      <w:contextualSpacing/>
      <w:jc w:val="both"/>
    </w:pPr>
    <w:rPr>
      <w:rFonts w:ascii="Cambria" w:eastAsia="Calibri" w:hAnsi="Cambria"/>
      <w:snapToGrid/>
      <w:sz w:val="22"/>
      <w:szCs w:val="24"/>
      <w:lang w:val="cs-CZ" w:eastAsia="cs-CZ"/>
    </w:rPr>
  </w:style>
  <w:style w:type="paragraph" w:customStyle="1" w:styleId="Tabulkatext">
    <w:name w:val="Tabulka text"/>
    <w:link w:val="TabulkatextChar"/>
    <w:uiPriority w:val="6"/>
    <w:qFormat/>
    <w:rsid w:val="001C7C9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C7C92"/>
    <w:rPr>
      <w:color w:val="080808"/>
      <w:sz w:val="20"/>
    </w:rPr>
  </w:style>
  <w:style w:type="table" w:styleId="Mkatabulky">
    <w:name w:val="Table Grid"/>
    <w:basedOn w:val="Normlntabulka"/>
    <w:uiPriority w:val="59"/>
    <w:rsid w:val="0067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ulkazhlav">
    <w:name w:val="Tabulka záhlaví"/>
    <w:basedOn w:val="Normln"/>
    <w:link w:val="TabulkazhlavChar"/>
    <w:uiPriority w:val="6"/>
    <w:qFormat/>
    <w:rsid w:val="00FC785F"/>
    <w:pPr>
      <w:spacing w:before="60" w:after="60"/>
      <w:ind w:left="57" w:right="57"/>
    </w:pPr>
    <w:rPr>
      <w:rFonts w:asciiTheme="minorHAnsi" w:eastAsiaTheme="minorHAnsi" w:hAnsiTheme="minorHAnsi" w:cstheme="minorBidi"/>
      <w:b/>
      <w:snapToGrid/>
      <w:color w:val="080808"/>
      <w:sz w:val="20"/>
      <w:szCs w:val="22"/>
      <w:lang w:val="cs-CZ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C785F"/>
    <w:rPr>
      <w:b/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17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8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89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89B"/>
    <w:rPr>
      <w:rFonts w:ascii="Times New Roman" w:eastAsia="Times New Roman" w:hAnsi="Times New Roman" w:cs="Times New Roman"/>
      <w:b/>
      <w:bCs/>
      <w:snapToGrid w:val="0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4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adpis2">
    <w:name w:val="heading 2"/>
    <w:aliases w:val="Podkapitola1"/>
    <w:basedOn w:val="Normln"/>
    <w:next w:val="Normln"/>
    <w:link w:val="Nadpis2Char"/>
    <w:qFormat/>
    <w:rsid w:val="0005749B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"/>
    <w:basedOn w:val="Standardnpsmoodstavce"/>
    <w:link w:val="Nadpis2"/>
    <w:rsid w:val="0005749B"/>
    <w:rPr>
      <w:rFonts w:ascii="Arial" w:eastAsia="Times New Roman" w:hAnsi="Arial" w:cs="Times New Roman"/>
      <w:b/>
      <w:snapToGrid w:val="0"/>
      <w:sz w:val="20"/>
      <w:szCs w:val="20"/>
      <w:lang w:val="fr-FR"/>
    </w:rPr>
  </w:style>
  <w:style w:type="paragraph" w:styleId="Zhlav">
    <w:name w:val="header"/>
    <w:basedOn w:val="Normln"/>
    <w:link w:val="ZhlavChar"/>
    <w:uiPriority w:val="99"/>
    <w:rsid w:val="00057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49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057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5749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uiPriority w:val="99"/>
    <w:rsid w:val="0005749B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749B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05749B"/>
  </w:style>
  <w:style w:type="paragraph" w:customStyle="1" w:styleId="Normln1">
    <w:name w:val="Normální1"/>
    <w:rsid w:val="00057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05749B"/>
    <w:pPr>
      <w:ind w:left="708"/>
    </w:pPr>
  </w:style>
  <w:style w:type="paragraph" w:customStyle="1" w:styleId="Default">
    <w:name w:val="Default"/>
    <w:rsid w:val="000574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Odsazen1">
    <w:name w:val="Odsazení 1"/>
    <w:rsid w:val="0005749B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styleId="Hypertextovodkaz">
    <w:name w:val="Hyperlink"/>
    <w:rsid w:val="0005749B"/>
    <w:rPr>
      <w:color w:val="0000FF"/>
      <w:u w:val="single"/>
    </w:r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34"/>
    <w:rsid w:val="0005749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titre4">
    <w:name w:val="titre4"/>
    <w:basedOn w:val="Normln"/>
    <w:autoRedefine/>
    <w:rsid w:val="0005749B"/>
    <w:pPr>
      <w:widowControl w:val="0"/>
      <w:numPr>
        <w:ilvl w:val="1"/>
        <w:numId w:val="13"/>
      </w:numPr>
      <w:spacing w:before="240" w:line="259" w:lineRule="auto"/>
      <w:jc w:val="both"/>
      <w:outlineLvl w:val="0"/>
    </w:pPr>
    <w:rPr>
      <w:rFonts w:asciiTheme="minorHAnsi" w:hAnsiTheme="minorHAnsi" w:cs="Calibri"/>
      <w:iCs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4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49B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stavecseseznamemodskok">
    <w:name w:val="Ostavec se seznamem odskok"/>
    <w:basedOn w:val="Normln"/>
    <w:rsid w:val="00F20ABF"/>
    <w:pPr>
      <w:numPr>
        <w:numId w:val="17"/>
      </w:numPr>
      <w:spacing w:before="120" w:after="120" w:line="276" w:lineRule="auto"/>
      <w:contextualSpacing/>
      <w:jc w:val="both"/>
    </w:pPr>
    <w:rPr>
      <w:rFonts w:ascii="Cambria" w:hAnsi="Cambria"/>
      <w:snapToGrid/>
      <w:sz w:val="22"/>
      <w:szCs w:val="22"/>
      <w:lang w:val="cs-CZ"/>
    </w:rPr>
  </w:style>
  <w:style w:type="paragraph" w:customStyle="1" w:styleId="Odstavecseseznamem1">
    <w:name w:val="Odstavec se seznamem1"/>
    <w:basedOn w:val="Normln"/>
    <w:rsid w:val="00F20ABF"/>
    <w:pPr>
      <w:spacing w:before="120" w:after="120" w:line="264" w:lineRule="auto"/>
      <w:ind w:left="720"/>
      <w:contextualSpacing/>
      <w:jc w:val="both"/>
    </w:pPr>
    <w:rPr>
      <w:rFonts w:ascii="Cambria" w:eastAsia="Calibri" w:hAnsi="Cambria"/>
      <w:snapToGrid/>
      <w:sz w:val="22"/>
      <w:szCs w:val="24"/>
      <w:lang w:val="cs-CZ" w:eastAsia="cs-CZ"/>
    </w:rPr>
  </w:style>
  <w:style w:type="paragraph" w:customStyle="1" w:styleId="Tabulkatext">
    <w:name w:val="Tabulka text"/>
    <w:link w:val="TabulkatextChar"/>
    <w:uiPriority w:val="6"/>
    <w:qFormat/>
    <w:rsid w:val="001C7C9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C7C92"/>
    <w:rPr>
      <w:color w:val="080808"/>
      <w:sz w:val="20"/>
    </w:rPr>
  </w:style>
  <w:style w:type="table" w:styleId="Mkatabulky">
    <w:name w:val="Table Grid"/>
    <w:basedOn w:val="Normlntabulka"/>
    <w:uiPriority w:val="59"/>
    <w:rsid w:val="0067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ulkazhlav">
    <w:name w:val="Tabulka záhlaví"/>
    <w:basedOn w:val="Normln"/>
    <w:link w:val="TabulkazhlavChar"/>
    <w:uiPriority w:val="6"/>
    <w:qFormat/>
    <w:rsid w:val="00FC785F"/>
    <w:pPr>
      <w:spacing w:before="60" w:after="60"/>
      <w:ind w:left="57" w:right="57"/>
    </w:pPr>
    <w:rPr>
      <w:rFonts w:asciiTheme="minorHAnsi" w:eastAsiaTheme="minorHAnsi" w:hAnsiTheme="minorHAnsi" w:cstheme="minorBidi"/>
      <w:b/>
      <w:snapToGrid/>
      <w:color w:val="080808"/>
      <w:sz w:val="20"/>
      <w:szCs w:val="22"/>
      <w:lang w:val="cs-CZ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C785F"/>
    <w:rPr>
      <w:b/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17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8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89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89B"/>
    <w:rPr>
      <w:rFonts w:ascii="Times New Roman" w:eastAsia="Times New Roman" w:hAnsi="Times New Roman" w:cs="Times New Roman"/>
      <w:b/>
      <w:bCs/>
      <w:snapToGrid w:val="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zlova@slapanice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0BC3-874D-408B-BBA8-7DCC1A201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7546A-E740-4649-ADB3-E0171F1ED22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DA7BEDD4-5CFC-4328-8830-41943860E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61AA5-D0F3-4795-93CC-54CEAE5E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3857</Words>
  <Characters>22762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2018-02-28T12:47:00Z</dcterms:created>
  <dcterms:modified xsi:type="dcterms:W3CDTF">2018-02-28T12:47:00Z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