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154953" w:rsidR="00154953" w:rsidP="00154953" w:rsidRDefault="00154953">
      <w:pPr>
        <w:keepNext/>
        <w:suppressAutoHyphens/>
        <w:overflowPunct w:val="false"/>
        <w:autoSpaceDE w:val="false"/>
        <w:spacing w:before="120" w:after="0" w:line="360" w:lineRule="auto"/>
        <w:jc w:val="center"/>
        <w:textAlignment w:val="baseline"/>
        <w:rPr>
          <w:rFonts w:ascii="Arial" w:hAnsi="Arial" w:eastAsia="Times New Roman" w:cs="Times New Roman"/>
          <w:b/>
          <w:spacing w:val="36"/>
          <w:sz w:val="24"/>
          <w:szCs w:val="24"/>
          <w:lang w:eastAsia="ar-SA"/>
        </w:rPr>
      </w:pPr>
      <w:r w:rsidRPr="00154953">
        <w:rPr>
          <w:rFonts w:ascii="Arial" w:hAnsi="Arial" w:eastAsia="Times New Roman" w:cs="Times New Roman"/>
          <w:b/>
          <w:spacing w:val="36"/>
          <w:sz w:val="24"/>
          <w:szCs w:val="24"/>
          <w:lang w:eastAsia="ar-SA"/>
        </w:rPr>
        <w:t>SMLOUVA O POSKYTOVÁNÍ SLUŽEB ÚDRŽBY A ROZVOJE ERP SYSTÉMU HELIOS GREEN</w:t>
      </w:r>
    </w:p>
    <w:p w:rsidRPr="00154953" w:rsidR="00154953" w:rsidP="00154953" w:rsidRDefault="00154953">
      <w:pPr>
        <w:tabs>
          <w:tab w:val="left" w:pos="5330"/>
        </w:tabs>
        <w:suppressAutoHyphens/>
        <w:overflowPunct w:val="false"/>
        <w:autoSpaceDE w:val="false"/>
        <w:spacing w:after="0" w:line="240" w:lineRule="auto"/>
        <w:textAlignment w:val="baseline"/>
        <w:rPr>
          <w:rFonts w:ascii="Arial" w:hAnsi="Arial" w:eastAsia="Times New Roman" w:cs="Times New Roman"/>
          <w:b/>
          <w:sz w:val="24"/>
          <w:szCs w:val="20"/>
          <w:lang w:eastAsia="ar-SA"/>
        </w:rPr>
      </w:pPr>
      <w:r w:rsidRPr="00154953">
        <w:rPr>
          <w:rFonts w:ascii="Arial" w:hAnsi="Arial" w:eastAsia="Times New Roman" w:cs="Times New Roman"/>
          <w:sz w:val="24"/>
          <w:szCs w:val="20"/>
          <w:lang w:eastAsia="ar-SA"/>
        </w:rPr>
        <w:tab/>
      </w:r>
    </w:p>
    <w:p w:rsidRPr="00154953" w:rsidR="00154953" w:rsidP="00154953" w:rsidRDefault="00154953">
      <w:pPr>
        <w:keepNext/>
        <w:suppressAutoHyphens/>
        <w:overflowPunct w:val="false"/>
        <w:autoSpaceDE w:val="false"/>
        <w:spacing w:after="0" w:line="240" w:lineRule="auto"/>
        <w:jc w:val="center"/>
        <w:textAlignment w:val="baseline"/>
        <w:rPr>
          <w:rFonts w:ascii="Arial" w:hAnsi="Arial" w:eastAsia="Times New Roman" w:cs="Times New Roman"/>
          <w:b/>
          <w:u w:val="single"/>
          <w:lang w:eastAsia="ar-SA"/>
        </w:rPr>
      </w:pPr>
      <w:r w:rsidRPr="00154953">
        <w:rPr>
          <w:rFonts w:ascii="Arial" w:hAnsi="Arial" w:eastAsia="Times New Roman" w:cs="Times New Roman"/>
          <w:b/>
          <w:u w:val="single"/>
          <w:lang w:eastAsia="ar-SA"/>
        </w:rPr>
        <w:t>č.: ……………………..</w:t>
      </w:r>
    </w:p>
    <w:p w:rsidRPr="00154953" w:rsidR="00154953" w:rsidP="00154953" w:rsidRDefault="00154953">
      <w:pPr>
        <w:keepNext/>
        <w:suppressAutoHyphens/>
        <w:overflowPunct w:val="false"/>
        <w:autoSpaceDE w:val="false"/>
        <w:spacing w:after="0" w:line="240" w:lineRule="auto"/>
        <w:jc w:val="center"/>
        <w:textAlignment w:val="baseline"/>
        <w:rPr>
          <w:rFonts w:ascii="Arial" w:hAnsi="Arial" w:eastAsia="Times New Roman" w:cs="Arial"/>
          <w:szCs w:val="24"/>
          <w:lang w:eastAsia="ar-SA"/>
        </w:rPr>
      </w:pPr>
    </w:p>
    <w:p w:rsidRPr="00154953" w:rsidR="00154953" w:rsidP="00154953" w:rsidRDefault="00154953">
      <w:pPr>
        <w:widowControl w:val="false"/>
        <w:tabs>
          <w:tab w:val="left" w:pos="567"/>
        </w:tabs>
        <w:overflowPunct w:val="false"/>
        <w:autoSpaceDE w:val="false"/>
        <w:spacing w:after="0" w:line="240" w:lineRule="auto"/>
        <w:jc w:val="center"/>
        <w:textAlignment w:val="baseline"/>
        <w:rPr>
          <w:rFonts w:ascii="Arial" w:hAnsi="Arial" w:eastAsia="Times New Roman" w:cs="Arial"/>
          <w:bCs/>
          <w:lang w:eastAsia="ar-SA"/>
        </w:rPr>
      </w:pPr>
      <w:r w:rsidRPr="00154953">
        <w:rPr>
          <w:rFonts w:ascii="Arial" w:hAnsi="Arial" w:eastAsia="Times New Roman" w:cs="Arial"/>
          <w:bCs/>
          <w:lang w:eastAsia="ar-SA"/>
        </w:rPr>
        <w:t>uzavřená níže uvedeného dne, měsíce a roku nikoli n</w:t>
      </w:r>
      <w:r w:rsidR="00374F04">
        <w:rPr>
          <w:rFonts w:ascii="Arial" w:hAnsi="Arial" w:eastAsia="Times New Roman" w:cs="Arial"/>
          <w:bCs/>
          <w:lang w:eastAsia="ar-SA"/>
        </w:rPr>
        <w:t>a řad v souladu s ustanovením § </w:t>
      </w:r>
      <w:r w:rsidRPr="00154953">
        <w:rPr>
          <w:rFonts w:ascii="Arial" w:hAnsi="Arial" w:eastAsia="Times New Roman" w:cs="Arial"/>
          <w:bCs/>
          <w:lang w:eastAsia="ar-SA"/>
        </w:rPr>
        <w:t>1746</w:t>
      </w:r>
      <w:r w:rsidR="00374F04">
        <w:rPr>
          <w:rFonts w:ascii="Arial" w:hAnsi="Arial" w:eastAsia="Times New Roman" w:cs="Arial"/>
          <w:bCs/>
          <w:lang w:eastAsia="ar-SA"/>
        </w:rPr>
        <w:t> </w:t>
      </w:r>
      <w:r w:rsidRPr="00154953">
        <w:rPr>
          <w:rFonts w:ascii="Arial" w:hAnsi="Arial" w:eastAsia="Times New Roman" w:cs="Arial"/>
          <w:bCs/>
          <w:lang w:eastAsia="ar-SA"/>
        </w:rPr>
        <w:t>odst. 2 zákona č. 89/2012 Sb., občanského zákoníku ve znění pozdějších předpisů (dále jen „občanský zákoník“); (dále jen „</w:t>
      </w:r>
      <w:r w:rsidRPr="00154953">
        <w:rPr>
          <w:rFonts w:ascii="Arial" w:hAnsi="Arial" w:eastAsia="Times New Roman" w:cs="Arial"/>
          <w:bCs/>
          <w:i/>
          <w:lang w:eastAsia="ar-SA"/>
        </w:rPr>
        <w:t>Smlouva</w:t>
      </w:r>
      <w:r w:rsidRPr="00154953">
        <w:rPr>
          <w:rFonts w:ascii="Arial" w:hAnsi="Arial" w:eastAsia="Times New Roman" w:cs="Arial"/>
          <w:bCs/>
          <w:lang w:eastAsia="ar-SA"/>
        </w:rPr>
        <w:t>“)</w:t>
      </w:r>
    </w:p>
    <w:p w:rsidRPr="00154953" w:rsidR="00154953" w:rsidP="00154953" w:rsidRDefault="00154953">
      <w:pPr>
        <w:keepNext/>
        <w:suppressAutoHyphens/>
        <w:overflowPunct w:val="false"/>
        <w:autoSpaceDE w:val="false"/>
        <w:spacing w:after="0" w:line="240" w:lineRule="auto"/>
        <w:jc w:val="center"/>
        <w:textAlignment w:val="baseline"/>
        <w:rPr>
          <w:rFonts w:ascii="Arial" w:hAnsi="Arial" w:eastAsia="Times New Roman" w:cs="Arial"/>
          <w:szCs w:val="24"/>
          <w:lang w:eastAsia="ar-SA"/>
        </w:rPr>
      </w:pPr>
    </w:p>
    <w:p w:rsidRPr="00154953" w:rsidR="00154953" w:rsidP="00154953" w:rsidRDefault="00154953">
      <w:pPr>
        <w:keepNext/>
        <w:tabs>
          <w:tab w:val="left" w:pos="1496"/>
        </w:tabs>
        <w:suppressAutoHyphens/>
        <w:overflowPunct w:val="false"/>
        <w:autoSpaceDE w:val="false"/>
        <w:spacing w:after="0" w:line="240" w:lineRule="auto"/>
        <w:ind w:left="284"/>
        <w:jc w:val="center"/>
        <w:textAlignment w:val="baseline"/>
        <w:rPr>
          <w:rFonts w:ascii="Arial" w:hAnsi="Arial" w:eastAsia="Times New Roman" w:cs="Arial"/>
          <w:b/>
          <w:szCs w:val="20"/>
          <w:lang w:eastAsia="ar-SA"/>
        </w:rPr>
      </w:pPr>
    </w:p>
    <w:p w:rsidRPr="00154953" w:rsidR="00154953" w:rsidP="00154953" w:rsidRDefault="00154953">
      <w:pPr>
        <w:keepNext/>
        <w:tabs>
          <w:tab w:val="left" w:pos="1496"/>
        </w:tabs>
        <w:suppressAutoHyphens/>
        <w:overflowPunct w:val="false"/>
        <w:autoSpaceDE w:val="false"/>
        <w:spacing w:after="0" w:line="240" w:lineRule="auto"/>
        <w:ind w:left="284"/>
        <w:jc w:val="center"/>
        <w:textAlignment w:val="baseline"/>
        <w:rPr>
          <w:rFonts w:ascii="Arial" w:hAnsi="Arial" w:eastAsia="Times New Roman" w:cs="Arial"/>
          <w:b/>
          <w:szCs w:val="20"/>
          <w:lang w:eastAsia="ar-SA"/>
        </w:rPr>
      </w:pPr>
      <w:r w:rsidRPr="00154953">
        <w:rPr>
          <w:rFonts w:ascii="Arial" w:hAnsi="Arial" w:eastAsia="Times New Roman" w:cs="Arial"/>
          <w:b/>
          <w:szCs w:val="20"/>
          <w:lang w:eastAsia="ar-SA"/>
        </w:rPr>
        <w:t>Smluvní strany:</w:t>
      </w:r>
    </w:p>
    <w:p w:rsidRPr="00154953" w:rsidR="00154953" w:rsidP="00154953" w:rsidRDefault="00154953">
      <w:pPr>
        <w:keepNext/>
        <w:tabs>
          <w:tab w:val="left" w:pos="1496"/>
        </w:tabs>
        <w:suppressAutoHyphens/>
        <w:overflowPunct w:val="false"/>
        <w:autoSpaceDE w:val="false"/>
        <w:spacing w:after="0" w:line="240" w:lineRule="auto"/>
        <w:ind w:left="284"/>
        <w:jc w:val="center"/>
        <w:textAlignment w:val="baseline"/>
        <w:rPr>
          <w:rFonts w:ascii="Arial" w:hAnsi="Arial" w:eastAsia="Times New Roman" w:cs="Arial"/>
          <w:szCs w:val="20"/>
          <w:lang w:eastAsia="ar-SA"/>
        </w:rPr>
      </w:pPr>
    </w:p>
    <w:p w:rsidRPr="00154953" w:rsidR="00154953" w:rsidP="00154953" w:rsidRDefault="00154953">
      <w:pPr>
        <w:keepNext/>
        <w:widowControl w:val="false"/>
        <w:tabs>
          <w:tab w:val="left" w:pos="1496"/>
        </w:tabs>
        <w:suppressAutoHyphens/>
        <w:overflowPunct w:val="false"/>
        <w:autoSpaceDE w:val="false"/>
        <w:spacing w:after="0" w:line="240" w:lineRule="auto"/>
        <w:ind w:left="284"/>
        <w:jc w:val="center"/>
        <w:textAlignment w:val="baseline"/>
        <w:rPr>
          <w:rFonts w:ascii="Arial" w:hAnsi="Arial" w:eastAsia="Times New Roman" w:cs="Arial"/>
          <w:szCs w:val="20"/>
          <w:lang w:eastAsia="ar-SA"/>
        </w:rPr>
      </w:pPr>
    </w:p>
    <w:p w:rsidRPr="00154953" w:rsidR="00154953" w:rsidP="00154953" w:rsidRDefault="00154953">
      <w:pPr>
        <w:keepNext/>
        <w:widowControl w:val="false"/>
        <w:suppressAutoHyphens/>
        <w:overflowPunct w:val="false"/>
        <w:autoSpaceDE w:val="false"/>
        <w:spacing w:after="0" w:line="276" w:lineRule="auto"/>
        <w:jc w:val="both"/>
        <w:textAlignment w:val="baseline"/>
        <w:rPr>
          <w:rFonts w:ascii="Arial" w:hAnsi="Arial" w:eastAsia="Times New Roman" w:cs="Arial"/>
          <w:b/>
          <w:szCs w:val="20"/>
          <w:lang w:eastAsia="ar-SA"/>
        </w:rPr>
      </w:pPr>
      <w:r w:rsidRPr="00154953">
        <w:rPr>
          <w:rFonts w:ascii="Arial" w:hAnsi="Arial" w:eastAsia="Times New Roman" w:cs="Arial"/>
          <w:b/>
          <w:szCs w:val="20"/>
          <w:lang w:eastAsia="ar-SA"/>
        </w:rPr>
        <w:t>Fond dalšího vzdělávání</w:t>
      </w:r>
    </w:p>
    <w:p w:rsidRPr="00154953" w:rsidR="00154953" w:rsidP="00154953" w:rsidRDefault="00154953">
      <w:pPr>
        <w:widowControl w:val="false"/>
        <w:suppressAutoHyphens/>
        <w:overflowPunct w:val="false"/>
        <w:autoSpaceDE w:val="false"/>
        <w:spacing w:after="0" w:line="240" w:lineRule="auto"/>
        <w:ind w:left="2127" w:hanging="2127"/>
        <w:textAlignment w:val="baseline"/>
        <w:rPr>
          <w:rFonts w:ascii="Arial" w:hAnsi="Arial" w:eastAsia="Times New Roman" w:cs="Arial"/>
          <w:b/>
          <w:lang w:eastAsia="ar-SA"/>
        </w:rPr>
      </w:pPr>
      <w:r w:rsidRPr="00154953">
        <w:rPr>
          <w:rFonts w:ascii="Arial" w:hAnsi="Arial" w:eastAsia="Times New Roman" w:cs="Arial"/>
          <w:szCs w:val="20"/>
          <w:lang w:eastAsia="ar-SA"/>
        </w:rPr>
        <w:t xml:space="preserve">zastoupen: </w:t>
      </w:r>
      <w:r w:rsidRPr="00154953">
        <w:rPr>
          <w:rFonts w:ascii="Arial" w:hAnsi="Arial" w:eastAsia="Times New Roman" w:cs="Arial"/>
          <w:szCs w:val="20"/>
          <w:lang w:eastAsia="ar-SA"/>
        </w:rPr>
        <w:tab/>
        <w:t xml:space="preserve">Ing. Richardem </w:t>
      </w:r>
      <w:proofErr w:type="spellStart"/>
      <w:r w:rsidRPr="00154953">
        <w:rPr>
          <w:rFonts w:ascii="Arial" w:hAnsi="Arial" w:eastAsia="Times New Roman" w:cs="Arial"/>
          <w:szCs w:val="20"/>
          <w:lang w:eastAsia="ar-SA"/>
        </w:rPr>
        <w:t>Ščerbou</w:t>
      </w:r>
      <w:proofErr w:type="spellEnd"/>
      <w:r w:rsidRPr="00154953">
        <w:rPr>
          <w:rFonts w:ascii="Arial" w:hAnsi="Arial" w:eastAsia="Times New Roman" w:cs="Arial"/>
          <w:szCs w:val="20"/>
          <w:lang w:eastAsia="ar-SA"/>
        </w:rPr>
        <w:t>, MBA, ředitelem</w:t>
      </w:r>
      <w:r w:rsidRPr="00154953">
        <w:rPr>
          <w:rFonts w:ascii="Arial" w:hAnsi="Arial" w:eastAsia="Times New Roman" w:cs="Arial"/>
          <w:lang w:eastAsia="ar-SA"/>
        </w:rPr>
        <w:t xml:space="preserve"> </w:t>
      </w:r>
    </w:p>
    <w:p w:rsidRPr="00154953" w:rsidR="00154953" w:rsidP="00154953" w:rsidRDefault="00154953">
      <w:pPr>
        <w:keepNext/>
        <w:widowControl w:val="false"/>
        <w:suppressAutoHyphens/>
        <w:overflowPunct w:val="false"/>
        <w:autoSpaceDE w:val="false"/>
        <w:spacing w:after="0" w:line="276" w:lineRule="auto"/>
        <w:jc w:val="both"/>
        <w:textAlignment w:val="baseline"/>
        <w:rPr>
          <w:rFonts w:ascii="Arial" w:hAnsi="Arial" w:eastAsia="Times New Roman" w:cs="Arial"/>
          <w:szCs w:val="20"/>
          <w:lang w:eastAsia="ar-SA"/>
        </w:rPr>
      </w:pPr>
      <w:r w:rsidRPr="00154953">
        <w:rPr>
          <w:rFonts w:ascii="Arial" w:hAnsi="Arial" w:eastAsia="Times New Roman" w:cs="Arial"/>
          <w:szCs w:val="20"/>
          <w:lang w:eastAsia="ar-SA"/>
        </w:rPr>
        <w:t>se sídlem:</w:t>
      </w:r>
      <w:r w:rsidRPr="00154953">
        <w:rPr>
          <w:rFonts w:ascii="Arial" w:hAnsi="Arial" w:eastAsia="Times New Roman" w:cs="Arial"/>
          <w:szCs w:val="20"/>
          <w:lang w:eastAsia="ar-SA"/>
        </w:rPr>
        <w:tab/>
      </w:r>
      <w:r w:rsidRPr="00154953">
        <w:rPr>
          <w:rFonts w:ascii="Arial" w:hAnsi="Arial" w:eastAsia="Times New Roman" w:cs="Arial"/>
          <w:szCs w:val="20"/>
          <w:lang w:eastAsia="ar-SA"/>
        </w:rPr>
        <w:tab/>
        <w:t xml:space="preserve">Praha 7, Na </w:t>
      </w:r>
      <w:proofErr w:type="spellStart"/>
      <w:r w:rsidRPr="00154953">
        <w:rPr>
          <w:rFonts w:ascii="Arial" w:hAnsi="Arial" w:eastAsia="Times New Roman" w:cs="Arial"/>
          <w:szCs w:val="20"/>
          <w:lang w:eastAsia="ar-SA"/>
        </w:rPr>
        <w:t>Maninách</w:t>
      </w:r>
      <w:proofErr w:type="spellEnd"/>
      <w:r w:rsidRPr="00154953">
        <w:rPr>
          <w:rFonts w:ascii="Arial" w:hAnsi="Arial" w:eastAsia="Times New Roman" w:cs="Arial"/>
          <w:szCs w:val="20"/>
          <w:lang w:eastAsia="ar-SA"/>
        </w:rPr>
        <w:t xml:space="preserve"> 876/7, PSČ 170 00</w:t>
      </w:r>
    </w:p>
    <w:p w:rsidRPr="00154953" w:rsidR="00154953" w:rsidP="00154953" w:rsidRDefault="00154953">
      <w:pPr>
        <w:keepNext/>
        <w:widowControl w:val="false"/>
        <w:suppressAutoHyphens/>
        <w:overflowPunct w:val="false"/>
        <w:autoSpaceDE w:val="false"/>
        <w:spacing w:after="0" w:line="276" w:lineRule="auto"/>
        <w:jc w:val="both"/>
        <w:textAlignment w:val="baseline"/>
        <w:rPr>
          <w:rFonts w:ascii="Arial" w:hAnsi="Arial" w:eastAsia="Times New Roman" w:cs="Arial"/>
          <w:szCs w:val="20"/>
          <w:lang w:eastAsia="ar-SA"/>
        </w:rPr>
      </w:pPr>
      <w:r w:rsidRPr="00154953">
        <w:rPr>
          <w:rFonts w:ascii="Arial" w:hAnsi="Arial" w:eastAsia="Times New Roman" w:cs="Arial"/>
          <w:szCs w:val="20"/>
          <w:lang w:eastAsia="ar-SA"/>
        </w:rPr>
        <w:t>právní forma:</w:t>
      </w:r>
      <w:r w:rsidRPr="00154953">
        <w:rPr>
          <w:rFonts w:ascii="Arial" w:hAnsi="Arial" w:eastAsia="Times New Roman" w:cs="Arial"/>
          <w:szCs w:val="20"/>
          <w:lang w:eastAsia="ar-SA"/>
        </w:rPr>
        <w:tab/>
      </w:r>
      <w:r w:rsidRPr="00154953">
        <w:rPr>
          <w:rFonts w:ascii="Arial" w:hAnsi="Arial" w:eastAsia="Times New Roman" w:cs="Arial"/>
          <w:szCs w:val="20"/>
          <w:lang w:eastAsia="ar-SA"/>
        </w:rPr>
        <w:tab/>
        <w:t xml:space="preserve">příspěvková organizace </w:t>
      </w:r>
    </w:p>
    <w:p w:rsidRPr="00154953" w:rsidR="00154953" w:rsidP="00154953" w:rsidRDefault="00154953">
      <w:pPr>
        <w:widowControl w:val="false"/>
        <w:overflowPunct w:val="false"/>
        <w:autoSpaceDE w:val="false"/>
        <w:spacing w:after="0" w:line="240" w:lineRule="auto"/>
        <w:textAlignment w:val="baseline"/>
        <w:rPr>
          <w:rFonts w:ascii="Arial" w:hAnsi="Arial" w:eastAsia="Times New Roman" w:cs="Arial"/>
          <w:b/>
          <w:lang w:eastAsia="ar-SA"/>
        </w:rPr>
      </w:pPr>
      <w:r w:rsidRPr="00154953">
        <w:rPr>
          <w:rFonts w:ascii="Arial" w:hAnsi="Arial" w:eastAsia="Times New Roman" w:cs="Arial"/>
          <w:szCs w:val="20"/>
          <w:lang w:eastAsia="ar-SA"/>
        </w:rPr>
        <w:t>IČO</w:t>
      </w:r>
      <w:r w:rsidRPr="00154953">
        <w:rPr>
          <w:rFonts w:ascii="Arial" w:hAnsi="Arial" w:eastAsia="Times New Roman" w:cs="Arial"/>
          <w:szCs w:val="24"/>
          <w:lang w:eastAsia="ar-SA"/>
        </w:rPr>
        <w:t xml:space="preserve">:  </w:t>
      </w:r>
      <w:r w:rsidRPr="00154953">
        <w:rPr>
          <w:rFonts w:ascii="Arial" w:hAnsi="Arial" w:eastAsia="Times New Roman" w:cs="Arial"/>
          <w:szCs w:val="24"/>
          <w:lang w:eastAsia="ar-SA"/>
        </w:rPr>
        <w:tab/>
      </w:r>
      <w:r w:rsidRPr="00154953">
        <w:rPr>
          <w:rFonts w:ascii="Arial" w:hAnsi="Arial" w:eastAsia="Times New Roman" w:cs="Arial"/>
          <w:szCs w:val="24"/>
          <w:lang w:eastAsia="ar-SA"/>
        </w:rPr>
        <w:tab/>
      </w:r>
      <w:r w:rsidRPr="00154953">
        <w:rPr>
          <w:rFonts w:ascii="Arial" w:hAnsi="Arial" w:eastAsia="Times New Roman" w:cs="Arial"/>
          <w:szCs w:val="24"/>
          <w:lang w:eastAsia="ar-SA"/>
        </w:rPr>
        <w:tab/>
        <w:t>00405698</w:t>
      </w:r>
    </w:p>
    <w:p w:rsidRPr="00154953" w:rsidR="00154953" w:rsidP="00154953" w:rsidRDefault="00154953">
      <w:pPr>
        <w:widowControl w:val="false"/>
        <w:spacing w:after="0" w:line="276" w:lineRule="auto"/>
        <w:rPr>
          <w:rFonts w:ascii="Arial" w:hAnsi="Arial" w:eastAsia="Times New Roman" w:cs="Arial"/>
          <w:szCs w:val="24"/>
        </w:rPr>
      </w:pPr>
      <w:r w:rsidRPr="00154953">
        <w:rPr>
          <w:rFonts w:ascii="Arial" w:hAnsi="Arial" w:eastAsia="Times New Roman" w:cs="Arial"/>
          <w:szCs w:val="24"/>
        </w:rPr>
        <w:t xml:space="preserve">bankovní spojení: </w:t>
      </w:r>
      <w:r w:rsidRPr="00154953">
        <w:rPr>
          <w:rFonts w:ascii="Arial" w:hAnsi="Arial" w:eastAsia="Times New Roman" w:cs="Arial"/>
          <w:szCs w:val="24"/>
        </w:rPr>
        <w:tab/>
        <w:t>Česká národní banka</w:t>
      </w:r>
    </w:p>
    <w:p w:rsidRPr="00154953" w:rsidR="00154953" w:rsidP="00154953" w:rsidRDefault="00154953">
      <w:pPr>
        <w:widowControl w:val="false"/>
        <w:overflowPunct w:val="false"/>
        <w:autoSpaceDE w:val="false"/>
        <w:spacing w:after="80" w:line="276" w:lineRule="auto"/>
        <w:jc w:val="both"/>
        <w:textAlignment w:val="baseline"/>
        <w:rPr>
          <w:rFonts w:ascii="Arial" w:hAnsi="Arial" w:eastAsia="Times New Roman" w:cs="Arial"/>
          <w:szCs w:val="20"/>
          <w:lang w:eastAsia="ar-SA"/>
        </w:rPr>
      </w:pPr>
      <w:r w:rsidRPr="00154953">
        <w:rPr>
          <w:rFonts w:ascii="Arial" w:hAnsi="Arial" w:eastAsia="Times New Roman" w:cs="Arial"/>
          <w:szCs w:val="24"/>
          <w:lang w:eastAsia="ar-SA"/>
        </w:rPr>
        <w:t>č. účtu:</w:t>
      </w:r>
      <w:r w:rsidRPr="00154953">
        <w:rPr>
          <w:rFonts w:ascii="Arial" w:hAnsi="Arial" w:eastAsia="Times New Roman" w:cs="Arial"/>
          <w:szCs w:val="24"/>
          <w:lang w:eastAsia="ar-SA"/>
        </w:rPr>
        <w:tab/>
      </w:r>
      <w:r w:rsidRPr="00154953">
        <w:rPr>
          <w:rFonts w:ascii="Arial" w:hAnsi="Arial" w:eastAsia="Times New Roman" w:cs="Arial"/>
          <w:szCs w:val="24"/>
          <w:lang w:eastAsia="ar-SA"/>
        </w:rPr>
        <w:tab/>
      </w:r>
      <w:r w:rsidRPr="00154953">
        <w:rPr>
          <w:rFonts w:ascii="Arial" w:hAnsi="Arial" w:eastAsia="Times New Roman" w:cs="Arial"/>
          <w:lang w:eastAsia="ar-SA"/>
        </w:rPr>
        <w:t>1139071 / 0710</w:t>
      </w:r>
    </w:p>
    <w:p w:rsidRPr="00154953" w:rsidR="00154953" w:rsidP="00154953" w:rsidRDefault="00154953">
      <w:pPr>
        <w:widowControl w:val="false"/>
        <w:overflowPunct w:val="false"/>
        <w:autoSpaceDE w:val="false"/>
        <w:spacing w:after="0" w:line="360" w:lineRule="auto"/>
        <w:jc w:val="both"/>
        <w:textAlignment w:val="baseline"/>
        <w:rPr>
          <w:rFonts w:ascii="Arial" w:hAnsi="Arial" w:eastAsia="Times New Roman" w:cs="Arial"/>
          <w:szCs w:val="20"/>
          <w:lang w:eastAsia="ar-SA"/>
        </w:rPr>
      </w:pPr>
    </w:p>
    <w:p w:rsidRPr="00154953" w:rsidR="00154953" w:rsidP="00154953" w:rsidRDefault="00154953">
      <w:pPr>
        <w:widowControl w:val="false"/>
        <w:overflowPunct w:val="false"/>
        <w:autoSpaceDE w:val="false"/>
        <w:spacing w:after="0" w:line="360" w:lineRule="auto"/>
        <w:jc w:val="both"/>
        <w:textAlignment w:val="baseline"/>
        <w:rPr>
          <w:rFonts w:ascii="Arial" w:hAnsi="Arial" w:eastAsia="Times New Roman" w:cs="Arial"/>
          <w:szCs w:val="20"/>
          <w:lang w:eastAsia="ar-SA"/>
        </w:rPr>
      </w:pPr>
      <w:r w:rsidRPr="00154953">
        <w:rPr>
          <w:rFonts w:ascii="Arial" w:hAnsi="Arial" w:eastAsia="Times New Roman" w:cs="Arial"/>
          <w:szCs w:val="20"/>
          <w:lang w:eastAsia="ar-SA"/>
        </w:rPr>
        <w:t>(dále jen „</w:t>
      </w:r>
      <w:r w:rsidRPr="00154953">
        <w:rPr>
          <w:rFonts w:ascii="Arial" w:hAnsi="Arial" w:eastAsia="Times New Roman" w:cs="Arial"/>
          <w:b/>
          <w:szCs w:val="20"/>
          <w:lang w:eastAsia="ar-SA"/>
        </w:rPr>
        <w:t>Objednatel</w:t>
      </w:r>
      <w:r w:rsidRPr="00154953">
        <w:rPr>
          <w:rFonts w:ascii="Arial" w:hAnsi="Arial" w:eastAsia="Times New Roman" w:cs="Arial"/>
          <w:szCs w:val="20"/>
          <w:lang w:eastAsia="ar-SA"/>
        </w:rPr>
        <w:t>“), na straně jedné</w:t>
      </w:r>
    </w:p>
    <w:p w:rsidRPr="00154953" w:rsidR="00154953" w:rsidP="00154953" w:rsidRDefault="00154953">
      <w:pPr>
        <w:widowControl w:val="false"/>
        <w:overflowPunct w:val="false"/>
        <w:autoSpaceDE w:val="false"/>
        <w:spacing w:before="200" w:after="200" w:line="360" w:lineRule="auto"/>
        <w:jc w:val="both"/>
        <w:textAlignment w:val="baseline"/>
        <w:rPr>
          <w:rFonts w:ascii="Arial" w:hAnsi="Arial" w:eastAsia="Times New Roman" w:cs="Arial"/>
          <w:szCs w:val="20"/>
          <w:lang w:eastAsia="ar-SA"/>
        </w:rPr>
      </w:pPr>
      <w:r w:rsidRPr="00154953">
        <w:rPr>
          <w:rFonts w:ascii="Arial" w:hAnsi="Arial" w:eastAsia="Times New Roman" w:cs="Arial"/>
          <w:szCs w:val="20"/>
          <w:lang w:eastAsia="ar-SA"/>
        </w:rPr>
        <w:t>a</w:t>
      </w:r>
    </w:p>
    <w:p w:rsidRPr="00154953" w:rsidR="00154953" w:rsidP="00154953" w:rsidRDefault="00154953">
      <w:pPr>
        <w:widowControl w:val="false"/>
        <w:spacing w:after="120" w:line="280" w:lineRule="exact"/>
        <w:jc w:val="both"/>
        <w:rPr>
          <w:rFonts w:ascii="Arial" w:hAnsi="Arial" w:eastAsia="Times New Roman" w:cs="Arial"/>
          <w:b/>
        </w:rPr>
      </w:pPr>
      <w:r w:rsidRPr="00154953">
        <w:rPr>
          <w:rFonts w:ascii="Arial" w:hAnsi="Arial" w:eastAsia="Times New Roman" w:cs="Arial"/>
          <w:b/>
        </w:rPr>
        <w:t>………………………</w:t>
      </w:r>
      <w:r w:rsidRPr="00154953">
        <w:rPr>
          <w:rFonts w:ascii="Arial" w:hAnsi="Arial" w:eastAsia="Times New Roman" w:cs="Arial"/>
          <w:i/>
        </w:rPr>
        <w:t xml:space="preserve"> </w:t>
      </w:r>
      <w:r w:rsidRPr="00154953">
        <w:rPr>
          <w:rFonts w:ascii="Arial" w:hAnsi="Arial" w:eastAsia="Times New Roman" w:cs="Arial"/>
          <w:i/>
        </w:rPr>
        <w:tab/>
      </w:r>
      <w:r w:rsidRPr="00154953">
        <w:rPr>
          <w:rFonts w:ascii="Arial" w:hAnsi="Arial" w:eastAsia="Times New Roman" w:cs="Arial"/>
          <w:i/>
        </w:rPr>
        <w:tab/>
      </w:r>
      <w:r w:rsidRPr="00154953">
        <w:rPr>
          <w:rFonts w:ascii="Arial" w:hAnsi="Arial" w:eastAsia="Times New Roman" w:cs="Arial"/>
          <w:i/>
        </w:rPr>
        <w:tab/>
      </w:r>
      <w:r w:rsidRPr="00154953">
        <w:rPr>
          <w:rFonts w:ascii="Arial" w:hAnsi="Arial" w:eastAsia="Times New Roman" w:cs="Arial"/>
          <w:i/>
        </w:rPr>
        <w:tab/>
      </w:r>
      <w:r w:rsidRPr="00154953">
        <w:rPr>
          <w:rFonts w:ascii="Arial" w:hAnsi="Arial" w:eastAsia="Times New Roman" w:cs="Arial"/>
          <w:i/>
        </w:rPr>
        <w:tab/>
      </w:r>
      <w:r w:rsidRPr="00154953">
        <w:rPr>
          <w:rFonts w:ascii="Arial" w:hAnsi="Arial" w:eastAsia="Times New Roman" w:cs="Arial"/>
          <w:i/>
        </w:rPr>
        <w:tab/>
      </w:r>
      <w:r w:rsidRPr="00154953">
        <w:rPr>
          <w:rFonts w:ascii="Arial" w:hAnsi="Arial" w:eastAsia="Times New Roman" w:cs="Arial"/>
          <w:highlight w:val="yellow"/>
        </w:rPr>
        <w:t>[DOPLNÍ ÚČASTNÍK]</w:t>
      </w:r>
    </w:p>
    <w:p w:rsidRPr="00154953" w:rsidR="00154953" w:rsidP="00154953" w:rsidRDefault="00154953">
      <w:pPr>
        <w:suppressAutoHyphens/>
        <w:overflowPunct w:val="false"/>
        <w:autoSpaceDE w:val="false"/>
        <w:spacing w:after="0" w:line="240" w:lineRule="auto"/>
        <w:textAlignment w:val="baseline"/>
        <w:rPr>
          <w:rFonts w:ascii="Arial" w:hAnsi="Arial" w:eastAsia="Times New Roman" w:cs="Arial"/>
          <w:lang w:eastAsia="ar-SA"/>
        </w:rPr>
      </w:pPr>
      <w:r w:rsidRPr="00154953">
        <w:rPr>
          <w:rFonts w:ascii="Arial" w:hAnsi="Arial" w:eastAsia="Times New Roman" w:cs="Arial"/>
          <w:lang w:eastAsia="ar-SA"/>
        </w:rPr>
        <w:t>zastoupen:</w:t>
      </w:r>
      <w:r w:rsidRPr="00154953">
        <w:rPr>
          <w:rFonts w:ascii="Arial" w:hAnsi="Arial" w:eastAsia="Times New Roman" w:cs="Arial"/>
          <w:lang w:eastAsia="ar-SA"/>
        </w:rPr>
        <w:tab/>
        <w:t xml:space="preserve">           .…………………………………   </w:t>
      </w:r>
      <w:r w:rsidRPr="00154953">
        <w:rPr>
          <w:rFonts w:ascii="Arial" w:hAnsi="Arial" w:eastAsia="Times New Roman" w:cs="Arial"/>
          <w:lang w:eastAsia="ar-SA"/>
        </w:rPr>
        <w:tab/>
      </w:r>
      <w:r w:rsidRPr="00154953">
        <w:rPr>
          <w:rFonts w:ascii="Arial" w:hAnsi="Arial" w:eastAsia="Times New Roman" w:cs="Arial"/>
          <w:highlight w:val="yellow"/>
          <w:lang w:eastAsia="ar-SA"/>
        </w:rPr>
        <w:t>[DOPLNÍ ÚČASTNÍK]</w:t>
      </w:r>
    </w:p>
    <w:p w:rsidRPr="00154953" w:rsidR="00154953" w:rsidP="00154953" w:rsidRDefault="00154953">
      <w:pPr>
        <w:suppressAutoHyphens/>
        <w:overflowPunct w:val="false"/>
        <w:autoSpaceDE w:val="false"/>
        <w:spacing w:after="0" w:line="240" w:lineRule="auto"/>
        <w:textAlignment w:val="baseline"/>
        <w:rPr>
          <w:rFonts w:ascii="Arial" w:hAnsi="Arial" w:eastAsia="Times New Roman" w:cs="Arial"/>
          <w:lang w:eastAsia="ar-SA"/>
        </w:rPr>
      </w:pPr>
      <w:r w:rsidRPr="00154953">
        <w:rPr>
          <w:rFonts w:ascii="Arial" w:hAnsi="Arial" w:eastAsia="Times New Roman" w:cs="Arial"/>
          <w:lang w:eastAsia="ar-SA"/>
        </w:rPr>
        <w:t xml:space="preserve">se sídlem: </w:t>
      </w:r>
      <w:r w:rsidRPr="00154953">
        <w:rPr>
          <w:rFonts w:ascii="Arial" w:hAnsi="Arial" w:eastAsia="Times New Roman" w:cs="Arial"/>
          <w:lang w:eastAsia="ar-SA"/>
        </w:rPr>
        <w:tab/>
      </w:r>
      <w:r w:rsidRPr="00154953">
        <w:rPr>
          <w:rFonts w:ascii="Arial" w:hAnsi="Arial" w:eastAsia="Times New Roman" w:cs="Arial"/>
          <w:lang w:eastAsia="ar-SA"/>
        </w:rPr>
        <w:tab/>
        <w:t xml:space="preserve"> …………………………………</w:t>
      </w:r>
      <w:r w:rsidRPr="00154953">
        <w:rPr>
          <w:rFonts w:ascii="Arial" w:hAnsi="Arial" w:eastAsia="Times New Roman" w:cs="Arial"/>
          <w:lang w:eastAsia="ar-SA"/>
        </w:rPr>
        <w:tab/>
      </w:r>
      <w:r w:rsidRPr="00154953">
        <w:rPr>
          <w:rFonts w:ascii="Arial" w:hAnsi="Arial" w:eastAsia="Times New Roman" w:cs="Arial"/>
          <w:highlight w:val="yellow"/>
          <w:lang w:eastAsia="ar-SA"/>
        </w:rPr>
        <w:t>[DOPLNÍ ÚČASTNÍK]</w:t>
      </w:r>
    </w:p>
    <w:p w:rsidRPr="00154953" w:rsidR="00154953" w:rsidP="00154953" w:rsidRDefault="00154953">
      <w:pPr>
        <w:suppressAutoHyphens/>
        <w:overflowPunct w:val="false"/>
        <w:autoSpaceDE w:val="false"/>
        <w:spacing w:after="0" w:line="240" w:lineRule="auto"/>
        <w:textAlignment w:val="baseline"/>
        <w:rPr>
          <w:rFonts w:ascii="Arial" w:hAnsi="Arial" w:eastAsia="Times New Roman" w:cs="Arial"/>
          <w:lang w:eastAsia="ar-SA"/>
        </w:rPr>
      </w:pPr>
      <w:r w:rsidRPr="00154953">
        <w:rPr>
          <w:rFonts w:ascii="Arial" w:hAnsi="Arial" w:eastAsia="Times New Roman" w:cs="Arial"/>
          <w:lang w:eastAsia="ar-SA"/>
        </w:rPr>
        <w:t>právní forma:            …………………………………</w:t>
      </w:r>
      <w:r w:rsidRPr="00154953">
        <w:rPr>
          <w:rFonts w:ascii="Arial" w:hAnsi="Arial" w:eastAsia="Times New Roman" w:cs="Arial"/>
          <w:lang w:eastAsia="ar-SA"/>
        </w:rPr>
        <w:tab/>
      </w:r>
      <w:r w:rsidRPr="00154953">
        <w:rPr>
          <w:rFonts w:ascii="Arial" w:hAnsi="Arial" w:eastAsia="Times New Roman" w:cs="Arial"/>
          <w:lang w:eastAsia="ar-SA"/>
        </w:rPr>
        <w:tab/>
      </w:r>
      <w:r w:rsidRPr="00154953">
        <w:rPr>
          <w:rFonts w:ascii="Arial" w:hAnsi="Arial" w:eastAsia="Times New Roman" w:cs="Arial"/>
          <w:highlight w:val="yellow"/>
          <w:lang w:eastAsia="ar-SA"/>
        </w:rPr>
        <w:t>DOPLNÍ ÚČASTNÍK]</w:t>
      </w:r>
    </w:p>
    <w:p w:rsidRPr="00154953" w:rsidR="00154953" w:rsidP="00154953" w:rsidRDefault="00154953">
      <w:pPr>
        <w:suppressAutoHyphens/>
        <w:overflowPunct w:val="false"/>
        <w:autoSpaceDE w:val="false"/>
        <w:spacing w:after="0" w:line="240" w:lineRule="auto"/>
        <w:textAlignment w:val="baseline"/>
        <w:rPr>
          <w:rFonts w:ascii="Arial" w:hAnsi="Arial" w:eastAsia="Times New Roman" w:cs="Arial"/>
          <w:b/>
          <w:lang w:eastAsia="ar-SA"/>
        </w:rPr>
      </w:pPr>
      <w:r w:rsidRPr="00154953">
        <w:rPr>
          <w:rFonts w:ascii="Arial" w:hAnsi="Arial" w:eastAsia="Times New Roman" w:cs="Arial"/>
          <w:lang w:eastAsia="ar-SA"/>
        </w:rPr>
        <w:t xml:space="preserve">IČO: </w:t>
      </w:r>
      <w:r w:rsidRPr="00154953">
        <w:rPr>
          <w:rFonts w:ascii="Arial" w:hAnsi="Arial" w:eastAsia="Times New Roman" w:cs="Arial"/>
          <w:lang w:eastAsia="ar-SA"/>
        </w:rPr>
        <w:tab/>
      </w:r>
      <w:r w:rsidRPr="00154953">
        <w:rPr>
          <w:rFonts w:ascii="Arial" w:hAnsi="Arial" w:eastAsia="Times New Roman" w:cs="Arial"/>
          <w:lang w:eastAsia="ar-SA"/>
        </w:rPr>
        <w:tab/>
      </w:r>
      <w:r w:rsidRPr="00154953">
        <w:rPr>
          <w:rFonts w:ascii="Arial" w:hAnsi="Arial" w:eastAsia="Times New Roman" w:cs="Arial"/>
          <w:lang w:eastAsia="ar-SA"/>
        </w:rPr>
        <w:tab/>
        <w:t xml:space="preserve"> …………………………………</w:t>
      </w:r>
      <w:r w:rsidRPr="00154953">
        <w:rPr>
          <w:rFonts w:ascii="Arial" w:hAnsi="Arial" w:eastAsia="Times New Roman" w:cs="Arial"/>
          <w:lang w:eastAsia="ar-SA"/>
        </w:rPr>
        <w:tab/>
      </w:r>
      <w:r w:rsidRPr="00154953">
        <w:rPr>
          <w:rFonts w:ascii="Arial" w:hAnsi="Arial" w:eastAsia="Times New Roman" w:cs="Arial"/>
          <w:highlight w:val="yellow"/>
          <w:lang w:eastAsia="ar-SA"/>
        </w:rPr>
        <w:t>[DOPLNÍ ÚČASTNÍK]</w:t>
      </w:r>
    </w:p>
    <w:p w:rsidRPr="00154953" w:rsidR="00154953" w:rsidP="00154953" w:rsidRDefault="00154953">
      <w:pPr>
        <w:suppressAutoHyphens/>
        <w:overflowPunct w:val="false"/>
        <w:autoSpaceDE w:val="false"/>
        <w:spacing w:after="0" w:line="240" w:lineRule="auto"/>
        <w:textAlignment w:val="baseline"/>
        <w:rPr>
          <w:rFonts w:ascii="Arial" w:hAnsi="Arial" w:eastAsia="Times New Roman" w:cs="Arial"/>
          <w:b/>
          <w:lang w:eastAsia="ar-SA"/>
        </w:rPr>
      </w:pPr>
      <w:r w:rsidRPr="00154953">
        <w:rPr>
          <w:rFonts w:ascii="Arial" w:hAnsi="Arial" w:eastAsia="Times New Roman" w:cs="Arial"/>
          <w:lang w:eastAsia="ar-SA"/>
        </w:rPr>
        <w:t xml:space="preserve">DIČ: </w:t>
      </w:r>
      <w:r w:rsidRPr="00154953">
        <w:rPr>
          <w:rFonts w:ascii="Arial" w:hAnsi="Arial" w:eastAsia="Times New Roman" w:cs="Arial"/>
          <w:lang w:eastAsia="ar-SA"/>
        </w:rPr>
        <w:tab/>
      </w:r>
      <w:r w:rsidRPr="00154953">
        <w:rPr>
          <w:rFonts w:ascii="Arial" w:hAnsi="Arial" w:eastAsia="Times New Roman" w:cs="Arial"/>
          <w:lang w:eastAsia="ar-SA"/>
        </w:rPr>
        <w:tab/>
      </w:r>
      <w:r w:rsidRPr="00154953">
        <w:rPr>
          <w:rFonts w:ascii="Arial" w:hAnsi="Arial" w:eastAsia="Times New Roman" w:cs="Arial"/>
          <w:lang w:eastAsia="ar-SA"/>
        </w:rPr>
        <w:tab/>
        <w:t xml:space="preserve"> …………………………………</w:t>
      </w:r>
      <w:r w:rsidRPr="00154953">
        <w:rPr>
          <w:rFonts w:ascii="Arial" w:hAnsi="Arial" w:eastAsia="Times New Roman" w:cs="Arial"/>
          <w:i/>
          <w:lang w:eastAsia="ar-SA"/>
        </w:rPr>
        <w:tab/>
      </w:r>
      <w:r w:rsidRPr="00154953">
        <w:rPr>
          <w:rFonts w:ascii="Arial" w:hAnsi="Arial" w:eastAsia="Times New Roman" w:cs="Arial"/>
          <w:highlight w:val="yellow"/>
          <w:lang w:eastAsia="ar-SA"/>
        </w:rPr>
        <w:t>[DOPLNÍ ÚČASTNÍK]</w:t>
      </w:r>
    </w:p>
    <w:p w:rsidRPr="00154953" w:rsidR="00154953" w:rsidP="00154953" w:rsidRDefault="00154953">
      <w:pPr>
        <w:widowControl w:val="false"/>
        <w:spacing w:after="0" w:line="276" w:lineRule="auto"/>
        <w:jc w:val="both"/>
        <w:rPr>
          <w:rFonts w:ascii="Arial" w:hAnsi="Arial" w:eastAsia="Times New Roman" w:cs="Arial"/>
          <w:szCs w:val="24"/>
        </w:rPr>
      </w:pPr>
      <w:r w:rsidRPr="00154953">
        <w:rPr>
          <w:rFonts w:ascii="Arial" w:hAnsi="Arial" w:eastAsia="Times New Roman" w:cs="Arial"/>
          <w:szCs w:val="24"/>
        </w:rPr>
        <w:t>společnost zapsaná v obchodním rejstříku vedeném …………………</w:t>
      </w:r>
      <w:r w:rsidRPr="00154953">
        <w:rPr>
          <w:rFonts w:ascii="Arial" w:hAnsi="Arial" w:eastAsia="Times New Roman" w:cs="Arial"/>
          <w:i/>
          <w:sz w:val="20"/>
          <w:szCs w:val="24"/>
        </w:rPr>
        <w:t xml:space="preserve"> </w:t>
      </w:r>
      <w:r w:rsidRPr="00154953">
        <w:rPr>
          <w:rFonts w:ascii="Arial" w:hAnsi="Arial" w:eastAsia="Times New Roman" w:cs="Arial"/>
          <w:highlight w:val="yellow"/>
        </w:rPr>
        <w:t>[DOPLNÍ ÚČASTNÍK]</w:t>
      </w:r>
      <w:r w:rsidRPr="00154953">
        <w:rPr>
          <w:rFonts w:ascii="Arial" w:hAnsi="Arial" w:eastAsia="Times New Roman" w:cs="Arial"/>
          <w:szCs w:val="24"/>
        </w:rPr>
        <w:t xml:space="preserve">, </w:t>
      </w:r>
    </w:p>
    <w:p w:rsidRPr="00154953" w:rsidR="00154953" w:rsidP="00154953" w:rsidRDefault="00154953">
      <w:pPr>
        <w:widowControl w:val="false"/>
        <w:spacing w:after="0" w:line="276" w:lineRule="auto"/>
        <w:jc w:val="both"/>
        <w:rPr>
          <w:rFonts w:ascii="Arial" w:hAnsi="Arial" w:eastAsia="Times New Roman" w:cs="Arial"/>
          <w:szCs w:val="24"/>
        </w:rPr>
      </w:pPr>
      <w:r w:rsidRPr="00154953">
        <w:rPr>
          <w:rFonts w:ascii="Arial" w:hAnsi="Arial" w:eastAsia="Times New Roman" w:cs="Arial"/>
          <w:szCs w:val="24"/>
        </w:rPr>
        <w:tab/>
      </w:r>
      <w:r w:rsidRPr="00154953">
        <w:rPr>
          <w:rFonts w:ascii="Arial" w:hAnsi="Arial" w:eastAsia="Times New Roman" w:cs="Arial"/>
          <w:szCs w:val="24"/>
        </w:rPr>
        <w:tab/>
      </w:r>
      <w:r w:rsidRPr="00154953">
        <w:rPr>
          <w:rFonts w:ascii="Arial" w:hAnsi="Arial" w:eastAsia="Times New Roman" w:cs="Arial"/>
          <w:szCs w:val="24"/>
        </w:rPr>
        <w:tab/>
        <w:t>oddíl …….</w:t>
      </w:r>
      <w:r w:rsidRPr="00154953">
        <w:rPr>
          <w:rFonts w:ascii="Arial" w:hAnsi="Arial" w:eastAsia="Times New Roman" w:cs="Arial"/>
          <w:i/>
          <w:sz w:val="20"/>
          <w:szCs w:val="24"/>
        </w:rPr>
        <w:t xml:space="preserve"> </w:t>
      </w:r>
      <w:r w:rsidRPr="00154953">
        <w:rPr>
          <w:rFonts w:ascii="Arial" w:hAnsi="Arial" w:eastAsia="Times New Roman" w:cs="Arial"/>
          <w:highlight w:val="yellow"/>
        </w:rPr>
        <w:t>[DOPLNÍ ÚČASTNÍK]</w:t>
      </w:r>
      <w:r w:rsidRPr="00154953">
        <w:rPr>
          <w:rFonts w:ascii="Arial" w:hAnsi="Arial" w:eastAsia="Times New Roman" w:cs="Arial"/>
          <w:szCs w:val="24"/>
        </w:rPr>
        <w:t>, vložka ………….</w:t>
      </w:r>
      <w:r w:rsidRPr="00154953">
        <w:rPr>
          <w:rFonts w:ascii="Arial" w:hAnsi="Arial" w:eastAsia="Times New Roman" w:cs="Arial"/>
          <w:i/>
          <w:sz w:val="20"/>
          <w:szCs w:val="24"/>
        </w:rPr>
        <w:t xml:space="preserve"> </w:t>
      </w:r>
      <w:r w:rsidRPr="00154953">
        <w:rPr>
          <w:rFonts w:ascii="Arial" w:hAnsi="Arial" w:eastAsia="Times New Roman" w:cs="Arial"/>
          <w:highlight w:val="yellow"/>
        </w:rPr>
        <w:t>[DOPLNÍ ÚČASTNÍK]</w:t>
      </w:r>
    </w:p>
    <w:p w:rsidRPr="00154953" w:rsidR="00154953" w:rsidP="00154953" w:rsidRDefault="00154953">
      <w:pPr>
        <w:widowControl w:val="false"/>
        <w:spacing w:after="0" w:line="276" w:lineRule="auto"/>
        <w:jc w:val="both"/>
        <w:rPr>
          <w:rFonts w:ascii="Arial" w:hAnsi="Arial" w:eastAsia="Times New Roman" w:cs="Arial"/>
          <w:b/>
          <w:szCs w:val="24"/>
        </w:rPr>
      </w:pPr>
      <w:r w:rsidRPr="00154953">
        <w:rPr>
          <w:rFonts w:ascii="Arial" w:hAnsi="Arial" w:eastAsia="Times New Roman" w:cs="Arial"/>
          <w:szCs w:val="24"/>
        </w:rPr>
        <w:t xml:space="preserve">bankovní spojení: </w:t>
      </w:r>
      <w:r w:rsidRPr="00154953">
        <w:rPr>
          <w:rFonts w:ascii="Arial" w:hAnsi="Arial" w:eastAsia="Times New Roman" w:cs="Arial"/>
          <w:szCs w:val="24"/>
        </w:rPr>
        <w:tab/>
        <w:t>…………………………………</w:t>
      </w:r>
      <w:r w:rsidRPr="00154953">
        <w:rPr>
          <w:rFonts w:ascii="Arial" w:hAnsi="Arial" w:eastAsia="Times New Roman" w:cs="Arial"/>
          <w:szCs w:val="24"/>
        </w:rPr>
        <w:tab/>
      </w:r>
      <w:r w:rsidRPr="00154953">
        <w:rPr>
          <w:rFonts w:ascii="Arial" w:hAnsi="Arial" w:eastAsia="Times New Roman" w:cs="Arial"/>
          <w:i/>
          <w:sz w:val="20"/>
          <w:szCs w:val="24"/>
        </w:rPr>
        <w:t xml:space="preserve"> </w:t>
      </w:r>
      <w:r w:rsidRPr="00154953">
        <w:rPr>
          <w:rFonts w:ascii="Arial" w:hAnsi="Arial" w:eastAsia="Times New Roman" w:cs="Arial"/>
          <w:highlight w:val="yellow"/>
        </w:rPr>
        <w:t>[DOPLNÍ ÚČASTNÍK]</w:t>
      </w:r>
    </w:p>
    <w:p w:rsidRPr="00154953" w:rsidR="00154953" w:rsidP="00154953" w:rsidRDefault="00154953">
      <w:pPr>
        <w:widowControl w:val="false"/>
        <w:spacing w:after="0" w:line="276" w:lineRule="auto"/>
        <w:jc w:val="both"/>
        <w:rPr>
          <w:rFonts w:ascii="Arial" w:hAnsi="Arial" w:eastAsia="Times New Roman" w:cs="Arial"/>
          <w:szCs w:val="24"/>
        </w:rPr>
      </w:pPr>
      <w:r w:rsidRPr="00154953">
        <w:rPr>
          <w:rFonts w:ascii="Arial" w:hAnsi="Arial" w:eastAsia="Times New Roman" w:cs="Arial"/>
          <w:szCs w:val="24"/>
        </w:rPr>
        <w:t>č. účtu:</w:t>
      </w:r>
      <w:r w:rsidRPr="00154953">
        <w:rPr>
          <w:rFonts w:ascii="Arial" w:hAnsi="Arial" w:eastAsia="Times New Roman" w:cs="Arial"/>
          <w:szCs w:val="24"/>
        </w:rPr>
        <w:tab/>
      </w:r>
      <w:r w:rsidRPr="00154953">
        <w:rPr>
          <w:rFonts w:ascii="Arial" w:hAnsi="Arial" w:eastAsia="Times New Roman" w:cs="Arial"/>
          <w:szCs w:val="24"/>
        </w:rPr>
        <w:tab/>
        <w:t>…………………………………</w:t>
      </w:r>
      <w:r w:rsidRPr="00154953">
        <w:rPr>
          <w:rFonts w:ascii="Arial" w:hAnsi="Arial" w:eastAsia="Times New Roman" w:cs="Arial"/>
          <w:szCs w:val="24"/>
        </w:rPr>
        <w:tab/>
      </w:r>
      <w:r w:rsidRPr="00154953">
        <w:rPr>
          <w:rFonts w:ascii="Arial" w:hAnsi="Arial" w:eastAsia="Times New Roman" w:cs="Arial"/>
          <w:i/>
          <w:sz w:val="20"/>
          <w:szCs w:val="24"/>
        </w:rPr>
        <w:t xml:space="preserve"> </w:t>
      </w:r>
      <w:r w:rsidRPr="00154953">
        <w:rPr>
          <w:rFonts w:ascii="Arial" w:hAnsi="Arial" w:eastAsia="Times New Roman" w:cs="Arial"/>
          <w:highlight w:val="yellow"/>
        </w:rPr>
        <w:t>[DOPLNÍ ÚČASTNÍK]</w:t>
      </w:r>
    </w:p>
    <w:p w:rsidRPr="00154953" w:rsidR="00154953" w:rsidP="00154953" w:rsidRDefault="00154953">
      <w:pPr>
        <w:widowControl w:val="false"/>
        <w:spacing w:after="0" w:line="276" w:lineRule="auto"/>
        <w:jc w:val="both"/>
        <w:rPr>
          <w:rFonts w:ascii="Arial" w:hAnsi="Arial" w:eastAsia="Times New Roman" w:cs="Arial"/>
          <w:szCs w:val="24"/>
        </w:rPr>
      </w:pPr>
    </w:p>
    <w:p w:rsidRPr="00154953" w:rsidR="00154953" w:rsidP="00154953" w:rsidRDefault="00154953">
      <w:pPr>
        <w:widowControl w:val="false"/>
        <w:spacing w:after="0" w:line="276" w:lineRule="auto"/>
        <w:jc w:val="both"/>
        <w:rPr>
          <w:rFonts w:ascii="Arial" w:hAnsi="Arial" w:eastAsia="Times New Roman" w:cs="Arial"/>
          <w:szCs w:val="24"/>
        </w:rPr>
      </w:pPr>
      <w:r w:rsidRPr="00154953">
        <w:rPr>
          <w:rFonts w:ascii="Arial" w:hAnsi="Arial" w:eastAsia="Times New Roman" w:cs="Arial"/>
          <w:szCs w:val="24"/>
        </w:rPr>
        <w:t>(dále jen „</w:t>
      </w:r>
      <w:r w:rsidRPr="00154953">
        <w:rPr>
          <w:rFonts w:ascii="Arial" w:hAnsi="Arial" w:eastAsia="Times New Roman" w:cs="Arial"/>
          <w:b/>
          <w:szCs w:val="24"/>
        </w:rPr>
        <w:t>Poskytovatel</w:t>
      </w:r>
      <w:r w:rsidRPr="00154953">
        <w:rPr>
          <w:rFonts w:ascii="Arial" w:hAnsi="Arial" w:eastAsia="Times New Roman" w:cs="Arial"/>
          <w:szCs w:val="24"/>
        </w:rPr>
        <w:t>“), na straně druhé</w:t>
      </w:r>
    </w:p>
    <w:p w:rsidRPr="00154953" w:rsidR="00154953" w:rsidP="00154953" w:rsidRDefault="00154953">
      <w:pPr>
        <w:widowControl w:val="false"/>
        <w:spacing w:after="0" w:line="276" w:lineRule="auto"/>
        <w:jc w:val="both"/>
        <w:rPr>
          <w:rFonts w:ascii="Arial" w:hAnsi="Arial" w:eastAsia="Times New Roman" w:cs="Arial"/>
          <w:szCs w:val="24"/>
        </w:rPr>
      </w:pPr>
    </w:p>
    <w:p w:rsidRPr="00154953" w:rsidR="00154953" w:rsidP="00154953" w:rsidRDefault="00154953">
      <w:pPr>
        <w:widowControl w:val="false"/>
        <w:spacing w:after="0" w:line="276" w:lineRule="auto"/>
        <w:jc w:val="both"/>
        <w:rPr>
          <w:rFonts w:ascii="Arial" w:hAnsi="Arial" w:eastAsia="Times New Roman" w:cs="Arial"/>
          <w:szCs w:val="24"/>
        </w:rPr>
      </w:pPr>
      <w:r w:rsidRPr="00154953">
        <w:rPr>
          <w:rFonts w:ascii="Arial" w:hAnsi="Arial" w:eastAsia="Times New Roman" w:cs="Arial"/>
          <w:szCs w:val="24"/>
        </w:rPr>
        <w:t xml:space="preserve">(společně též jako </w:t>
      </w:r>
      <w:r w:rsidRPr="00154953">
        <w:rPr>
          <w:rFonts w:ascii="Arial" w:hAnsi="Arial" w:eastAsia="Times New Roman" w:cs="Arial"/>
          <w:b/>
          <w:szCs w:val="24"/>
        </w:rPr>
        <w:t xml:space="preserve">„smluvní strany“ </w:t>
      </w:r>
      <w:r w:rsidRPr="00154953">
        <w:rPr>
          <w:rFonts w:ascii="Arial" w:hAnsi="Arial" w:eastAsia="Times New Roman" w:cs="Arial"/>
          <w:szCs w:val="24"/>
        </w:rPr>
        <w:t xml:space="preserve">a/nebo samostatně jako </w:t>
      </w:r>
      <w:r w:rsidRPr="00154953">
        <w:rPr>
          <w:rFonts w:ascii="Arial" w:hAnsi="Arial" w:eastAsia="Times New Roman" w:cs="Arial"/>
          <w:b/>
          <w:szCs w:val="24"/>
        </w:rPr>
        <w:t>„smluvní strana“</w:t>
      </w:r>
      <w:r w:rsidRPr="00154953">
        <w:rPr>
          <w:rFonts w:ascii="Arial" w:hAnsi="Arial" w:eastAsia="Times New Roman" w:cs="Arial"/>
          <w:szCs w:val="24"/>
        </w:rPr>
        <w:t>)</w:t>
      </w:r>
    </w:p>
    <w:p w:rsidRPr="00154953" w:rsidR="00154953" w:rsidP="00154953" w:rsidRDefault="00154953">
      <w:pPr>
        <w:widowControl w:val="false"/>
        <w:spacing w:after="120" w:line="280" w:lineRule="exact"/>
        <w:jc w:val="both"/>
        <w:rPr>
          <w:rFonts w:ascii="Arial" w:hAnsi="Arial" w:eastAsia="Times New Roman" w:cs="Arial"/>
          <w:szCs w:val="24"/>
        </w:rPr>
      </w:pPr>
    </w:p>
    <w:p w:rsidR="00154953" w:rsidP="00154953" w:rsidRDefault="00154953">
      <w:pPr>
        <w:widowControl w:val="false"/>
        <w:spacing w:after="120" w:line="280" w:lineRule="exact"/>
        <w:jc w:val="both"/>
        <w:rPr>
          <w:rFonts w:ascii="Arial" w:hAnsi="Arial" w:eastAsia="Times New Roman" w:cs="Arial"/>
          <w:szCs w:val="24"/>
        </w:rPr>
      </w:pPr>
    </w:p>
    <w:p w:rsidR="002B2D0B" w:rsidP="00154953" w:rsidRDefault="002B2D0B">
      <w:pPr>
        <w:widowControl w:val="false"/>
        <w:spacing w:after="120" w:line="280" w:lineRule="exact"/>
        <w:jc w:val="both"/>
        <w:rPr>
          <w:rFonts w:ascii="Arial" w:hAnsi="Arial" w:eastAsia="Times New Roman" w:cs="Arial"/>
          <w:szCs w:val="24"/>
        </w:rPr>
      </w:pPr>
    </w:p>
    <w:p w:rsidRPr="00154953" w:rsidR="002B2D0B" w:rsidP="00154953" w:rsidRDefault="002B2D0B">
      <w:pPr>
        <w:widowControl w:val="false"/>
        <w:spacing w:after="120" w:line="280" w:lineRule="exact"/>
        <w:jc w:val="both"/>
        <w:rPr>
          <w:rFonts w:ascii="Arial" w:hAnsi="Arial" w:eastAsia="Times New Roman" w:cs="Arial"/>
          <w:szCs w:val="24"/>
        </w:rPr>
      </w:pPr>
    </w:p>
    <w:p w:rsidRPr="00154953" w:rsidR="00154953" w:rsidP="00154953" w:rsidRDefault="00154953">
      <w:pPr>
        <w:widowControl w:val="false"/>
        <w:tabs>
          <w:tab w:val="left" w:pos="0"/>
        </w:tabs>
        <w:overflowPunct w:val="false"/>
        <w:autoSpaceDE w:val="false"/>
        <w:spacing w:after="200" w:line="240" w:lineRule="auto"/>
        <w:jc w:val="center"/>
        <w:textAlignment w:val="baseline"/>
        <w:rPr>
          <w:rFonts w:ascii="Arial" w:hAnsi="Arial" w:eastAsia="Times New Roman" w:cs="Arial"/>
          <w:b/>
          <w:bCs/>
          <w:lang w:eastAsia="ar-SA"/>
        </w:rPr>
      </w:pPr>
      <w:r w:rsidRPr="00154953">
        <w:rPr>
          <w:rFonts w:ascii="Arial" w:hAnsi="Arial" w:eastAsia="Times New Roman" w:cs="Arial"/>
          <w:b/>
          <w:bCs/>
          <w:lang w:eastAsia="ar-SA"/>
        </w:rPr>
        <w:lastRenderedPageBreak/>
        <w:t>Preambule</w:t>
      </w:r>
    </w:p>
    <w:p w:rsidRPr="00154953" w:rsidR="00154953" w:rsidP="00154953" w:rsidRDefault="00154953">
      <w:pPr>
        <w:widowControl w:val="false"/>
        <w:tabs>
          <w:tab w:val="left" w:pos="0"/>
        </w:tabs>
        <w:overflowPunct w:val="false"/>
        <w:autoSpaceDE w:val="false"/>
        <w:spacing w:after="120" w:line="240" w:lineRule="auto"/>
        <w:jc w:val="both"/>
        <w:textAlignment w:val="baseline"/>
        <w:rPr>
          <w:rFonts w:ascii="Arial" w:hAnsi="Arial" w:eastAsia="Times New Roman" w:cs="Arial"/>
          <w:bCs/>
          <w:lang w:eastAsia="ar-SA"/>
        </w:rPr>
      </w:pPr>
      <w:r w:rsidRPr="00154953">
        <w:rPr>
          <w:rFonts w:ascii="Arial" w:hAnsi="Arial" w:eastAsia="Times New Roman" w:cs="Arial"/>
          <w:bCs/>
          <w:lang w:eastAsia="ar-SA"/>
        </w:rPr>
        <w:t xml:space="preserve">Smluvní strany uzavírají tuto Smlouvu jako logický krok následující po výběrovém řízení veřejné zakázky malého rozsahu s názvem </w:t>
      </w:r>
      <w:r w:rsidRPr="00154953">
        <w:rPr>
          <w:rFonts w:ascii="Arial" w:hAnsi="Arial" w:eastAsia="Times New Roman" w:cs="Arial"/>
          <w:b/>
          <w:bCs/>
          <w:lang w:eastAsia="ar-SA"/>
        </w:rPr>
        <w:t xml:space="preserve">“Služby údržby a rozvoje ERP systému Helios Green“ </w:t>
      </w:r>
      <w:r w:rsidRPr="00154953">
        <w:rPr>
          <w:rFonts w:ascii="Arial" w:hAnsi="Arial" w:eastAsia="Times New Roman" w:cs="Arial"/>
          <w:bCs/>
          <w:lang w:eastAsia="ar-SA"/>
        </w:rPr>
        <w:t xml:space="preserve">(dále také jen </w:t>
      </w:r>
      <w:r w:rsidRPr="00154953">
        <w:rPr>
          <w:rFonts w:ascii="Arial" w:hAnsi="Arial" w:eastAsia="Times New Roman" w:cs="Arial"/>
          <w:b/>
          <w:bCs/>
          <w:lang w:eastAsia="ar-SA"/>
        </w:rPr>
        <w:t>„Veřejná zakázka“</w:t>
      </w:r>
      <w:r w:rsidRPr="00154953">
        <w:rPr>
          <w:rFonts w:ascii="Arial" w:hAnsi="Arial" w:eastAsia="Times New Roman" w:cs="Arial"/>
          <w:bCs/>
          <w:lang w:eastAsia="ar-SA"/>
        </w:rPr>
        <w:t xml:space="preserve"> či </w:t>
      </w:r>
      <w:r w:rsidRPr="00154953">
        <w:rPr>
          <w:rFonts w:ascii="Arial" w:hAnsi="Arial" w:eastAsia="Times New Roman" w:cs="Arial"/>
          <w:b/>
          <w:bCs/>
          <w:lang w:eastAsia="ar-SA"/>
        </w:rPr>
        <w:t>„ Výběrové řízení“</w:t>
      </w:r>
      <w:r w:rsidRPr="00154953">
        <w:rPr>
          <w:rFonts w:ascii="Arial" w:hAnsi="Arial" w:eastAsia="Times New Roman" w:cs="Arial"/>
          <w:bCs/>
          <w:lang w:eastAsia="ar-SA"/>
        </w:rPr>
        <w:t>).</w:t>
      </w:r>
    </w:p>
    <w:p w:rsidRPr="00154953" w:rsidR="00154953" w:rsidP="00154953" w:rsidRDefault="00154953">
      <w:pPr>
        <w:suppressAutoHyphens/>
        <w:overflowPunct w:val="false"/>
        <w:autoSpaceDE w:val="false"/>
        <w:spacing w:after="0" w:line="240" w:lineRule="auto"/>
        <w:jc w:val="both"/>
        <w:textAlignment w:val="baseline"/>
        <w:rPr>
          <w:rFonts w:ascii="Arial" w:hAnsi="Arial" w:eastAsia="Times New Roman" w:cs="Arial"/>
          <w:bCs/>
          <w:lang w:eastAsia="ar-SA"/>
        </w:rPr>
      </w:pPr>
    </w:p>
    <w:p w:rsidRPr="00154953" w:rsidR="00154953" w:rsidP="00154953" w:rsidRDefault="00154953">
      <w:pPr>
        <w:suppressAutoHyphens/>
        <w:overflowPunct w:val="false"/>
        <w:autoSpaceDE w:val="false"/>
        <w:spacing w:after="0" w:line="240" w:lineRule="auto"/>
        <w:jc w:val="both"/>
        <w:textAlignment w:val="baseline"/>
        <w:rPr>
          <w:rFonts w:ascii="Arial" w:hAnsi="Arial" w:eastAsia="Times New Roman" w:cs="Arial"/>
          <w:lang w:eastAsia="ar-SA"/>
        </w:rPr>
      </w:pPr>
      <w:r w:rsidRPr="00154953">
        <w:rPr>
          <w:rFonts w:ascii="Arial" w:hAnsi="Arial" w:eastAsia="Times New Roman" w:cs="Arial"/>
          <w:bCs/>
          <w:lang w:eastAsia="ar-SA"/>
        </w:rPr>
        <w:t>Veřejná zakázka je spolufinancována z Operačního programu Zaměstnanost (dále jen „OPZ“), a to konkrétně z projektů Prohlubování kompetencí pro zvýšení zaměstnatelnosti  (</w:t>
      </w:r>
      <w:proofErr w:type="spellStart"/>
      <w:r w:rsidRPr="00154953">
        <w:rPr>
          <w:rFonts w:ascii="Arial" w:hAnsi="Arial" w:eastAsia="Times New Roman" w:cs="Arial"/>
          <w:bCs/>
          <w:lang w:eastAsia="ar-SA"/>
        </w:rPr>
        <w:t>reg</w:t>
      </w:r>
      <w:proofErr w:type="spellEnd"/>
      <w:r w:rsidRPr="00154953">
        <w:rPr>
          <w:rFonts w:ascii="Arial" w:hAnsi="Arial" w:eastAsia="Times New Roman" w:cs="Arial"/>
          <w:bCs/>
          <w:lang w:eastAsia="ar-SA"/>
        </w:rPr>
        <w:t>. č. CZ.03.1.48/0.0/0.0/15_123/0002735), Prohlubování kompetencí pro zvýšení zaměstnatelnosti II. (</w:t>
      </w:r>
      <w:proofErr w:type="spellStart"/>
      <w:r w:rsidRPr="00154953">
        <w:rPr>
          <w:rFonts w:ascii="Arial" w:hAnsi="Arial" w:eastAsia="Times New Roman" w:cs="Arial"/>
          <w:bCs/>
          <w:lang w:eastAsia="ar-SA"/>
        </w:rPr>
        <w:t>reg</w:t>
      </w:r>
      <w:proofErr w:type="spellEnd"/>
      <w:r w:rsidRPr="00154953">
        <w:rPr>
          <w:rFonts w:ascii="Arial" w:hAnsi="Arial" w:eastAsia="Times New Roman" w:cs="Arial"/>
          <w:bCs/>
          <w:lang w:eastAsia="ar-SA"/>
        </w:rPr>
        <w:t>. č. CZ.03.1.48/0.0/0.0/15_123/0007008), Podpora začleňování cizích státních příslušníků na trh práce (</w:t>
      </w:r>
      <w:proofErr w:type="spellStart"/>
      <w:r w:rsidRPr="00154953">
        <w:rPr>
          <w:rFonts w:ascii="Arial" w:hAnsi="Arial" w:eastAsia="Times New Roman" w:cs="Arial"/>
          <w:bCs/>
          <w:lang w:eastAsia="ar-SA"/>
        </w:rPr>
        <w:t>reg</w:t>
      </w:r>
      <w:proofErr w:type="spellEnd"/>
      <w:r w:rsidRPr="00154953">
        <w:rPr>
          <w:rFonts w:ascii="Arial" w:hAnsi="Arial" w:eastAsia="Times New Roman" w:cs="Arial"/>
          <w:bCs/>
          <w:lang w:eastAsia="ar-SA"/>
        </w:rPr>
        <w:t>. č. CZ.03.1.48/0</w:t>
      </w:r>
      <w:r w:rsidR="00E07CCC">
        <w:rPr>
          <w:rFonts w:ascii="Arial" w:hAnsi="Arial" w:eastAsia="Times New Roman" w:cs="Arial"/>
          <w:bCs/>
          <w:lang w:eastAsia="ar-SA"/>
        </w:rPr>
        <w:t>.0/0.0/15_123/0002746), Cesta k </w:t>
      </w:r>
      <w:r w:rsidRPr="00154953">
        <w:rPr>
          <w:rFonts w:ascii="Arial" w:hAnsi="Arial" w:eastAsia="Times New Roman" w:cs="Arial"/>
          <w:bCs/>
          <w:lang w:eastAsia="ar-SA"/>
        </w:rPr>
        <w:t>uplatnění na trhu práce (</w:t>
      </w:r>
      <w:proofErr w:type="spellStart"/>
      <w:r w:rsidRPr="00154953">
        <w:rPr>
          <w:rFonts w:ascii="Arial" w:hAnsi="Arial" w:eastAsia="Times New Roman" w:cs="Arial"/>
          <w:bCs/>
          <w:lang w:eastAsia="ar-SA"/>
        </w:rPr>
        <w:t>reg</w:t>
      </w:r>
      <w:proofErr w:type="spellEnd"/>
      <w:r w:rsidRPr="00154953">
        <w:rPr>
          <w:rFonts w:ascii="Arial" w:hAnsi="Arial" w:eastAsia="Times New Roman" w:cs="Arial"/>
          <w:bCs/>
          <w:lang w:eastAsia="ar-SA"/>
        </w:rPr>
        <w:t>. č.  CZ.03.1.48/0.0/0.0/15_123/0002762), Vzdělávání praxí pro zvýšení zaměstnatelnosti (</w:t>
      </w:r>
      <w:proofErr w:type="spellStart"/>
      <w:r w:rsidRPr="00154953">
        <w:rPr>
          <w:rFonts w:ascii="Arial" w:hAnsi="Arial" w:eastAsia="Times New Roman" w:cs="Arial"/>
          <w:bCs/>
          <w:lang w:eastAsia="ar-SA"/>
        </w:rPr>
        <w:t>reg</w:t>
      </w:r>
      <w:proofErr w:type="spellEnd"/>
      <w:r w:rsidRPr="00154953">
        <w:rPr>
          <w:rFonts w:ascii="Arial" w:hAnsi="Arial" w:eastAsia="Times New Roman" w:cs="Arial"/>
          <w:bCs/>
          <w:lang w:eastAsia="ar-SA"/>
        </w:rPr>
        <w:t>. č. CZ.03.1.48/0.0/0.0/15_123/0002761), T</w:t>
      </w:r>
      <w:r w:rsidRPr="00154953">
        <w:rPr>
          <w:rFonts w:ascii="Arial" w:hAnsi="Arial" w:eastAsia="Times New Roman" w:cs="Arial"/>
          <w:lang w:eastAsia="ar-SA"/>
        </w:rPr>
        <w:t>echnický a informační rozvoj kariérového poradenství jako nástroje dalšího vzdělávání (</w:t>
      </w:r>
      <w:proofErr w:type="spellStart"/>
      <w:r w:rsidRPr="00154953">
        <w:rPr>
          <w:rFonts w:ascii="Arial" w:hAnsi="Arial" w:eastAsia="Times New Roman" w:cs="Arial"/>
          <w:lang w:eastAsia="ar-SA"/>
        </w:rPr>
        <w:t>reg</w:t>
      </w:r>
      <w:proofErr w:type="spellEnd"/>
      <w:r w:rsidRPr="00154953">
        <w:rPr>
          <w:rFonts w:ascii="Arial" w:hAnsi="Arial" w:eastAsia="Times New Roman" w:cs="Arial"/>
          <w:lang w:eastAsia="ar-SA"/>
        </w:rPr>
        <w:t>. č. CZ.03.1.54/0.0/0.0/15_020/0006194), Dobrovolnictví ve veřejné správě (</w:t>
      </w:r>
      <w:proofErr w:type="spellStart"/>
      <w:r w:rsidRPr="00154953">
        <w:rPr>
          <w:rFonts w:ascii="Arial" w:hAnsi="Arial" w:eastAsia="Times New Roman" w:cs="Arial"/>
          <w:lang w:eastAsia="ar-SA"/>
        </w:rPr>
        <w:t>reg</w:t>
      </w:r>
      <w:proofErr w:type="spellEnd"/>
      <w:r w:rsidRPr="00154953">
        <w:rPr>
          <w:rFonts w:ascii="Arial" w:hAnsi="Arial" w:eastAsia="Times New Roman" w:cs="Arial"/>
          <w:lang w:eastAsia="ar-SA"/>
        </w:rPr>
        <w:t>. č. </w:t>
      </w:r>
      <w:proofErr w:type="gramStart"/>
      <w:r w:rsidRPr="00154953">
        <w:rPr>
          <w:rFonts w:ascii="Arial" w:hAnsi="Arial" w:eastAsia="Times New Roman" w:cs="Arial"/>
          <w:lang w:eastAsia="ar-SA"/>
        </w:rPr>
        <w:t>CZ.03.3</w:t>
      </w:r>
      <w:proofErr w:type="gramEnd"/>
      <w:r w:rsidRPr="00154953">
        <w:rPr>
          <w:rFonts w:ascii="Arial" w:hAnsi="Arial" w:eastAsia="Times New Roman" w:cs="Arial"/>
          <w:lang w:eastAsia="ar-SA"/>
        </w:rPr>
        <w:t>.X/0.0/0.0/15._018/0005458), Podpora neformálních pečujících II. (</w:t>
      </w:r>
      <w:proofErr w:type="spellStart"/>
      <w:r w:rsidRPr="00154953">
        <w:rPr>
          <w:rFonts w:ascii="Arial" w:hAnsi="Arial" w:eastAsia="Times New Roman" w:cs="Arial"/>
          <w:lang w:eastAsia="ar-SA"/>
        </w:rPr>
        <w:t>reg</w:t>
      </w:r>
      <w:proofErr w:type="spellEnd"/>
      <w:r w:rsidRPr="00154953">
        <w:rPr>
          <w:rFonts w:ascii="Arial" w:hAnsi="Arial" w:eastAsia="Times New Roman" w:cs="Arial"/>
          <w:lang w:eastAsia="ar-SA"/>
        </w:rPr>
        <w:t>. č. CZ.03.2.63/0.0/0.0/15_017/0006922), Rozvoj systémové podpory digitální gramotnosti (</w:t>
      </w:r>
      <w:proofErr w:type="spellStart"/>
      <w:r w:rsidRPr="00154953">
        <w:rPr>
          <w:rFonts w:ascii="Arial" w:hAnsi="Arial" w:eastAsia="Times New Roman" w:cs="Arial"/>
          <w:lang w:eastAsia="ar-SA"/>
        </w:rPr>
        <w:t>reg</w:t>
      </w:r>
      <w:proofErr w:type="spellEnd"/>
      <w:r w:rsidRPr="00154953">
        <w:rPr>
          <w:rFonts w:ascii="Arial" w:hAnsi="Arial" w:eastAsia="Times New Roman" w:cs="Arial"/>
          <w:lang w:eastAsia="ar-SA"/>
        </w:rPr>
        <w:t>. č. CZ.03.1.54/0.0/0.0/16_020/0005634), Místa zblízka: místní rozvoj vedený mezioborovou spoluprací a učící se komunitou (</w:t>
      </w:r>
      <w:proofErr w:type="spellStart"/>
      <w:r w:rsidRPr="00154953">
        <w:rPr>
          <w:rFonts w:ascii="Arial" w:hAnsi="Arial" w:eastAsia="Times New Roman" w:cs="Arial"/>
          <w:lang w:eastAsia="ar-SA"/>
        </w:rPr>
        <w:t>reg</w:t>
      </w:r>
      <w:proofErr w:type="spellEnd"/>
      <w:r w:rsidRPr="00154953">
        <w:rPr>
          <w:rFonts w:ascii="Arial" w:hAnsi="Arial" w:eastAsia="Times New Roman" w:cs="Arial"/>
          <w:lang w:eastAsia="ar-SA"/>
        </w:rPr>
        <w:t>. č. CZ.03.3.X/0.0/0.0/15_018/0005872), Zvyšování kvality systému sociálních služeb prostřednictvím vytvoření kvalitního systému dalšího vzdělávání pracovníků v sociálních službách (</w:t>
      </w:r>
      <w:proofErr w:type="spellStart"/>
      <w:r w:rsidRPr="00154953">
        <w:rPr>
          <w:rFonts w:ascii="Arial" w:hAnsi="Arial" w:eastAsia="Times New Roman" w:cs="Arial"/>
          <w:lang w:eastAsia="ar-SA"/>
        </w:rPr>
        <w:t>reg</w:t>
      </w:r>
      <w:proofErr w:type="spellEnd"/>
      <w:r w:rsidRPr="00154953">
        <w:rPr>
          <w:rFonts w:ascii="Arial" w:hAnsi="Arial" w:eastAsia="Times New Roman" w:cs="Arial"/>
          <w:lang w:eastAsia="ar-SA"/>
        </w:rPr>
        <w:t>. č. CZ.03.2.63/0.0/0.0/15_017/0006925), Důstojné pracoviště ve veřejné správě (</w:t>
      </w:r>
      <w:proofErr w:type="spellStart"/>
      <w:r w:rsidRPr="00154953">
        <w:rPr>
          <w:rFonts w:ascii="Arial" w:hAnsi="Arial" w:eastAsia="Times New Roman" w:cs="Arial"/>
          <w:lang w:eastAsia="ar-SA"/>
        </w:rPr>
        <w:t>reg</w:t>
      </w:r>
      <w:proofErr w:type="spellEnd"/>
      <w:r w:rsidRPr="00154953">
        <w:rPr>
          <w:rFonts w:ascii="Arial" w:hAnsi="Arial" w:eastAsia="Times New Roman" w:cs="Arial"/>
          <w:lang w:eastAsia="ar-SA"/>
        </w:rPr>
        <w:t>. č. CZ.03.4.74/0.0/0.0/15_025/0007507), Rozvoj systému dalš</w:t>
      </w:r>
      <w:r w:rsidR="00E07CCC">
        <w:rPr>
          <w:rFonts w:ascii="Arial" w:hAnsi="Arial" w:eastAsia="Times New Roman" w:cs="Arial"/>
          <w:lang w:eastAsia="ar-SA"/>
        </w:rPr>
        <w:t>ího vzdělávání zaměstnavatelů a </w:t>
      </w:r>
      <w:r w:rsidRPr="00154953">
        <w:rPr>
          <w:rFonts w:ascii="Arial" w:hAnsi="Arial" w:eastAsia="Times New Roman" w:cs="Arial"/>
          <w:lang w:eastAsia="ar-SA"/>
        </w:rPr>
        <w:t>zaměstnanců v oblasti digitálních kompetencí (</w:t>
      </w:r>
      <w:proofErr w:type="spellStart"/>
      <w:r w:rsidRPr="00154953">
        <w:rPr>
          <w:rFonts w:ascii="Arial" w:hAnsi="Arial" w:eastAsia="Times New Roman" w:cs="Arial"/>
          <w:lang w:eastAsia="ar-SA"/>
        </w:rPr>
        <w:t>reg</w:t>
      </w:r>
      <w:proofErr w:type="spellEnd"/>
      <w:r w:rsidRPr="00154953">
        <w:rPr>
          <w:rFonts w:ascii="Arial" w:hAnsi="Arial" w:eastAsia="Times New Roman" w:cs="Arial"/>
          <w:lang w:eastAsia="ar-SA"/>
        </w:rPr>
        <w:t>. č. C</w:t>
      </w:r>
      <w:r w:rsidR="001B531D">
        <w:rPr>
          <w:rFonts w:ascii="Arial" w:hAnsi="Arial" w:eastAsia="Times New Roman" w:cs="Arial"/>
          <w:lang w:eastAsia="ar-SA"/>
        </w:rPr>
        <w:t>Z.03.1.54/0.0/15_020/0007851) a </w:t>
      </w:r>
      <w:r w:rsidRPr="00154953">
        <w:rPr>
          <w:rFonts w:ascii="Arial" w:hAnsi="Arial" w:eastAsia="Times New Roman" w:cs="Arial"/>
          <w:lang w:eastAsia="ar-SA"/>
        </w:rPr>
        <w:t>dále z projektů, které budou schváleny a realizovány zadavatelem v programovém období 2014 – 2020.</w:t>
      </w:r>
    </w:p>
    <w:p w:rsidRPr="00154953" w:rsidR="00BD3F61" w:rsidP="00154953" w:rsidRDefault="00BD3F61">
      <w:pPr>
        <w:suppressAutoHyphens/>
        <w:overflowPunct w:val="false"/>
        <w:autoSpaceDE w:val="false"/>
        <w:spacing w:after="0" w:line="240" w:lineRule="auto"/>
        <w:jc w:val="both"/>
        <w:textAlignment w:val="baseline"/>
        <w:rPr>
          <w:rFonts w:ascii="Arial" w:hAnsi="Arial" w:eastAsia="Times New Roman" w:cs="Arial"/>
          <w:lang w:eastAsia="ar-SA"/>
        </w:rPr>
      </w:pPr>
    </w:p>
    <w:p w:rsidRPr="00154953" w:rsidR="00154953" w:rsidP="00154953" w:rsidRDefault="00154953">
      <w:pPr>
        <w:widowControl w:val="false"/>
        <w:numPr>
          <w:ilvl w:val="0"/>
          <w:numId w:val="1"/>
        </w:numPr>
        <w:suppressAutoHyphens/>
        <w:overflowPunct w:val="false"/>
        <w:autoSpaceDE w:val="false"/>
        <w:spacing w:before="120" w:after="0" w:line="280" w:lineRule="exact"/>
        <w:ind w:firstLine="567"/>
        <w:jc w:val="center"/>
        <w:textAlignment w:val="baseline"/>
        <w:outlineLvl w:val="0"/>
        <w:rPr>
          <w:rFonts w:ascii="Arial" w:hAnsi="Arial" w:eastAsia="Times New Roman" w:cs="Arial"/>
          <w:b/>
        </w:rPr>
      </w:pPr>
      <w:bookmarkStart w:name="_Ref359924175" w:id="0"/>
      <w:bookmarkStart w:name="_Ref260209809" w:id="1"/>
    </w:p>
    <w:bookmarkEnd w:id="0"/>
    <w:p w:rsidRPr="00154953" w:rsidR="00154953" w:rsidP="00154953" w:rsidRDefault="00154953">
      <w:pPr>
        <w:widowControl w:val="false"/>
        <w:spacing w:before="120" w:after="200" w:line="280" w:lineRule="exact"/>
        <w:jc w:val="center"/>
        <w:outlineLvl w:val="0"/>
        <w:rPr>
          <w:rFonts w:ascii="Arial" w:hAnsi="Arial" w:eastAsia="Times New Roman" w:cs="Arial"/>
          <w:b/>
        </w:rPr>
      </w:pPr>
      <w:r w:rsidRPr="00154953">
        <w:rPr>
          <w:rFonts w:ascii="Arial" w:hAnsi="Arial" w:eastAsia="Times New Roman" w:cs="Arial"/>
          <w:b/>
        </w:rPr>
        <w:t>Předmět plnění Smlouvy</w:t>
      </w:r>
      <w:bookmarkEnd w:id="1"/>
    </w:p>
    <w:p w:rsidRPr="00154953" w:rsidR="00154953" w:rsidP="00154953" w:rsidRDefault="00154953">
      <w:pPr>
        <w:numPr>
          <w:ilvl w:val="0"/>
          <w:numId w:val="2"/>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Předmětem plnění této Smlouvy je zajištění služeb údržby a rozvoje</w:t>
      </w:r>
      <w:r w:rsidR="00446250">
        <w:rPr>
          <w:rFonts w:ascii="Arial" w:hAnsi="Arial" w:eastAsia="Times New Roman" w:cs="Arial"/>
          <w:lang w:eastAsia="ar-SA"/>
        </w:rPr>
        <w:t>/</w:t>
      </w:r>
      <w:r w:rsidR="00CA2E3F">
        <w:rPr>
          <w:rFonts w:ascii="Arial" w:hAnsi="Arial" w:eastAsia="Times New Roman" w:cs="Arial"/>
          <w:lang w:eastAsia="ar-SA"/>
        </w:rPr>
        <w:t xml:space="preserve"> </w:t>
      </w:r>
      <w:r w:rsidR="00446250">
        <w:rPr>
          <w:rFonts w:ascii="Arial" w:hAnsi="Arial" w:eastAsia="Times New Roman" w:cs="Arial"/>
          <w:lang w:eastAsia="ar-SA"/>
        </w:rPr>
        <w:t>servisu</w:t>
      </w:r>
      <w:r w:rsidRPr="00154953">
        <w:rPr>
          <w:rFonts w:ascii="Arial" w:hAnsi="Arial" w:eastAsia="Times New Roman" w:cs="Arial"/>
          <w:lang w:eastAsia="ar-SA"/>
        </w:rPr>
        <w:t xml:space="preserve"> systému Helios Green.  </w:t>
      </w:r>
    </w:p>
    <w:p w:rsidRPr="00154953" w:rsidR="00154953" w:rsidP="00154953" w:rsidRDefault="00154953">
      <w:pPr>
        <w:widowControl w:val="false"/>
        <w:numPr>
          <w:ilvl w:val="0"/>
          <w:numId w:val="2"/>
        </w:numPr>
        <w:suppressAutoHyphens/>
        <w:overflowPunct w:val="false"/>
        <w:autoSpaceDE w:val="false"/>
        <w:spacing w:after="80" w:line="280" w:lineRule="exact"/>
        <w:jc w:val="both"/>
        <w:textAlignment w:val="baseline"/>
        <w:rPr>
          <w:rFonts w:ascii="Arial" w:hAnsi="Arial" w:eastAsia="Times New Roman" w:cs="Arial"/>
          <w:b/>
          <w:iCs/>
          <w:lang w:eastAsia="ar-SA"/>
        </w:rPr>
      </w:pPr>
      <w:r w:rsidRPr="00154953">
        <w:rPr>
          <w:rFonts w:ascii="Arial" w:hAnsi="Arial" w:eastAsia="Times New Roman" w:cs="Arial"/>
          <w:iCs/>
          <w:u w:val="single"/>
          <w:lang w:eastAsia="ar-SA"/>
        </w:rPr>
        <w:t>Objednatel požaduje po Poskytovateli zajištění následujícího plnění ve formě údržby systému HELIOS Green</w:t>
      </w:r>
      <w:r w:rsidRPr="00154953">
        <w:rPr>
          <w:rFonts w:ascii="Arial" w:hAnsi="Arial" w:eastAsia="Times New Roman" w:cs="Arial"/>
          <w:b/>
          <w:iCs/>
          <w:lang w:eastAsia="ar-SA"/>
        </w:rPr>
        <w:t>:</w:t>
      </w:r>
    </w:p>
    <w:p w:rsidRPr="00154953" w:rsidR="00154953" w:rsidP="00154953" w:rsidRDefault="00154953">
      <w:pPr>
        <w:widowControl w:val="false"/>
        <w:numPr>
          <w:ilvl w:val="1"/>
          <w:numId w:val="2"/>
        </w:numPr>
        <w:suppressAutoHyphens/>
        <w:overflowPunct w:val="false"/>
        <w:autoSpaceDE w:val="false"/>
        <w:spacing w:after="80" w:line="280" w:lineRule="exact"/>
        <w:jc w:val="both"/>
        <w:textAlignment w:val="baseline"/>
        <w:rPr>
          <w:rFonts w:ascii="Arial" w:hAnsi="Arial" w:eastAsia="Times New Roman" w:cs="Arial"/>
          <w:iCs/>
          <w:lang w:eastAsia="ar-SA"/>
        </w:rPr>
      </w:pPr>
      <w:r w:rsidRPr="00154953">
        <w:rPr>
          <w:rFonts w:ascii="Arial" w:hAnsi="Arial" w:eastAsia="Times New Roman" w:cs="Arial"/>
          <w:iCs/>
          <w:lang w:eastAsia="ar-SA"/>
        </w:rPr>
        <w:t xml:space="preserve">Poskytovatel musí být po celou dobu platnosti smlouvy autorizovaným partnerem Helios Green. Poskytovatel je povinen na požádání Objednatele tuto skutečnost kdykoliv doložit. </w:t>
      </w:r>
    </w:p>
    <w:p w:rsidRPr="00154953" w:rsidR="00154953" w:rsidP="00154953" w:rsidRDefault="00154953">
      <w:pPr>
        <w:numPr>
          <w:ilvl w:val="1"/>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 xml:space="preserve">Vyřešení oprávněných reklamací licencí HELIOS Green formou opravy funkcionality, které jsou uplatňovány. </w:t>
      </w:r>
    </w:p>
    <w:p w:rsidRPr="00154953" w:rsidR="00154953" w:rsidP="00154953" w:rsidRDefault="00154953">
      <w:pPr>
        <w:numPr>
          <w:ilvl w:val="1"/>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Legislativní Upgrade licencí HELIOS Green spočívající v zajištění shody HELIOS Green s platnými, obecně závaznými právními předpisy České republiky.</w:t>
      </w:r>
    </w:p>
    <w:p w:rsidRPr="00154953" w:rsidR="00154953" w:rsidP="00154953" w:rsidRDefault="00154953">
      <w:pPr>
        <w:numPr>
          <w:ilvl w:val="1"/>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 xml:space="preserve">Technologický Upgrade HELIOS Green spočívající v zajišťování kompatibility HELIOS Green s aktuálně podporovanými verzemi operačního systému a dalších používaných produktů, podpora nových standardů. </w:t>
      </w:r>
    </w:p>
    <w:p w:rsidRPr="00154953" w:rsidR="00154953" w:rsidP="00154953" w:rsidRDefault="00154953">
      <w:pPr>
        <w:numPr>
          <w:ilvl w:val="1"/>
          <w:numId w:val="2"/>
        </w:numPr>
        <w:suppressAutoHyphens/>
        <w:overflowPunct w:val="false"/>
        <w:autoSpaceDE w:val="false"/>
        <w:spacing w:after="0" w:line="240" w:lineRule="auto"/>
        <w:contextualSpacing/>
        <w:jc w:val="both"/>
        <w:textAlignment w:val="baseline"/>
        <w:rPr>
          <w:rFonts w:ascii="Arial" w:hAnsi="Arial" w:eastAsia="Calibri" w:cs="Arial"/>
          <w:lang w:eastAsia="ar-SA"/>
        </w:rPr>
      </w:pPr>
      <w:r w:rsidRPr="00154953">
        <w:rPr>
          <w:rFonts w:ascii="Arial" w:hAnsi="Arial" w:eastAsia="Times New Roman" w:cs="Arial"/>
          <w:lang w:eastAsia="ar-SA"/>
        </w:rPr>
        <w:t xml:space="preserve">Řešení dotazů a provozních problémů vzniklých Objednateli při užívání Helios Green formou telefonické a e-mailové služby </w:t>
      </w:r>
      <w:proofErr w:type="spellStart"/>
      <w:r w:rsidRPr="00154953">
        <w:rPr>
          <w:rFonts w:ascii="Arial" w:hAnsi="Arial" w:eastAsia="Times New Roman" w:cs="Arial"/>
          <w:lang w:eastAsia="ar-SA"/>
        </w:rPr>
        <w:t>Hotline</w:t>
      </w:r>
      <w:proofErr w:type="spellEnd"/>
      <w:r w:rsidRPr="00154953">
        <w:rPr>
          <w:rFonts w:ascii="Arial" w:hAnsi="Arial" w:eastAsia="Times New Roman" w:cs="Arial"/>
          <w:lang w:eastAsia="ar-SA"/>
        </w:rPr>
        <w:t xml:space="preserve"> do maximální délky 15 minut. Komunikační kanály předá Poskytovatel Objednateli dle Přílohy č. 1 – </w:t>
      </w:r>
      <w:r w:rsidRPr="00154953">
        <w:rPr>
          <w:rFonts w:ascii="Arial" w:hAnsi="Arial" w:eastAsia="Calibri" w:cs="Arial"/>
          <w:lang w:eastAsia="ar-SA"/>
        </w:rPr>
        <w:t xml:space="preserve">Parametry SLA </w:t>
      </w:r>
      <w:r w:rsidRPr="00154953">
        <w:rPr>
          <w:rFonts w:ascii="Arial" w:hAnsi="Arial" w:eastAsia="Times New Roman" w:cs="Arial"/>
          <w:lang w:eastAsia="ar-SA"/>
        </w:rPr>
        <w:t>(dále též jen „Příloha č. 1“), která je nedílnou součástí této Smlouvy</w:t>
      </w:r>
      <w:r w:rsidRPr="00154953">
        <w:rPr>
          <w:rFonts w:ascii="Arial" w:hAnsi="Arial" w:eastAsia="Calibri" w:cs="Arial"/>
          <w:lang w:eastAsia="ar-SA"/>
        </w:rPr>
        <w:t xml:space="preserve">. Poskytovatel garantuje komunikaci v českém jazyce. </w:t>
      </w:r>
    </w:p>
    <w:p w:rsidRPr="00154953" w:rsidR="00154953" w:rsidP="00154953" w:rsidRDefault="00154953">
      <w:pPr>
        <w:numPr>
          <w:ilvl w:val="1"/>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lastRenderedPageBreak/>
        <w:t>Administrativní vyřizování uplatněných reklamací chyb funkcionality HELIOS Green.</w:t>
      </w:r>
    </w:p>
    <w:p w:rsidR="0038214B" w:rsidP="00154953" w:rsidRDefault="00154953">
      <w:pPr>
        <w:numPr>
          <w:ilvl w:val="1"/>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 xml:space="preserve">Předávání informací o změnách funkcionality HELIOS Green provedených v Informačním systému Objednatele cestou Upgrade, Aplikaci </w:t>
      </w:r>
      <w:proofErr w:type="spellStart"/>
      <w:r w:rsidRPr="00154953">
        <w:rPr>
          <w:rFonts w:ascii="Arial" w:hAnsi="Arial" w:eastAsia="Times New Roman" w:cs="Arial"/>
          <w:lang w:eastAsia="ar-SA"/>
        </w:rPr>
        <w:t>Patche</w:t>
      </w:r>
      <w:proofErr w:type="spellEnd"/>
      <w:r w:rsidRPr="00154953">
        <w:rPr>
          <w:rFonts w:ascii="Arial" w:hAnsi="Arial" w:eastAsia="Times New Roman" w:cs="Arial"/>
          <w:lang w:eastAsia="ar-SA"/>
        </w:rPr>
        <w:t xml:space="preserve"> a </w:t>
      </w:r>
      <w:proofErr w:type="spellStart"/>
      <w:r w:rsidRPr="00154953">
        <w:rPr>
          <w:rFonts w:ascii="Arial" w:hAnsi="Arial" w:eastAsia="Times New Roman" w:cs="Arial"/>
          <w:lang w:eastAsia="ar-SA"/>
        </w:rPr>
        <w:t>Hotpatche</w:t>
      </w:r>
      <w:proofErr w:type="spellEnd"/>
      <w:r w:rsidRPr="00154953">
        <w:rPr>
          <w:rFonts w:ascii="Arial" w:hAnsi="Arial" w:eastAsia="Times New Roman" w:cs="Arial"/>
          <w:lang w:eastAsia="ar-SA"/>
        </w:rPr>
        <w:t xml:space="preserve">, </w:t>
      </w:r>
      <w:proofErr w:type="spellStart"/>
      <w:r w:rsidRPr="00154953">
        <w:rPr>
          <w:rFonts w:ascii="Arial" w:hAnsi="Arial" w:eastAsia="Times New Roman" w:cs="Arial"/>
          <w:lang w:eastAsia="ar-SA"/>
        </w:rPr>
        <w:t>QuckBuildů</w:t>
      </w:r>
      <w:proofErr w:type="spellEnd"/>
      <w:r w:rsidRPr="00154953">
        <w:rPr>
          <w:rFonts w:ascii="Arial" w:hAnsi="Arial" w:eastAsia="Times New Roman" w:cs="Arial"/>
          <w:lang w:eastAsia="ar-SA"/>
        </w:rPr>
        <w:t xml:space="preserve"> a předáním zakázkových </w:t>
      </w:r>
      <w:proofErr w:type="spellStart"/>
      <w:r w:rsidRPr="00154953">
        <w:rPr>
          <w:rFonts w:ascii="Arial" w:hAnsi="Arial" w:eastAsia="Times New Roman" w:cs="Arial"/>
          <w:lang w:eastAsia="ar-SA"/>
        </w:rPr>
        <w:t>dovývojů</w:t>
      </w:r>
      <w:proofErr w:type="spellEnd"/>
      <w:r w:rsidRPr="00154953">
        <w:rPr>
          <w:rFonts w:ascii="Arial" w:hAnsi="Arial" w:eastAsia="Times New Roman" w:cs="Arial"/>
          <w:lang w:eastAsia="ar-SA"/>
        </w:rPr>
        <w:t xml:space="preserve"> (formou předání nebo zveřejnění informací v elektronické podobě).</w:t>
      </w:r>
    </w:p>
    <w:p w:rsidRPr="00154953" w:rsidR="00154953" w:rsidP="00154953" w:rsidRDefault="00154953">
      <w:pPr>
        <w:numPr>
          <w:ilvl w:val="1"/>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 xml:space="preserve">Osobní seznámení Objednatele s Upgrade, </w:t>
      </w:r>
      <w:proofErr w:type="spellStart"/>
      <w:r w:rsidRPr="00154953">
        <w:rPr>
          <w:rFonts w:ascii="Arial" w:hAnsi="Arial" w:eastAsia="Times New Roman" w:cs="Arial"/>
          <w:lang w:eastAsia="ar-SA"/>
        </w:rPr>
        <w:t>Patch</w:t>
      </w:r>
      <w:proofErr w:type="spellEnd"/>
      <w:r w:rsidRPr="00154953">
        <w:rPr>
          <w:rFonts w:ascii="Arial" w:hAnsi="Arial" w:eastAsia="Times New Roman" w:cs="Arial"/>
          <w:lang w:eastAsia="ar-SA"/>
        </w:rPr>
        <w:t xml:space="preserve">, </w:t>
      </w:r>
      <w:proofErr w:type="spellStart"/>
      <w:r w:rsidRPr="00154953">
        <w:rPr>
          <w:rFonts w:ascii="Arial" w:hAnsi="Arial" w:eastAsia="Times New Roman" w:cs="Arial"/>
          <w:lang w:eastAsia="ar-SA"/>
        </w:rPr>
        <w:t>Hotpatch</w:t>
      </w:r>
      <w:proofErr w:type="spellEnd"/>
      <w:r w:rsidRPr="00154953">
        <w:rPr>
          <w:rFonts w:ascii="Arial" w:hAnsi="Arial" w:eastAsia="Times New Roman" w:cs="Arial"/>
          <w:lang w:eastAsia="ar-SA"/>
        </w:rPr>
        <w:t xml:space="preserve"> s provedenými změnami a standardním fungováním systému, je-li to Objednatelem vyžadováno. Toto osobní seznámení je Poskytovatel povinen zajistit Objednateli formou školení jednou (1) za tři (3) měsíce, nebo dle přání Objednatele</w:t>
      </w:r>
      <w:r w:rsidR="00360CE7">
        <w:rPr>
          <w:rFonts w:ascii="Arial" w:hAnsi="Arial" w:eastAsia="Times New Roman" w:cs="Arial"/>
          <w:lang w:eastAsia="ar-SA"/>
        </w:rPr>
        <w:t>,</w:t>
      </w:r>
      <w:r w:rsidRPr="00154953">
        <w:rPr>
          <w:rFonts w:ascii="Arial" w:hAnsi="Arial" w:eastAsia="Times New Roman" w:cs="Arial"/>
          <w:lang w:eastAsia="ar-SA"/>
        </w:rPr>
        <w:t xml:space="preserve"> a to v rozsahu čtyř (4) školení ročně, tj. šestnáct (16) školení za dobu trvání Smlouvy. Délka trvání školení je stanovena na čtyři (4) hodiny. Hodina je stanovena na šedesát (60) minut. Přesný termín konání školení bude stanoven dohodou mezi Objednatelem a Poskytovatelem</w:t>
      </w:r>
      <w:r w:rsidR="00872646">
        <w:rPr>
          <w:rFonts w:ascii="Arial" w:hAnsi="Arial" w:eastAsia="Times New Roman" w:cs="Arial"/>
          <w:lang w:eastAsia="ar-SA"/>
        </w:rPr>
        <w:t>,</w:t>
      </w:r>
      <w:r w:rsidRPr="00154953">
        <w:rPr>
          <w:rFonts w:ascii="Arial" w:hAnsi="Arial" w:eastAsia="Times New Roman" w:cs="Arial"/>
          <w:lang w:eastAsia="ar-SA"/>
        </w:rPr>
        <w:t xml:space="preserve"> a to alespoň s čtrnácti (14) denním předstihem před termínem školení v závislosti na potřebách Objednatele. </w:t>
      </w:r>
    </w:p>
    <w:p w:rsidRPr="00154953" w:rsidR="00154953" w:rsidP="00154953" w:rsidRDefault="00154953">
      <w:pPr>
        <w:numPr>
          <w:ilvl w:val="2"/>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Pokud Poskytovatel zruší termín konání školení, je povinen navrhnout Objednateli nejbližší možný náhradní termín</w:t>
      </w:r>
      <w:r w:rsidR="00930B7E">
        <w:rPr>
          <w:rFonts w:ascii="Arial" w:hAnsi="Arial" w:eastAsia="Times New Roman" w:cs="Arial"/>
          <w:lang w:eastAsia="ar-SA"/>
        </w:rPr>
        <w:t>,</w:t>
      </w:r>
      <w:r w:rsidRPr="00154953">
        <w:rPr>
          <w:rFonts w:ascii="Arial" w:hAnsi="Arial" w:eastAsia="Times New Roman" w:cs="Arial"/>
          <w:lang w:eastAsia="ar-SA"/>
        </w:rPr>
        <w:t xml:space="preserve"> a to takovým způsobem, že poskytne Objednateli seznat termínů, ze kterého si Objednatel vybere. V případě, že si Objednatel nevybere ze seznamu poskytnutých termínů, je na dohodě stran, aby našly společný termín.</w:t>
      </w:r>
    </w:p>
    <w:p w:rsidRPr="00154953" w:rsidR="00154953" w:rsidP="00154953" w:rsidRDefault="00154953">
      <w:pPr>
        <w:numPr>
          <w:ilvl w:val="2"/>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Poskytovatel může zrušit či změnit termín konání školení nejpozději pět (5) dnů před jeho konáním. Pěti (5) dny je pro účel této Smlouvy míněno pět (5) celých pracovních dnů kdy má Objednatel k dispozici informaci, že školení v domluveném termínu neproběhne. Sdělení je třeba provést</w:t>
      </w:r>
      <w:r w:rsidR="0038214B">
        <w:rPr>
          <w:rFonts w:ascii="Arial" w:hAnsi="Arial" w:eastAsia="Times New Roman" w:cs="Arial"/>
          <w:lang w:eastAsia="ar-SA"/>
        </w:rPr>
        <w:t xml:space="preserve"> </w:t>
      </w:r>
      <w:r w:rsidRPr="00154953">
        <w:rPr>
          <w:rFonts w:ascii="Arial" w:hAnsi="Arial" w:eastAsia="Times New Roman" w:cs="Arial"/>
          <w:lang w:eastAsia="ar-SA"/>
        </w:rPr>
        <w:t>písemnou formou. Písemnou formou se pro účely této Smlouvy míní obdržení dokumentu prostřednictvím poštovních služeb, nebo pomocí elektronického nástroje (e-mailu).  Objednatel Poskytovateli písemně potvrdí přijetí informace o zrušení školení. Zrušení či změna termínu je platná až okamžikem, kdy dojde ze strany Objednatele k potvrzení o zrušení či změně termínu školení.</w:t>
      </w:r>
    </w:p>
    <w:p w:rsidRPr="00154953" w:rsidR="00154953" w:rsidP="00154953" w:rsidRDefault="00154953">
      <w:pPr>
        <w:numPr>
          <w:ilvl w:val="2"/>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 xml:space="preserve"> Objednatel může termín konání změnit či zrušit pět (5) dnů před konáním písemnou formou. V případě, že termín změní či ruší Objednatel, stačí, když tuto zprávu Poskytovateli písemně sdělí, nemusí čekat na potvrzení Poskytovatele.</w:t>
      </w:r>
    </w:p>
    <w:p w:rsidRPr="00154953" w:rsidR="00154953" w:rsidP="00154953" w:rsidRDefault="00154953">
      <w:pPr>
        <w:numPr>
          <w:ilvl w:val="2"/>
          <w:numId w:val="2"/>
        </w:numPr>
        <w:suppressAutoHyphens/>
        <w:overflowPunct w:val="false"/>
        <w:autoSpaceDE w:val="false"/>
        <w:spacing w:after="0" w:line="240" w:lineRule="auto"/>
        <w:contextualSpacing/>
        <w:jc w:val="both"/>
        <w:textAlignment w:val="baseline"/>
        <w:rPr>
          <w:rFonts w:ascii="Arial" w:hAnsi="Arial" w:eastAsia="Times New Roman" w:cs="Arial"/>
          <w:iCs/>
          <w:lang w:eastAsia="ar-SA"/>
        </w:rPr>
      </w:pPr>
      <w:r w:rsidRPr="00154953">
        <w:rPr>
          <w:rFonts w:ascii="Arial" w:hAnsi="Arial" w:eastAsia="Times New Roman" w:cs="Arial"/>
          <w:lang w:eastAsia="ar-SA"/>
        </w:rPr>
        <w:t>Jelikož školení bude probíhat v sídle Objednatele, bude to Objednatel, kdo zajistí potřebné prostory a technické vybavení potřebné pro školení. P</w:t>
      </w:r>
      <w:r w:rsidRPr="00154953">
        <w:rPr>
          <w:rFonts w:ascii="Arial" w:hAnsi="Arial" w:eastAsia="Times New Roman" w:cs="Arial"/>
          <w:iCs/>
          <w:lang w:eastAsia="ar-SA"/>
        </w:rPr>
        <w:t xml:space="preserve">očet osob účastnících se školení bude Objednatelem upřesněn nejpozději deset (10) dnů před stanoveným termínem školení. Poskytovatel je povinen pro případ kontroly ze strany Objednatele mít k dispozici rozpis a harmonogram školení v daném termínu, aby Objednatel věděl, co přesně se bude školit a kdo bude školitelem. </w:t>
      </w:r>
    </w:p>
    <w:p w:rsidRPr="00154953" w:rsidR="00154953" w:rsidP="00154953" w:rsidRDefault="00154953">
      <w:pPr>
        <w:widowControl w:val="false"/>
        <w:numPr>
          <w:ilvl w:val="0"/>
          <w:numId w:val="2"/>
        </w:numPr>
        <w:suppressAutoHyphens/>
        <w:overflowPunct w:val="false"/>
        <w:autoSpaceDE w:val="false"/>
        <w:spacing w:after="80" w:line="280" w:lineRule="exact"/>
        <w:jc w:val="both"/>
        <w:textAlignment w:val="baseline"/>
        <w:rPr>
          <w:rFonts w:ascii="Arial" w:hAnsi="Arial" w:eastAsia="Times New Roman" w:cs="Arial"/>
          <w:b/>
          <w:iCs/>
          <w:lang w:eastAsia="ar-SA"/>
        </w:rPr>
      </w:pPr>
      <w:r w:rsidRPr="00154953">
        <w:rPr>
          <w:rFonts w:ascii="Arial" w:hAnsi="Arial" w:eastAsia="Times New Roman" w:cs="Arial"/>
          <w:iCs/>
          <w:u w:val="single"/>
          <w:lang w:eastAsia="ar-SA"/>
        </w:rPr>
        <w:t>Objednatel požaduje po Poskytovateli zajištění následujícího plnění ve formě rozvoje</w:t>
      </w:r>
      <w:r w:rsidR="00446250">
        <w:rPr>
          <w:rFonts w:ascii="Arial" w:hAnsi="Arial" w:eastAsia="Times New Roman" w:cs="Arial"/>
          <w:iCs/>
          <w:u w:val="single"/>
          <w:lang w:eastAsia="ar-SA"/>
        </w:rPr>
        <w:t>/</w:t>
      </w:r>
      <w:r w:rsidR="00552BA2">
        <w:rPr>
          <w:rFonts w:ascii="Arial" w:hAnsi="Arial" w:eastAsia="Times New Roman" w:cs="Arial"/>
          <w:iCs/>
          <w:u w:val="single"/>
          <w:lang w:eastAsia="ar-SA"/>
        </w:rPr>
        <w:t xml:space="preserve"> </w:t>
      </w:r>
      <w:r w:rsidR="00446250">
        <w:rPr>
          <w:rFonts w:ascii="Arial" w:hAnsi="Arial" w:eastAsia="Times New Roman" w:cs="Arial"/>
          <w:iCs/>
          <w:u w:val="single"/>
          <w:lang w:eastAsia="ar-SA"/>
        </w:rPr>
        <w:t>servisu</w:t>
      </w:r>
      <w:r w:rsidRPr="00154953">
        <w:rPr>
          <w:rFonts w:ascii="Arial" w:hAnsi="Arial" w:eastAsia="Times New Roman" w:cs="Arial"/>
          <w:iCs/>
          <w:u w:val="single"/>
          <w:lang w:eastAsia="ar-SA"/>
        </w:rPr>
        <w:t xml:space="preserve"> systému HELIOS Green</w:t>
      </w:r>
      <w:r w:rsidRPr="00154953">
        <w:rPr>
          <w:rFonts w:ascii="Arial" w:hAnsi="Arial" w:eastAsia="Times New Roman" w:cs="Arial"/>
          <w:b/>
          <w:iCs/>
          <w:lang w:eastAsia="ar-SA"/>
        </w:rPr>
        <w:t>:</w:t>
      </w:r>
    </w:p>
    <w:p w:rsidRPr="00154953" w:rsidR="00154953" w:rsidP="00154953" w:rsidRDefault="00154953">
      <w:pPr>
        <w:numPr>
          <w:ilvl w:val="1"/>
          <w:numId w:val="2"/>
        </w:numPr>
        <w:suppressAutoHyphens/>
        <w:overflowPunct w:val="false"/>
        <w:autoSpaceDE w:val="false"/>
        <w:spacing w:after="0" w:line="240" w:lineRule="auto"/>
        <w:contextualSpacing/>
        <w:jc w:val="both"/>
        <w:textAlignment w:val="baseline"/>
        <w:rPr>
          <w:rFonts w:ascii="Arial" w:hAnsi="Arial" w:eastAsia="Times New Roman" w:cs="Arial"/>
          <w:lang w:eastAsia="ar-SA"/>
        </w:rPr>
      </w:pPr>
      <w:r w:rsidRPr="00154953">
        <w:rPr>
          <w:rFonts w:ascii="Arial" w:hAnsi="Arial" w:eastAsia="Times New Roman" w:cs="Arial"/>
          <w:lang w:eastAsia="ar-SA"/>
        </w:rPr>
        <w:t>Sběr požadavků Objednatele na rozvoj</w:t>
      </w:r>
      <w:r w:rsidR="00446250">
        <w:rPr>
          <w:rFonts w:ascii="Arial" w:hAnsi="Arial" w:eastAsia="Times New Roman" w:cs="Arial"/>
          <w:lang w:eastAsia="ar-SA"/>
        </w:rPr>
        <w:t>/</w:t>
      </w:r>
      <w:r w:rsidR="00733EFD">
        <w:rPr>
          <w:rFonts w:ascii="Arial" w:hAnsi="Arial" w:eastAsia="Times New Roman" w:cs="Arial"/>
          <w:lang w:eastAsia="ar-SA"/>
        </w:rPr>
        <w:t xml:space="preserve"> </w:t>
      </w:r>
      <w:r w:rsidR="00446250">
        <w:rPr>
          <w:rFonts w:ascii="Arial" w:hAnsi="Arial" w:eastAsia="Times New Roman" w:cs="Arial"/>
          <w:lang w:eastAsia="ar-SA"/>
        </w:rPr>
        <w:t>servis</w:t>
      </w:r>
      <w:r w:rsidRPr="00154953">
        <w:rPr>
          <w:rFonts w:ascii="Arial" w:hAnsi="Arial" w:eastAsia="Times New Roman" w:cs="Arial"/>
          <w:lang w:eastAsia="ar-SA"/>
        </w:rPr>
        <w:t xml:space="preserve"> funkcionality HELIOS Green a jejich předání k posouzení a k zapracování.</w:t>
      </w:r>
    </w:p>
    <w:p w:rsidRPr="00154953" w:rsidR="00154953" w:rsidP="00154953" w:rsidRDefault="00154953">
      <w:pPr>
        <w:widowControl w:val="false"/>
        <w:numPr>
          <w:ilvl w:val="0"/>
          <w:numId w:val="2"/>
        </w:numPr>
        <w:suppressAutoHyphens/>
        <w:overflowPunct w:val="false"/>
        <w:autoSpaceDE w:val="false"/>
        <w:spacing w:after="80" w:line="280" w:lineRule="exact"/>
        <w:jc w:val="both"/>
        <w:textAlignment w:val="baseline"/>
        <w:rPr>
          <w:rFonts w:ascii="Arial" w:hAnsi="Arial" w:eastAsia="Times New Roman" w:cs="Arial"/>
          <w:iCs/>
          <w:lang w:eastAsia="ar-SA"/>
        </w:rPr>
      </w:pPr>
      <w:r w:rsidRPr="00154953">
        <w:rPr>
          <w:rFonts w:ascii="Arial" w:hAnsi="Arial" w:eastAsia="Times New Roman" w:cs="Arial"/>
          <w:iCs/>
          <w:lang w:eastAsia="ar-SA"/>
        </w:rPr>
        <w:t>Kontaktní osoby pro účely plnění smlouvy:</w:t>
      </w:r>
    </w:p>
    <w:p w:rsidRPr="00154953" w:rsidR="00154953" w:rsidP="00154953" w:rsidRDefault="00154953">
      <w:pPr>
        <w:widowControl w:val="false"/>
        <w:numPr>
          <w:ilvl w:val="1"/>
          <w:numId w:val="2"/>
        </w:numPr>
        <w:suppressAutoHyphens/>
        <w:overflowPunct w:val="false"/>
        <w:autoSpaceDE w:val="false"/>
        <w:spacing w:after="80" w:line="280" w:lineRule="exact"/>
        <w:jc w:val="both"/>
        <w:textAlignment w:val="baseline"/>
        <w:rPr>
          <w:rFonts w:ascii="Arial" w:hAnsi="Arial" w:eastAsia="Times New Roman" w:cs="Arial"/>
          <w:lang w:eastAsia="ar-SA"/>
        </w:rPr>
      </w:pPr>
      <w:r w:rsidRPr="00154953">
        <w:rPr>
          <w:rFonts w:ascii="Arial" w:hAnsi="Arial" w:eastAsia="Times New Roman" w:cs="Arial"/>
          <w:iCs/>
          <w:lang w:eastAsia="ar-SA"/>
        </w:rPr>
        <w:t xml:space="preserve">Za Objednatele: Ing. Petr Pastýřík, e-mail: </w:t>
      </w:r>
      <w:hyperlink w:history="true" r:id="rId8">
        <w:r w:rsidRPr="00154953">
          <w:rPr>
            <w:rFonts w:ascii="Arial" w:hAnsi="Arial" w:eastAsia="Times New Roman" w:cs="Arial"/>
            <w:iCs/>
            <w:color w:val="0000FF"/>
            <w:u w:val="single"/>
            <w:lang w:eastAsia="ar-SA"/>
          </w:rPr>
          <w:t>petr.pastyrik@fdv.cz</w:t>
        </w:r>
      </w:hyperlink>
      <w:r w:rsidRPr="00154953">
        <w:rPr>
          <w:rFonts w:ascii="Arial" w:hAnsi="Arial" w:eastAsia="Times New Roman" w:cs="Arial"/>
          <w:iCs/>
          <w:lang w:eastAsia="ar-SA"/>
        </w:rPr>
        <w:t xml:space="preserve">, tel.:+420 728 603 633. </w:t>
      </w:r>
    </w:p>
    <w:p w:rsidRPr="00154953" w:rsidR="00154953" w:rsidP="00154953" w:rsidRDefault="00154953">
      <w:pPr>
        <w:widowControl w:val="false"/>
        <w:numPr>
          <w:ilvl w:val="1"/>
          <w:numId w:val="2"/>
        </w:numPr>
        <w:suppressAutoHyphens/>
        <w:overflowPunct w:val="false"/>
        <w:autoSpaceDE w:val="false"/>
        <w:spacing w:after="80" w:line="280" w:lineRule="exact"/>
        <w:jc w:val="both"/>
        <w:textAlignment w:val="baseline"/>
        <w:rPr>
          <w:rFonts w:ascii="Arial" w:hAnsi="Arial" w:eastAsia="Times New Roman" w:cs="Arial"/>
          <w:lang w:eastAsia="ar-SA"/>
        </w:rPr>
      </w:pPr>
      <w:r w:rsidRPr="00154953">
        <w:rPr>
          <w:rFonts w:ascii="Arial" w:hAnsi="Arial" w:eastAsia="Times New Roman" w:cs="Arial"/>
          <w:iCs/>
          <w:lang w:eastAsia="ar-SA"/>
        </w:rPr>
        <w:t>Za Poskytovatele:</w:t>
      </w:r>
      <w:r w:rsidRPr="00154953">
        <w:rPr>
          <w:rFonts w:ascii="Arial" w:hAnsi="Arial" w:eastAsia="Times New Roman" w:cs="Arial"/>
          <w:lang w:eastAsia="ar-SA"/>
        </w:rPr>
        <w:t xml:space="preserve">   …………………… </w:t>
      </w:r>
      <w:r w:rsidRPr="00154953">
        <w:rPr>
          <w:rFonts w:ascii="Arial" w:hAnsi="Arial" w:eastAsia="Times New Roman" w:cs="Arial"/>
          <w:highlight w:val="yellow"/>
          <w:lang w:eastAsia="ar-SA"/>
        </w:rPr>
        <w:t>[DOPLNÍ ÚČASTNÍK]</w:t>
      </w:r>
      <w:r w:rsidRPr="00154953">
        <w:rPr>
          <w:rFonts w:ascii="Arial" w:hAnsi="Arial" w:eastAsia="Times New Roman" w:cs="Arial"/>
          <w:i/>
          <w:lang w:eastAsia="ar-SA"/>
        </w:rPr>
        <w:t>,</w:t>
      </w:r>
      <w:r w:rsidRPr="00154953">
        <w:rPr>
          <w:rFonts w:ascii="Arial" w:hAnsi="Arial" w:eastAsia="Times New Roman" w:cs="Arial"/>
          <w:i/>
          <w:lang w:eastAsia="ar-SA"/>
        </w:rPr>
        <w:br/>
      </w:r>
      <w:r w:rsidRPr="00154953">
        <w:rPr>
          <w:rFonts w:ascii="Arial" w:hAnsi="Arial" w:eastAsia="Times New Roman" w:cs="Arial"/>
          <w:lang w:eastAsia="ar-SA"/>
        </w:rPr>
        <w:t xml:space="preserve">e-mail: ……………… </w:t>
      </w:r>
      <w:r w:rsidRPr="00154953">
        <w:rPr>
          <w:rFonts w:ascii="Arial" w:hAnsi="Arial" w:eastAsia="Times New Roman" w:cs="Arial"/>
          <w:highlight w:val="yellow"/>
          <w:lang w:eastAsia="ar-SA"/>
        </w:rPr>
        <w:t>[DOPLNÍ ÚČASTNÍK]</w:t>
      </w:r>
      <w:r w:rsidRPr="00154953">
        <w:rPr>
          <w:rFonts w:ascii="Arial" w:hAnsi="Arial" w:eastAsia="Times New Roman" w:cs="Arial"/>
          <w:lang w:eastAsia="ar-SA"/>
        </w:rPr>
        <w:t xml:space="preserve">, tel.: ………………………… </w:t>
      </w:r>
      <w:r w:rsidRPr="00154953">
        <w:rPr>
          <w:rFonts w:ascii="Arial" w:hAnsi="Arial" w:eastAsia="Times New Roman" w:cs="Arial"/>
          <w:highlight w:val="yellow"/>
          <w:lang w:eastAsia="ar-SA"/>
        </w:rPr>
        <w:t>[DOPLNÍ ÚČASTNÍK]</w:t>
      </w:r>
    </w:p>
    <w:p w:rsidRPr="00874D06" w:rsidR="00154953" w:rsidP="00A22699" w:rsidRDefault="00154953">
      <w:pPr>
        <w:widowControl w:val="false"/>
        <w:numPr>
          <w:ilvl w:val="0"/>
          <w:numId w:val="2"/>
        </w:numPr>
        <w:suppressAutoHyphens/>
        <w:overflowPunct w:val="false"/>
        <w:autoSpaceDE w:val="false"/>
        <w:spacing w:after="80" w:line="280" w:lineRule="exact"/>
        <w:textAlignment w:val="baseline"/>
        <w:rPr>
          <w:rFonts w:ascii="Arial" w:hAnsi="Arial" w:eastAsia="Times New Roman" w:cs="Arial"/>
          <w:iCs/>
          <w:lang w:eastAsia="ar-SA"/>
        </w:rPr>
      </w:pPr>
      <w:r w:rsidRPr="00BD3F61">
        <w:rPr>
          <w:rFonts w:ascii="Arial" w:hAnsi="Arial" w:eastAsia="Times New Roman" w:cs="Arial"/>
          <w:lang w:eastAsia="ar-SA"/>
        </w:rPr>
        <w:t>Další požadavky Objednatele týkající se předmětu plnění jako provozní doba HDS, dostupnost ERP systému, atd. jsou uvedeny v příloze č. 1 této Smlouvy.</w:t>
      </w: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709"/>
        <w:jc w:val="center"/>
        <w:textAlignment w:val="baseline"/>
        <w:outlineLvl w:val="0"/>
        <w:rPr>
          <w:rFonts w:ascii="Arial" w:hAnsi="Arial" w:eastAsia="Times New Roman" w:cs="Arial"/>
          <w:b/>
        </w:rPr>
      </w:pPr>
      <w:bookmarkStart w:name="_Ref359941196" w:id="2"/>
    </w:p>
    <w:bookmarkEnd w:id="2"/>
    <w:p w:rsidRPr="00154953" w:rsidR="00154953" w:rsidP="00154953" w:rsidRDefault="00154953">
      <w:pPr>
        <w:widowControl w:val="false"/>
        <w:spacing w:before="120" w:after="200" w:line="280" w:lineRule="exact"/>
        <w:jc w:val="center"/>
        <w:outlineLvl w:val="0"/>
        <w:rPr>
          <w:rFonts w:ascii="Arial" w:hAnsi="Arial" w:eastAsia="Times New Roman" w:cs="Arial"/>
          <w:b/>
        </w:rPr>
      </w:pPr>
      <w:r w:rsidRPr="00154953">
        <w:rPr>
          <w:rFonts w:ascii="Arial" w:hAnsi="Arial" w:eastAsia="Times New Roman" w:cs="Arial"/>
          <w:b/>
        </w:rPr>
        <w:t>Doba a místo plnění</w:t>
      </w:r>
    </w:p>
    <w:p w:rsidRPr="00154953" w:rsidR="00154953" w:rsidP="00154953" w:rsidRDefault="00154953">
      <w:pPr>
        <w:widowControl w:val="false"/>
        <w:numPr>
          <w:ilvl w:val="0"/>
          <w:numId w:val="3"/>
        </w:numPr>
        <w:suppressAutoHyphens/>
        <w:overflowPunct w:val="false"/>
        <w:autoSpaceDE w:val="false"/>
        <w:spacing w:after="120" w:line="280" w:lineRule="exact"/>
        <w:jc w:val="both"/>
        <w:textAlignment w:val="baseline"/>
        <w:rPr>
          <w:rFonts w:ascii="Arial" w:hAnsi="Arial" w:eastAsia="Times New Roman" w:cs="Arial"/>
          <w:lang w:eastAsia="ar-SA"/>
        </w:rPr>
      </w:pPr>
      <w:bookmarkStart w:name="_Ref259275753" w:id="3"/>
      <w:r w:rsidRPr="00154953">
        <w:rPr>
          <w:rFonts w:ascii="Arial" w:hAnsi="Arial" w:eastAsia="Times New Roman" w:cs="Arial"/>
          <w:lang w:eastAsia="ar-SA"/>
        </w:rPr>
        <w:t xml:space="preserve">Vzhledem k povaze předmětu plnění se Poskytovatel zavazuje plnit v sídle Objednatele. Adresa sídla Objednatele je uvedena v záhlaví této smlouvy.  </w:t>
      </w:r>
    </w:p>
    <w:p w:rsidR="00B8461A" w:rsidP="00154953" w:rsidRDefault="006C2E1D">
      <w:pPr>
        <w:widowControl w:val="false"/>
        <w:numPr>
          <w:ilvl w:val="0"/>
          <w:numId w:val="3"/>
        </w:numPr>
        <w:suppressAutoHyphens/>
        <w:overflowPunct w:val="false"/>
        <w:autoSpaceDE w:val="false"/>
        <w:spacing w:after="120" w:line="280" w:lineRule="exact"/>
        <w:jc w:val="both"/>
        <w:textAlignment w:val="baseline"/>
        <w:rPr>
          <w:rFonts w:ascii="Arial" w:hAnsi="Arial" w:eastAsia="Times New Roman" w:cs="Arial"/>
          <w:lang w:eastAsia="ar-SA"/>
        </w:rPr>
      </w:pPr>
      <w:r>
        <w:rPr>
          <w:rFonts w:ascii="Arial" w:hAnsi="Arial" w:eastAsia="Times New Roman" w:cs="Arial"/>
          <w:lang w:eastAsia="ar-SA"/>
        </w:rPr>
        <w:t>Doba plnění</w:t>
      </w:r>
      <w:r w:rsidRPr="00154953" w:rsidR="00154953">
        <w:rPr>
          <w:rFonts w:ascii="Arial" w:hAnsi="Arial" w:eastAsia="Times New Roman" w:cs="Arial"/>
          <w:lang w:eastAsia="ar-SA"/>
        </w:rPr>
        <w:t xml:space="preserve"> ve formě údržby systému HELIOS Green je stanovena na čtyři (4) roky od </w:t>
      </w:r>
      <w:r w:rsidR="008057B8">
        <w:rPr>
          <w:rFonts w:ascii="Arial" w:hAnsi="Arial" w:eastAsia="Times New Roman" w:cs="Arial"/>
          <w:lang w:eastAsia="ar-SA"/>
        </w:rPr>
        <w:t>účinnosti</w:t>
      </w:r>
      <w:r w:rsidRPr="00154953" w:rsidR="00154953">
        <w:rPr>
          <w:rFonts w:ascii="Arial" w:hAnsi="Arial" w:eastAsia="Times New Roman" w:cs="Arial"/>
          <w:lang w:eastAsia="ar-SA"/>
        </w:rPr>
        <w:t xml:space="preserve"> Smlouvy</w:t>
      </w:r>
      <w:bookmarkEnd w:id="3"/>
      <w:r w:rsidR="008057B8">
        <w:rPr>
          <w:rFonts w:ascii="Arial" w:hAnsi="Arial" w:eastAsia="Times New Roman" w:cs="Arial"/>
          <w:lang w:eastAsia="ar-SA"/>
        </w:rPr>
        <w:t>.</w:t>
      </w:r>
    </w:p>
    <w:p w:rsidRPr="00154953" w:rsidR="00154953" w:rsidP="00154953" w:rsidRDefault="00154953">
      <w:pPr>
        <w:widowControl w:val="false"/>
        <w:numPr>
          <w:ilvl w:val="0"/>
          <w:numId w:val="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Doba plnění ve formě rozvoje</w:t>
      </w:r>
      <w:r w:rsidR="00446250">
        <w:rPr>
          <w:rFonts w:ascii="Arial" w:hAnsi="Arial" w:eastAsia="Times New Roman" w:cs="Arial"/>
          <w:lang w:eastAsia="ar-SA"/>
        </w:rPr>
        <w:t>/</w:t>
      </w:r>
      <w:r w:rsidR="0065364F">
        <w:rPr>
          <w:rFonts w:ascii="Arial" w:hAnsi="Arial" w:eastAsia="Times New Roman" w:cs="Arial"/>
          <w:lang w:eastAsia="ar-SA"/>
        </w:rPr>
        <w:t xml:space="preserve"> </w:t>
      </w:r>
      <w:r w:rsidR="00446250">
        <w:rPr>
          <w:rFonts w:ascii="Arial" w:hAnsi="Arial" w:eastAsia="Times New Roman" w:cs="Arial"/>
          <w:lang w:eastAsia="ar-SA"/>
        </w:rPr>
        <w:t>servisu</w:t>
      </w:r>
      <w:r w:rsidRPr="00154953">
        <w:rPr>
          <w:rFonts w:ascii="Arial" w:hAnsi="Arial" w:eastAsia="Times New Roman" w:cs="Arial"/>
          <w:lang w:eastAsia="ar-SA"/>
        </w:rPr>
        <w:t xml:space="preserve"> systému HELIOS Green počíná běžet od </w:t>
      </w:r>
      <w:r w:rsidR="001664A8">
        <w:rPr>
          <w:rFonts w:ascii="Arial" w:hAnsi="Arial" w:eastAsia="Times New Roman" w:cs="Arial"/>
          <w:lang w:eastAsia="ar-SA"/>
        </w:rPr>
        <w:t>účinnosti</w:t>
      </w:r>
      <w:r w:rsidRPr="00154953">
        <w:rPr>
          <w:rFonts w:ascii="Arial" w:hAnsi="Arial" w:eastAsia="Times New Roman" w:cs="Arial"/>
          <w:lang w:eastAsia="ar-SA"/>
        </w:rPr>
        <w:t xml:space="preserve"> Smlouvy a je stanovena následujícím způsobem: Poskytovatel je povinen plnit v rozsahu šest set (600) hodin, a to po dobu platnosti Smlouvy, dokud nedojde k vyčerpání uvedené časové dotace, nebo po čtyři (4) roky tj. po dobu platnosti Smlouvy. </w:t>
      </w:r>
    </w:p>
    <w:p w:rsidR="00154953" w:rsidP="00154953" w:rsidRDefault="00154953">
      <w:pPr>
        <w:widowControl w:val="false"/>
        <w:numPr>
          <w:ilvl w:val="1"/>
          <w:numId w:val="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Pokud dojde k vyčerpání doby určené na rozvoj</w:t>
      </w:r>
      <w:r w:rsidR="00446250">
        <w:rPr>
          <w:rFonts w:ascii="Arial" w:hAnsi="Arial" w:eastAsia="Times New Roman" w:cs="Arial"/>
          <w:lang w:eastAsia="ar-SA"/>
        </w:rPr>
        <w:t>/</w:t>
      </w:r>
      <w:r w:rsidR="0065364F">
        <w:rPr>
          <w:rFonts w:ascii="Arial" w:hAnsi="Arial" w:eastAsia="Times New Roman" w:cs="Arial"/>
          <w:lang w:eastAsia="ar-SA"/>
        </w:rPr>
        <w:t xml:space="preserve"> </w:t>
      </w:r>
      <w:r w:rsidR="00446250">
        <w:rPr>
          <w:rFonts w:ascii="Arial" w:hAnsi="Arial" w:eastAsia="Times New Roman" w:cs="Arial"/>
          <w:lang w:eastAsia="ar-SA"/>
        </w:rPr>
        <w:t>servis</w:t>
      </w:r>
      <w:r w:rsidR="008A3DA8">
        <w:rPr>
          <w:rFonts w:ascii="Arial" w:hAnsi="Arial" w:eastAsia="Times New Roman" w:cs="Arial"/>
          <w:lang w:eastAsia="ar-SA"/>
        </w:rPr>
        <w:t>,</w:t>
      </w:r>
      <w:r w:rsidRPr="00154953">
        <w:rPr>
          <w:rFonts w:ascii="Arial" w:hAnsi="Arial" w:eastAsia="Times New Roman" w:cs="Arial"/>
          <w:lang w:eastAsia="ar-SA"/>
        </w:rPr>
        <w:t xml:space="preserve"> tj. k vyčerpání šest seti (600) hodin v průběhu </w:t>
      </w:r>
      <w:r w:rsidR="008A3DA8">
        <w:rPr>
          <w:rFonts w:ascii="Arial" w:hAnsi="Arial" w:eastAsia="Times New Roman" w:cs="Arial"/>
          <w:lang w:eastAsia="ar-SA"/>
        </w:rPr>
        <w:t xml:space="preserve">plnění </w:t>
      </w:r>
      <w:r w:rsidRPr="00154953">
        <w:rPr>
          <w:rFonts w:ascii="Arial" w:hAnsi="Arial" w:eastAsia="Times New Roman" w:cs="Arial"/>
          <w:lang w:eastAsia="ar-SA"/>
        </w:rPr>
        <w:t>Smlouvy</w:t>
      </w:r>
      <w:r w:rsidR="0065364F">
        <w:rPr>
          <w:rFonts w:ascii="Arial" w:hAnsi="Arial" w:eastAsia="Times New Roman" w:cs="Arial"/>
          <w:lang w:eastAsia="ar-SA"/>
        </w:rPr>
        <w:t>,</w:t>
      </w:r>
      <w:r w:rsidRPr="00154953">
        <w:rPr>
          <w:rFonts w:ascii="Arial" w:hAnsi="Arial" w:eastAsia="Times New Roman" w:cs="Arial"/>
          <w:lang w:eastAsia="ar-SA"/>
        </w:rPr>
        <w:t xml:space="preserve"> není </w:t>
      </w:r>
      <w:r w:rsidR="008A3DA8">
        <w:rPr>
          <w:rFonts w:ascii="Arial" w:hAnsi="Arial" w:eastAsia="Times New Roman" w:cs="Arial"/>
          <w:lang w:eastAsia="ar-SA"/>
        </w:rPr>
        <w:t xml:space="preserve">to </w:t>
      </w:r>
      <w:r w:rsidRPr="00154953">
        <w:rPr>
          <w:rFonts w:ascii="Arial" w:hAnsi="Arial" w:eastAsia="Times New Roman" w:cs="Arial"/>
          <w:lang w:eastAsia="ar-SA"/>
        </w:rPr>
        <w:t>důvodem k ukončení platnosti Smlouvy pro plnění týkající se údržby.  Smlouva v rozsahu plnění týkající se údržby zůstává v platnosti.</w:t>
      </w:r>
    </w:p>
    <w:p w:rsidRPr="00154953" w:rsidR="00E320A5" w:rsidP="008E5073" w:rsidRDefault="00E320A5">
      <w:pPr>
        <w:widowControl w:val="false"/>
        <w:suppressAutoHyphens/>
        <w:overflowPunct w:val="false"/>
        <w:autoSpaceDE w:val="false"/>
        <w:spacing w:after="120" w:line="280" w:lineRule="exact"/>
        <w:ind w:left="792"/>
        <w:jc w:val="both"/>
        <w:textAlignment w:val="baseline"/>
        <w:rPr>
          <w:rFonts w:ascii="Arial" w:hAnsi="Arial" w:eastAsia="Times New Roman" w:cs="Arial"/>
          <w:lang w:eastAsia="ar-SA"/>
        </w:rPr>
      </w:pP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709"/>
        <w:jc w:val="center"/>
        <w:textAlignment w:val="baseline"/>
        <w:outlineLvl w:val="0"/>
        <w:rPr>
          <w:rFonts w:ascii="Arial" w:hAnsi="Arial" w:eastAsia="Times New Roman" w:cs="Arial"/>
          <w:b/>
        </w:rPr>
      </w:pPr>
      <w:bookmarkStart w:name="_Ref359937099" w:id="4"/>
    </w:p>
    <w:bookmarkEnd w:id="4"/>
    <w:p w:rsidRPr="00154953" w:rsidR="00154953" w:rsidP="00154953" w:rsidRDefault="00154953">
      <w:pPr>
        <w:widowControl w:val="false"/>
        <w:spacing w:before="120" w:after="200" w:line="280" w:lineRule="exact"/>
        <w:jc w:val="center"/>
        <w:outlineLvl w:val="0"/>
        <w:rPr>
          <w:rFonts w:ascii="Arial" w:hAnsi="Arial" w:eastAsia="Times New Roman" w:cs="Arial"/>
          <w:b/>
        </w:rPr>
      </w:pPr>
      <w:r w:rsidRPr="00154953">
        <w:rPr>
          <w:rFonts w:ascii="Arial" w:hAnsi="Arial" w:eastAsia="Times New Roman" w:cs="Arial"/>
          <w:b/>
        </w:rPr>
        <w:t>Akceptace</w:t>
      </w:r>
    </w:p>
    <w:p w:rsidRPr="00154953" w:rsidR="00154953" w:rsidP="00154953" w:rsidRDefault="00154953">
      <w:pPr>
        <w:widowControl w:val="false"/>
        <w:numPr>
          <w:ilvl w:val="0"/>
          <w:numId w:val="4"/>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je povinen dle přílohy č. 1 Objedn</w:t>
      </w:r>
      <w:r w:rsidR="0017635B">
        <w:rPr>
          <w:rFonts w:ascii="Arial" w:hAnsi="Arial" w:eastAsia="Times New Roman" w:cs="Arial"/>
          <w:lang w:eastAsia="ar-SA"/>
        </w:rPr>
        <w:t>ateli předávat měsíční report o </w:t>
      </w:r>
      <w:r w:rsidRPr="00154953">
        <w:rPr>
          <w:rFonts w:ascii="Arial" w:hAnsi="Arial" w:eastAsia="Times New Roman" w:cs="Arial"/>
          <w:lang w:eastAsia="ar-SA"/>
        </w:rPr>
        <w:t>rozvoji</w:t>
      </w:r>
      <w:r w:rsidR="00446250">
        <w:rPr>
          <w:rFonts w:ascii="Arial" w:hAnsi="Arial" w:eastAsia="Times New Roman" w:cs="Arial"/>
          <w:lang w:eastAsia="ar-SA"/>
        </w:rPr>
        <w:t>/</w:t>
      </w:r>
      <w:r w:rsidR="0017635B">
        <w:rPr>
          <w:rFonts w:ascii="Arial" w:hAnsi="Arial" w:eastAsia="Times New Roman" w:cs="Arial"/>
          <w:lang w:eastAsia="ar-SA"/>
        </w:rPr>
        <w:t xml:space="preserve"> </w:t>
      </w:r>
      <w:r w:rsidR="00446250">
        <w:rPr>
          <w:rFonts w:ascii="Arial" w:hAnsi="Arial" w:eastAsia="Times New Roman" w:cs="Arial"/>
          <w:lang w:eastAsia="ar-SA"/>
        </w:rPr>
        <w:t>servisu</w:t>
      </w:r>
      <w:r w:rsidR="0017635B">
        <w:rPr>
          <w:rFonts w:ascii="Arial" w:hAnsi="Arial" w:eastAsia="Times New Roman" w:cs="Arial"/>
          <w:lang w:eastAsia="ar-SA"/>
        </w:rPr>
        <w:t>,</w:t>
      </w:r>
      <w:r w:rsidRPr="00154953">
        <w:rPr>
          <w:rFonts w:ascii="Arial" w:hAnsi="Arial" w:eastAsia="Times New Roman" w:cs="Arial"/>
          <w:lang w:eastAsia="ar-SA"/>
        </w:rPr>
        <w:t xml:space="preserve"> a to v písemné podobě. Tento report se předává za uplynulé období kalendářního měsíce a musí obsahovat informace o čerpání a servisních zásazích dle přílohy č. 1 a této Smlouvy. </w:t>
      </w:r>
    </w:p>
    <w:p w:rsidRPr="00154953" w:rsidR="00154953" w:rsidP="00154953" w:rsidRDefault="00154953">
      <w:pPr>
        <w:widowControl w:val="false"/>
        <w:numPr>
          <w:ilvl w:val="0"/>
          <w:numId w:val="4"/>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K reportu se musí Objednatel vyjádřit, a to do deseti (10) dnů od jeho obdržení. Objednatel musí Poskytovateli sdělit, zda akceptuje report, a/nebo zda má výhrady. Po obdržení vyjádření ze strany Objednatele má Poskytovatel lhůtu pěti (5) dnů na to, aby reagoval na vyjádření Objednatele.</w:t>
      </w:r>
      <w:bookmarkStart w:name="_Ref398630424" w:id="5"/>
      <w:bookmarkStart w:name="_Ref311706864" w:id="6"/>
    </w:p>
    <w:p w:rsidRPr="00154953" w:rsidR="00154953" w:rsidP="00154953" w:rsidRDefault="00154953">
      <w:pPr>
        <w:widowControl w:val="false"/>
        <w:numPr>
          <w:ilvl w:val="0"/>
          <w:numId w:val="4"/>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Poskytovatel musí reagovat na vyjádření Objednatele jen v případě, že Objednatel má k reportu výhrady. V tomto vyjádření musí být Poskytovatelem odůvodněno, co způsobilo, že nebylo Poskytovatelem řádně plněno. </w:t>
      </w:r>
    </w:p>
    <w:p w:rsidRPr="00154953" w:rsidR="00154953" w:rsidP="00154953" w:rsidRDefault="00154953">
      <w:pPr>
        <w:widowControl w:val="false"/>
        <w:numPr>
          <w:ilvl w:val="0"/>
          <w:numId w:val="4"/>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rPr>
        <w:t>Pokud kterékoliv z dílčích plnění nebude plně akceptováno Objednatelem a/</w:t>
      </w:r>
      <w:r w:rsidR="001446BA">
        <w:rPr>
          <w:rFonts w:ascii="Arial" w:hAnsi="Arial" w:eastAsia="Times New Roman" w:cs="Arial"/>
        </w:rPr>
        <w:t xml:space="preserve"> </w:t>
      </w:r>
      <w:r w:rsidRPr="00154953">
        <w:rPr>
          <w:rFonts w:ascii="Arial" w:hAnsi="Arial" w:eastAsia="Times New Roman" w:cs="Arial"/>
        </w:rPr>
        <w:t>nebo dojde k akceptaci s uvedením vad, které jsou přípustné, sdělí Objednatel své připomínky písemně Poskytovateli. Pokud Objednatel takové dílčí plnění současně akceptuje, uvede své připomínky v předávacím protokolu. Nesdělení připomínek nebo neoznámení některé vady při akceptaci nemá vliv na povinnost Poskytovatele tuto vadu odstranit, pokud o ní ví, dodatečně ji zjistí či mu bude dodatečně oznámena.</w:t>
      </w:r>
      <w:bookmarkEnd w:id="5"/>
    </w:p>
    <w:bookmarkEnd w:id="6"/>
    <w:p w:rsidRPr="00154953" w:rsidR="00154953" w:rsidP="00154953" w:rsidRDefault="00154953">
      <w:pPr>
        <w:widowControl w:val="false"/>
        <w:numPr>
          <w:ilvl w:val="0"/>
          <w:numId w:val="4"/>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O závěru akceptačního řízení je Poskytovatel informován pomocí akceptačního protokolu vystaveného Objednatelem. Ten musí být podepsán pověřenou osobou jak za Objednatele, tak za Poskytovatele. Na základě akceptačního protokolu za plnění ze strany Poskytovatele, dojde ze strany Objednatele k zaplacení fakturované částky. </w:t>
      </w:r>
    </w:p>
    <w:p w:rsidRPr="00154953" w:rsidR="00154953" w:rsidP="00154953" w:rsidRDefault="00154953">
      <w:pPr>
        <w:widowControl w:val="false"/>
        <w:numPr>
          <w:ilvl w:val="0"/>
          <w:numId w:val="4"/>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Fakturovaná částka bude proplacená v celé výši, pokud Objednatel akceptuje plnění v plném rozsahu. V případě, že bude akceptováno s výhradami, dojde k redukci finančního plnění ze strany Objednatele dle přílohy č. 1</w:t>
      </w:r>
      <w:r w:rsidR="001446BA">
        <w:rPr>
          <w:rFonts w:ascii="Arial" w:hAnsi="Arial" w:eastAsia="Times New Roman" w:cs="Arial"/>
          <w:lang w:eastAsia="ar-SA"/>
        </w:rPr>
        <w:t xml:space="preserve"> této Smlouvy.</w:t>
      </w:r>
      <w:r w:rsidRPr="00154953">
        <w:rPr>
          <w:rFonts w:ascii="Arial" w:hAnsi="Arial" w:eastAsia="Times New Roman" w:cs="Arial"/>
          <w:lang w:eastAsia="ar-SA"/>
        </w:rPr>
        <w:t xml:space="preserve"> Současně bude Poskytovatel </w:t>
      </w:r>
      <w:r w:rsidRPr="00154953">
        <w:rPr>
          <w:rFonts w:ascii="Arial" w:hAnsi="Arial" w:eastAsia="Times New Roman" w:cs="Arial"/>
          <w:lang w:eastAsia="ar-SA"/>
        </w:rPr>
        <w:lastRenderedPageBreak/>
        <w:t>vyzván k zajištění kroků, aby se nedostatky neopakovaly.</w:t>
      </w:r>
    </w:p>
    <w:p w:rsidRPr="00154953" w:rsidR="00154953" w:rsidP="00154953" w:rsidRDefault="00154953">
      <w:pPr>
        <w:widowControl w:val="false"/>
        <w:numPr>
          <w:ilvl w:val="0"/>
          <w:numId w:val="4"/>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V akceptačním protokolu musí být uvedeny alespoň následující údaje: </w:t>
      </w:r>
    </w:p>
    <w:p w:rsidRPr="00154953" w:rsidR="00154953" w:rsidP="00154953" w:rsidRDefault="00154953">
      <w:pPr>
        <w:widowControl w:val="false"/>
        <w:numPr>
          <w:ilvl w:val="0"/>
          <w:numId w:val="5"/>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Číslo akceptačního protokolu</w:t>
      </w:r>
    </w:p>
    <w:p w:rsidRPr="00154953" w:rsidR="00154953" w:rsidP="00154953" w:rsidRDefault="00154953">
      <w:pPr>
        <w:widowControl w:val="false"/>
        <w:numPr>
          <w:ilvl w:val="0"/>
          <w:numId w:val="5"/>
        </w:numPr>
        <w:tabs>
          <w:tab w:val="left" w:pos="2880"/>
        </w:tabs>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Datum realizace rozvoje</w:t>
      </w:r>
      <w:r w:rsidR="00446250">
        <w:rPr>
          <w:rFonts w:ascii="Arial" w:hAnsi="Arial" w:eastAsia="Times New Roman" w:cs="Arial"/>
          <w:lang w:eastAsia="ar-SA"/>
        </w:rPr>
        <w:t>/</w:t>
      </w:r>
      <w:r w:rsidR="00D343A2">
        <w:rPr>
          <w:rFonts w:ascii="Arial" w:hAnsi="Arial" w:eastAsia="Times New Roman" w:cs="Arial"/>
          <w:lang w:eastAsia="ar-SA"/>
        </w:rPr>
        <w:t xml:space="preserve"> </w:t>
      </w:r>
      <w:r w:rsidR="00446250">
        <w:rPr>
          <w:rFonts w:ascii="Arial" w:hAnsi="Arial" w:eastAsia="Times New Roman" w:cs="Arial"/>
          <w:lang w:eastAsia="ar-SA"/>
        </w:rPr>
        <w:t>servisu</w:t>
      </w:r>
      <w:r w:rsidRPr="00154953">
        <w:rPr>
          <w:rFonts w:ascii="Arial" w:hAnsi="Arial" w:eastAsia="Times New Roman" w:cs="Arial"/>
          <w:lang w:eastAsia="ar-SA"/>
        </w:rPr>
        <w:tab/>
      </w:r>
    </w:p>
    <w:p w:rsidRPr="00154953" w:rsidR="00154953" w:rsidP="00154953" w:rsidRDefault="00154953">
      <w:pPr>
        <w:widowControl w:val="false"/>
        <w:numPr>
          <w:ilvl w:val="0"/>
          <w:numId w:val="5"/>
        </w:numPr>
        <w:tabs>
          <w:tab w:val="left" w:pos="2880"/>
        </w:tabs>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Čas strávený realizací</w:t>
      </w:r>
    </w:p>
    <w:p w:rsidRPr="00154953" w:rsidR="00154953" w:rsidP="00154953" w:rsidRDefault="00154953">
      <w:pPr>
        <w:widowControl w:val="false"/>
        <w:numPr>
          <w:ilvl w:val="0"/>
          <w:numId w:val="5"/>
        </w:numPr>
        <w:tabs>
          <w:tab w:val="left" w:pos="2880"/>
        </w:tabs>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Předmět realizace</w:t>
      </w:r>
    </w:p>
    <w:p w:rsidRPr="00154953" w:rsidR="00154953" w:rsidP="00154953" w:rsidRDefault="00154953">
      <w:pPr>
        <w:widowControl w:val="false"/>
        <w:numPr>
          <w:ilvl w:val="0"/>
          <w:numId w:val="5"/>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Datum a místo sepsání akceptačního protokolu</w:t>
      </w:r>
    </w:p>
    <w:p w:rsidRPr="00154953" w:rsidR="00154953" w:rsidP="00154953" w:rsidRDefault="00154953">
      <w:pPr>
        <w:widowControl w:val="false"/>
        <w:numPr>
          <w:ilvl w:val="0"/>
          <w:numId w:val="5"/>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Informace, zda bylo plnění akceptováno bez výhrad, nebo zda měl Objednatel výhrady k plnění ze strany Poskytovatele. V případě, že měl Objednatel výhrady, je potřeba uvést, o jaké výhrady se jednalo.</w:t>
      </w:r>
    </w:p>
    <w:p w:rsidRPr="00154953" w:rsidR="00154953" w:rsidP="00154953" w:rsidRDefault="00154953">
      <w:pPr>
        <w:widowControl w:val="false"/>
        <w:numPr>
          <w:ilvl w:val="0"/>
          <w:numId w:val="5"/>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Jméno a podpis zástupce Objednatele i Poskytovatele</w:t>
      </w:r>
    </w:p>
    <w:p w:rsidRPr="00154953" w:rsidR="00154953" w:rsidP="00154953" w:rsidRDefault="00495A74">
      <w:pPr>
        <w:widowControl w:val="false"/>
        <w:numPr>
          <w:ilvl w:val="0"/>
          <w:numId w:val="4"/>
        </w:numPr>
        <w:suppressAutoHyphens/>
        <w:overflowPunct w:val="false"/>
        <w:autoSpaceDE w:val="false"/>
        <w:spacing w:after="120" w:line="280" w:lineRule="exact"/>
        <w:jc w:val="both"/>
        <w:textAlignment w:val="baseline"/>
        <w:rPr>
          <w:rFonts w:ascii="Arial" w:hAnsi="Arial" w:eastAsia="Times New Roman" w:cs="Arial"/>
          <w:lang w:eastAsia="ar-SA"/>
        </w:rPr>
      </w:pPr>
      <w:r>
        <w:rPr>
          <w:rFonts w:ascii="Arial" w:hAnsi="Arial" w:eastAsia="Times New Roman" w:cs="Arial"/>
          <w:lang w:eastAsia="ar-SA"/>
        </w:rPr>
        <w:t>Akceptační</w:t>
      </w:r>
      <w:r w:rsidRPr="00154953" w:rsidR="00154953">
        <w:rPr>
          <w:rFonts w:ascii="Arial" w:hAnsi="Arial" w:eastAsia="Times New Roman" w:cs="Arial"/>
          <w:lang w:eastAsia="ar-SA"/>
        </w:rPr>
        <w:t xml:space="preserve"> protokol se vyhotovuje ve třech (3) stejnopisech, z nichž jeden (1) obdrží Objednatel, jeden (1) Poskytovatel a jeden (1) bude tvořit přílohu faktury.</w:t>
      </w:r>
    </w:p>
    <w:p w:rsidR="00154953" w:rsidP="00154953" w:rsidRDefault="00154953">
      <w:pPr>
        <w:widowControl w:val="false"/>
        <w:spacing w:after="120" w:line="280" w:lineRule="exact"/>
        <w:ind w:left="360"/>
        <w:jc w:val="both"/>
        <w:rPr>
          <w:rFonts w:ascii="Arial" w:hAnsi="Arial" w:eastAsia="Times New Roman" w:cs="Arial"/>
          <w:lang w:eastAsia="ar-SA"/>
        </w:rPr>
      </w:pP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567"/>
        <w:jc w:val="center"/>
        <w:textAlignment w:val="baseline"/>
        <w:outlineLvl w:val="0"/>
        <w:rPr>
          <w:rFonts w:ascii="Arial" w:hAnsi="Arial" w:eastAsia="Times New Roman" w:cs="Arial"/>
          <w:b/>
        </w:rPr>
      </w:pPr>
      <w:bookmarkStart w:name="_Ref359946221" w:id="7"/>
    </w:p>
    <w:bookmarkEnd w:id="7"/>
    <w:p w:rsidRPr="00154953" w:rsidR="00154953" w:rsidP="00154953" w:rsidRDefault="00154953">
      <w:pPr>
        <w:widowControl w:val="false"/>
        <w:spacing w:before="120" w:after="200" w:line="280" w:lineRule="exact"/>
        <w:jc w:val="center"/>
        <w:outlineLvl w:val="0"/>
        <w:rPr>
          <w:rFonts w:ascii="Arial" w:hAnsi="Arial" w:eastAsia="Times New Roman" w:cs="Arial"/>
          <w:b/>
        </w:rPr>
      </w:pPr>
      <w:r w:rsidRPr="00154953">
        <w:rPr>
          <w:rFonts w:ascii="Arial" w:hAnsi="Arial" w:eastAsia="Times New Roman" w:cs="Arial"/>
          <w:b/>
        </w:rPr>
        <w:t>Odměna za poskytování služeb</w:t>
      </w:r>
    </w:p>
    <w:p w:rsidRPr="00154953" w:rsidR="00154953" w:rsidP="00154953" w:rsidRDefault="00154953">
      <w:pPr>
        <w:widowControl w:val="false"/>
        <w:numPr>
          <w:ilvl w:val="0"/>
          <w:numId w:val="6"/>
        </w:numPr>
        <w:suppressAutoHyphens/>
        <w:overflowPunct w:val="false"/>
        <w:autoSpaceDE w:val="false"/>
        <w:spacing w:after="120" w:line="280" w:lineRule="exact"/>
        <w:jc w:val="both"/>
        <w:textAlignment w:val="baseline"/>
        <w:rPr>
          <w:rFonts w:ascii="Arial" w:hAnsi="Arial" w:eastAsia="Times New Roman" w:cs="Arial"/>
          <w:lang w:eastAsia="ar-SA"/>
        </w:rPr>
      </w:pPr>
      <w:bookmarkStart w:name="_Ref263402556" w:id="8"/>
      <w:r w:rsidRPr="00154953">
        <w:rPr>
          <w:rFonts w:ascii="Arial" w:hAnsi="Arial" w:eastAsia="Times New Roman" w:cs="Arial"/>
          <w:lang w:eastAsia="ar-SA"/>
        </w:rPr>
        <w:t>Objednatel se zavazuje zaplatit Poskytovateli za řádně a včasně poskytnuté plnění odměnu v souladu s tímto článkem Smlouvy. Celková nabídková cena představuje cenu</w:t>
      </w:r>
      <w:r w:rsidRPr="00154953">
        <w:rPr>
          <w:rFonts w:ascii="Arial" w:hAnsi="Arial" w:eastAsia="Times New Roman" w:cs="Arial"/>
          <w:lang w:eastAsia="ar-SA"/>
        </w:rPr>
        <w:br/>
        <w:t>za realizaci celého plnění předmětu této Smlouvy, která zahrnuje veškeré náklady Poskytovatele nezbytné pro řádné plnění Smlouvy (dále také jen „</w:t>
      </w:r>
      <w:r w:rsidRPr="00154953">
        <w:rPr>
          <w:rFonts w:ascii="Arial" w:hAnsi="Arial" w:eastAsia="Times New Roman" w:cs="Arial"/>
          <w:i/>
          <w:lang w:eastAsia="ar-SA"/>
        </w:rPr>
        <w:t>Celková cena</w:t>
      </w:r>
      <w:r w:rsidRPr="00154953">
        <w:rPr>
          <w:rFonts w:ascii="Arial" w:hAnsi="Arial" w:eastAsia="Times New Roman" w:cs="Arial"/>
          <w:lang w:eastAsia="ar-SA"/>
        </w:rPr>
        <w:t>“). Veškeré cenové údaje jsou uváděny výhradně v korunách českých (Kč).</w:t>
      </w:r>
    </w:p>
    <w:p w:rsidRPr="00154953" w:rsidR="00154953" w:rsidP="00154953" w:rsidRDefault="00154953">
      <w:pPr>
        <w:widowControl w:val="false"/>
        <w:numPr>
          <w:ilvl w:val="0"/>
          <w:numId w:val="6"/>
        </w:numPr>
        <w:suppressAutoHyphens/>
        <w:overflowPunct w:val="false"/>
        <w:autoSpaceDE w:val="false"/>
        <w:spacing w:after="40" w:line="280" w:lineRule="exact"/>
        <w:jc w:val="both"/>
        <w:textAlignment w:val="baseline"/>
        <w:rPr>
          <w:rFonts w:ascii="Arial" w:hAnsi="Arial" w:eastAsia="Times New Roman" w:cs="Arial"/>
          <w:lang w:eastAsia="ar-SA"/>
        </w:rPr>
      </w:pPr>
      <w:bookmarkStart w:name="_Ref359936707" w:id="9"/>
      <w:r w:rsidRPr="00154953">
        <w:rPr>
          <w:rFonts w:ascii="Arial" w:hAnsi="Arial" w:eastAsia="Times New Roman" w:cs="Arial"/>
          <w:lang w:eastAsia="ar-SA"/>
        </w:rPr>
        <w:t>Celková cena je tvořena následovně:</w:t>
      </w:r>
      <w:bookmarkEnd w:id="9"/>
    </w:p>
    <w:p w:rsidRPr="00154953" w:rsidR="00154953" w:rsidP="00154953" w:rsidRDefault="00154953">
      <w:pPr>
        <w:widowControl w:val="false"/>
        <w:numPr>
          <w:ilvl w:val="1"/>
          <w:numId w:val="6"/>
        </w:numPr>
        <w:suppressAutoHyphens/>
        <w:overflowPunct w:val="false"/>
        <w:autoSpaceDE w:val="false"/>
        <w:spacing w:after="40" w:line="280" w:lineRule="exact"/>
        <w:jc w:val="both"/>
        <w:textAlignment w:val="baseline"/>
        <w:rPr>
          <w:rFonts w:ascii="Arial" w:hAnsi="Arial" w:eastAsia="Times New Roman" w:cs="Arial"/>
          <w:bCs/>
          <w:lang w:eastAsia="ar-SA"/>
        </w:rPr>
      </w:pPr>
      <w:r w:rsidRPr="00154953">
        <w:rPr>
          <w:rFonts w:ascii="Arial" w:hAnsi="Arial" w:eastAsia="Times New Roman" w:cs="Arial"/>
          <w:bCs/>
          <w:lang w:eastAsia="ar-SA"/>
        </w:rPr>
        <w:t>Nabídková cena bez daně z přidané hodnoty (DPH)………</w:t>
      </w:r>
      <w:proofErr w:type="gramStart"/>
      <w:r w:rsidRPr="00154953">
        <w:rPr>
          <w:rFonts w:ascii="Arial" w:hAnsi="Arial" w:eastAsia="Times New Roman" w:cs="Arial"/>
          <w:bCs/>
          <w:lang w:eastAsia="ar-SA"/>
        </w:rPr>
        <w:t>…..,- Kč</w:t>
      </w:r>
      <w:proofErr w:type="gramEnd"/>
      <w:r w:rsidRPr="00154953">
        <w:rPr>
          <w:rFonts w:ascii="Arial" w:hAnsi="Arial" w:eastAsia="Times New Roman" w:cs="Arial"/>
          <w:bCs/>
          <w:lang w:eastAsia="ar-SA"/>
        </w:rPr>
        <w:t xml:space="preserve"> </w:t>
      </w:r>
      <w:r w:rsidRPr="00154953">
        <w:rPr>
          <w:rFonts w:ascii="Arial" w:hAnsi="Arial" w:eastAsia="Times New Roman" w:cs="Arial"/>
          <w:highlight w:val="yellow"/>
          <w:lang w:eastAsia="ar-SA"/>
        </w:rPr>
        <w:t>[DOPLNÍ ÚČASTNÍK]</w:t>
      </w:r>
    </w:p>
    <w:p w:rsidRPr="00154953" w:rsidR="00154953" w:rsidP="00154953" w:rsidRDefault="00154953">
      <w:pPr>
        <w:widowControl w:val="false"/>
        <w:numPr>
          <w:ilvl w:val="1"/>
          <w:numId w:val="6"/>
        </w:numPr>
        <w:suppressAutoHyphens/>
        <w:overflowPunct w:val="false"/>
        <w:autoSpaceDE w:val="false"/>
        <w:spacing w:after="40" w:line="280" w:lineRule="exact"/>
        <w:jc w:val="both"/>
        <w:textAlignment w:val="baseline"/>
        <w:rPr>
          <w:rFonts w:ascii="Arial" w:hAnsi="Arial" w:eastAsia="Times New Roman" w:cs="Arial"/>
          <w:bCs/>
          <w:lang w:eastAsia="ar-SA"/>
        </w:rPr>
      </w:pPr>
      <w:r w:rsidRPr="00154953">
        <w:rPr>
          <w:rFonts w:ascii="Arial" w:hAnsi="Arial" w:eastAsia="Times New Roman" w:cs="Arial"/>
          <w:bCs/>
          <w:lang w:eastAsia="ar-SA"/>
        </w:rPr>
        <w:t xml:space="preserve">DPH ……%; </w:t>
      </w:r>
      <w:r w:rsidRPr="00154953">
        <w:rPr>
          <w:rFonts w:ascii="Arial" w:hAnsi="Arial" w:eastAsia="Times New Roman" w:cs="Arial"/>
          <w:highlight w:val="yellow"/>
          <w:lang w:eastAsia="ar-SA"/>
        </w:rPr>
        <w:t>[DOPLNÍ ÚČASTNÍK]</w:t>
      </w:r>
      <w:r w:rsidRPr="00154953">
        <w:rPr>
          <w:rFonts w:ascii="Arial" w:hAnsi="Arial" w:eastAsia="Times New Roman" w:cs="Arial"/>
          <w:bCs/>
          <w:lang w:eastAsia="ar-SA"/>
        </w:rPr>
        <w:t xml:space="preserve"> tj. …………,- Kč </w:t>
      </w:r>
      <w:r w:rsidRPr="00154953">
        <w:rPr>
          <w:rFonts w:ascii="Arial" w:hAnsi="Arial" w:eastAsia="Times New Roman" w:cs="Arial"/>
          <w:highlight w:val="yellow"/>
          <w:lang w:eastAsia="ar-SA"/>
        </w:rPr>
        <w:t>[DOPLNÍ ÚČASTNÍK]</w:t>
      </w:r>
    </w:p>
    <w:p w:rsidRPr="00154953" w:rsidR="00154953" w:rsidP="00154953" w:rsidRDefault="00154953">
      <w:pPr>
        <w:widowControl w:val="false"/>
        <w:numPr>
          <w:ilvl w:val="1"/>
          <w:numId w:val="6"/>
        </w:numPr>
        <w:suppressAutoHyphens/>
        <w:overflowPunct w:val="false"/>
        <w:autoSpaceDE w:val="false"/>
        <w:spacing w:after="120" w:line="280" w:lineRule="exact"/>
        <w:jc w:val="both"/>
        <w:textAlignment w:val="baseline"/>
        <w:rPr>
          <w:rFonts w:ascii="Arial" w:hAnsi="Arial" w:eastAsia="Times New Roman" w:cs="Arial"/>
          <w:bCs/>
          <w:lang w:eastAsia="ar-SA"/>
        </w:rPr>
      </w:pPr>
      <w:bookmarkStart w:name="_Ref389666756" w:id="10"/>
      <w:r w:rsidRPr="00154953">
        <w:rPr>
          <w:rFonts w:ascii="Arial" w:hAnsi="Arial" w:eastAsia="Times New Roman" w:cs="Arial"/>
          <w:bCs/>
          <w:lang w:eastAsia="ar-SA"/>
        </w:rPr>
        <w:t>cena včetně DPH …………</w:t>
      </w:r>
      <w:proofErr w:type="gramStart"/>
      <w:r w:rsidRPr="00154953">
        <w:rPr>
          <w:rFonts w:ascii="Arial" w:hAnsi="Arial" w:eastAsia="Times New Roman" w:cs="Arial"/>
          <w:bCs/>
          <w:lang w:eastAsia="ar-SA"/>
        </w:rPr>
        <w:t>….. ,- Kč</w:t>
      </w:r>
      <w:proofErr w:type="gramEnd"/>
      <w:r w:rsidRPr="00154953">
        <w:rPr>
          <w:rFonts w:ascii="Arial" w:hAnsi="Arial" w:eastAsia="Times New Roman" w:cs="Arial"/>
          <w:bCs/>
          <w:lang w:eastAsia="ar-SA"/>
        </w:rPr>
        <w:t xml:space="preserve"> </w:t>
      </w:r>
      <w:r w:rsidRPr="00154953">
        <w:rPr>
          <w:rFonts w:ascii="Arial" w:hAnsi="Arial" w:eastAsia="Times New Roman" w:cs="Arial"/>
          <w:highlight w:val="yellow"/>
          <w:lang w:eastAsia="ar-SA"/>
        </w:rPr>
        <w:t>[DOPLNÍ ÚČASTNÍK]</w:t>
      </w:r>
      <w:bookmarkEnd w:id="10"/>
    </w:p>
    <w:p w:rsidR="00154953" w:rsidP="00154953" w:rsidRDefault="00154953">
      <w:pPr>
        <w:numPr>
          <w:ilvl w:val="0"/>
          <w:numId w:val="6"/>
        </w:numPr>
        <w:suppressAutoHyphens/>
        <w:overflowPunct w:val="false"/>
        <w:autoSpaceDE w:val="false"/>
        <w:spacing w:after="120" w:line="240" w:lineRule="auto"/>
        <w:jc w:val="both"/>
        <w:textAlignment w:val="baseline"/>
        <w:outlineLvl w:val="2"/>
        <w:rPr>
          <w:rFonts w:ascii="Arial" w:hAnsi="Arial" w:eastAsia="Times New Roman" w:cs="Arial"/>
          <w:bCs/>
          <w:noProof/>
          <w:lang w:eastAsia="cs-CZ"/>
        </w:rPr>
      </w:pPr>
      <w:r w:rsidRPr="00154953">
        <w:rPr>
          <w:rFonts w:ascii="Arial" w:hAnsi="Arial" w:eastAsia="Times New Roman" w:cs="Arial"/>
          <w:bCs/>
          <w:noProof/>
        </w:rPr>
        <w:t>Celková cena je zpracována v souladu se zadávacími podmínkami Veřejné zakázky. Cena vychází z cenové struktury, která je Přílohou č. 2 Smlouvy (</w:t>
      </w:r>
      <w:r w:rsidRPr="00154953">
        <w:rPr>
          <w:rFonts w:ascii="Arial" w:hAnsi="Arial" w:eastAsia="Times New Roman" w:cs="Arial"/>
          <w:bCs/>
          <w:noProof/>
          <w:lang w:eastAsia="cs-CZ"/>
        </w:rPr>
        <w:t>dále též jen „Příloha č. 2“),</w:t>
      </w:r>
      <w:r w:rsidRPr="00154953">
        <w:rPr>
          <w:rFonts w:ascii="Arial" w:hAnsi="Arial" w:eastAsia="Times New Roman" w:cs="Arial"/>
          <w:bCs/>
          <w:noProof/>
        </w:rPr>
        <w:t xml:space="preserve"> a je stanovena jako cena nejvýše přípustná</w:t>
      </w:r>
      <w:r w:rsidRPr="00154953">
        <w:rPr>
          <w:rFonts w:ascii="Arial" w:hAnsi="Arial" w:eastAsia="Times New Roman" w:cs="Arial"/>
          <w:bCs/>
          <w:noProof/>
          <w:lang w:eastAsia="cs-CZ"/>
        </w:rPr>
        <w:t xml:space="preserve"> vyjma změny zákonných sazeb daně z přidané hodnoty (DPH). V takovém případě je možné cenu změnit (zvýšit/snížit) o čásku odpovídající legislativní změně (zvýšení/snížení) sazby DPH. 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w:t>
      </w:r>
      <w:bookmarkEnd w:id="8"/>
      <w:r w:rsidRPr="00154953">
        <w:rPr>
          <w:rFonts w:ascii="Arial" w:hAnsi="Arial" w:eastAsia="Times New Roman" w:cs="Arial"/>
          <w:bCs/>
          <w:noProof/>
          <w:lang w:eastAsia="cs-CZ"/>
        </w:rPr>
        <w:t xml:space="preserve"> Odpovědnost za správnost stanovení sazby DPH, tj. že je stanovena v souladu s platnými právními předpisy, nese Poskytovatel.</w:t>
      </w:r>
    </w:p>
    <w:p w:rsidR="00D66AAA" w:rsidP="00D66AAA" w:rsidRDefault="00D66AAA">
      <w:pPr>
        <w:suppressAutoHyphens/>
        <w:overflowPunct w:val="false"/>
        <w:autoSpaceDE w:val="false"/>
        <w:spacing w:after="120" w:line="240" w:lineRule="auto"/>
        <w:ind w:left="360"/>
        <w:jc w:val="both"/>
        <w:textAlignment w:val="baseline"/>
        <w:outlineLvl w:val="2"/>
        <w:rPr>
          <w:rFonts w:ascii="Arial" w:hAnsi="Arial" w:eastAsia="Times New Roman" w:cs="Arial"/>
          <w:bCs/>
          <w:noProof/>
          <w:lang w:eastAsia="cs-CZ"/>
        </w:rPr>
      </w:pPr>
    </w:p>
    <w:p w:rsidRPr="00154953" w:rsidR="00D66AAA" w:rsidP="00D66AAA" w:rsidRDefault="00D66AAA">
      <w:pPr>
        <w:suppressAutoHyphens/>
        <w:overflowPunct w:val="false"/>
        <w:autoSpaceDE w:val="false"/>
        <w:spacing w:after="120" w:line="240" w:lineRule="auto"/>
        <w:ind w:left="360"/>
        <w:jc w:val="both"/>
        <w:textAlignment w:val="baseline"/>
        <w:outlineLvl w:val="2"/>
        <w:rPr>
          <w:rFonts w:ascii="Arial" w:hAnsi="Arial" w:eastAsia="Times New Roman" w:cs="Arial"/>
          <w:bCs/>
          <w:noProof/>
          <w:lang w:eastAsia="cs-CZ"/>
        </w:rPr>
      </w:pP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567"/>
        <w:jc w:val="center"/>
        <w:textAlignment w:val="baseline"/>
        <w:rPr>
          <w:rFonts w:ascii="Arial" w:hAnsi="Arial" w:eastAsia="Times New Roman" w:cs="Arial"/>
          <w:lang w:eastAsia="ar-SA"/>
        </w:rPr>
      </w:pPr>
      <w:bookmarkStart w:name="_Ref264009290" w:id="11"/>
    </w:p>
    <w:p w:rsidRPr="00154953" w:rsidR="00154953" w:rsidP="00154953" w:rsidRDefault="00154953">
      <w:pPr>
        <w:widowControl w:val="false"/>
        <w:spacing w:before="120" w:after="240" w:line="280" w:lineRule="exact"/>
        <w:jc w:val="center"/>
        <w:outlineLvl w:val="0"/>
        <w:rPr>
          <w:rFonts w:ascii="Arial" w:hAnsi="Arial" w:eastAsia="Times New Roman" w:cs="Arial"/>
          <w:b/>
        </w:rPr>
      </w:pPr>
      <w:r w:rsidRPr="00154953">
        <w:rPr>
          <w:rFonts w:ascii="Arial" w:hAnsi="Arial" w:eastAsia="Times New Roman" w:cs="Arial"/>
          <w:b/>
        </w:rPr>
        <w:t>Platební podmínky</w:t>
      </w:r>
    </w:p>
    <w:bookmarkEnd w:id="11"/>
    <w:p w:rsidRPr="00154953" w:rsidR="00154953" w:rsidP="00154953" w:rsidRDefault="00154953">
      <w:pPr>
        <w:widowControl w:val="false"/>
        <w:numPr>
          <w:ilvl w:val="0"/>
          <w:numId w:val="7"/>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Objednatel se zavazuje hradit Poskytovateli cenu za plnění dle této Smlouvy, a to na základě řádných daňových dokladů – faktur (dále také jen „faktura“ či „faktury“) vystavených Poskytovatelem následujícím způsobem. </w:t>
      </w:r>
    </w:p>
    <w:p w:rsidRPr="00154953" w:rsidR="00154953" w:rsidP="00154953" w:rsidRDefault="00154953">
      <w:pPr>
        <w:widowControl w:val="false"/>
        <w:numPr>
          <w:ilvl w:val="0"/>
          <w:numId w:val="7"/>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Cena za údržbu systému Helios Green bude poskytovatelem fakturována čtvrtletně. </w:t>
      </w:r>
    </w:p>
    <w:p w:rsidRPr="00154953" w:rsidR="00154953" w:rsidP="00154953" w:rsidRDefault="00154953">
      <w:pPr>
        <w:widowControl w:val="false"/>
        <w:numPr>
          <w:ilvl w:val="0"/>
          <w:numId w:val="7"/>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Cena rozvoje</w:t>
      </w:r>
      <w:r w:rsidR="00446250">
        <w:rPr>
          <w:rFonts w:ascii="Arial" w:hAnsi="Arial" w:eastAsia="Times New Roman" w:cs="Arial"/>
          <w:lang w:eastAsia="ar-SA"/>
        </w:rPr>
        <w:t>/servisu</w:t>
      </w:r>
      <w:r w:rsidRPr="00154953">
        <w:rPr>
          <w:rFonts w:ascii="Arial" w:hAnsi="Arial" w:eastAsia="Times New Roman" w:cs="Arial"/>
          <w:lang w:eastAsia="ar-SA"/>
        </w:rPr>
        <w:t xml:space="preserve"> bude fakturována dle skutečného plnění, jakmile dojde ze strany Objednatele k akceptaci tohoto plnění, a to na základě akceptačního protokolu. Pokud Objednatelem bude plnění akceptováno bez výhrad, může dojít k okamžitému vystavení faktury. Pokud Objednatel nebude akceptovat bez výhrad, dojde k redukci fakturované částky dle přílohy č. 1 Smlouvy. </w:t>
      </w:r>
    </w:p>
    <w:p w:rsidRPr="00154953" w:rsidR="00154953" w:rsidP="00154953" w:rsidRDefault="00154953">
      <w:pPr>
        <w:widowControl w:val="false"/>
        <w:numPr>
          <w:ilvl w:val="0"/>
          <w:numId w:val="7"/>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Každá faktura bude obsahovat veškeré zákonné a Objednatelem požadované náležitosti. Faktura musí vedle veškerých náležitostí řádného účetního a daňového dokladu ve smyslu příslušných obecně závazných právních předpisů, dále obsahovat název Veřejné zakázky „</w:t>
      </w:r>
      <w:r w:rsidRPr="00154953">
        <w:rPr>
          <w:rFonts w:ascii="Arial" w:hAnsi="Arial" w:eastAsia="Times New Roman" w:cs="Arial"/>
          <w:b/>
          <w:lang w:eastAsia="ar-SA"/>
        </w:rPr>
        <w:t>Služby údržby a rozvoje ERP systému Helios Green</w:t>
      </w:r>
      <w:r w:rsidRPr="00154953">
        <w:rPr>
          <w:rFonts w:ascii="Arial" w:hAnsi="Arial" w:eastAsia="Times New Roman" w:cs="Arial"/>
          <w:lang w:eastAsia="ar-SA"/>
        </w:rPr>
        <w:t>“ a číslo Smlouvy Objednatele.</w:t>
      </w:r>
    </w:p>
    <w:p w:rsidRPr="00154953" w:rsidR="00154953" w:rsidP="00154953" w:rsidRDefault="00154953">
      <w:pPr>
        <w:widowControl w:val="false"/>
        <w:numPr>
          <w:ilvl w:val="0"/>
          <w:numId w:val="7"/>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Doba splatnosti řádně a včas vystavených faktur je stanovena na třicet (30) kalendářních dnů ode dne jejich doručení Objednateli.</w:t>
      </w:r>
    </w:p>
    <w:p w:rsidRPr="00154953" w:rsidR="00154953" w:rsidP="00154953" w:rsidRDefault="00154953">
      <w:pPr>
        <w:widowControl w:val="false"/>
        <w:numPr>
          <w:ilvl w:val="0"/>
          <w:numId w:val="7"/>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Nebude-li faktura obsahovat stanovené náležitosti dle relevantních zákonných ustanovení a/</w:t>
      </w:r>
      <w:r w:rsidR="00796004">
        <w:rPr>
          <w:rFonts w:ascii="Arial" w:hAnsi="Arial" w:eastAsia="Times New Roman" w:cs="Arial"/>
          <w:lang w:eastAsia="ar-SA"/>
        </w:rPr>
        <w:t xml:space="preserve"> </w:t>
      </w:r>
      <w:r w:rsidRPr="00154953">
        <w:rPr>
          <w:rFonts w:ascii="Arial" w:hAnsi="Arial" w:eastAsia="Times New Roman" w:cs="Arial"/>
          <w:lang w:eastAsia="ar-SA"/>
        </w:rPr>
        <w:t>nebo této Smlouvy, popř. v ní budou uvedeny nesprávné údaje, je Objednatel oprávněn ve lhůtě splatnosti fakturu vrátit Poskytovateli s uvedením výhrad. V takovém případě je běh původní lhůty splatnosti ukončen a nová lhůta splatnosti počne běžet doručením opravené faktury Objednateli.</w:t>
      </w:r>
    </w:p>
    <w:p w:rsidRPr="00154953" w:rsidR="00154953" w:rsidP="00154953" w:rsidRDefault="00154953">
      <w:pPr>
        <w:widowControl w:val="false"/>
        <w:numPr>
          <w:ilvl w:val="0"/>
          <w:numId w:val="7"/>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Platby učiněné dle této Smlouvy se uskutečňují bankovním převodem na účet Poskytovatele uvedený v záhlaví této Smlouvy. Faktura se považuje za zaplacenou dnem odepsání předmětné částky z účtu Objednatele ve prospěch účtu Poskytovatele. Veškeré platby budou probíhat výhradně v Kč a rovněž veškeré cenové údaje budou uvedeny v Kč.</w:t>
      </w:r>
    </w:p>
    <w:p w:rsidRPr="00154953" w:rsidR="00154953" w:rsidP="00154953" w:rsidRDefault="00154953">
      <w:pPr>
        <w:widowControl w:val="false"/>
        <w:numPr>
          <w:ilvl w:val="0"/>
          <w:numId w:val="7"/>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Pro případ prodlení Objednatele s úhradou fakturované částky se sjednává zákonný úrok z prodlení za každý byť započatý den prodlení ve výši stanovené místně a věcně platnými právními předpisy.</w:t>
      </w:r>
    </w:p>
    <w:p w:rsidRPr="00154953" w:rsidR="00154953" w:rsidP="00154953" w:rsidRDefault="00154953">
      <w:pPr>
        <w:widowControl w:val="false"/>
        <w:numPr>
          <w:ilvl w:val="0"/>
          <w:numId w:val="7"/>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Objednatel neposkytuje zálohové platby. Poskytovatel není oprávněn započíst žádné další pohledávky proti nárokům Objednatele, pokud se strany nedohodnou jinak.</w:t>
      </w:r>
    </w:p>
    <w:p w:rsidRPr="00154953" w:rsidR="00E320A5" w:rsidP="00154953" w:rsidRDefault="00E320A5">
      <w:pPr>
        <w:widowControl w:val="false"/>
        <w:tabs>
          <w:tab w:val="left" w:pos="1278"/>
          <w:tab w:val="left" w:pos="1296"/>
        </w:tabs>
        <w:overflowPunct w:val="false"/>
        <w:autoSpaceDE w:val="false"/>
        <w:spacing w:after="0" w:line="240" w:lineRule="auto"/>
        <w:jc w:val="both"/>
        <w:textAlignment w:val="baseline"/>
        <w:rPr>
          <w:rFonts w:ascii="Arial" w:hAnsi="Arial" w:eastAsia="Times New Roman" w:cs="Arial"/>
          <w:bCs/>
          <w:lang w:eastAsia="ar-SA"/>
        </w:rPr>
      </w:pP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567"/>
        <w:jc w:val="center"/>
        <w:textAlignment w:val="baseline"/>
        <w:outlineLvl w:val="0"/>
        <w:rPr>
          <w:rFonts w:ascii="Arial" w:hAnsi="Arial" w:eastAsia="Times New Roman" w:cs="Arial"/>
          <w:b/>
        </w:rPr>
      </w:pPr>
      <w:bookmarkStart w:name="_Ref360030114" w:id="12"/>
    </w:p>
    <w:bookmarkEnd w:id="12"/>
    <w:p w:rsidRPr="00154953" w:rsidR="00154953" w:rsidP="00154953" w:rsidRDefault="00154953">
      <w:pPr>
        <w:widowControl w:val="false"/>
        <w:spacing w:before="120" w:after="240" w:line="280" w:lineRule="exact"/>
        <w:jc w:val="center"/>
        <w:outlineLvl w:val="0"/>
        <w:rPr>
          <w:rFonts w:ascii="Arial" w:hAnsi="Arial" w:eastAsia="Times New Roman" w:cs="Arial"/>
          <w:b/>
        </w:rPr>
      </w:pPr>
      <w:r w:rsidRPr="00154953">
        <w:rPr>
          <w:rFonts w:ascii="Arial" w:hAnsi="Arial" w:eastAsia="Times New Roman" w:cs="Arial"/>
          <w:b/>
        </w:rPr>
        <w:t>Práva a povinnosti smluvních stran</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Smluvní strany se zavazují poskytovat si navzájem veškerou nezbytnou součinnost</w:t>
      </w:r>
      <w:r w:rsidRPr="00154953">
        <w:rPr>
          <w:rFonts w:ascii="Arial" w:hAnsi="Arial" w:eastAsia="Times New Roman" w:cs="Arial"/>
          <w:lang w:eastAsia="ar-SA"/>
        </w:rPr>
        <w:br/>
        <w:t>pro zajištění plnění dle této Smlouvy a vzájemně se informovat o všech relevantních skutečnostech nezbytných pro řádné plnění Smlouvy.</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Pokud Poskytovatel, resp. kontaktní osoba ve věci plnění Smlouvy, od Objednatele obdrží písemné pozvání k projednání věcí nutných pro řádné plnění této Smlouvy, je povinen se takového jednání zúčastnit, případně za sebe poslat odpovídající náhradu zmocněnou </w:t>
      </w:r>
      <w:r w:rsidRPr="00154953">
        <w:rPr>
          <w:rFonts w:ascii="Arial" w:hAnsi="Arial" w:eastAsia="Times New Roman" w:cs="Arial"/>
          <w:lang w:eastAsia="ar-SA"/>
        </w:rPr>
        <w:lastRenderedPageBreak/>
        <w:t xml:space="preserve">k zastupování kontaktní osoby v plném rozsahu. Plnou moc musí zmocněná osoba předložit Objednateli. </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je při výkonu své činnosti povinen řídit se příslušnými platnými a účinnými právními předpisy ČR.</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je povinen veškeré plnění dle této Smlouvy poskytovat svědomitě, řádně, včas a v náležité kvalitě dle požadavků Objednatele. Poskytovatel je povinen postupovat s odbornou péčí a potřebnými odbornými znalostmi, na vlastní odpovědnost a nebezpečí, v souladu s obecně závaznými předpisy.</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V případě vadného plnění ze strany Poskytovatele, na které se nevztahují sankce uvedené v této Smlouvě ani finanční redukce dle přílohy č. 1, s</w:t>
      </w:r>
      <w:r w:rsidR="00010D8F">
        <w:rPr>
          <w:rFonts w:ascii="Arial" w:hAnsi="Arial" w:eastAsia="Times New Roman" w:cs="Arial"/>
          <w:lang w:eastAsia="ar-SA"/>
        </w:rPr>
        <w:t>e postupuje dle § 2099 a násl. o</w:t>
      </w:r>
      <w:r w:rsidRPr="00154953">
        <w:rPr>
          <w:rFonts w:ascii="Arial" w:hAnsi="Arial" w:eastAsia="Times New Roman" w:cs="Arial"/>
          <w:lang w:eastAsia="ar-SA"/>
        </w:rPr>
        <w:t xml:space="preserve">bčanského zákoníku.  </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Poskytovatel vždy upozorní Objednatele na zřejmou nevhodnost jeho pokynů, jejichž následkem mu může vzniknout škoda. </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Poskytovatel souhlasí se zveřejněním úplného znění </w:t>
      </w:r>
      <w:r w:rsidR="00070BA8">
        <w:rPr>
          <w:rFonts w:ascii="Arial" w:hAnsi="Arial" w:eastAsia="Times New Roman" w:cs="Arial"/>
          <w:lang w:eastAsia="ar-SA"/>
        </w:rPr>
        <w:t xml:space="preserve">této Smlouvy Objednatelem </w:t>
      </w:r>
      <w:r w:rsidRPr="00154953">
        <w:rPr>
          <w:rFonts w:ascii="Arial" w:hAnsi="Arial" w:eastAsia="Times New Roman" w:cs="Arial"/>
          <w:lang w:eastAsia="ar-SA"/>
        </w:rPr>
        <w:t>na profilu Objednatele ve smyslu zákona č. 134/2016 Sb., o zadávání veřejných zakázek, dále po podpisu smlouvy v Registru smluv, a na esfcr.cz..</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Postoupit práva, povinnosti a závazky vyplývající z této Smlouvy třetí osobě nebo jiným osobám je Poskytovatel oprávněn pouze a výhradně po předchozím písemném souhlasu Objednatele. Postoupení práv a povinností se řídí úpravou § 1895 a násl. občanského zákoníku.</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že bude mít po celou dobu účinnosti Smlouvy sjednanou pojistnou smlouvu, jejímž předmětem je pojištění odpovědnosti za škodu způsobenou Poskytovatelem třetí osobě s limitem pojistného plnění odpovídajícím minimálně celkové ceně dle čl. 4 odst. 3. Smlouvy. Kopii pojistné smlouvy je Poskytovatel povinen na vyžádání Objednatele předložit tomuto bez zbytečného odkladu (nejpozději následující pracovní den).</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Doručování písemností mezi smluvními stranami se uskutečňuje na adresy uvedené v záhlaví této Smlouvy. Smluvní strana má povinnost oznámit nejpozději</w:t>
      </w:r>
      <w:r w:rsidRPr="00154953">
        <w:rPr>
          <w:rFonts w:ascii="Arial" w:hAnsi="Arial" w:eastAsia="Times New Roman" w:cs="Arial"/>
          <w:lang w:eastAsia="ar-SA"/>
        </w:rPr>
        <w:br/>
        <w:t>do deseti (10) dnů druhé smluvní straně změnu svého sídla nebo jiné kontaktní adresy, popř. jiných relevantních údajů. Vůči druhé smluvní straně je změna účinná</w:t>
      </w:r>
      <w:r w:rsidRPr="00154953">
        <w:rPr>
          <w:rFonts w:ascii="Arial" w:hAnsi="Arial" w:eastAsia="Times New Roman" w:cs="Arial"/>
          <w:lang w:eastAsia="ar-SA"/>
        </w:rPr>
        <w:br/>
        <w:t>až okamžikem, kdy se o ní prokazatelně dozví.</w:t>
      </w:r>
    </w:p>
    <w:p w:rsidRPr="00154953" w:rsidR="00154953" w:rsidP="00154953" w:rsidRDefault="00154953">
      <w:pPr>
        <w:widowControl w:val="false"/>
        <w:numPr>
          <w:ilvl w:val="0"/>
          <w:numId w:val="8"/>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Povinnost oznámit do deseti (10) dnů změnu kontaktních údajů neplatí pro změnu kontaktních údajů pro poskytování podpory dle čl. 1 odst. 2.5 Smlouvy a dle přílohy č. 1. V tomto případě je Poskytovatel povinen změnu kontaktních údajů Objednateli nahlásit neprodleně a nechat si potvrdit, že Objednatel respektive kontaktní osoba Objednatele změnu kontaktních údajů obdržela, akceptuje ji a dále již budou používány jen nově obdržené kontaktní údaje. V případě, že Poskytovatel neprodleně Objednatele neinformuje o změně kontaktních údajů, vystavuje se uložení sankce dle čl. 9 odst. 6.</w:t>
      </w:r>
    </w:p>
    <w:p w:rsidR="00154953" w:rsidP="00154953" w:rsidRDefault="00154953">
      <w:pPr>
        <w:widowControl w:val="false"/>
        <w:tabs>
          <w:tab w:val="left" w:pos="1278"/>
          <w:tab w:val="left" w:pos="1296"/>
        </w:tabs>
        <w:overflowPunct w:val="false"/>
        <w:autoSpaceDE w:val="false"/>
        <w:spacing w:after="0" w:line="240" w:lineRule="auto"/>
        <w:jc w:val="both"/>
        <w:textAlignment w:val="baseline"/>
        <w:rPr>
          <w:rFonts w:ascii="Arial" w:hAnsi="Arial" w:eastAsia="Times New Roman" w:cs="Arial"/>
          <w:bCs/>
          <w:lang w:eastAsia="ar-SA"/>
        </w:rPr>
      </w:pPr>
      <w:bookmarkStart w:name="_Ref260209684" w:id="13"/>
    </w:p>
    <w:p w:rsidR="00CD13FC" w:rsidP="00154953" w:rsidRDefault="00CD13FC">
      <w:pPr>
        <w:widowControl w:val="false"/>
        <w:tabs>
          <w:tab w:val="left" w:pos="1278"/>
          <w:tab w:val="left" w:pos="1296"/>
        </w:tabs>
        <w:overflowPunct w:val="false"/>
        <w:autoSpaceDE w:val="false"/>
        <w:spacing w:after="0" w:line="240" w:lineRule="auto"/>
        <w:jc w:val="both"/>
        <w:textAlignment w:val="baseline"/>
        <w:rPr>
          <w:rFonts w:ascii="Arial" w:hAnsi="Arial" w:eastAsia="Times New Roman" w:cs="Arial"/>
          <w:bCs/>
          <w:lang w:eastAsia="ar-SA"/>
        </w:rPr>
      </w:pPr>
    </w:p>
    <w:p w:rsidR="00CD13FC" w:rsidP="00154953" w:rsidRDefault="00CD13FC">
      <w:pPr>
        <w:widowControl w:val="false"/>
        <w:tabs>
          <w:tab w:val="left" w:pos="1278"/>
          <w:tab w:val="left" w:pos="1296"/>
        </w:tabs>
        <w:overflowPunct w:val="false"/>
        <w:autoSpaceDE w:val="false"/>
        <w:spacing w:after="0" w:line="240" w:lineRule="auto"/>
        <w:jc w:val="both"/>
        <w:textAlignment w:val="baseline"/>
        <w:rPr>
          <w:rFonts w:ascii="Arial" w:hAnsi="Arial" w:eastAsia="Times New Roman" w:cs="Arial"/>
          <w:bCs/>
          <w:lang w:eastAsia="ar-SA"/>
        </w:rPr>
      </w:pPr>
    </w:p>
    <w:p w:rsidRPr="00154953" w:rsidR="00CD13FC" w:rsidP="00154953" w:rsidRDefault="00CD13FC">
      <w:pPr>
        <w:widowControl w:val="false"/>
        <w:tabs>
          <w:tab w:val="left" w:pos="1278"/>
          <w:tab w:val="left" w:pos="1296"/>
        </w:tabs>
        <w:overflowPunct w:val="false"/>
        <w:autoSpaceDE w:val="false"/>
        <w:spacing w:after="0" w:line="240" w:lineRule="auto"/>
        <w:jc w:val="both"/>
        <w:textAlignment w:val="baseline"/>
        <w:rPr>
          <w:rFonts w:ascii="Arial" w:hAnsi="Arial" w:eastAsia="Times New Roman" w:cs="Arial"/>
          <w:bCs/>
          <w:lang w:eastAsia="ar-SA"/>
        </w:rPr>
      </w:pP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567"/>
        <w:jc w:val="center"/>
        <w:textAlignment w:val="baseline"/>
        <w:outlineLvl w:val="0"/>
        <w:rPr>
          <w:rFonts w:ascii="Arial" w:hAnsi="Arial" w:eastAsia="Times New Roman" w:cs="Arial"/>
          <w:b/>
        </w:rPr>
      </w:pPr>
      <w:bookmarkStart w:name="_Ref359938667" w:id="14"/>
    </w:p>
    <w:bookmarkEnd w:id="14"/>
    <w:p w:rsidRPr="00154953" w:rsidR="00154953" w:rsidP="00154953" w:rsidRDefault="00154953">
      <w:pPr>
        <w:widowControl w:val="false"/>
        <w:spacing w:before="120" w:after="240" w:line="280" w:lineRule="exact"/>
        <w:jc w:val="center"/>
        <w:outlineLvl w:val="0"/>
        <w:rPr>
          <w:rFonts w:ascii="Arial" w:hAnsi="Arial" w:eastAsia="Times New Roman" w:cs="Arial"/>
          <w:b/>
        </w:rPr>
      </w:pPr>
      <w:r w:rsidRPr="00154953">
        <w:rPr>
          <w:rFonts w:ascii="Arial" w:hAnsi="Arial" w:eastAsia="Times New Roman" w:cs="Arial"/>
          <w:b/>
        </w:rPr>
        <w:t>Ochrana informací, mlčenlivost</w:t>
      </w:r>
    </w:p>
    <w:bookmarkEnd w:id="13"/>
    <w:p w:rsidRPr="00154953" w:rsidR="00154953" w:rsidP="00154953" w:rsidRDefault="00154953">
      <w:pPr>
        <w:widowControl w:val="false"/>
        <w:numPr>
          <w:ilvl w:val="0"/>
          <w:numId w:val="9"/>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zachovávat mlčenlivost o všech skutečnostech, o kterých</w:t>
      </w:r>
      <w:r w:rsidRPr="00154953">
        <w:rPr>
          <w:rFonts w:ascii="Arial" w:hAnsi="Arial" w:eastAsia="Times New Roman" w:cs="Arial"/>
          <w:lang w:eastAsia="ar-SA"/>
        </w:rPr>
        <w:br/>
        <w:t>se dozví v souvislosti s plněním této Smlouvy.</w:t>
      </w:r>
    </w:p>
    <w:p w:rsidR="00963C2E" w:rsidP="00963C2E" w:rsidRDefault="00154953">
      <w:pPr>
        <w:widowControl w:val="false"/>
        <w:numPr>
          <w:ilvl w:val="0"/>
          <w:numId w:val="9"/>
        </w:numPr>
        <w:suppressAutoHyphens/>
        <w:overflowPunct w:val="false"/>
        <w:autoSpaceDE w:val="false"/>
        <w:spacing w:after="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nesmí ani z nedbalosti zpřístupnit třetí osobě důvěrné informace, které</w:t>
      </w:r>
      <w:r w:rsidRPr="00154953">
        <w:rPr>
          <w:rFonts w:ascii="Arial" w:hAnsi="Arial" w:eastAsia="Times New Roman" w:cs="Arial"/>
          <w:lang w:eastAsia="ar-SA"/>
        </w:rPr>
        <w:br/>
        <w:t>při plnění této Smlouvy získal od Objednatele. To neplatí, mají-li být za účelem plnění této Smlouvy potřebné informace zpřístupněny zaměstnancům, orgánům smluvních stran nebo jejich členům a subdodavatelům Poskytovatele podílejících se na plnění této Smlouvy za stejných podmínek, jaké jsou stanoveny smluvním stranám, a to jen v rozsahu nezbytně nutném pro řádné plnění Smlouvy.</w:t>
      </w:r>
    </w:p>
    <w:p w:rsidRPr="00963C2E" w:rsidR="00963C2E" w:rsidP="00963C2E" w:rsidRDefault="00963C2E">
      <w:pPr>
        <w:widowControl w:val="false"/>
        <w:suppressAutoHyphens/>
        <w:overflowPunct w:val="false"/>
        <w:autoSpaceDE w:val="false"/>
        <w:spacing w:after="0" w:line="280" w:lineRule="exact"/>
        <w:ind w:left="360"/>
        <w:jc w:val="both"/>
        <w:textAlignment w:val="baseline"/>
        <w:rPr>
          <w:rFonts w:ascii="Arial" w:hAnsi="Arial" w:eastAsia="Times New Roman" w:cs="Arial"/>
          <w:lang w:eastAsia="ar-SA"/>
        </w:rPr>
      </w:pPr>
    </w:p>
    <w:p w:rsidR="00963C2E" w:rsidP="00963C2E" w:rsidRDefault="001E60CB">
      <w:pPr>
        <w:widowControl w:val="false"/>
        <w:numPr>
          <w:ilvl w:val="0"/>
          <w:numId w:val="9"/>
        </w:numPr>
        <w:suppressAutoHyphens/>
        <w:overflowPunct w:val="false"/>
        <w:autoSpaceDE w:val="false"/>
        <w:spacing w:after="0" w:line="280" w:lineRule="exact"/>
        <w:jc w:val="both"/>
        <w:textAlignment w:val="baseline"/>
        <w:rPr>
          <w:rFonts w:ascii="Arial" w:hAnsi="Arial" w:eastAsia="Times New Roman" w:cs="Arial"/>
          <w:lang w:eastAsia="ar-SA"/>
        </w:rPr>
      </w:pPr>
      <w:r>
        <w:rPr>
          <w:rFonts w:ascii="Arial" w:hAnsi="Arial" w:eastAsia="Times New Roman" w:cs="Arial"/>
          <w:lang w:eastAsia="ar-SA"/>
        </w:rPr>
        <w:t>Poskytovatel se zavazuje, že s</w:t>
      </w:r>
      <w:r w:rsidRPr="00383488" w:rsidR="00154953">
        <w:rPr>
          <w:rFonts w:ascii="Arial" w:hAnsi="Arial" w:eastAsia="Times New Roman" w:cs="Arial"/>
          <w:lang w:eastAsia="ar-SA"/>
        </w:rPr>
        <w:t>e zánikem této Smlouvy předá Objednateli veškerá data, jak v elektronické, tak v tištěné podobě, která od Objednatele v průběhu platnosti Smlouvy obdržel k</w:t>
      </w:r>
      <w:r w:rsidR="00963C2E">
        <w:rPr>
          <w:rFonts w:ascii="Arial" w:hAnsi="Arial" w:eastAsia="Times New Roman" w:cs="Arial"/>
          <w:lang w:eastAsia="ar-SA"/>
        </w:rPr>
        <w:t> </w:t>
      </w:r>
      <w:r w:rsidRPr="00383488" w:rsidR="00154953">
        <w:rPr>
          <w:rFonts w:ascii="Arial" w:hAnsi="Arial" w:eastAsia="Times New Roman" w:cs="Arial"/>
          <w:lang w:eastAsia="ar-SA"/>
        </w:rPr>
        <w:t>plnění</w:t>
      </w:r>
      <w:r w:rsidR="00963C2E">
        <w:rPr>
          <w:rFonts w:ascii="Arial" w:hAnsi="Arial" w:eastAsia="Times New Roman" w:cs="Arial"/>
          <w:lang w:eastAsia="ar-SA"/>
        </w:rPr>
        <w:t>,</w:t>
      </w:r>
      <w:r w:rsidRPr="00383488" w:rsidR="00154953">
        <w:rPr>
          <w:rFonts w:ascii="Arial" w:hAnsi="Arial" w:eastAsia="Times New Roman" w:cs="Arial"/>
          <w:lang w:eastAsia="ar-SA"/>
        </w:rPr>
        <w:t xml:space="preserve"> a to ve všech kopiích, a takovým způsobem, aby po ukončení této Smlouvy Poskytovateli nezůstali žádné informace, které od Objednatele obdržel za účelem plnění Smlouvy. Toto ustanovení je závazné i pro subdodavatele Poskytovatele. Poskytovatel je povinen zajistit, aby i jeho subdodavatelé předali veškeré informace. Pokud tak neučiní, přebírá veškerou odpovědnost namísto subdodavatele. </w:t>
      </w:r>
    </w:p>
    <w:p w:rsidRPr="00963C2E" w:rsidR="00963C2E" w:rsidP="00963C2E" w:rsidRDefault="00963C2E">
      <w:pPr>
        <w:widowControl w:val="false"/>
        <w:suppressAutoHyphens/>
        <w:overflowPunct w:val="false"/>
        <w:autoSpaceDE w:val="false"/>
        <w:spacing w:after="0" w:line="280" w:lineRule="exact"/>
        <w:jc w:val="both"/>
        <w:textAlignment w:val="baseline"/>
        <w:rPr>
          <w:rFonts w:ascii="Arial" w:hAnsi="Arial" w:eastAsia="Times New Roman" w:cs="Arial"/>
          <w:lang w:eastAsia="ar-SA"/>
        </w:rPr>
      </w:pPr>
    </w:p>
    <w:p w:rsidRPr="00154953" w:rsidR="00154953" w:rsidP="00154953" w:rsidRDefault="00154953">
      <w:pPr>
        <w:widowControl w:val="false"/>
        <w:numPr>
          <w:ilvl w:val="0"/>
          <w:numId w:val="9"/>
        </w:numPr>
        <w:suppressAutoHyphens/>
        <w:overflowPunct w:val="false"/>
        <w:autoSpaceDE w:val="false"/>
        <w:spacing w:after="120" w:line="280" w:lineRule="exact"/>
        <w:jc w:val="both"/>
        <w:textAlignment w:val="baseline"/>
        <w:rPr>
          <w:rFonts w:ascii="Arial" w:hAnsi="Arial" w:eastAsia="Times New Roman" w:cs="Arial"/>
          <w:bCs/>
          <w:lang w:eastAsia="ar-SA"/>
        </w:rPr>
      </w:pPr>
      <w:r w:rsidRPr="00154953">
        <w:rPr>
          <w:rFonts w:ascii="Arial" w:hAnsi="Arial" w:eastAsia="Times New Roman" w:cs="Arial"/>
          <w:lang w:eastAsia="ar-SA"/>
        </w:rPr>
        <w:t>Za důvěrné informace se považují v</w:t>
      </w:r>
      <w:r w:rsidRPr="00154953">
        <w:rPr>
          <w:rFonts w:ascii="Arial" w:hAnsi="Arial" w:eastAsia="Times New Roman" w:cs="Arial"/>
          <w:bCs/>
          <w:lang w:eastAsia="ar-SA"/>
        </w:rPr>
        <w:t>eškeré skutečnosti obchodní, ekonomické a technické povahy související se smluvními stranami, které nejsou běžně dostupné v obchodních kruzích, a se kterými se smluvní strany seznámí při realizaci předmětu Smlouvy nebo v souvislosti se smlouvou.</w:t>
      </w:r>
    </w:p>
    <w:p w:rsidRPr="00154953" w:rsidR="00154953" w:rsidP="00154953" w:rsidRDefault="00154953">
      <w:pPr>
        <w:widowControl w:val="false"/>
        <w:numPr>
          <w:ilvl w:val="0"/>
          <w:numId w:val="9"/>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bCs/>
          <w:lang w:eastAsia="ar-SA"/>
        </w:rPr>
        <w:t>Za důvěrné informace se pro účely Smlouvy rovněž považují jakékoliv další skutečnosti, které si smluvní strany bezprostředně po podpisu Smlouvy jako „důvěrné informace“ vydefinovaly a vzájemně písemně odsouhlasily, ostatní skutečnosti pak smluvní strany považují za informace, které nemají povahu důvěrných informací.</w:t>
      </w:r>
    </w:p>
    <w:p w:rsidRPr="00154953" w:rsidR="00154953" w:rsidP="00154953" w:rsidRDefault="00154953">
      <w:pPr>
        <w:widowControl w:val="false"/>
        <w:numPr>
          <w:ilvl w:val="0"/>
          <w:numId w:val="9"/>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Ochrana informací se nevztahuje na případy, kdy:</w:t>
      </w:r>
    </w:p>
    <w:p w:rsidRPr="00154953" w:rsidR="00154953" w:rsidP="00154953" w:rsidRDefault="00154953">
      <w:pPr>
        <w:widowControl w:val="false"/>
        <w:numPr>
          <w:ilvl w:val="0"/>
          <w:numId w:val="14"/>
        </w:numPr>
        <w:suppressAutoHyphens/>
        <w:overflowPunct w:val="false"/>
        <w:autoSpaceDE w:val="false"/>
        <w:spacing w:after="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prokáže, že je tato informace veřejně dostupná, aniž by tuto dostupnost způsobil on sám;</w:t>
      </w:r>
    </w:p>
    <w:p w:rsidRPr="00154953" w:rsidR="00154953" w:rsidP="00154953" w:rsidRDefault="00154953">
      <w:pPr>
        <w:widowControl w:val="false"/>
        <w:numPr>
          <w:ilvl w:val="0"/>
          <w:numId w:val="14"/>
        </w:numPr>
        <w:suppressAutoHyphens/>
        <w:overflowPunct w:val="false"/>
        <w:autoSpaceDE w:val="false"/>
        <w:spacing w:after="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prokáže, že měl tuto informaci k dispozici ještě před datem zpřístupnění Objednatelem, a že ji nenabyl v rozporu se zákonem;</w:t>
      </w:r>
    </w:p>
    <w:p w:rsidRPr="00154953" w:rsidR="00154953" w:rsidP="00154953" w:rsidRDefault="00154953">
      <w:pPr>
        <w:widowControl w:val="false"/>
        <w:numPr>
          <w:ilvl w:val="0"/>
          <w:numId w:val="14"/>
        </w:numPr>
        <w:suppressAutoHyphens/>
        <w:overflowPunct w:val="false"/>
        <w:autoSpaceDE w:val="false"/>
        <w:spacing w:after="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obdrží písemný souhlas Objednatele zpřístupňovat danou informaci;</w:t>
      </w:r>
    </w:p>
    <w:p w:rsidRPr="00154953" w:rsidR="00154953" w:rsidP="00154953" w:rsidRDefault="00154953">
      <w:pPr>
        <w:widowControl w:val="false"/>
        <w:numPr>
          <w:ilvl w:val="0"/>
          <w:numId w:val="14"/>
        </w:numPr>
        <w:suppressAutoHyphens/>
        <w:overflowPunct w:val="false"/>
        <w:autoSpaceDE w:val="false"/>
        <w:spacing w:after="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Je-li zpřístupnění informace vyžadováno zákonem nebo závazným rozhodnutím oprávněného orgánu;</w:t>
      </w:r>
    </w:p>
    <w:p w:rsidRPr="00154953" w:rsidR="00154953" w:rsidP="00154953" w:rsidRDefault="00154953">
      <w:pPr>
        <w:widowControl w:val="false"/>
        <w:numPr>
          <w:ilvl w:val="0"/>
          <w:numId w:val="14"/>
        </w:numPr>
        <w:suppressAutoHyphens/>
        <w:overflowPunct w:val="false"/>
        <w:autoSpaceDE w:val="false"/>
        <w:spacing w:after="120" w:line="240" w:lineRule="auto"/>
        <w:jc w:val="both"/>
        <w:textAlignment w:val="baseline"/>
        <w:rPr>
          <w:rFonts w:ascii="Arial" w:hAnsi="Arial" w:eastAsia="Times New Roman" w:cs="Arial"/>
          <w:bCs/>
          <w:lang w:eastAsia="ar-SA"/>
        </w:rPr>
      </w:pPr>
      <w:r w:rsidRPr="00154953">
        <w:rPr>
          <w:rFonts w:ascii="Arial" w:hAnsi="Arial" w:eastAsia="Times New Roman" w:cs="Arial"/>
          <w:bCs/>
          <w:lang w:eastAsia="ar-SA"/>
        </w:rPr>
        <w:t>Smluvní strana sdělí osobě vázané zákonnou povinností mlčenlivosti (</w:t>
      </w:r>
      <w:r w:rsidRPr="00154953">
        <w:rPr>
          <w:rFonts w:ascii="Arial" w:hAnsi="Arial" w:eastAsia="Times New Roman" w:cs="Arial"/>
          <w:bCs/>
          <w:i/>
          <w:lang w:eastAsia="ar-SA"/>
        </w:rPr>
        <w:t>např. advokátovi nebo daňovému poradci</w:t>
      </w:r>
      <w:r w:rsidRPr="00154953">
        <w:rPr>
          <w:rFonts w:ascii="Arial" w:hAnsi="Arial" w:eastAsia="Times New Roman" w:cs="Arial"/>
          <w:bCs/>
          <w:lang w:eastAsia="ar-SA"/>
        </w:rPr>
        <w:t>) za účelem uplatňování svých práv</w:t>
      </w:r>
      <w:r w:rsidR="005850EB">
        <w:rPr>
          <w:rFonts w:ascii="Arial" w:hAnsi="Arial" w:eastAsia="Times New Roman" w:cs="Arial"/>
          <w:bCs/>
          <w:lang w:eastAsia="ar-SA"/>
        </w:rPr>
        <w:t>.</w:t>
      </w:r>
    </w:p>
    <w:p w:rsidRPr="00154953" w:rsidR="00154953" w:rsidP="00154953" w:rsidRDefault="00154953">
      <w:pPr>
        <w:widowControl w:val="false"/>
        <w:numPr>
          <w:ilvl w:val="0"/>
          <w:numId w:val="9"/>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že informace a poznatky získané při plnění této Smlouvy,</w:t>
      </w:r>
      <w:r w:rsidRPr="00154953">
        <w:rPr>
          <w:rFonts w:ascii="Arial" w:hAnsi="Arial" w:eastAsia="Times New Roman" w:cs="Arial"/>
          <w:lang w:eastAsia="ar-SA"/>
        </w:rPr>
        <w:br/>
        <w:t>na které se vztahuje povinnost mlčenlivosti, nebude využívat při poskytování služeb třetím osobám. Tím není dotčena možnost Poskytovatele uvádět činnost dle této Smlouvy jako svou referenci ve svých nabídkách v zákonem stanoveném rozsahu, popřípadě v rozsahu stanoveném Objednatelem.</w:t>
      </w:r>
    </w:p>
    <w:p w:rsidRPr="00154953" w:rsidR="00154953" w:rsidP="00154953" w:rsidRDefault="00154953">
      <w:pPr>
        <w:widowControl w:val="false"/>
        <w:numPr>
          <w:ilvl w:val="0"/>
          <w:numId w:val="9"/>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Poskytovatel se zavazuje nakládat s důvěrnými informacemi, které mu byly poskytnuty </w:t>
      </w:r>
      <w:r w:rsidRPr="00154953">
        <w:rPr>
          <w:rFonts w:ascii="Arial" w:hAnsi="Arial" w:eastAsia="Times New Roman" w:cs="Arial"/>
          <w:lang w:eastAsia="ar-SA"/>
        </w:rPr>
        <w:lastRenderedPageBreak/>
        <w:t>Objednatelem, nebo je jinak získal v souvislosti s plněním této Smlouvy, jako s obchodním tajemstvím, zejména uchovávat je v tajnosti a učinit veškerá smluvní a technická opatření zabraňující jejich zneužití či prozrazení.</w:t>
      </w:r>
    </w:p>
    <w:p w:rsidRPr="00154953" w:rsidR="00154953" w:rsidP="00154953" w:rsidRDefault="00154953">
      <w:pPr>
        <w:widowControl w:val="false"/>
        <w:numPr>
          <w:ilvl w:val="0"/>
          <w:numId w:val="9"/>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že poučí své zaměstnance, statutární orgány, jejich členy a subdodavatele, kterým jsou zpřístupněny důvěrné informace, o povinnosti utajovat důvěrné informace ve smyslu tohoto článku Smlouvy.</w:t>
      </w:r>
    </w:p>
    <w:p w:rsidRPr="00154953" w:rsidR="00154953" w:rsidP="00154953" w:rsidRDefault="00154953">
      <w:pPr>
        <w:numPr>
          <w:ilvl w:val="0"/>
          <w:numId w:val="9"/>
        </w:numPr>
        <w:suppressAutoHyphens/>
        <w:overflowPunct w:val="false"/>
        <w:autoSpaceDE w:val="false"/>
        <w:spacing w:after="120" w:line="240" w:lineRule="auto"/>
        <w:jc w:val="both"/>
        <w:textAlignment w:val="baseline"/>
        <w:rPr>
          <w:rFonts w:ascii="Arial" w:hAnsi="Arial" w:eastAsia="Times New Roman" w:cs="Arial"/>
          <w:lang w:eastAsia="ar-SA"/>
        </w:rPr>
      </w:pPr>
      <w:r w:rsidRPr="00154953">
        <w:rPr>
          <w:rFonts w:ascii="Arial" w:hAnsi="Arial" w:eastAsia="Times New Roman" w:cs="Arial"/>
          <w:lang w:eastAsia="ar-SA"/>
        </w:rPr>
        <w:t>Povinnost ochrany důvěrných informací a osobních údajů dle čl. 10 této Smlouvy, ke kterým Poskytovatel a jeho subdodavatelé mohli mít v průběhu plnění Smlouvy přístup, trvá bez ohledu na ukončení účinnosti či platnosti Smlouvy.</w:t>
      </w:r>
    </w:p>
    <w:p w:rsidRPr="00154953" w:rsidR="00154953" w:rsidP="00154953" w:rsidRDefault="00154953">
      <w:pPr>
        <w:numPr>
          <w:ilvl w:val="0"/>
          <w:numId w:val="9"/>
        </w:numPr>
        <w:suppressAutoHyphens/>
        <w:overflowPunct w:val="false"/>
        <w:autoSpaceDE w:val="false"/>
        <w:spacing w:after="120" w:line="240" w:lineRule="auto"/>
        <w:jc w:val="both"/>
        <w:textAlignment w:val="baseline"/>
        <w:rPr>
          <w:rFonts w:ascii="Arial" w:hAnsi="Arial" w:eastAsia="Times New Roman" w:cs="Arial"/>
          <w:lang w:eastAsia="ar-SA"/>
        </w:rPr>
      </w:pPr>
      <w:r w:rsidRPr="00154953">
        <w:rPr>
          <w:rFonts w:ascii="Arial" w:hAnsi="Arial" w:eastAsia="Times New Roman" w:cs="Arial"/>
          <w:lang w:eastAsia="ar-SA"/>
        </w:rPr>
        <w:t xml:space="preserve">Poskytovatel výslovně prohlašuje, že žádné ustanovení Smlouvy nepodléhá z jeho strany obchodnímu tajemství a souhlasí se zveřejněním Smlouvy nejen za podmínek vyplývajících z příslušných právních předpisů, zejména zák. č. 106/1999 Sb., o svobodném přístupu k informacím, ve znění pozdějších předpisů </w:t>
      </w:r>
      <w:r w:rsidRPr="00154953">
        <w:rPr>
          <w:rFonts w:ascii="Arial" w:hAnsi="Arial" w:eastAsia="Times New Roman" w:cs="Arial"/>
          <w:lang w:eastAsia="ar-SA"/>
        </w:rPr>
        <w:br/>
        <w:t>a ustanovení § 219 Zákona, ale i dle rozhodnutí Objednatele.</w:t>
      </w:r>
    </w:p>
    <w:p w:rsidRPr="00154953" w:rsidR="00154953" w:rsidP="00154953" w:rsidRDefault="00154953">
      <w:pPr>
        <w:widowControl w:val="false"/>
        <w:tabs>
          <w:tab w:val="left" w:pos="1278"/>
          <w:tab w:val="left" w:pos="1296"/>
        </w:tabs>
        <w:overflowPunct w:val="false"/>
        <w:autoSpaceDE w:val="false"/>
        <w:spacing w:after="0" w:line="240" w:lineRule="auto"/>
        <w:jc w:val="both"/>
        <w:textAlignment w:val="baseline"/>
        <w:rPr>
          <w:rFonts w:ascii="Arial" w:hAnsi="Arial" w:eastAsia="Times New Roman" w:cs="Arial"/>
          <w:bCs/>
          <w:lang w:eastAsia="ar-SA"/>
        </w:rPr>
      </w:pP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567"/>
        <w:jc w:val="center"/>
        <w:textAlignment w:val="baseline"/>
        <w:outlineLvl w:val="0"/>
        <w:rPr>
          <w:rFonts w:ascii="Arial" w:hAnsi="Arial" w:eastAsia="Times New Roman" w:cs="Arial"/>
          <w:b/>
        </w:rPr>
      </w:pPr>
      <w:bookmarkStart w:name="_Ref360030255" w:id="15"/>
    </w:p>
    <w:bookmarkEnd w:id="15"/>
    <w:p w:rsidRPr="00154953" w:rsidR="00154953" w:rsidP="00154953" w:rsidRDefault="00154953">
      <w:pPr>
        <w:widowControl w:val="false"/>
        <w:spacing w:before="120" w:after="240" w:line="280" w:lineRule="exact"/>
        <w:jc w:val="center"/>
        <w:outlineLvl w:val="0"/>
        <w:rPr>
          <w:rFonts w:ascii="Arial" w:hAnsi="Arial" w:eastAsia="Times New Roman" w:cs="Arial"/>
          <w:b/>
        </w:rPr>
      </w:pPr>
      <w:r w:rsidRPr="00154953">
        <w:rPr>
          <w:rFonts w:ascii="Arial" w:hAnsi="Arial" w:eastAsia="Times New Roman" w:cs="Arial"/>
          <w:b/>
        </w:rPr>
        <w:t>Licenční ujednání</w:t>
      </w:r>
    </w:p>
    <w:p w:rsidRPr="00154953" w:rsidR="00154953" w:rsidP="00154953" w:rsidRDefault="00154953">
      <w:pPr>
        <w:widowControl w:val="false"/>
        <w:numPr>
          <w:ilvl w:val="0"/>
          <w:numId w:val="10"/>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V případě, že v rámci školení či jiné aktivity, která je předmětem této smlouvy, dojde ke vzniku díla ve smyslu § 2 zákona č. 121/2000 Sb., o právu autorském, o právech souvisejících s právem autorským a o změně některých zákonů, ve znění pozdějších předpisů (dále jen „Autorský zákon“), kde lze udělit licenci (dále jen „Dílo“), je Poskytovatel povinen tuto licenci Objednateli bezplatně poskytnout. A to na všechny způsoby užití díla uvedené v § 12 Autorského zákona. </w:t>
      </w:r>
    </w:p>
    <w:p w:rsidRPr="00154953" w:rsidR="00154953" w:rsidP="00154953" w:rsidRDefault="00154953">
      <w:pPr>
        <w:widowControl w:val="false"/>
        <w:numPr>
          <w:ilvl w:val="0"/>
          <w:numId w:val="10"/>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Objednatel není povinen licenci využít, avšak kdyby se Objednatel licenci rozhodl využít je odměna za poskytnutí licence již zahrnuta v ceně uvedené v této Smlouvě.</w:t>
      </w:r>
    </w:p>
    <w:p w:rsidRPr="00154953" w:rsidR="00154953" w:rsidP="00154953" w:rsidRDefault="00154953">
      <w:pPr>
        <w:widowControl w:val="false"/>
        <w:numPr>
          <w:ilvl w:val="0"/>
          <w:numId w:val="10"/>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neposkytnout výsledek plnění či licenci dle předchozího odstavce k užití bez písemného souhlasu Objednatele třetí osobě.</w:t>
      </w:r>
    </w:p>
    <w:p w:rsidR="00154953" w:rsidP="00154953" w:rsidRDefault="00154953">
      <w:pPr>
        <w:widowControl w:val="false"/>
        <w:tabs>
          <w:tab w:val="left" w:pos="1278"/>
          <w:tab w:val="left" w:pos="1296"/>
        </w:tabs>
        <w:overflowPunct w:val="false"/>
        <w:autoSpaceDE w:val="false"/>
        <w:spacing w:after="0" w:line="240" w:lineRule="auto"/>
        <w:jc w:val="both"/>
        <w:textAlignment w:val="baseline"/>
        <w:rPr>
          <w:rFonts w:ascii="Arial" w:hAnsi="Arial" w:eastAsia="Times New Roman" w:cs="Arial"/>
          <w:bCs/>
          <w:lang w:eastAsia="ar-SA"/>
        </w:rPr>
      </w:pP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567"/>
        <w:jc w:val="center"/>
        <w:textAlignment w:val="baseline"/>
        <w:outlineLvl w:val="0"/>
        <w:rPr>
          <w:rFonts w:ascii="Arial" w:hAnsi="Arial" w:eastAsia="Times New Roman" w:cs="Arial"/>
          <w:b/>
        </w:rPr>
      </w:pPr>
      <w:bookmarkStart w:name="_Ref361130474" w:id="16"/>
    </w:p>
    <w:bookmarkEnd w:id="16"/>
    <w:p w:rsidRPr="00154953" w:rsidR="00154953" w:rsidP="00154953" w:rsidRDefault="00154953">
      <w:pPr>
        <w:widowControl w:val="false"/>
        <w:spacing w:before="120" w:after="200" w:line="280" w:lineRule="exact"/>
        <w:jc w:val="center"/>
        <w:outlineLvl w:val="0"/>
        <w:rPr>
          <w:rFonts w:ascii="Arial" w:hAnsi="Arial" w:eastAsia="Times New Roman" w:cs="Arial"/>
          <w:b/>
        </w:rPr>
      </w:pPr>
      <w:r w:rsidRPr="00154953">
        <w:rPr>
          <w:rFonts w:ascii="Arial" w:hAnsi="Arial" w:eastAsia="Times New Roman" w:cs="Arial"/>
          <w:b/>
        </w:rPr>
        <w:t>Odpovědnost za škodu, prodlení, ujednání o smluvních pokutách, sankce</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Smluvní strany se zavazují k vyvinutí maximálního úsilí, aby předcházely vzniku škod a v případě, že škodě nejsou schopni zabránit, aby došlo k vyvinutí maximálního úsilí a minimalizaci škody. Smluvní strany nesou odpovědnost za způsobenou škodu v rámci platných právních předpisů a této Smlouvy. Poskytovatel plně odpovídá za plnění předmětu této Smlouvy rovněž v případě, že příslušnou část plnění poskytuje prostřednictvím třetí osoby, tj. subdodavatele. Nahrazuje se skutečně vzniklá škoda a ušlý zisk.</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Žádná ze smluvních stran není odpovědná za škodu nebo prodlení způsobené okolnostmi vylučujícími odpovědnost ve smyslu § 2913 odst. 2 občanského zákoníku.</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Smluvní strana je v prodlení s plněním svého závazku, který pro smluvní stranu vyplývá</w:t>
      </w:r>
      <w:r w:rsidRPr="00154953">
        <w:rPr>
          <w:rFonts w:ascii="Arial" w:hAnsi="Arial" w:eastAsia="Times New Roman" w:cs="Arial"/>
          <w:lang w:eastAsia="ar-SA"/>
        </w:rPr>
        <w:br/>
      </w:r>
      <w:r w:rsidRPr="00154953">
        <w:rPr>
          <w:rFonts w:ascii="Arial" w:hAnsi="Arial" w:eastAsia="Times New Roman" w:cs="Arial"/>
          <w:lang w:eastAsia="ar-SA"/>
        </w:rPr>
        <w:lastRenderedPageBreak/>
        <w:t>z této Smlouvy nebo platných právních předpisů, jestliže jej nesplní řádně a včas.</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Pokud v důsledku porušení povinností Poskytovatele stanovených Smlouvou nebude Objednateli uhrazen finanční podíl z OPZ na projektu, případně bude Objednateli</w:t>
      </w:r>
      <w:r w:rsidRPr="00154953">
        <w:rPr>
          <w:rFonts w:ascii="Arial" w:hAnsi="Arial" w:eastAsia="Times New Roman" w:cs="Arial"/>
          <w:lang w:eastAsia="ar-SA"/>
        </w:rPr>
        <w:br/>
        <w:t>v důsledku porušení smluvních povinností Poskytovatele zkrácena výše této dotace, bude Poskytovatel povinen uhradit Objednateli takto vzniklou škodu (celý podíl z OPZ</w:t>
      </w:r>
      <w:r w:rsidRPr="00154953">
        <w:rPr>
          <w:rFonts w:ascii="Arial" w:hAnsi="Arial" w:eastAsia="Times New Roman" w:cs="Arial"/>
          <w:lang w:eastAsia="ar-SA"/>
        </w:rPr>
        <w:br/>
        <w:t>na projektu, případně zkrácenou výši dotace, která bude vyčíslena Poskytovatelem dotace a písemně sdělena Objednatelem Poskytovateli).</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bookmarkStart w:name="_Ref387752662" w:id="17"/>
      <w:r w:rsidRPr="00154953">
        <w:rPr>
          <w:rFonts w:ascii="Arial" w:hAnsi="Arial" w:eastAsia="Times New Roman" w:cs="Arial"/>
          <w:lang w:eastAsia="ar-SA"/>
        </w:rPr>
        <w:t xml:space="preserve">V případě, že Poskytovatel řádně Objednateli nesdělil zrušení termínu konání školení, a to pět (5) dní před termínem konání v písemné podobě dle čl. 1 odst. </w:t>
      </w:r>
      <w:r w:rsidR="00AE5413">
        <w:rPr>
          <w:rFonts w:ascii="Arial" w:hAnsi="Arial" w:eastAsia="Times New Roman" w:cs="Arial"/>
          <w:lang w:eastAsia="ar-SA"/>
        </w:rPr>
        <w:t xml:space="preserve"> 2.8</w:t>
      </w:r>
      <w:r w:rsidRPr="00154953">
        <w:rPr>
          <w:rFonts w:ascii="Arial" w:hAnsi="Arial" w:eastAsia="Times New Roman" w:cs="Arial"/>
          <w:lang w:eastAsia="ar-SA"/>
        </w:rPr>
        <w:t>.</w:t>
      </w:r>
      <w:r w:rsidR="00AE5413">
        <w:rPr>
          <w:rFonts w:ascii="Arial" w:hAnsi="Arial" w:eastAsia="Times New Roman" w:cs="Arial"/>
          <w:lang w:eastAsia="ar-SA"/>
        </w:rPr>
        <w:t>2</w:t>
      </w:r>
      <w:r w:rsidRPr="00154953">
        <w:rPr>
          <w:rFonts w:ascii="Arial" w:hAnsi="Arial" w:eastAsia="Times New Roman" w:cs="Arial"/>
          <w:lang w:eastAsia="ar-SA"/>
        </w:rPr>
        <w:t xml:space="preserve">, má se za to, že tento termín platí. V případě, že Poskytovatel školení neprovede, zaplatí Objednateli smluvní pokutu ve výši padesát tisíc Kč (50. 000,- Kč). Zaplacením smluvní pokuty nedochází k propadnutí školení. Poskytovatel je povinen provést školení v náhradním termínu. </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Pokud Poskytovatel nedostojí povinnosti nahlásit Objednateli změnu kontaktních údajů dle čl. 6 odst. 11, zaplatí Objednateli smluvní pokutu ve výši dva tisíce korun českých (2.000,- Kč) za každý i započatý den, dokud nedojde k nápravě a akceptaci změny kontaktních údajů ze strany Objednatele. </w:t>
      </w:r>
      <w:bookmarkEnd w:id="17"/>
    </w:p>
    <w:p w:rsidR="00154953" w:rsidP="00154953" w:rsidRDefault="00154953">
      <w:pPr>
        <w:widowControl w:val="false"/>
        <w:numPr>
          <w:ilvl w:val="0"/>
          <w:numId w:val="11"/>
        </w:numPr>
        <w:suppressAutoHyphens/>
        <w:overflowPunct w:val="false"/>
        <w:autoSpaceDE w:val="false"/>
        <w:spacing w:after="0" w:line="240" w:lineRule="auto"/>
        <w:jc w:val="both"/>
        <w:textAlignment w:val="baseline"/>
        <w:rPr>
          <w:rFonts w:ascii="Arial" w:hAnsi="Arial" w:eastAsia="Times New Roman" w:cs="Arial"/>
          <w:lang w:eastAsia="ar-SA"/>
        </w:rPr>
      </w:pPr>
      <w:r w:rsidRPr="00154953">
        <w:rPr>
          <w:rFonts w:ascii="Arial" w:hAnsi="Arial" w:eastAsia="Times New Roman" w:cs="Arial"/>
          <w:lang w:eastAsia="ar-SA"/>
        </w:rPr>
        <w:t>V případě porušení povinnosti mlčenlivosti Poskytovatele vyplývajících z ochrany důvěrných informací dle čl. 7 této Smlouvy je Poskytovatel povinen zaplatit Objednateli smluvní pokutu ve výši třicet tisíc korun českých (30.000,- Kč)</w:t>
      </w:r>
      <w:r w:rsidRPr="00154953">
        <w:rPr>
          <w:rFonts w:ascii="Arial" w:hAnsi="Arial" w:eastAsia="Times New Roman" w:cs="Arial"/>
          <w:lang w:eastAsia="ar-SA"/>
        </w:rPr>
        <w:br/>
        <w:t xml:space="preserve">za každý jednotlivý případ porušení takové povinnosti. Jednotlivým případem se pro účel této Smlouvy rozumí vyzrazení jedné informace, kterou má Poskytovatel k dispozici pro plnění této Smlouvy. V případě, že dojde k vyzrazení většího počtu informací, obdrží Objednatel sjednanou smluvní pokutu ve výši násobku počtu informací, u kterých došlo k </w:t>
      </w:r>
      <w:r w:rsidRPr="00A51C8A">
        <w:rPr>
          <w:rFonts w:ascii="Arial" w:hAnsi="Arial" w:eastAsia="Times New Roman" w:cs="Arial"/>
          <w:lang w:eastAsia="ar-SA"/>
        </w:rPr>
        <w:t xml:space="preserve">vyzrazení.  </w:t>
      </w:r>
    </w:p>
    <w:p w:rsidRPr="00A51C8A" w:rsidR="00EB1C35" w:rsidP="00EB1C35" w:rsidRDefault="00EB1C35">
      <w:pPr>
        <w:widowControl w:val="false"/>
        <w:suppressAutoHyphens/>
        <w:overflowPunct w:val="false"/>
        <w:autoSpaceDE w:val="false"/>
        <w:spacing w:after="0" w:line="240" w:lineRule="auto"/>
        <w:ind w:left="360"/>
        <w:jc w:val="both"/>
        <w:textAlignment w:val="baseline"/>
        <w:rPr>
          <w:rFonts w:ascii="Arial" w:hAnsi="Arial" w:eastAsia="Times New Roman" w:cs="Arial"/>
          <w:lang w:eastAsia="ar-SA"/>
        </w:rPr>
      </w:pPr>
    </w:p>
    <w:p w:rsidRPr="00EB1C35" w:rsidR="00383488" w:rsidP="00A03B90" w:rsidRDefault="00154953">
      <w:pPr>
        <w:widowControl w:val="false"/>
        <w:numPr>
          <w:ilvl w:val="0"/>
          <w:numId w:val="11"/>
        </w:numPr>
        <w:suppressAutoHyphens/>
        <w:overflowPunct w:val="false"/>
        <w:autoSpaceDE w:val="false"/>
        <w:spacing w:after="0" w:line="240" w:lineRule="auto"/>
        <w:jc w:val="both"/>
        <w:textAlignment w:val="baseline"/>
        <w:rPr>
          <w:rFonts w:ascii="Arial" w:hAnsi="Arial" w:eastAsia="Times New Roman" w:cs="Arial"/>
          <w:lang w:eastAsia="ar-SA"/>
        </w:rPr>
      </w:pPr>
      <w:r w:rsidRPr="00A51C8A">
        <w:rPr>
          <w:rFonts w:ascii="Arial" w:hAnsi="Arial" w:eastAsia="Times New Roman" w:cs="Times New Roman"/>
          <w:lang w:eastAsia="ar-SA"/>
        </w:rPr>
        <w:t xml:space="preserve">Poskytovatel je povinen zabezpečit ochranu veškerých údajů Objednatele, se zvláštním zřetelem na ochranu osobních údajů, v souladu s platnou legislativou. </w:t>
      </w:r>
    </w:p>
    <w:p w:rsidRPr="00A51C8A" w:rsidR="00EB1C35" w:rsidP="00EB1C35" w:rsidRDefault="00EB1C35">
      <w:pPr>
        <w:widowControl w:val="false"/>
        <w:suppressAutoHyphens/>
        <w:overflowPunct w:val="false"/>
        <w:autoSpaceDE w:val="false"/>
        <w:spacing w:after="0" w:line="240" w:lineRule="auto"/>
        <w:jc w:val="both"/>
        <w:textAlignment w:val="baseline"/>
        <w:rPr>
          <w:rFonts w:ascii="Arial" w:hAnsi="Arial" w:eastAsia="Times New Roman" w:cs="Arial"/>
          <w:lang w:eastAsia="ar-SA"/>
        </w:rPr>
      </w:pPr>
    </w:p>
    <w:p w:rsidR="00154953" w:rsidP="00A03B90" w:rsidRDefault="00154953">
      <w:pPr>
        <w:widowControl w:val="false"/>
        <w:numPr>
          <w:ilvl w:val="0"/>
          <w:numId w:val="11"/>
        </w:numPr>
        <w:suppressAutoHyphens/>
        <w:overflowPunct w:val="false"/>
        <w:autoSpaceDE w:val="false"/>
        <w:spacing w:after="0" w:line="240" w:lineRule="auto"/>
        <w:jc w:val="both"/>
        <w:textAlignment w:val="baseline"/>
        <w:rPr>
          <w:rFonts w:ascii="Arial" w:hAnsi="Arial" w:eastAsia="Times New Roman" w:cs="Arial"/>
          <w:lang w:eastAsia="ar-SA"/>
        </w:rPr>
      </w:pPr>
      <w:r w:rsidRPr="00383488">
        <w:rPr>
          <w:rFonts w:ascii="Arial" w:hAnsi="Arial" w:eastAsia="Times New Roman" w:cs="Arial"/>
          <w:lang w:eastAsia="ar-SA"/>
        </w:rPr>
        <w:t xml:space="preserve">Poruší-li Poskytovatel závazek přijmout taková opatření, která zabrání neoprávněnému získání informací a osobních údajů získaných v souvislosti s plněním této Smlouvy, má Objednatel právo požadovat zaplacení smluvní pokuty ve výši </w:t>
      </w:r>
      <w:r w:rsidR="00FE7F3F">
        <w:rPr>
          <w:rFonts w:ascii="Arial" w:hAnsi="Arial" w:eastAsia="Times New Roman" w:cs="Arial"/>
          <w:lang w:eastAsia="ar-SA"/>
        </w:rPr>
        <w:t>sto tisíc korun českých (</w:t>
      </w:r>
      <w:proofErr w:type="gramStart"/>
      <w:r w:rsidR="00FE7F3F">
        <w:rPr>
          <w:rFonts w:ascii="Arial" w:hAnsi="Arial" w:eastAsia="Times New Roman" w:cs="Arial"/>
          <w:lang w:eastAsia="ar-SA"/>
        </w:rPr>
        <w:t>1</w:t>
      </w:r>
      <w:r w:rsidRPr="00383488">
        <w:rPr>
          <w:rFonts w:ascii="Arial" w:hAnsi="Arial" w:eastAsia="Times New Roman" w:cs="Arial"/>
          <w:lang w:eastAsia="ar-SA"/>
        </w:rPr>
        <w:t>00.000 ,- Kč</w:t>
      </w:r>
      <w:proofErr w:type="gramEnd"/>
      <w:r w:rsidRPr="00383488">
        <w:rPr>
          <w:rFonts w:ascii="Arial" w:hAnsi="Arial" w:eastAsia="Times New Roman" w:cs="Arial"/>
          <w:lang w:eastAsia="ar-SA"/>
        </w:rPr>
        <w:t>) za každé jednotlivé porušení závazku.</w:t>
      </w:r>
    </w:p>
    <w:p w:rsidRPr="00383488" w:rsidR="00EB1C35" w:rsidP="00EB1C35" w:rsidRDefault="00EB1C35">
      <w:pPr>
        <w:widowControl w:val="false"/>
        <w:suppressAutoHyphens/>
        <w:overflowPunct w:val="false"/>
        <w:autoSpaceDE w:val="false"/>
        <w:spacing w:after="0" w:line="240" w:lineRule="auto"/>
        <w:jc w:val="both"/>
        <w:textAlignment w:val="baseline"/>
        <w:rPr>
          <w:rFonts w:ascii="Arial" w:hAnsi="Arial" w:eastAsia="Times New Roman" w:cs="Arial"/>
          <w:lang w:eastAsia="ar-SA"/>
        </w:rPr>
      </w:pP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V případě prodlení Poskytovatele s předložením pojistné smlouvy</w:t>
      </w:r>
      <w:r w:rsidRPr="00154953">
        <w:rPr>
          <w:rFonts w:ascii="Arial" w:hAnsi="Arial" w:eastAsia="Times New Roman" w:cs="Arial"/>
          <w:lang w:eastAsia="ar-SA"/>
        </w:rPr>
        <w:br/>
        <w:t xml:space="preserve">dle čl. 6 odst. 9, zaplatí Poskytovatel Objednateli smluvní pokutu ve výši </w:t>
      </w:r>
      <w:r w:rsidRPr="00154953">
        <w:rPr>
          <w:rFonts w:ascii="Arial" w:hAnsi="Arial" w:eastAsia="Times New Roman" w:cs="Arial"/>
          <w:lang w:eastAsia="ar-SA"/>
        </w:rPr>
        <w:br/>
        <w:t>2.000,- Kč (slovy dva tisíce korun českých) za každý i započatý den prodlení, a to opakovaně až do okamžiku splnění požadované povinnosti.</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Smluvní strany se dohodly, že v případě vzniku nároku Objednatele na více smluvních pokut uložených Poskytovateli podle této Smlouvy se takové pokuty sčítají.</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Není-li dále stanoveno jinak, zaplacení jakékoliv smluvní pokuty nezbavuje povinnou smluvní stranu povinnosti splnit své závazky a povinnosti dle této Smlouvy a nedotýká</w:t>
      </w:r>
      <w:r w:rsidRPr="00154953">
        <w:rPr>
          <w:rFonts w:ascii="Arial" w:hAnsi="Arial" w:eastAsia="Times New Roman" w:cs="Arial"/>
          <w:lang w:eastAsia="ar-SA"/>
        </w:rPr>
        <w:br/>
        <w:t>se nároku na náhradu škody v plné výši.</w:t>
      </w:r>
    </w:p>
    <w:p w:rsidRPr="00154953" w:rsidR="00154953" w:rsidP="00154953" w:rsidRDefault="00154953">
      <w:pPr>
        <w:widowControl w:val="false"/>
        <w:numPr>
          <w:ilvl w:val="0"/>
          <w:numId w:val="11"/>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Smluvní pokuty a nároky na náhradu škody jsou splatné do třiceti</w:t>
      </w:r>
      <w:r w:rsidRPr="00154953">
        <w:rPr>
          <w:rFonts w:ascii="Arial" w:hAnsi="Arial" w:eastAsia="Times New Roman" w:cs="Arial"/>
          <w:lang w:eastAsia="ar-SA"/>
        </w:rPr>
        <w:br/>
        <w:t xml:space="preserve">(30) dnů ode dne, kdy budou smluvní stranou oprávněnou vůči smluvní straně povinné </w:t>
      </w:r>
      <w:r w:rsidRPr="00154953">
        <w:rPr>
          <w:rFonts w:ascii="Arial" w:hAnsi="Arial" w:eastAsia="Times New Roman" w:cs="Arial"/>
          <w:lang w:eastAsia="ar-SA"/>
        </w:rPr>
        <w:lastRenderedPageBreak/>
        <w:t>uplatněny.</w:t>
      </w:r>
      <w:r w:rsidRPr="00154953">
        <w:rPr>
          <w:rFonts w:ascii="Arial" w:hAnsi="Arial" w:eastAsia="Times New Roman" w:cs="Times New Roman"/>
          <w:sz w:val="24"/>
          <w:szCs w:val="24"/>
          <w:lang w:eastAsia="ar-SA"/>
        </w:rPr>
        <w:t xml:space="preserve"> </w:t>
      </w:r>
    </w:p>
    <w:p w:rsidRPr="000860FC" w:rsidR="00383488" w:rsidP="00383488" w:rsidRDefault="00154953">
      <w:pPr>
        <w:widowControl w:val="false"/>
        <w:numPr>
          <w:ilvl w:val="0"/>
          <w:numId w:val="11"/>
        </w:numPr>
        <w:suppressAutoHyphens/>
        <w:overflowPunct w:val="false"/>
        <w:autoSpaceDE w:val="false"/>
        <w:spacing w:after="0" w:line="240" w:lineRule="auto"/>
        <w:jc w:val="both"/>
        <w:textAlignment w:val="baseline"/>
        <w:rPr>
          <w:rFonts w:ascii="Arial" w:hAnsi="Arial" w:eastAsia="Times New Roman" w:cs="Arial"/>
          <w:bCs/>
          <w:lang w:eastAsia="ar-SA"/>
        </w:rPr>
      </w:pPr>
      <w:r w:rsidRPr="00383488">
        <w:rPr>
          <w:rFonts w:ascii="Arial" w:hAnsi="Arial" w:eastAsia="Times New Roman" w:cs="Times New Roman"/>
          <w:lang w:eastAsia="ar-SA"/>
        </w:rPr>
        <w:t xml:space="preserve">Smluvní strany </w:t>
      </w:r>
      <w:r w:rsidR="000750D4">
        <w:rPr>
          <w:rFonts w:ascii="Arial" w:hAnsi="Arial" w:eastAsia="Times New Roman" w:cs="Times New Roman"/>
          <w:lang w:eastAsia="ar-SA"/>
        </w:rPr>
        <w:t xml:space="preserve">se </w:t>
      </w:r>
      <w:r w:rsidRPr="00383488">
        <w:rPr>
          <w:rFonts w:ascii="Arial" w:hAnsi="Arial" w:eastAsia="Times New Roman" w:cs="Times New Roman"/>
          <w:lang w:eastAsia="ar-SA"/>
        </w:rPr>
        <w:t>dohodly na tom, že pokud bude Objednateli od kontrolního orgánu (např. finančního úřadu, Úřadu pro ochranu hospodářské soutěže, Úřad pro ochranu osobních údajů, aj.) uložena pokuta v důsledku porušení povinností Poskytovatele vyplývajících mu z této Smlouvy má Objednatel nárok uplatnit vůči Poskytovateli regresní nárok.</w:t>
      </w:r>
    </w:p>
    <w:p w:rsidRPr="00383488" w:rsidR="000860FC" w:rsidP="000860FC" w:rsidRDefault="000860FC">
      <w:pPr>
        <w:widowControl w:val="false"/>
        <w:suppressAutoHyphens/>
        <w:overflowPunct w:val="false"/>
        <w:autoSpaceDE w:val="false"/>
        <w:spacing w:after="0" w:line="240" w:lineRule="auto"/>
        <w:ind w:left="360"/>
        <w:jc w:val="both"/>
        <w:textAlignment w:val="baseline"/>
        <w:rPr>
          <w:rFonts w:ascii="Arial" w:hAnsi="Arial" w:eastAsia="Times New Roman" w:cs="Arial"/>
          <w:bCs/>
          <w:lang w:eastAsia="ar-SA"/>
        </w:rPr>
      </w:pPr>
    </w:p>
    <w:p w:rsidRPr="00CD13FC" w:rsidR="00154953" w:rsidP="00383488" w:rsidRDefault="00154953">
      <w:pPr>
        <w:widowControl w:val="false"/>
        <w:numPr>
          <w:ilvl w:val="0"/>
          <w:numId w:val="11"/>
        </w:numPr>
        <w:suppressAutoHyphens/>
        <w:overflowPunct w:val="false"/>
        <w:autoSpaceDE w:val="false"/>
        <w:spacing w:after="0" w:line="240" w:lineRule="auto"/>
        <w:jc w:val="both"/>
        <w:textAlignment w:val="baseline"/>
        <w:rPr>
          <w:rFonts w:ascii="Arial" w:hAnsi="Arial" w:eastAsia="Times New Roman" w:cs="Arial"/>
          <w:bCs/>
          <w:lang w:eastAsia="ar-SA"/>
        </w:rPr>
      </w:pPr>
      <w:r w:rsidRPr="00383488">
        <w:rPr>
          <w:rFonts w:ascii="Arial" w:hAnsi="Arial" w:eastAsia="Times New Roman" w:cs="Arial"/>
          <w:lang w:eastAsia="ar-SA"/>
        </w:rPr>
        <w:t>Smluvní strany se dohodly, že jakoukoliv smluvní pokutu či vzniklou škodu vyjádřitelnou</w:t>
      </w:r>
      <w:r w:rsidRPr="00383488">
        <w:rPr>
          <w:rFonts w:ascii="Arial" w:hAnsi="Arial" w:eastAsia="Times New Roman" w:cs="Arial"/>
          <w:lang w:eastAsia="ar-SA"/>
        </w:rPr>
        <w:br/>
        <w:t>v penězích je Objednatel oprávněn jednostranně započíst formou jednostranného zápočtu proti jakékoliv pohledávce (splatné či nesplatné) Poskytovatele proti Objednateli z titulu úhrady části ceny plnění dle Smlouvy.</w:t>
      </w:r>
    </w:p>
    <w:p w:rsidR="00CD13FC" w:rsidP="000750D4" w:rsidRDefault="000750D4">
      <w:pPr>
        <w:widowControl w:val="false"/>
        <w:tabs>
          <w:tab w:val="left" w:pos="5531"/>
        </w:tabs>
        <w:suppressAutoHyphens/>
        <w:overflowPunct w:val="false"/>
        <w:autoSpaceDE w:val="false"/>
        <w:spacing w:after="0" w:line="240" w:lineRule="auto"/>
        <w:ind w:left="360"/>
        <w:jc w:val="both"/>
        <w:textAlignment w:val="baseline"/>
        <w:rPr>
          <w:rFonts w:ascii="Arial" w:hAnsi="Arial" w:eastAsia="Times New Roman" w:cs="Arial"/>
          <w:bCs/>
          <w:lang w:eastAsia="ar-SA"/>
        </w:rPr>
      </w:pPr>
      <w:r>
        <w:rPr>
          <w:rFonts w:ascii="Arial" w:hAnsi="Arial" w:eastAsia="Times New Roman" w:cs="Arial"/>
          <w:bCs/>
          <w:lang w:eastAsia="ar-SA"/>
        </w:rPr>
        <w:tab/>
      </w:r>
    </w:p>
    <w:p w:rsidRPr="00154953" w:rsidR="00154953" w:rsidP="00154953" w:rsidRDefault="00154953">
      <w:pPr>
        <w:widowControl w:val="false"/>
        <w:numPr>
          <w:ilvl w:val="0"/>
          <w:numId w:val="1"/>
        </w:numPr>
        <w:suppressAutoHyphens/>
        <w:overflowPunct w:val="false"/>
        <w:autoSpaceDE w:val="false"/>
        <w:spacing w:before="120" w:after="120" w:line="280" w:lineRule="exact"/>
        <w:jc w:val="center"/>
        <w:textAlignment w:val="baseline"/>
        <w:outlineLvl w:val="0"/>
        <w:rPr>
          <w:rFonts w:ascii="Arial" w:hAnsi="Arial" w:eastAsia="Times New Roman" w:cs="Arial"/>
          <w:b/>
        </w:rPr>
      </w:pPr>
    </w:p>
    <w:p w:rsidR="006869DB" w:rsidP="006869DB" w:rsidRDefault="00154953">
      <w:pPr>
        <w:widowControl w:val="false"/>
        <w:spacing w:before="120" w:after="200" w:line="280" w:lineRule="exact"/>
        <w:jc w:val="center"/>
        <w:outlineLvl w:val="0"/>
        <w:rPr>
          <w:rFonts w:ascii="Arial" w:hAnsi="Arial" w:eastAsia="Times New Roman" w:cs="Arial"/>
          <w:b/>
        </w:rPr>
      </w:pPr>
      <w:r w:rsidRPr="00154953">
        <w:rPr>
          <w:rFonts w:ascii="Arial" w:hAnsi="Arial" w:eastAsia="Times New Roman" w:cs="Arial"/>
          <w:b/>
        </w:rPr>
        <w:t>Ochrana osobních údajů a důvěrných informací</w:t>
      </w:r>
    </w:p>
    <w:p w:rsidR="00154953" w:rsidP="006869DB" w:rsidRDefault="00154953">
      <w:pPr>
        <w:pStyle w:val="Odstavecseseznamem"/>
        <w:numPr>
          <w:ilvl w:val="0"/>
          <w:numId w:val="16"/>
        </w:numPr>
        <w:tabs>
          <w:tab w:val="num" w:pos="284"/>
        </w:tabs>
        <w:spacing w:after="120" w:line="280" w:lineRule="exact"/>
        <w:ind w:left="284"/>
        <w:jc w:val="both"/>
        <w:rPr>
          <w:rFonts w:ascii="Arial" w:hAnsi="Arial" w:eastAsia="Times New Roman" w:cs="Times New Roman"/>
          <w:lang w:eastAsia="ar-SA"/>
        </w:rPr>
      </w:pPr>
      <w:r w:rsidRPr="00383488">
        <w:rPr>
          <w:rFonts w:ascii="Arial" w:hAnsi="Arial" w:eastAsia="Times New Roman" w:cs="Times New Roman"/>
          <w:lang w:eastAsia="ar-SA"/>
        </w:rPr>
        <w:t>S ohledem na předmět této Smlouvy smluvní strany předpokládají, že při plnění smlouvy bude Poskytovatel pracovat s osobními údaji a přijde do kontaktu s citlivými údaji (dále jen „osobní údaje“), jenž jsou součástí systému. Proto je podstatnou součástí této Smlouvy i ujednání o spravování osobních údajů uzavřené dle § 6 zákona č. 101/2000 Sb., o ochraně osobních údajů, ve znění pozdějších předpisů (dále jen „ZOOÚ“).</w:t>
      </w:r>
    </w:p>
    <w:p w:rsidRPr="00383488" w:rsidR="000860FC" w:rsidP="000860FC" w:rsidRDefault="000860FC">
      <w:pPr>
        <w:pStyle w:val="Odstavecseseznamem"/>
        <w:spacing w:after="120" w:line="280" w:lineRule="exact"/>
        <w:ind w:left="284"/>
        <w:jc w:val="both"/>
        <w:rPr>
          <w:rFonts w:ascii="Arial" w:hAnsi="Arial" w:eastAsia="Times New Roman" w:cs="Times New Roman"/>
          <w:lang w:eastAsia="ar-SA"/>
        </w:rPr>
      </w:pPr>
    </w:p>
    <w:p w:rsidRPr="000860FC" w:rsidR="000860FC" w:rsidP="00290450" w:rsidRDefault="00154953">
      <w:pPr>
        <w:pStyle w:val="Odstavecseseznamem"/>
        <w:numPr>
          <w:ilvl w:val="0"/>
          <w:numId w:val="16"/>
        </w:numPr>
        <w:tabs>
          <w:tab w:val="num" w:pos="284"/>
        </w:tabs>
        <w:spacing w:after="120" w:line="280" w:lineRule="exact"/>
        <w:ind w:left="284"/>
        <w:jc w:val="both"/>
        <w:rPr>
          <w:rFonts w:ascii="Arial" w:hAnsi="Arial" w:eastAsia="Times New Roman" w:cs="Times New Roman"/>
          <w:lang w:eastAsia="ar-SA"/>
        </w:rPr>
      </w:pPr>
      <w:r w:rsidRPr="000860FC">
        <w:rPr>
          <w:rFonts w:ascii="Arial" w:hAnsi="Arial" w:eastAsia="Times New Roman" w:cs="Times New Roman"/>
          <w:lang w:eastAsia="ar-SA"/>
        </w:rPr>
        <w:t xml:space="preserve">Poskytovatel je oprávněn k činnosti s osobními údaji Objednatele jen pro potřebu plnění této Smlouvy, v rozsahu nezbytně nutném. </w:t>
      </w:r>
    </w:p>
    <w:p w:rsidRPr="000860FC" w:rsidR="000860FC" w:rsidP="000860FC" w:rsidRDefault="000860FC">
      <w:pPr>
        <w:pStyle w:val="Odstavecseseznamem"/>
        <w:spacing w:after="120" w:line="280" w:lineRule="exact"/>
        <w:ind w:left="284"/>
        <w:jc w:val="both"/>
        <w:rPr>
          <w:rFonts w:ascii="Arial" w:hAnsi="Arial" w:eastAsia="Times New Roman" w:cs="Times New Roman"/>
          <w:lang w:eastAsia="ar-SA"/>
        </w:rPr>
      </w:pPr>
    </w:p>
    <w:p w:rsidR="000860FC" w:rsidP="000860FC" w:rsidRDefault="00154953">
      <w:pPr>
        <w:pStyle w:val="Odstavecseseznamem"/>
        <w:numPr>
          <w:ilvl w:val="0"/>
          <w:numId w:val="16"/>
        </w:numPr>
        <w:tabs>
          <w:tab w:val="num" w:pos="284"/>
        </w:tabs>
        <w:spacing w:after="120" w:line="280" w:lineRule="exact"/>
        <w:ind w:left="284"/>
        <w:jc w:val="both"/>
        <w:rPr>
          <w:rFonts w:ascii="Arial" w:hAnsi="Arial" w:eastAsia="Times New Roman" w:cs="Times New Roman"/>
          <w:lang w:eastAsia="ar-SA"/>
        </w:rPr>
      </w:pPr>
      <w:r w:rsidRPr="000860FC">
        <w:rPr>
          <w:rFonts w:ascii="Arial" w:hAnsi="Arial" w:eastAsia="Times New Roman" w:cs="Times New Roman"/>
          <w:lang w:eastAsia="ar-SA"/>
        </w:rPr>
        <w:t xml:space="preserve">Poskytovatel je povinen zajistit ochranu osobních údajů dle ZOOÚ, které v souvislosti s plněním Smlouvy zpracovával i po zániku Smlouvy. </w:t>
      </w:r>
    </w:p>
    <w:p w:rsidRPr="000860FC" w:rsidR="000860FC" w:rsidP="000860FC" w:rsidRDefault="000860FC">
      <w:pPr>
        <w:pStyle w:val="Odstavecseseznamem"/>
        <w:rPr>
          <w:rFonts w:ascii="Arial" w:hAnsi="Arial" w:eastAsia="Times New Roman" w:cs="Times New Roman"/>
          <w:lang w:eastAsia="ar-SA"/>
        </w:rPr>
      </w:pPr>
    </w:p>
    <w:p w:rsidR="00154953" w:rsidP="006869DB" w:rsidRDefault="00154953">
      <w:pPr>
        <w:pStyle w:val="Odstavecseseznamem"/>
        <w:numPr>
          <w:ilvl w:val="0"/>
          <w:numId w:val="16"/>
        </w:numPr>
        <w:tabs>
          <w:tab w:val="num" w:pos="284"/>
        </w:tabs>
        <w:spacing w:after="120" w:line="280" w:lineRule="exact"/>
        <w:ind w:left="284"/>
        <w:jc w:val="both"/>
        <w:rPr>
          <w:rFonts w:ascii="Arial" w:hAnsi="Arial" w:eastAsia="Times New Roman" w:cs="Times New Roman"/>
          <w:lang w:eastAsia="ar-SA"/>
        </w:rPr>
      </w:pPr>
      <w:r w:rsidRPr="00383488">
        <w:rPr>
          <w:rFonts w:ascii="Arial" w:hAnsi="Arial" w:eastAsia="Times New Roman" w:cs="Times New Roman"/>
          <w:lang w:eastAsia="ar-SA"/>
        </w:rPr>
        <w:t xml:space="preserve">Poskytovatel je povinen počínat si tak, aby v souvislosti s osobními údaji, které má v souvislosti s plněním Smlouvy k dispozici, nedošlo k újmě na právech a zasahování do soukromého a osobního života koncových uživatelů. </w:t>
      </w:r>
    </w:p>
    <w:p w:rsidRPr="000860FC" w:rsidR="000860FC" w:rsidP="000860FC" w:rsidRDefault="000860FC">
      <w:pPr>
        <w:pStyle w:val="Odstavecseseznamem"/>
        <w:rPr>
          <w:rFonts w:ascii="Arial" w:hAnsi="Arial" w:eastAsia="Times New Roman" w:cs="Times New Roman"/>
          <w:lang w:eastAsia="ar-SA"/>
        </w:rPr>
      </w:pPr>
    </w:p>
    <w:p w:rsidR="000860FC" w:rsidP="006869DB" w:rsidRDefault="00154953">
      <w:pPr>
        <w:pStyle w:val="Odstavecseseznamem"/>
        <w:numPr>
          <w:ilvl w:val="0"/>
          <w:numId w:val="16"/>
        </w:numPr>
        <w:tabs>
          <w:tab w:val="num" w:pos="284"/>
        </w:tabs>
        <w:spacing w:after="120" w:line="280" w:lineRule="exact"/>
        <w:ind w:left="284"/>
        <w:jc w:val="both"/>
        <w:rPr>
          <w:rFonts w:ascii="Arial" w:hAnsi="Arial" w:eastAsia="Times New Roman" w:cs="Times New Roman"/>
          <w:lang w:eastAsia="ar-SA"/>
        </w:rPr>
      </w:pPr>
      <w:r w:rsidRPr="00383488">
        <w:rPr>
          <w:rFonts w:ascii="Arial" w:hAnsi="Arial" w:eastAsia="Times New Roman" w:cs="Times New Roman"/>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je Poskytovatel tuto skutečnost povinen okamžitě oznámit Objednateli a poskytnout mu veškeré informace o průběhu a výsledcích této kontroly, resp. průběhu a výsledcích takového řízení.</w:t>
      </w:r>
    </w:p>
    <w:p w:rsidRPr="000860FC" w:rsidR="000860FC" w:rsidP="000860FC" w:rsidRDefault="000860FC">
      <w:pPr>
        <w:pStyle w:val="Odstavecseseznamem"/>
        <w:rPr>
          <w:rFonts w:ascii="Arial" w:hAnsi="Arial" w:eastAsia="Times New Roman" w:cs="Times New Roman"/>
        </w:rPr>
      </w:pPr>
    </w:p>
    <w:p w:rsidR="00154953" w:rsidP="006869DB" w:rsidRDefault="00154953">
      <w:pPr>
        <w:pStyle w:val="Odstavecseseznamem"/>
        <w:numPr>
          <w:ilvl w:val="0"/>
          <w:numId w:val="16"/>
        </w:numPr>
        <w:tabs>
          <w:tab w:val="num" w:pos="284"/>
        </w:tabs>
        <w:spacing w:after="120" w:line="280" w:lineRule="exact"/>
        <w:ind w:left="284"/>
        <w:jc w:val="both"/>
        <w:rPr>
          <w:rFonts w:ascii="Arial" w:hAnsi="Arial" w:eastAsia="Times New Roman" w:cs="Times New Roman"/>
          <w:lang w:eastAsia="ar-SA"/>
        </w:rPr>
      </w:pPr>
      <w:r w:rsidRPr="00383488">
        <w:rPr>
          <w:rFonts w:ascii="Arial" w:hAnsi="Arial" w:eastAsia="Times New Roman" w:cs="Times New Roman"/>
          <w:lang w:eastAsia="ar-SA"/>
        </w:rPr>
        <w:t xml:space="preserve">Poskytovatel je povinen poskytnout Objednateli nezbytnou součinnost při implementaci Nařízení Evropského parlamentu a Rady (EU) 2016/679 ze dne 27. dubna 2016 o ochraně fyzických osob v souvislosti se zpravováním osobních údajů a o volném pohybu těchto údajů a </w:t>
      </w:r>
      <w:r w:rsidR="00800EB6">
        <w:rPr>
          <w:rFonts w:ascii="Arial" w:hAnsi="Arial" w:eastAsia="Times New Roman" w:cs="Times New Roman"/>
          <w:lang w:eastAsia="ar-SA"/>
        </w:rPr>
        <w:t>o zrušení směrnice 95/46/ES (Obe</w:t>
      </w:r>
      <w:r w:rsidRPr="00383488">
        <w:rPr>
          <w:rFonts w:ascii="Arial" w:hAnsi="Arial" w:eastAsia="Times New Roman" w:cs="Times New Roman"/>
          <w:lang w:eastAsia="ar-SA"/>
        </w:rPr>
        <w:t xml:space="preserve">cné nařízení o ochraně osobních údajů). </w:t>
      </w:r>
    </w:p>
    <w:p w:rsidRPr="000860FC" w:rsidR="000860FC" w:rsidP="000860FC" w:rsidRDefault="000860FC">
      <w:pPr>
        <w:pStyle w:val="Odstavecseseznamem"/>
        <w:rPr>
          <w:rFonts w:ascii="Arial" w:hAnsi="Arial" w:eastAsia="Times New Roman" w:cs="Times New Roman"/>
          <w:lang w:eastAsia="ar-SA"/>
        </w:rPr>
      </w:pPr>
    </w:p>
    <w:p w:rsidRPr="00383488" w:rsidR="00154953" w:rsidP="006869DB" w:rsidRDefault="00154953">
      <w:pPr>
        <w:pStyle w:val="Odstavecseseznamem"/>
        <w:numPr>
          <w:ilvl w:val="0"/>
          <w:numId w:val="16"/>
        </w:numPr>
        <w:tabs>
          <w:tab w:val="num" w:pos="284"/>
        </w:tabs>
        <w:spacing w:after="120" w:line="280" w:lineRule="exact"/>
        <w:ind w:left="284"/>
        <w:jc w:val="both"/>
        <w:rPr>
          <w:rFonts w:ascii="Arial" w:hAnsi="Arial" w:eastAsia="Times New Roman" w:cs="Times New Roman"/>
          <w:lang w:eastAsia="ar-SA"/>
        </w:rPr>
      </w:pPr>
      <w:r w:rsidRPr="00383488">
        <w:rPr>
          <w:rFonts w:ascii="Arial" w:hAnsi="Arial" w:eastAsia="Times New Roman" w:cs="Times New Roman"/>
          <w:lang w:eastAsia="ar-SA"/>
        </w:rPr>
        <w:t>Poskytovatel nemá právo nakládat s osobními údaji koncových uživatelů žádným způsobem nad rámec této smlouvy a není oprávněn poskytovat je třetím stranám. Poskytovatel učiní v souladu s platnými právními předpisy dostatečná organizační</w:t>
      </w:r>
      <w:r w:rsidRPr="00383488">
        <w:rPr>
          <w:rFonts w:ascii="Arial" w:hAnsi="Arial" w:eastAsia="Times New Roman" w:cs="Times New Roman"/>
          <w:lang w:eastAsia="ar-SA"/>
        </w:rPr>
        <w:br/>
        <w:t>a technická opatření zabraňující přístupu neoprávněných osob k osobním údajům.</w:t>
      </w:r>
    </w:p>
    <w:p w:rsidR="00154953" w:rsidP="006869DB" w:rsidRDefault="00154953">
      <w:pPr>
        <w:pStyle w:val="Odstavecseseznamem"/>
        <w:numPr>
          <w:ilvl w:val="0"/>
          <w:numId w:val="16"/>
        </w:numPr>
        <w:tabs>
          <w:tab w:val="num" w:pos="284"/>
        </w:tabs>
        <w:spacing w:after="120" w:line="280" w:lineRule="exact"/>
        <w:ind w:left="284"/>
        <w:jc w:val="both"/>
        <w:rPr>
          <w:rFonts w:ascii="Arial" w:hAnsi="Arial" w:eastAsia="Times New Roman" w:cs="Times New Roman"/>
          <w:lang w:eastAsia="ar-SA"/>
        </w:rPr>
      </w:pPr>
      <w:r w:rsidRPr="00383488">
        <w:rPr>
          <w:rFonts w:ascii="Arial" w:hAnsi="Arial" w:eastAsia="Times New Roman" w:cs="Times New Roman"/>
          <w:lang w:eastAsia="ar-SA"/>
        </w:rPr>
        <w:lastRenderedPageBreak/>
        <w:t>Poskytovatel zajistí, aby jeho zaměstnanci i další osoby podílející se na jeho straně na plnění předmětu Smlouvy, byli v souladu s platnými právními předpisy poučeni</w:t>
      </w:r>
      <w:r w:rsidRPr="00383488">
        <w:rPr>
          <w:rFonts w:ascii="Arial" w:hAnsi="Arial" w:eastAsia="Times New Roman" w:cs="Times New Roman"/>
          <w:lang w:eastAsia="ar-SA"/>
        </w:rPr>
        <w:br/>
        <w:t>o povinnosti mlčenlivosti a o možných následcích pro případ porušení této povinnosti.</w:t>
      </w:r>
      <w:r w:rsidRPr="00383488">
        <w:rPr>
          <w:rFonts w:ascii="Arial" w:hAnsi="Arial" w:eastAsia="Times New Roman" w:cs="Times New Roman"/>
          <w:lang w:eastAsia="ar-SA"/>
        </w:rPr>
        <w:br/>
      </w: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709"/>
        <w:jc w:val="center"/>
        <w:textAlignment w:val="baseline"/>
        <w:outlineLvl w:val="0"/>
        <w:rPr>
          <w:rFonts w:ascii="Arial" w:hAnsi="Arial" w:eastAsia="Times New Roman" w:cs="Arial"/>
          <w:b/>
        </w:rPr>
      </w:pPr>
    </w:p>
    <w:p w:rsidRPr="00154953" w:rsidR="00154953" w:rsidP="00154953" w:rsidRDefault="00154953">
      <w:pPr>
        <w:widowControl w:val="false"/>
        <w:spacing w:before="120" w:after="200" w:line="280" w:lineRule="exact"/>
        <w:jc w:val="center"/>
        <w:outlineLvl w:val="0"/>
        <w:rPr>
          <w:rFonts w:ascii="Arial" w:hAnsi="Arial" w:eastAsia="Times New Roman" w:cs="Arial"/>
          <w:b/>
        </w:rPr>
      </w:pPr>
      <w:r w:rsidRPr="00154953">
        <w:rPr>
          <w:rFonts w:ascii="Arial" w:hAnsi="Arial" w:eastAsia="Times New Roman" w:cs="Arial"/>
          <w:b/>
        </w:rPr>
        <w:t>Účinnost Smlouvy, ukončení Smlouvy</w:t>
      </w:r>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i/>
          <w:lang w:eastAsia="ar-SA"/>
        </w:rPr>
      </w:pPr>
      <w:r w:rsidRPr="00154953">
        <w:rPr>
          <w:rFonts w:ascii="Arial" w:hAnsi="Arial" w:eastAsia="Times New Roman" w:cs="Arial"/>
          <w:lang w:eastAsia="ar-SA"/>
        </w:rPr>
        <w:t>Tato Smlouva nabývá platnosti dnem jejího podpisu oběma smluvními stranami. Účinnou se Smlouva stane okamžikem uveřejnění v Registru smluv</w:t>
      </w:r>
      <w:r w:rsidR="00CD3669">
        <w:rPr>
          <w:rFonts w:ascii="Arial" w:hAnsi="Arial" w:eastAsia="Times New Roman" w:cs="Arial"/>
          <w:lang w:eastAsia="ar-SA"/>
        </w:rPr>
        <w:t xml:space="preserve"> (§ 6 zákona č. 340/2015 Sb., o </w:t>
      </w:r>
      <w:r w:rsidRPr="00154953">
        <w:rPr>
          <w:rFonts w:ascii="Arial" w:hAnsi="Arial" w:eastAsia="Times New Roman" w:cs="Arial"/>
          <w:lang w:eastAsia="ar-SA"/>
        </w:rPr>
        <w:t xml:space="preserve">zvláštních podmínkách účinnosti některých smluv, uveřejňování těchto smluv a o registru smluv). Smlouva se uzavírá na dobu </w:t>
      </w:r>
      <w:r w:rsidR="00082C31">
        <w:rPr>
          <w:rFonts w:ascii="Arial" w:hAnsi="Arial" w:eastAsia="Times New Roman" w:cs="Arial"/>
          <w:lang w:eastAsia="ar-SA"/>
        </w:rPr>
        <w:t>určitou dle</w:t>
      </w:r>
      <w:r w:rsidR="009E0C23">
        <w:rPr>
          <w:rFonts w:ascii="Arial" w:hAnsi="Arial" w:eastAsia="Times New Roman" w:cs="Arial"/>
          <w:lang w:eastAsia="ar-SA"/>
        </w:rPr>
        <w:t xml:space="preserve"> </w:t>
      </w:r>
      <w:r w:rsidRPr="00154953">
        <w:rPr>
          <w:rFonts w:ascii="Arial" w:hAnsi="Arial" w:eastAsia="Times New Roman" w:cs="Arial"/>
          <w:lang w:eastAsia="ar-SA"/>
        </w:rPr>
        <w:t>čl. 2 Smlouvy.</w:t>
      </w:r>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i/>
          <w:lang w:eastAsia="ar-SA"/>
        </w:rPr>
      </w:pPr>
      <w:r w:rsidRPr="00154953">
        <w:rPr>
          <w:rFonts w:ascii="Arial" w:hAnsi="Arial" w:eastAsia="Times New Roman" w:cs="Arial"/>
          <w:lang w:eastAsia="ar-SA"/>
        </w:rPr>
        <w:t>Účinnost této Smlouvy lze ukončit písemnou dohodou smluvních stran, jejíž nedílnou součástí je i vypořádání vzájemných závazků a pohledávek.</w:t>
      </w:r>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i/>
          <w:lang w:eastAsia="ar-SA"/>
        </w:rPr>
      </w:pPr>
      <w:r w:rsidRPr="00154953">
        <w:rPr>
          <w:rFonts w:ascii="Arial" w:hAnsi="Arial" w:eastAsia="Times New Roman" w:cs="Arial"/>
          <w:lang w:eastAsia="ar-SA"/>
        </w:rPr>
        <w:t>Účinnost této Smlouvy zaniká také:</w:t>
      </w:r>
    </w:p>
    <w:p w:rsidRPr="00154953" w:rsidR="00154953" w:rsidP="00154953" w:rsidRDefault="00154953">
      <w:pPr>
        <w:widowControl w:val="false"/>
        <w:numPr>
          <w:ilvl w:val="1"/>
          <w:numId w:val="12"/>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Uplynutím doby, na kterou byla uzavřena.</w:t>
      </w:r>
    </w:p>
    <w:p w:rsidRPr="00154953" w:rsidR="00154953" w:rsidP="00154953" w:rsidRDefault="00154953">
      <w:pPr>
        <w:widowControl w:val="false"/>
        <w:numPr>
          <w:ilvl w:val="1"/>
          <w:numId w:val="12"/>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Písemným odstoupením od Smlouvy v případě podstatného porušení Smlouvy dle odst. 5 tohoto článku Smlouvy.</w:t>
      </w:r>
    </w:p>
    <w:p w:rsidRPr="00154953" w:rsidR="00154953" w:rsidP="00154953" w:rsidRDefault="00154953">
      <w:pPr>
        <w:widowControl w:val="false"/>
        <w:numPr>
          <w:ilvl w:val="1"/>
          <w:numId w:val="12"/>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Odstoupením od Smlouvy ve smyslu § 2001 a násl. občanského zákoníku.</w:t>
      </w:r>
    </w:p>
    <w:p w:rsidRPr="00154953" w:rsidR="00154953" w:rsidP="00154953" w:rsidRDefault="00154953">
      <w:pPr>
        <w:widowControl w:val="false"/>
        <w:numPr>
          <w:ilvl w:val="1"/>
          <w:numId w:val="12"/>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Výpovědí bez udání důvodu ze strany Objednatele. Výpovědní doba činí 2 měsíce a začíná běžet prvním dnem měsíce následujícího po měsíci, ve kterém bylo písemné vyhotovení výpovědi Smlouvy prokazatelně doručeno Poskytovateli.</w:t>
      </w:r>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poskytnout Objednateli v případě předčasného ukončení Smlouvy nezbytnou součinnost tak, aby Objednateli nevznikla škoda.</w:t>
      </w:r>
    </w:p>
    <w:p w:rsidRPr="00154953" w:rsidR="00154953" w:rsidP="00154953" w:rsidRDefault="00154953">
      <w:pPr>
        <w:widowControl w:val="false"/>
        <w:numPr>
          <w:ilvl w:val="0"/>
          <w:numId w:val="12"/>
        </w:numPr>
        <w:suppressAutoHyphens/>
        <w:overflowPunct w:val="false"/>
        <w:autoSpaceDE w:val="false"/>
        <w:spacing w:after="40" w:line="280" w:lineRule="exact"/>
        <w:jc w:val="both"/>
        <w:textAlignment w:val="baseline"/>
        <w:rPr>
          <w:rFonts w:ascii="Arial" w:hAnsi="Arial" w:eastAsia="Times New Roman" w:cs="Arial"/>
          <w:lang w:eastAsia="ar-SA"/>
        </w:rPr>
      </w:pPr>
      <w:bookmarkStart w:name="_Ref360002374" w:id="18"/>
      <w:r w:rsidRPr="00154953">
        <w:rPr>
          <w:rFonts w:ascii="Arial" w:hAnsi="Arial" w:eastAsia="Times New Roman" w:cs="Arial"/>
          <w:lang w:eastAsia="ar-SA"/>
        </w:rPr>
        <w:t>Objednatel je oprávněn odstoupit od této Smlouvy v případě jejího podstatného porušení Poskytovatelem. Za toto podstatné porušení se považuje zejména, nikoli však výlučně:</w:t>
      </w:r>
      <w:bookmarkEnd w:id="18"/>
    </w:p>
    <w:p w:rsidRPr="00154953" w:rsidR="00154953" w:rsidP="00154953" w:rsidRDefault="00154953">
      <w:pPr>
        <w:widowControl w:val="false"/>
        <w:numPr>
          <w:ilvl w:val="0"/>
          <w:numId w:val="15"/>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v průběhu smlouvy přestane být autorizovaným partnerem Helios Green a/nebo nebude v přiměřené lhůtě Objednateli schopen doložit a prokázat, že je autorizovaným partnerem Helios Green.</w:t>
      </w:r>
    </w:p>
    <w:p w:rsidRPr="00154953" w:rsidR="00154953" w:rsidP="00154953" w:rsidRDefault="00154953">
      <w:pPr>
        <w:numPr>
          <w:ilvl w:val="0"/>
          <w:numId w:val="15"/>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Pokud bude Poskytovatel při plnění této Smlouvy postupovat v rozporu s platnými právními předpisy.</w:t>
      </w:r>
    </w:p>
    <w:p w:rsidRPr="00154953" w:rsidR="00154953" w:rsidP="00154953" w:rsidRDefault="00154953">
      <w:pPr>
        <w:numPr>
          <w:ilvl w:val="0"/>
          <w:numId w:val="15"/>
        </w:numPr>
        <w:suppressAutoHyphens/>
        <w:overflowPunct w:val="false"/>
        <w:autoSpaceDE w:val="false"/>
        <w:spacing w:after="4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Porušení povinnosti Poskytovatele dle čl. 7 této Smlouvy, či pokud Poskytovatel jednal v rozporu s jakýmkoliv závazným právním předpisem či podstatně porušil pokyny Objednatele.</w:t>
      </w:r>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lang w:eastAsia="ar-SA"/>
        </w:rPr>
      </w:pPr>
      <w:bookmarkStart w:name="_Ref360002378" w:id="19"/>
      <w:r w:rsidRPr="00154953">
        <w:rPr>
          <w:rFonts w:ascii="Arial" w:hAnsi="Arial" w:eastAsia="Times New Roman" w:cs="Arial"/>
          <w:lang w:eastAsia="ar-SA"/>
        </w:rPr>
        <w:t>Objednatel je rovněž oprávněn odstoupit od Smlouvy, pokud je na majetek Poskytovatele vedeno insolvenční řízení a/nebo byl insolvenční návrh zamítnut pro nedostatek majetku Poskytovatele, dle zákona č. 182/2006 Sb., o úpadku a způsobech jeho řešení (insolvenční zákon), ve znění pozdějších předpisů.</w:t>
      </w:r>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Objednatel je oprávněn od Smlouvy odstoupit v případě, že bude zřizovatelem nařízen přechod na jiný systém. V takovém případě bude Smlouva trvat jen do </w:t>
      </w:r>
      <w:r w:rsidR="003C6590">
        <w:rPr>
          <w:rFonts w:ascii="Arial" w:hAnsi="Arial" w:eastAsia="Times New Roman" w:cs="Arial"/>
          <w:lang w:eastAsia="ar-SA"/>
        </w:rPr>
        <w:t>doby</w:t>
      </w:r>
      <w:r w:rsidRPr="00154953">
        <w:rPr>
          <w:rFonts w:ascii="Arial" w:hAnsi="Arial" w:eastAsia="Times New Roman" w:cs="Arial"/>
          <w:lang w:eastAsia="ar-SA"/>
        </w:rPr>
        <w:t xml:space="preserve">, než bude nový systém plně funkční. </w:t>
      </w:r>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Odstoupení od Smlouvy ze strany Objednatele nesmí být spojeno s uložením jakékoliv sankce ze strany Poskytovatele k tíži Objednatele.</w:t>
      </w:r>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lastRenderedPageBreak/>
        <w:t>Poskytovatel je oprávněn odstoupit od této Smlouvy v případě jejího podstatného porušení Objednatelem. Za toto podstatné porušení se považuje prodlení Objednatele s úhradou Poskytovatelem řádně vystavené faktury o více než třicet (30) dnů po splatnosti, pokud Objednatel nesjedná nápravu ani do deseti (10) dnů od doručení písemného oznámení Poskytovatele o takovém prodlení se žádostí o jeho nápravu.</w:t>
      </w:r>
      <w:bookmarkEnd w:id="19"/>
    </w:p>
    <w:p w:rsidRPr="00154953" w:rsidR="00154953" w:rsidP="00154953" w:rsidRDefault="00154953">
      <w:pPr>
        <w:widowControl w:val="false"/>
        <w:numPr>
          <w:ilvl w:val="0"/>
          <w:numId w:val="12"/>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Smluvní strany se dohodly, že zánikem účinnosti této Smlouvy z jakéhokoliv důvodu není dotčeno vzájemné plnění, které bylo řádně poskytnuto a bylo již přijato nebo přijato</w:t>
      </w:r>
      <w:r w:rsidRPr="00154953">
        <w:rPr>
          <w:rFonts w:ascii="Arial" w:hAnsi="Arial" w:eastAsia="Times New Roman" w:cs="Arial"/>
          <w:lang w:eastAsia="ar-SA"/>
        </w:rPr>
        <w:br/>
        <w:t>být mělo a mohlo před účinností odstoupení, jakož i nároky na úhradu ceny za takové plnění včetně náhrady přiměřených a prokazatelně odůvodněných nákladů Poskytovatele.</w:t>
      </w:r>
    </w:p>
    <w:p w:rsidR="00154953" w:rsidP="00154953" w:rsidRDefault="00154953">
      <w:pPr>
        <w:widowControl w:val="false"/>
        <w:numPr>
          <w:ilvl w:val="0"/>
          <w:numId w:val="12"/>
        </w:numPr>
        <w:tabs>
          <w:tab w:val="left" w:pos="709"/>
        </w:tabs>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Odstoupení od Smlouvy je účinné dnem doručení písemného projevu oznámení o odstoupení druhé smluvní straně, a Smlouva tak zaniká dnem doručení takového oznámení. Nezanikají však ustanovení, která mají podle zákona nebo této Smlouvy trvat i po zrušení Smlouvy, zejména ustanovení týkající se náhrady škody, smluvních pokut, ochrany informací a řešení sporů.</w:t>
      </w:r>
    </w:p>
    <w:p w:rsidRPr="00154953" w:rsidR="00E320A5" w:rsidP="00361B08" w:rsidRDefault="00E320A5">
      <w:pPr>
        <w:widowControl w:val="false"/>
        <w:tabs>
          <w:tab w:val="left" w:pos="709"/>
        </w:tabs>
        <w:suppressAutoHyphens/>
        <w:overflowPunct w:val="false"/>
        <w:autoSpaceDE w:val="false"/>
        <w:spacing w:after="120" w:line="280" w:lineRule="exact"/>
        <w:ind w:left="360"/>
        <w:jc w:val="both"/>
        <w:textAlignment w:val="baseline"/>
        <w:rPr>
          <w:rFonts w:ascii="Arial" w:hAnsi="Arial" w:eastAsia="Times New Roman" w:cs="Arial"/>
          <w:lang w:eastAsia="ar-SA"/>
        </w:rPr>
      </w:pPr>
    </w:p>
    <w:p w:rsidRPr="00154953" w:rsidR="00154953" w:rsidP="00154953" w:rsidRDefault="00154953">
      <w:pPr>
        <w:widowControl w:val="false"/>
        <w:numPr>
          <w:ilvl w:val="0"/>
          <w:numId w:val="1"/>
        </w:numPr>
        <w:suppressAutoHyphens/>
        <w:overflowPunct w:val="false"/>
        <w:autoSpaceDE w:val="false"/>
        <w:spacing w:before="120" w:after="120" w:line="280" w:lineRule="exact"/>
        <w:ind w:firstLine="993"/>
        <w:jc w:val="center"/>
        <w:textAlignment w:val="baseline"/>
        <w:outlineLvl w:val="0"/>
        <w:rPr>
          <w:rFonts w:ascii="Arial" w:hAnsi="Arial" w:eastAsia="Times New Roman" w:cs="Arial"/>
          <w:b/>
        </w:rPr>
      </w:pPr>
    </w:p>
    <w:p w:rsidRPr="00154953" w:rsidR="00154953" w:rsidP="00154953" w:rsidRDefault="00154953">
      <w:pPr>
        <w:widowControl w:val="false"/>
        <w:spacing w:before="120" w:after="200" w:line="280" w:lineRule="exact"/>
        <w:jc w:val="center"/>
        <w:outlineLvl w:val="0"/>
        <w:rPr>
          <w:rFonts w:ascii="Arial" w:hAnsi="Arial" w:eastAsia="Times New Roman" w:cs="Arial"/>
          <w:b/>
        </w:rPr>
      </w:pPr>
      <w:r w:rsidRPr="00154953">
        <w:rPr>
          <w:rFonts w:ascii="Arial" w:hAnsi="Arial" w:eastAsia="Times New Roman" w:cs="Arial"/>
          <w:b/>
        </w:rPr>
        <w:t>Závěrečná ustanovení</w:t>
      </w:r>
    </w:p>
    <w:p w:rsidR="00B22FB7"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V případě, kdy v průběhu realizace Smlouvy vznese Objednatel požadavky či připomínky, které nejsou ve Smlouvě či jejích přílohách obsaženy, mohou se smluvní strany dohodnout na jejich realizaci formou vícepráce či změn závazku ze smlouvy na veřejnou zakázku dle příslušných ustanovení Zákona.</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Pokud by se kterékoliv ustanovení této Smlouvy ukázalo být neplatným z důvodů rozporu s kogentními ustanoveními obecně závazných právních předpisů, pak tato skutečnost nezpůsobí neplatnost této Smlouvy než onoho konkrétního ustanovení, pokud</w:t>
      </w:r>
      <w:r w:rsidRPr="00154953">
        <w:rPr>
          <w:rFonts w:ascii="Arial" w:hAnsi="Arial" w:eastAsia="Times New Roman" w:cs="Arial"/>
          <w:lang w:eastAsia="ar-SA"/>
        </w:rPr>
        <w:br/>
        <w:t>je oddělitelné od ostatního obsahu Smlouvy. Smluvní strany se zavazují takové neplatné ustanovení nahradit dohodou svým obsahem nejbližší duchu takového neplatného ustanovení respektující požadavky kogentních ustanovení právních předpisů.</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Nestanoví-li tato Smlouva něco jiného, je možné ji měnit pouze písemnou dohodou smluvních stran ve formě vzestupně číslovaných dodatků této Smlouvy. Podpisy osob oprávněných za smluvní strany dle</w:t>
      </w:r>
      <w:r w:rsidR="00A20528">
        <w:rPr>
          <w:rFonts w:ascii="Arial" w:hAnsi="Arial" w:eastAsia="Times New Roman" w:cs="Arial"/>
          <w:lang w:eastAsia="ar-SA"/>
        </w:rPr>
        <w:t xml:space="preserve"> této Smlouvy</w:t>
      </w:r>
      <w:bookmarkStart w:name="_GoBack" w:id="20"/>
      <w:bookmarkEnd w:id="20"/>
      <w:r w:rsidRPr="00154953">
        <w:rPr>
          <w:rFonts w:ascii="Arial" w:hAnsi="Arial" w:eastAsia="Times New Roman" w:cs="Arial"/>
          <w:lang w:eastAsia="ar-SA"/>
        </w:rPr>
        <w:t xml:space="preserve"> musí být na jedné straně téže listiny. Veškerá práva a povinnosti vyplývající z této Smlouvy přecházejí, pokud to povaha těchto práv a povinností nevylučuje, na právní nástupce smluvních stran.</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umožnit osobám oprávněným k výkonu kontroly projektu, v rámci něhož je veřejná zakázka hrazena, provést kontrolu dokladů souvisejících</w:t>
      </w:r>
      <w:r w:rsidRPr="00154953">
        <w:rPr>
          <w:rFonts w:ascii="Arial" w:hAnsi="Arial" w:eastAsia="Times New Roman" w:cs="Arial"/>
          <w:lang w:eastAsia="ar-SA"/>
        </w:rPr>
        <w:br/>
        <w:t>s plněním této Smlouvy, a to po dobu danou právními předpisy ČR.</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řádně uchovávat veškerou dokumentaci související s plněním této Smlouvy, včetně originálů účetních dokladů, v souladu s článkem 90 Nařízení Rady (ES) č. 1083/2006 nejméně po dobu 10 let od ukončení financování příslušného projektu, z něhož Objednatel zajišťuje financování předmětu plnění Smlouvy, a pokud je v českých právních předpisech stanovena lhůta delší než v evropských předpisech, musí</w:t>
      </w:r>
      <w:r w:rsidRPr="00154953">
        <w:rPr>
          <w:rFonts w:ascii="Arial" w:hAnsi="Arial" w:eastAsia="Times New Roman" w:cs="Arial"/>
          <w:lang w:eastAsia="ar-SA"/>
        </w:rPr>
        <w:br/>
        <w:t xml:space="preserve">být pro úschovu použita delší lhůta. Po stejnou dobu je Poskytovatel povinen umožnit osobám oprávněným k výkonu kontroly projektů provést kontrolu dokladů souvisejících </w:t>
      </w:r>
      <w:r w:rsidRPr="00154953">
        <w:rPr>
          <w:rFonts w:ascii="Arial" w:hAnsi="Arial" w:eastAsia="Times New Roman" w:cs="Arial"/>
          <w:lang w:eastAsia="ar-SA"/>
        </w:rPr>
        <w:lastRenderedPageBreak/>
        <w:t>s plněním Smlouvy. O ukončení financování z příslušného projektu bude Poskytovatel Objednatelem informován.</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Poskytovatel se zavazuje dodržovat pravidla pro publicitu OPZ (více na </w:t>
      </w:r>
      <w:hyperlink w:history="true" r:id="rId9">
        <w:r w:rsidRPr="00154953">
          <w:rPr>
            <w:rFonts w:ascii="Arial" w:hAnsi="Arial" w:eastAsia="Times New Roman" w:cs="Arial"/>
            <w:u w:val="single"/>
            <w:lang w:eastAsia="ar-SA"/>
          </w:rPr>
          <w:t>www.esfcr.cz</w:t>
        </w:r>
      </w:hyperlink>
      <w:r w:rsidRPr="00154953">
        <w:rPr>
          <w:rFonts w:ascii="Arial" w:hAnsi="Arial" w:eastAsia="Times New Roman" w:cs="Arial"/>
          <w:lang w:eastAsia="ar-SA"/>
        </w:rPr>
        <w:t xml:space="preserve">, OBECNÁ ČÁST PRAVIDEL PRO ŽADATELE A PŘÍJEMCE V RÁMCI OPERAČNÍHO PROGRAMU ZAMĚSTNANOST, kapitola 20). </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Práva a povinnosti vzniklé na základě této Smlouvy a/nebo v souvislosti s ní se řídí českým právním řádem, zejména pak občanským zákoníkem.</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Smluvní strany se zavazují vyvinout maximální úsilí k odstranění vzájemných sporů vzniklých na základě této Smlouvy nebo v souvislosti s touto Smlouvou a k jejich vyřešení, a to zejména prostřednictvím jednání oprávněných osob nebo jiných osob oprávněných za strany jednat. Nedohodnou-li se smluvní strany na způsobu řešení vzájemného sporu, je kterákoliv smluvní strana oprávněna předložit takový spor u věcně a místně příslušného soudu ČR.</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Tato Smlouva je uzavřena ve čtyřech (4) vyhotoveních s platností originálu, </w:t>
      </w:r>
      <w:r w:rsidRPr="00154953">
        <w:rPr>
          <w:rFonts w:ascii="Arial" w:hAnsi="Arial" w:eastAsia="Times New Roman" w:cs="Arial"/>
          <w:lang w:eastAsia="ar-SA"/>
        </w:rPr>
        <w:br/>
        <w:t>z nichž tři (3) vyhotovení obdrží Objednatel a jedno (1) vyhotovení Poskytovatel.</w:t>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Přílohami a nedílnými součástmi Smlouvy jsou: </w:t>
      </w:r>
    </w:p>
    <w:p w:rsidRPr="00154953" w:rsidR="00154953" w:rsidP="00154953" w:rsidRDefault="00154953">
      <w:pPr>
        <w:widowControl w:val="false"/>
        <w:numPr>
          <w:ilvl w:val="1"/>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 xml:space="preserve">č. 1: Parametry SLA </w:t>
      </w:r>
    </w:p>
    <w:p w:rsidRPr="00154953" w:rsidR="00154953" w:rsidP="00154953" w:rsidRDefault="00154953">
      <w:pPr>
        <w:widowControl w:val="false"/>
        <w:numPr>
          <w:ilvl w:val="1"/>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č. 2: Cenová struktura</w:t>
      </w:r>
      <w:r w:rsidRPr="00154953">
        <w:rPr>
          <w:rFonts w:ascii="Arial" w:hAnsi="Arial" w:eastAsia="Times New Roman" w:cs="Arial"/>
          <w:lang w:eastAsia="ar-SA"/>
        </w:rPr>
        <w:tab/>
      </w:r>
    </w:p>
    <w:p w:rsidRPr="00154953" w:rsidR="00154953" w:rsidP="00154953" w:rsidRDefault="00154953">
      <w:pPr>
        <w:widowControl w:val="false"/>
        <w:numPr>
          <w:ilvl w:val="0"/>
          <w:numId w:val="13"/>
        </w:numPr>
        <w:suppressAutoHyphens/>
        <w:overflowPunct w:val="false"/>
        <w:autoSpaceDE w:val="false"/>
        <w:spacing w:after="120" w:line="280" w:lineRule="exact"/>
        <w:jc w:val="both"/>
        <w:textAlignment w:val="baseline"/>
        <w:rPr>
          <w:rFonts w:ascii="Arial" w:hAnsi="Arial" w:eastAsia="Times New Roman" w:cs="Arial"/>
          <w:lang w:eastAsia="ar-SA"/>
        </w:rPr>
      </w:pPr>
      <w:r w:rsidRPr="00154953">
        <w:rPr>
          <w:rFonts w:ascii="Arial" w:hAnsi="Arial" w:eastAsia="Times New Roman" w:cs="Arial"/>
          <w:lang w:eastAsia="ar-SA"/>
        </w:rPr>
        <w:t>Smluvní strany výslovně prohlašují, že si Smlouvu přečetly, že byla sepsána podle jejich pravé a svobodné vůle a nebyla ujednána v tísni, nebo za nápadně nevýhodných podmínek, což stvrzují svými podpisy.</w:t>
      </w:r>
    </w:p>
    <w:p w:rsidR="00154953" w:rsidP="00154953" w:rsidRDefault="00154953">
      <w:pPr>
        <w:widowControl w:val="false"/>
        <w:spacing w:after="120" w:line="276" w:lineRule="auto"/>
        <w:jc w:val="both"/>
        <w:rPr>
          <w:rFonts w:ascii="Arial" w:hAnsi="Arial" w:eastAsia="Times New Roman" w:cs="Arial"/>
          <w:lang w:eastAsia="ar-SA"/>
        </w:rPr>
      </w:pPr>
    </w:p>
    <w:p w:rsidR="00A42A46" w:rsidP="00154953" w:rsidRDefault="00A42A46">
      <w:pPr>
        <w:widowControl w:val="false"/>
        <w:spacing w:after="120" w:line="276" w:lineRule="auto"/>
        <w:jc w:val="both"/>
        <w:rPr>
          <w:rFonts w:ascii="Arial" w:hAnsi="Arial" w:eastAsia="Times New Roman" w:cs="Arial"/>
          <w:lang w:eastAsia="ar-SA"/>
        </w:rPr>
      </w:pPr>
    </w:p>
    <w:p w:rsidRPr="00154953" w:rsidR="00A42A46" w:rsidP="00154953" w:rsidRDefault="00A42A46">
      <w:pPr>
        <w:widowControl w:val="false"/>
        <w:spacing w:after="120" w:line="276" w:lineRule="auto"/>
        <w:jc w:val="both"/>
        <w:rPr>
          <w:rFonts w:ascii="Arial" w:hAnsi="Arial" w:eastAsia="Times New Roman" w:cs="Arial"/>
          <w:lang w:eastAsia="ar-SA"/>
        </w:rPr>
      </w:pPr>
    </w:p>
    <w:p w:rsidR="00154953" w:rsidP="00154953" w:rsidRDefault="00154953">
      <w:pPr>
        <w:widowControl w:val="false"/>
        <w:spacing w:after="120" w:line="276" w:lineRule="auto"/>
        <w:jc w:val="both"/>
        <w:rPr>
          <w:rFonts w:ascii="Arial" w:hAnsi="Arial" w:eastAsia="Times New Roman" w:cs="Arial"/>
          <w:lang w:eastAsia="ar-SA"/>
        </w:rPr>
      </w:pPr>
      <w:r w:rsidRPr="00154953">
        <w:rPr>
          <w:rFonts w:ascii="Arial" w:hAnsi="Arial" w:eastAsia="Times New Roman" w:cs="Arial"/>
          <w:lang w:eastAsia="ar-SA"/>
        </w:rPr>
        <w:t>V Praze dne ……………………</w:t>
      </w:r>
      <w:r w:rsidRPr="00154953">
        <w:rPr>
          <w:rFonts w:ascii="Arial" w:hAnsi="Arial" w:eastAsia="Times New Roman" w:cs="Arial"/>
          <w:lang w:eastAsia="ar-SA"/>
        </w:rPr>
        <w:tab/>
      </w:r>
      <w:r w:rsidRPr="00154953">
        <w:rPr>
          <w:rFonts w:ascii="Arial" w:hAnsi="Arial" w:eastAsia="Times New Roman" w:cs="Arial"/>
          <w:lang w:eastAsia="ar-SA"/>
        </w:rPr>
        <w:tab/>
      </w:r>
      <w:r w:rsidRPr="00154953">
        <w:rPr>
          <w:rFonts w:ascii="Arial" w:hAnsi="Arial" w:eastAsia="Times New Roman" w:cs="Arial"/>
          <w:lang w:eastAsia="ar-SA"/>
        </w:rPr>
        <w:tab/>
        <w:t>V ………………… dne…………….</w:t>
      </w:r>
    </w:p>
    <w:p w:rsidRPr="00154953" w:rsidR="00A42A46" w:rsidP="00154953" w:rsidRDefault="00A42A46">
      <w:pPr>
        <w:widowControl w:val="false"/>
        <w:spacing w:after="120" w:line="276" w:lineRule="auto"/>
        <w:jc w:val="both"/>
        <w:rPr>
          <w:rFonts w:ascii="Arial" w:hAnsi="Arial" w:eastAsia="Times New Roman" w:cs="Arial"/>
          <w:lang w:eastAsia="ar-SA"/>
        </w:rPr>
      </w:pPr>
    </w:p>
    <w:p w:rsidR="00154953" w:rsidP="00154953" w:rsidRDefault="00154953">
      <w:pPr>
        <w:widowControl w:val="false"/>
        <w:spacing w:after="120" w:line="276" w:lineRule="auto"/>
        <w:jc w:val="both"/>
        <w:rPr>
          <w:rFonts w:ascii="Arial" w:hAnsi="Arial" w:eastAsia="Times New Roman" w:cs="Arial"/>
          <w:lang w:eastAsia="ar-SA"/>
        </w:rPr>
      </w:pPr>
      <w:r w:rsidRPr="00154953">
        <w:rPr>
          <w:rFonts w:ascii="Arial" w:hAnsi="Arial" w:eastAsia="Times New Roman" w:cs="Arial"/>
          <w:lang w:eastAsia="ar-SA"/>
        </w:rPr>
        <w:t>za Fond dalšího vzdělávání</w:t>
      </w:r>
      <w:r w:rsidRPr="00154953">
        <w:rPr>
          <w:rFonts w:ascii="Arial" w:hAnsi="Arial" w:eastAsia="Times New Roman" w:cs="Arial"/>
          <w:lang w:eastAsia="ar-SA"/>
        </w:rPr>
        <w:tab/>
      </w:r>
      <w:r w:rsidRPr="00154953">
        <w:rPr>
          <w:rFonts w:ascii="Arial" w:hAnsi="Arial" w:eastAsia="Times New Roman" w:cs="Arial"/>
          <w:lang w:eastAsia="ar-SA"/>
        </w:rPr>
        <w:tab/>
      </w:r>
      <w:r w:rsidRPr="00154953">
        <w:rPr>
          <w:rFonts w:ascii="Arial" w:hAnsi="Arial" w:eastAsia="Times New Roman" w:cs="Arial"/>
          <w:lang w:eastAsia="ar-SA"/>
        </w:rPr>
        <w:tab/>
      </w:r>
      <w:r w:rsidRPr="00154953">
        <w:rPr>
          <w:rFonts w:ascii="Arial" w:hAnsi="Arial" w:eastAsia="Times New Roman" w:cs="Arial"/>
          <w:lang w:eastAsia="ar-SA"/>
        </w:rPr>
        <w:tab/>
        <w:t xml:space="preserve">za </w:t>
      </w:r>
      <w:r w:rsidRPr="00154953" w:rsidR="00A608B2">
        <w:rPr>
          <w:rFonts w:ascii="Arial" w:hAnsi="Arial" w:eastAsia="Times New Roman" w:cs="Arial"/>
          <w:i/>
          <w:sz w:val="20"/>
          <w:szCs w:val="24"/>
        </w:rPr>
        <w:t xml:space="preserve"> </w:t>
      </w:r>
      <w:r w:rsidRPr="00154953" w:rsidR="00A608B2">
        <w:rPr>
          <w:rFonts w:ascii="Arial" w:hAnsi="Arial" w:eastAsia="Times New Roman" w:cs="Arial"/>
          <w:highlight w:val="yellow"/>
        </w:rPr>
        <w:t>[DOPLNÍ ÚČASTNÍK]</w:t>
      </w:r>
    </w:p>
    <w:p w:rsidR="00A42A46" w:rsidP="00154953" w:rsidRDefault="00A42A46">
      <w:pPr>
        <w:widowControl w:val="false"/>
        <w:spacing w:after="120" w:line="276" w:lineRule="auto"/>
        <w:jc w:val="both"/>
        <w:rPr>
          <w:rFonts w:ascii="Arial" w:hAnsi="Arial" w:eastAsia="Times New Roman" w:cs="Arial"/>
          <w:lang w:eastAsia="ar-SA"/>
        </w:rPr>
      </w:pPr>
    </w:p>
    <w:p w:rsidR="00A42A46" w:rsidP="00154953" w:rsidRDefault="00A42A46">
      <w:pPr>
        <w:widowControl w:val="false"/>
        <w:spacing w:after="120" w:line="276" w:lineRule="auto"/>
        <w:jc w:val="both"/>
        <w:rPr>
          <w:rFonts w:ascii="Arial" w:hAnsi="Arial" w:eastAsia="Times New Roman" w:cs="Arial"/>
          <w:lang w:eastAsia="ar-SA"/>
        </w:rPr>
      </w:pPr>
    </w:p>
    <w:p w:rsidR="00A42A46" w:rsidP="00154953" w:rsidRDefault="00A42A46">
      <w:pPr>
        <w:widowControl w:val="false"/>
        <w:spacing w:after="120" w:line="276" w:lineRule="auto"/>
        <w:jc w:val="both"/>
        <w:rPr>
          <w:rFonts w:ascii="Arial" w:hAnsi="Arial" w:eastAsia="Times New Roman" w:cs="Arial"/>
          <w:lang w:eastAsia="ar-SA"/>
        </w:rPr>
      </w:pPr>
    </w:p>
    <w:p w:rsidR="00A42A46" w:rsidP="00154953" w:rsidRDefault="00A42A46">
      <w:pPr>
        <w:widowControl w:val="false"/>
        <w:spacing w:after="120" w:line="276" w:lineRule="auto"/>
        <w:jc w:val="both"/>
        <w:rPr>
          <w:rFonts w:ascii="Arial" w:hAnsi="Arial" w:eastAsia="Times New Roman" w:cs="Arial"/>
          <w:lang w:eastAsia="ar-SA"/>
        </w:rPr>
      </w:pPr>
    </w:p>
    <w:p w:rsidRPr="00154953" w:rsidR="00A42A46" w:rsidP="00154953" w:rsidRDefault="00A42A46">
      <w:pPr>
        <w:widowControl w:val="false"/>
        <w:spacing w:after="120" w:line="276" w:lineRule="auto"/>
        <w:jc w:val="both"/>
        <w:rPr>
          <w:rFonts w:ascii="Arial" w:hAnsi="Arial" w:eastAsia="Times New Roman" w:cs="Arial"/>
          <w:lang w:eastAsia="ar-SA"/>
        </w:rPr>
      </w:pPr>
    </w:p>
    <w:p w:rsidRPr="00154953" w:rsidR="00154953" w:rsidP="00154953" w:rsidRDefault="00154953">
      <w:pPr>
        <w:widowControl w:val="false"/>
        <w:spacing w:after="120" w:line="276" w:lineRule="auto"/>
        <w:jc w:val="both"/>
        <w:rPr>
          <w:rFonts w:ascii="Arial" w:hAnsi="Arial" w:eastAsia="Times New Roman" w:cs="Arial"/>
          <w:lang w:eastAsia="ar-SA"/>
        </w:rPr>
      </w:pPr>
      <w:r w:rsidRPr="00154953">
        <w:rPr>
          <w:rFonts w:ascii="Arial" w:hAnsi="Arial" w:eastAsia="Times New Roman" w:cs="Arial"/>
          <w:lang w:eastAsia="ar-SA"/>
        </w:rPr>
        <w:t>…………………………………</w:t>
      </w:r>
      <w:r w:rsidRPr="00154953">
        <w:rPr>
          <w:rFonts w:ascii="Arial" w:hAnsi="Arial" w:eastAsia="Times New Roman" w:cs="Arial"/>
          <w:lang w:eastAsia="ar-SA"/>
        </w:rPr>
        <w:tab/>
      </w:r>
      <w:r w:rsidRPr="00154953">
        <w:rPr>
          <w:rFonts w:ascii="Arial" w:hAnsi="Arial" w:eastAsia="Times New Roman" w:cs="Arial"/>
          <w:lang w:eastAsia="ar-SA"/>
        </w:rPr>
        <w:tab/>
      </w:r>
      <w:r w:rsidRPr="00154953">
        <w:rPr>
          <w:rFonts w:ascii="Arial" w:hAnsi="Arial" w:eastAsia="Times New Roman" w:cs="Arial"/>
          <w:lang w:eastAsia="ar-SA"/>
        </w:rPr>
        <w:tab/>
        <w:t>……………………………………………</w:t>
      </w:r>
    </w:p>
    <w:p w:rsidRPr="00154953" w:rsidR="00154953" w:rsidP="00A608B2" w:rsidRDefault="00A608B2">
      <w:pPr>
        <w:widowControl w:val="false"/>
        <w:spacing w:after="120" w:line="276" w:lineRule="auto"/>
        <w:jc w:val="both"/>
        <w:rPr>
          <w:rFonts w:ascii="Arial" w:hAnsi="Arial" w:eastAsia="Times New Roman" w:cs="Arial"/>
          <w:lang w:eastAsia="ar-SA"/>
        </w:rPr>
      </w:pPr>
      <w:r>
        <w:rPr>
          <w:rFonts w:ascii="Arial" w:hAnsi="Arial" w:eastAsia="Times New Roman" w:cs="Arial"/>
          <w:lang w:eastAsia="ar-SA"/>
        </w:rPr>
        <w:t>Ing. Richard Ščerba, MBA</w:t>
      </w:r>
      <w:r>
        <w:rPr>
          <w:rFonts w:ascii="Arial" w:hAnsi="Arial" w:eastAsia="Times New Roman" w:cs="Arial"/>
          <w:lang w:eastAsia="ar-SA"/>
        </w:rPr>
        <w:tab/>
      </w:r>
      <w:r>
        <w:rPr>
          <w:rFonts w:ascii="Arial" w:hAnsi="Arial" w:eastAsia="Times New Roman" w:cs="Arial"/>
          <w:lang w:eastAsia="ar-SA"/>
        </w:rPr>
        <w:tab/>
      </w:r>
      <w:r>
        <w:rPr>
          <w:rFonts w:ascii="Arial" w:hAnsi="Arial" w:eastAsia="Times New Roman" w:cs="Arial"/>
          <w:lang w:eastAsia="ar-SA"/>
        </w:rPr>
        <w:tab/>
      </w:r>
      <w:r>
        <w:rPr>
          <w:rFonts w:ascii="Arial" w:hAnsi="Arial" w:eastAsia="Times New Roman" w:cs="Arial"/>
          <w:lang w:eastAsia="ar-SA"/>
        </w:rPr>
        <w:tab/>
      </w:r>
      <w:r>
        <w:rPr>
          <w:rFonts w:ascii="Arial" w:hAnsi="Arial" w:eastAsia="Times New Roman" w:cs="Arial"/>
          <w:lang w:eastAsia="ar-SA"/>
        </w:rPr>
        <w:tab/>
      </w:r>
      <w:r w:rsidRPr="00154953">
        <w:rPr>
          <w:rFonts w:ascii="Arial" w:hAnsi="Arial" w:eastAsia="Times New Roman" w:cs="Arial"/>
          <w:highlight w:val="yellow"/>
        </w:rPr>
        <w:t>[DOPLNÍ ÚČASTNÍK]</w:t>
      </w:r>
    </w:p>
    <w:p w:rsidRPr="00154953" w:rsidR="00154953" w:rsidP="00154953" w:rsidRDefault="00154953">
      <w:pPr>
        <w:widowControl w:val="false"/>
        <w:spacing w:after="120" w:line="276" w:lineRule="auto"/>
        <w:jc w:val="both"/>
        <w:rPr>
          <w:rFonts w:ascii="Garamond" w:hAnsi="Garamond" w:eastAsia="Times New Roman" w:cs="Arial"/>
          <w:b/>
          <w:noProof/>
          <w:lang w:eastAsia="ar-SA"/>
        </w:rPr>
      </w:pPr>
      <w:r w:rsidRPr="00154953">
        <w:rPr>
          <w:rFonts w:ascii="Arial" w:hAnsi="Arial" w:eastAsia="Times New Roman" w:cs="Arial"/>
          <w:lang w:eastAsia="ar-SA"/>
        </w:rPr>
        <w:t>ředitel</w:t>
      </w:r>
    </w:p>
    <w:p w:rsidR="001701A8" w:rsidRDefault="001701A8"/>
    <w:sectPr w:rsidR="001701A8" w:rsidSect="00732328">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95704B" w:rsidRDefault="0095704B">
      <w:pPr>
        <w:spacing w:after="0" w:line="240" w:lineRule="auto"/>
      </w:pPr>
      <w:r>
        <w:separator/>
      </w:r>
    </w:p>
  </w:endnote>
  <w:endnote w:type="continuationSeparator" w:id="0">
    <w:p w:rsidR="0095704B" w:rsidRDefault="0095704B">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2103481068"/>
      <w:docPartObj>
        <w:docPartGallery w:val="Page Numbers (Bottom of Page)"/>
        <w:docPartUnique/>
      </w:docPartObj>
    </w:sdtPr>
    <w:sdtEndPr/>
    <w:sdtContent>
      <w:sdt>
        <w:sdtPr>
          <w:id w:val="-1769616900"/>
          <w:docPartObj>
            <w:docPartGallery w:val="Page Numbers (Top of Page)"/>
            <w:docPartUnique/>
          </w:docPartObj>
        </w:sdtPr>
        <w:sdtEndPr/>
        <w:sdtContent>
          <w:p w:rsidR="00346A18" w:rsidRDefault="00491692">
            <w:pPr>
              <w:pStyle w:val="Zpat"/>
              <w:jc w:val="right"/>
            </w:pPr>
            <w:r>
              <w:t xml:space="preserve">Stránka </w:t>
            </w:r>
            <w:r>
              <w:rPr>
                <w:b/>
                <w:bCs/>
                <w:szCs w:val="24"/>
              </w:rPr>
              <w:fldChar w:fldCharType="begin"/>
            </w:r>
            <w:r>
              <w:rPr>
                <w:b/>
                <w:bCs/>
              </w:rPr>
              <w:instrText>PAGE</w:instrText>
            </w:r>
            <w:r>
              <w:rPr>
                <w:b/>
                <w:bCs/>
                <w:szCs w:val="24"/>
              </w:rPr>
              <w:fldChar w:fldCharType="separate"/>
            </w:r>
            <w:r w:rsidR="0092558B">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92558B">
              <w:rPr>
                <w:b/>
                <w:bCs/>
                <w:noProof/>
              </w:rPr>
              <w:t>14</w:t>
            </w:r>
            <w:r>
              <w:rPr>
                <w:b/>
                <w:bCs/>
                <w:szCs w:val="24"/>
              </w:rPr>
              <w:fldChar w:fldCharType="end"/>
            </w:r>
          </w:p>
        </w:sdtContent>
      </w:sdt>
    </w:sdtContent>
  </w:sdt>
  <w:p w:rsidR="00346A18" w:rsidRDefault="0092558B">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95704B" w:rsidRDefault="0095704B">
      <w:pPr>
        <w:spacing w:after="0" w:line="240" w:lineRule="auto"/>
      </w:pPr>
      <w:r>
        <w:separator/>
      </w:r>
    </w:p>
  </w:footnote>
  <w:footnote w:type="continuationSeparator" w:id="0">
    <w:p w:rsidR="0095704B" w:rsidRDefault="0095704B">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B077A" w:rsidRDefault="00BB077A">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r>
      <w:t xml:space="preserve">                         </w:t>
    </w:r>
    <w:r w:rsidRPr="000F197C">
      <w:rPr>
        <w:noProof/>
        <w:lang w:eastAsia="cs-CZ"/>
      </w:rPr>
      <w:drawing>
        <wp:inline distT="0" distB="0" distL="0" distR="0">
          <wp:extent cx="1828478" cy="778421"/>
          <wp:effectExtent l="0" t="0" r="635" b="3175"/>
          <wp:docPr id="2" name="Obrázek 2" descr="C:\Users\michaela.kuznikova\Desktop\logo FDV.jpg"/>
          <wp:cNvGraphicFramePr>
            <a:graphicFrameLocks noChangeAspect="true"/>
          </wp:cNvGraphicFramePr>
          <a:graphic>
            <a:graphicData uri="http://schemas.openxmlformats.org/drawingml/2006/picture">
              <pic:pic>
                <pic:nvPicPr>
                  <pic:cNvPr id="0" name="Picture 2" descr="C:\Users\michaela.kuznikova\Desktop\logo FDV.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866628" cy="794662"/>
                  </a:xfrm>
                  <a:prstGeom prst="rect">
                    <a:avLst/>
                  </a:prstGeom>
                  <a:noFill/>
                  <a:ln>
                    <a:noFill/>
                  </a:ln>
                </pic:spPr>
              </pic:pic>
            </a:graphicData>
          </a:graphic>
        </wp:inline>
      </w:drawing>
    </w:r>
  </w:p>
  <w:p w:rsidR="00346A18" w:rsidP="00D47B3D" w:rsidRDefault="0092558B">
    <w:pPr>
      <w:pStyle w:val="Zhlav"/>
      <w:tabs>
        <w:tab w:val="clear" w:pos="9072"/>
        <w:tab w:val="left" w:pos="7920"/>
      </w:tabs>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56526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DD25C2"/>
    <w:multiLevelType w:val="multilevel"/>
    <w:tmpl w:val="644C47B8"/>
    <w:lvl w:ilvl="0">
      <w:start w:val="1"/>
      <w:numFmt w:val="decimal"/>
      <w:lvlText w:val="%1."/>
      <w:lvlJc w:val="left"/>
      <w:pPr>
        <w:ind w:left="360" w:hanging="360"/>
      </w:pPr>
      <w:rPr>
        <w:i w:val="fals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CD4E25"/>
    <w:multiLevelType w:val="hybridMultilevel"/>
    <w:tmpl w:val="30906F3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352215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7E78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C9A182E"/>
    <w:multiLevelType w:val="multilevel"/>
    <w:tmpl w:val="8CAC459A"/>
    <w:lvl w:ilvl="0">
      <w:start w:val="1"/>
      <w:numFmt w:val="bullet"/>
      <w:lvlText w:val=""/>
      <w:lvlJc w:val="left"/>
      <w:pPr>
        <w:ind w:left="1068" w:hanging="360"/>
      </w:pPr>
      <w:rPr>
        <w:rFonts w:hint="default" w:ascii="Symbol" w:hAnsi="Symbol"/>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40C576A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D8A61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DE02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4001DD"/>
    <w:multiLevelType w:val="multilevel"/>
    <w:tmpl w:val="AF524EFA"/>
    <w:lvl w:ilvl="0">
      <w:start w:val="1"/>
      <w:numFmt w:val="decimal"/>
      <w:lvlText w:val="článek %1."/>
      <w:lvlJc w:val="center"/>
      <w:pPr>
        <w:ind w:left="0" w:firstLine="0"/>
      </w:pPr>
      <w:rPr>
        <w:rFonts w:hint="default"/>
        <w:b/>
        <w:i w:val="false"/>
        <w:sz w:val="22"/>
      </w:rPr>
    </w:lvl>
    <w:lvl w:ilvl="1">
      <w:start w:val="1"/>
      <w:numFmt w:val="decimal"/>
      <w:pStyle w:val="RLTextlnkuslovan"/>
      <w:lvlText w:val="%2."/>
      <w:lvlJc w:val="left"/>
      <w:pPr>
        <w:tabs>
          <w:tab w:val="num" w:pos="737"/>
        </w:tabs>
        <w:ind w:left="737" w:hanging="737"/>
      </w:pPr>
      <w:rPr>
        <w:rFonts w:hint="default"/>
        <w:b w:val="false"/>
        <w:i w:val="false"/>
        <w:sz w:val="22"/>
      </w:rPr>
    </w:lvl>
    <w:lvl w:ilvl="2">
      <w:start w:val="1"/>
      <w:numFmt w:val="lowerLetter"/>
      <w:lvlText w:val="%3)"/>
      <w:lvlJc w:val="left"/>
      <w:pPr>
        <w:tabs>
          <w:tab w:val="num" w:pos="1701"/>
        </w:tabs>
        <w:ind w:left="1701" w:hanging="964"/>
      </w:pPr>
      <w:rPr>
        <w:rFonts w:hint="default" w:ascii="Arial" w:hAnsi="Arial" w:eastAsia="Times New Roman" w:cs="Arial"/>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0">
    <w:nsid w:val="55BB3676"/>
    <w:multiLevelType w:val="multilevel"/>
    <w:tmpl w:val="03308B36"/>
    <w:lvl w:ilvl="0">
      <w:start w:val="1"/>
      <w:numFmt w:val="decimal"/>
      <w:lvlText w:val="%1."/>
      <w:lvlJc w:val="left"/>
      <w:pPr>
        <w:ind w:left="360" w:hanging="360"/>
      </w:pPr>
      <w:rPr>
        <w:b w:val="fals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FC55A7D"/>
    <w:multiLevelType w:val="multilevel"/>
    <w:tmpl w:val="6D90AE06"/>
    <w:lvl w:ilvl="0">
      <w:start w:val="1"/>
      <w:numFmt w:val="bullet"/>
      <w:lvlText w:val=""/>
      <w:lvlJc w:val="left"/>
      <w:pPr>
        <w:ind w:left="1068" w:hanging="360"/>
      </w:pPr>
      <w:rPr>
        <w:rFonts w:hint="default" w:ascii="Symbol" w:hAnsi="Symbol"/>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nsid w:val="659004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97007B"/>
    <w:multiLevelType w:val="multilevel"/>
    <w:tmpl w:val="EEACDE10"/>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6353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447D8E"/>
    <w:multiLevelType w:val="multilevel"/>
    <w:tmpl w:val="0FD81330"/>
    <w:lvl w:ilvl="0">
      <w:start w:val="1"/>
      <w:numFmt w:val="bullet"/>
      <w:lvlText w:val=""/>
      <w:lvlJc w:val="left"/>
      <w:pPr>
        <w:ind w:left="1068" w:hanging="360"/>
      </w:pPr>
      <w:rPr>
        <w:rFonts w:hint="default" w:ascii="Symbol" w:hAnsi="Symbol"/>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9"/>
  </w:num>
  <w:num w:numId="2">
    <w:abstractNumId w:val="10"/>
  </w:num>
  <w:num w:numId="3">
    <w:abstractNumId w:val="13"/>
  </w:num>
  <w:num w:numId="4">
    <w:abstractNumId w:val="3"/>
  </w:num>
  <w:num w:numId="5">
    <w:abstractNumId w:val="15"/>
  </w:num>
  <w:num w:numId="6">
    <w:abstractNumId w:val="7"/>
  </w:num>
  <w:num w:numId="7">
    <w:abstractNumId w:val="14"/>
  </w:num>
  <w:num w:numId="8">
    <w:abstractNumId w:val="4"/>
  </w:num>
  <w:num w:numId="9">
    <w:abstractNumId w:val="6"/>
  </w:num>
  <w:num w:numId="10">
    <w:abstractNumId w:val="8"/>
  </w:num>
  <w:num w:numId="11">
    <w:abstractNumId w:val="12"/>
  </w:num>
  <w:num w:numId="12">
    <w:abstractNumId w:val="1"/>
  </w:num>
  <w:num w:numId="13">
    <w:abstractNumId w:val="0"/>
  </w:num>
  <w:num w:numId="14">
    <w:abstractNumId w:val="11"/>
  </w:num>
  <w:num w:numId="15">
    <w:abstractNumId w:val="5"/>
  </w:num>
  <w:num w:numId="16">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C6"/>
    <w:rsid w:val="00010D8F"/>
    <w:rsid w:val="00022B96"/>
    <w:rsid w:val="00052283"/>
    <w:rsid w:val="00070BA8"/>
    <w:rsid w:val="000750D4"/>
    <w:rsid w:val="00082C31"/>
    <w:rsid w:val="000860FC"/>
    <w:rsid w:val="00092817"/>
    <w:rsid w:val="000C5C1A"/>
    <w:rsid w:val="001446BA"/>
    <w:rsid w:val="00154953"/>
    <w:rsid w:val="001649F0"/>
    <w:rsid w:val="001664A8"/>
    <w:rsid w:val="001701A8"/>
    <w:rsid w:val="0017635B"/>
    <w:rsid w:val="001A2340"/>
    <w:rsid w:val="001B531D"/>
    <w:rsid w:val="001E60CB"/>
    <w:rsid w:val="00241A56"/>
    <w:rsid w:val="0025658F"/>
    <w:rsid w:val="00275AC0"/>
    <w:rsid w:val="002B0FF8"/>
    <w:rsid w:val="002B2D0B"/>
    <w:rsid w:val="002C0ED7"/>
    <w:rsid w:val="00324504"/>
    <w:rsid w:val="0035245E"/>
    <w:rsid w:val="00360CE7"/>
    <w:rsid w:val="00361B08"/>
    <w:rsid w:val="00374F04"/>
    <w:rsid w:val="0038214B"/>
    <w:rsid w:val="00383488"/>
    <w:rsid w:val="003936BF"/>
    <w:rsid w:val="003C6590"/>
    <w:rsid w:val="00446250"/>
    <w:rsid w:val="00486325"/>
    <w:rsid w:val="00491692"/>
    <w:rsid w:val="00495A74"/>
    <w:rsid w:val="004B54C7"/>
    <w:rsid w:val="004C3F0E"/>
    <w:rsid w:val="004E5100"/>
    <w:rsid w:val="00533864"/>
    <w:rsid w:val="005353FC"/>
    <w:rsid w:val="00552BA2"/>
    <w:rsid w:val="00557239"/>
    <w:rsid w:val="0057122E"/>
    <w:rsid w:val="005850EB"/>
    <w:rsid w:val="005A49EA"/>
    <w:rsid w:val="005B0982"/>
    <w:rsid w:val="005B24FB"/>
    <w:rsid w:val="005C2CA5"/>
    <w:rsid w:val="0065364F"/>
    <w:rsid w:val="006617BC"/>
    <w:rsid w:val="0066512C"/>
    <w:rsid w:val="006869DB"/>
    <w:rsid w:val="006A731D"/>
    <w:rsid w:val="006C2E1D"/>
    <w:rsid w:val="006E3CDF"/>
    <w:rsid w:val="00732328"/>
    <w:rsid w:val="00733EFD"/>
    <w:rsid w:val="00776D7F"/>
    <w:rsid w:val="007811C6"/>
    <w:rsid w:val="00796004"/>
    <w:rsid w:val="007A4CEC"/>
    <w:rsid w:val="00800EB6"/>
    <w:rsid w:val="008057B8"/>
    <w:rsid w:val="00857496"/>
    <w:rsid w:val="00872646"/>
    <w:rsid w:val="00874D06"/>
    <w:rsid w:val="008913E9"/>
    <w:rsid w:val="00894AD8"/>
    <w:rsid w:val="008A3DA8"/>
    <w:rsid w:val="008B775A"/>
    <w:rsid w:val="008B7EBF"/>
    <w:rsid w:val="008D02C3"/>
    <w:rsid w:val="008E3D75"/>
    <w:rsid w:val="008E5073"/>
    <w:rsid w:val="008F25E3"/>
    <w:rsid w:val="008F7EF6"/>
    <w:rsid w:val="00911EAA"/>
    <w:rsid w:val="0092558B"/>
    <w:rsid w:val="00930B7E"/>
    <w:rsid w:val="0095704B"/>
    <w:rsid w:val="00963046"/>
    <w:rsid w:val="00963C2E"/>
    <w:rsid w:val="00967871"/>
    <w:rsid w:val="00996704"/>
    <w:rsid w:val="009C6BE8"/>
    <w:rsid w:val="009D1EB6"/>
    <w:rsid w:val="009D7A7A"/>
    <w:rsid w:val="009E0C23"/>
    <w:rsid w:val="00A20528"/>
    <w:rsid w:val="00A31ACC"/>
    <w:rsid w:val="00A42A46"/>
    <w:rsid w:val="00A51C8A"/>
    <w:rsid w:val="00A541CE"/>
    <w:rsid w:val="00A578A3"/>
    <w:rsid w:val="00A608B2"/>
    <w:rsid w:val="00A631E8"/>
    <w:rsid w:val="00A74339"/>
    <w:rsid w:val="00AE5413"/>
    <w:rsid w:val="00B22FB7"/>
    <w:rsid w:val="00B431F1"/>
    <w:rsid w:val="00B8461A"/>
    <w:rsid w:val="00BB077A"/>
    <w:rsid w:val="00BB7879"/>
    <w:rsid w:val="00BD3F61"/>
    <w:rsid w:val="00BE0655"/>
    <w:rsid w:val="00BE7C46"/>
    <w:rsid w:val="00BF3BA5"/>
    <w:rsid w:val="00C22CBA"/>
    <w:rsid w:val="00C51BC6"/>
    <w:rsid w:val="00C86E84"/>
    <w:rsid w:val="00CA2E3F"/>
    <w:rsid w:val="00CD13FC"/>
    <w:rsid w:val="00CD3669"/>
    <w:rsid w:val="00CE22ED"/>
    <w:rsid w:val="00D0422E"/>
    <w:rsid w:val="00D343A2"/>
    <w:rsid w:val="00D50354"/>
    <w:rsid w:val="00D5628A"/>
    <w:rsid w:val="00D66AAA"/>
    <w:rsid w:val="00D91583"/>
    <w:rsid w:val="00E07CCC"/>
    <w:rsid w:val="00E320A5"/>
    <w:rsid w:val="00E704CE"/>
    <w:rsid w:val="00E83382"/>
    <w:rsid w:val="00E93173"/>
    <w:rsid w:val="00EB066E"/>
    <w:rsid w:val="00EB1C35"/>
    <w:rsid w:val="00F446E1"/>
    <w:rsid w:val="00F45AE9"/>
    <w:rsid w:val="00F97372"/>
    <w:rsid w:val="00FE720D"/>
    <w:rsid w:val="00FE7F3F"/>
    <w:rsid w:val="00FF7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BEEB2271-5D9E-44B7-9632-A8E5A743DE4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154953"/>
    <w:pPr>
      <w:tabs>
        <w:tab w:val="center" w:pos="4536"/>
        <w:tab w:val="right" w:pos="9072"/>
      </w:tabs>
      <w:suppressAutoHyphens/>
      <w:overflowPunct w:val="false"/>
      <w:autoSpaceDE w:val="false"/>
      <w:spacing w:after="0" w:line="240" w:lineRule="auto"/>
      <w:textAlignment w:val="baseline"/>
    </w:pPr>
    <w:rPr>
      <w:rFonts w:ascii="Arial" w:hAnsi="Arial" w:eastAsia="Times New Roman" w:cs="Times New Roman"/>
      <w:sz w:val="24"/>
      <w:szCs w:val="20"/>
      <w:lang w:eastAsia="ar-SA"/>
    </w:rPr>
  </w:style>
  <w:style w:type="character" w:styleId="ZhlavChar" w:customStyle="true">
    <w:name w:val="Záhlaví Char"/>
    <w:basedOn w:val="Standardnpsmoodstavce"/>
    <w:link w:val="Zhlav"/>
    <w:uiPriority w:val="99"/>
    <w:rsid w:val="00154953"/>
    <w:rPr>
      <w:rFonts w:ascii="Arial" w:hAnsi="Arial" w:eastAsia="Times New Roman" w:cs="Times New Roman"/>
      <w:sz w:val="24"/>
      <w:szCs w:val="20"/>
      <w:lang w:eastAsia="ar-SA"/>
    </w:rPr>
  </w:style>
  <w:style w:type="paragraph" w:styleId="Zpat">
    <w:name w:val="footer"/>
    <w:basedOn w:val="Normln"/>
    <w:link w:val="ZpatChar"/>
    <w:uiPriority w:val="99"/>
    <w:unhideWhenUsed/>
    <w:rsid w:val="00154953"/>
    <w:pPr>
      <w:tabs>
        <w:tab w:val="center" w:pos="4536"/>
        <w:tab w:val="right" w:pos="9072"/>
      </w:tabs>
      <w:suppressAutoHyphens/>
      <w:overflowPunct w:val="false"/>
      <w:autoSpaceDE w:val="false"/>
      <w:spacing w:after="0" w:line="240" w:lineRule="auto"/>
      <w:textAlignment w:val="baseline"/>
    </w:pPr>
    <w:rPr>
      <w:rFonts w:ascii="Arial" w:hAnsi="Arial" w:eastAsia="Times New Roman" w:cs="Times New Roman"/>
      <w:sz w:val="24"/>
      <w:szCs w:val="20"/>
      <w:lang w:eastAsia="ar-SA"/>
    </w:rPr>
  </w:style>
  <w:style w:type="character" w:styleId="ZpatChar" w:customStyle="true">
    <w:name w:val="Zápatí Char"/>
    <w:basedOn w:val="Standardnpsmoodstavce"/>
    <w:link w:val="Zpat"/>
    <w:uiPriority w:val="99"/>
    <w:rsid w:val="00154953"/>
    <w:rPr>
      <w:rFonts w:ascii="Arial" w:hAnsi="Arial" w:eastAsia="Times New Roman" w:cs="Times New Roman"/>
      <w:sz w:val="24"/>
      <w:szCs w:val="20"/>
      <w:lang w:eastAsia="ar-SA"/>
    </w:rPr>
  </w:style>
  <w:style w:type="paragraph" w:styleId="RLTextlnkuslovan" w:customStyle="true">
    <w:name w:val="RL Text článku číslovaný"/>
    <w:basedOn w:val="Normln"/>
    <w:qFormat/>
    <w:rsid w:val="00154953"/>
    <w:pPr>
      <w:numPr>
        <w:ilvl w:val="1"/>
        <w:numId w:val="1"/>
      </w:numPr>
      <w:spacing w:after="120" w:line="280" w:lineRule="exact"/>
      <w:jc w:val="both"/>
    </w:pPr>
    <w:rPr>
      <w:rFonts w:ascii="Arial" w:hAnsi="Arial" w:eastAsia="Times New Roman" w:cs="Times New Roman"/>
      <w:sz w:val="24"/>
      <w:szCs w:val="24"/>
      <w:lang w:eastAsia="ar-SA"/>
    </w:rPr>
  </w:style>
  <w:style w:type="paragraph" w:styleId="Odstavecseseznamem">
    <w:name w:val="List Paragraph"/>
    <w:basedOn w:val="Normln"/>
    <w:uiPriority w:val="34"/>
    <w:qFormat/>
    <w:rsid w:val="00383488"/>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petr.pastyrik@fdv.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1033FBD-2590-476B-B922-68415769A59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14</properties:Pages>
  <properties:Words>5331</properties:Words>
  <properties:Characters>31459</properties:Characters>
  <properties:Lines>262</properties:Lines>
  <properties:Paragraphs>73</properties:Paragraphs>
  <properties:TotalTime>445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36717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2018-01-02T13:40:00Z</dcterms:created>
  <dc:creator/>
  <dc:description/>
  <cp:keywords/>
  <cp:lastModifiedBy/>
  <dcterms:modified xmlns:xsi="http://www.w3.org/2001/XMLSchema-instance" xsi:type="dcterms:W3CDTF">2018-01-05T11:24:00Z</dcterms:modified>
  <cp:revision>77</cp:revision>
  <dc:subject/>
  <dc:title/>
</cp:coreProperties>
</file>