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4F3541" w:rsidR="00ED1097" w:rsidP="00226624" w:rsidRDefault="00ED1097" w14:paraId="193FA6F5" w14:textId="5253F293">
      <w:pPr>
        <w:tabs>
          <w:tab w:val="left" w:pos="7088"/>
        </w:tabs>
        <w:spacing w:before="120" w:after="120"/>
        <w:ind w:right="-284"/>
        <w:rPr>
          <w:rStyle w:val="FontStyle38"/>
          <w:rFonts w:ascii="Arial" w:hAnsi="Arial" w:cs="Arial"/>
          <w:szCs w:val="20"/>
        </w:rPr>
      </w:pPr>
      <w:bookmarkStart w:name="_GoBack" w:id="0"/>
      <w:bookmarkEnd w:id="0"/>
      <w:r w:rsidRPr="004F3541">
        <w:rPr>
          <w:rStyle w:val="FontStyle38"/>
          <w:rFonts w:ascii="Arial" w:hAnsi="Arial" w:cs="Arial"/>
          <w:szCs w:val="20"/>
        </w:rPr>
        <w:t>Příloha č. 3 výzvy k podání nabídky</w:t>
      </w:r>
      <w:r w:rsidRPr="004F3541" w:rsidR="00226624">
        <w:rPr>
          <w:rStyle w:val="FontStyle38"/>
          <w:rFonts w:ascii="Arial" w:hAnsi="Arial" w:cs="Arial"/>
          <w:szCs w:val="20"/>
        </w:rPr>
        <w:tab/>
      </w:r>
      <w:r w:rsidRPr="004F3541" w:rsidR="00226624">
        <w:rPr>
          <w:rStyle w:val="FontStyle38"/>
          <w:rFonts w:ascii="Arial" w:hAnsi="Arial" w:cs="Arial"/>
          <w:b/>
          <w:szCs w:val="20"/>
        </w:rPr>
        <w:t xml:space="preserve">SML </w:t>
      </w:r>
      <w:r w:rsidRPr="004F3541" w:rsidR="00222A53">
        <w:rPr>
          <w:rStyle w:val="FontStyle38"/>
          <w:rFonts w:ascii="Arial" w:hAnsi="Arial" w:cs="Arial"/>
          <w:b/>
          <w:szCs w:val="20"/>
        </w:rPr>
        <w:t>201</w:t>
      </w:r>
      <w:r w:rsidR="00222A53">
        <w:rPr>
          <w:rStyle w:val="FontStyle38"/>
          <w:rFonts w:ascii="Arial" w:hAnsi="Arial" w:cs="Arial"/>
          <w:b/>
          <w:szCs w:val="20"/>
        </w:rPr>
        <w:t>8</w:t>
      </w:r>
      <w:r w:rsidRPr="004F3541" w:rsidR="00226624">
        <w:rPr>
          <w:rStyle w:val="FontStyle38"/>
          <w:rFonts w:ascii="Arial" w:hAnsi="Arial" w:cs="Arial"/>
          <w:b/>
          <w:szCs w:val="20"/>
        </w:rPr>
        <w:t>/…….</w:t>
      </w:r>
    </w:p>
    <w:p w:rsidR="00A97C53" w:rsidP="00860182" w:rsidRDefault="00A97C53" w14:paraId="4DBC2814" w14:textId="77777777">
      <w:pPr>
        <w:pStyle w:val="Prosttext1"/>
        <w:spacing w:before="120" w:after="120"/>
        <w:jc w:val="center"/>
        <w:rPr>
          <w:rFonts w:ascii="Arial" w:hAnsi="Arial" w:cs="Arial"/>
          <w:b/>
          <w:sz w:val="20"/>
        </w:rPr>
      </w:pPr>
    </w:p>
    <w:p w:rsidRPr="004F3541" w:rsidR="00860182" w:rsidP="00860182" w:rsidRDefault="00860182" w14:paraId="39F4D58D" w14:textId="314C0DDA">
      <w:pPr>
        <w:pStyle w:val="Prosttext1"/>
        <w:spacing w:before="120" w:after="120"/>
        <w:jc w:val="center"/>
        <w:rPr>
          <w:rFonts w:ascii="Arial" w:hAnsi="Arial" w:cs="Arial"/>
          <w:b/>
          <w:sz w:val="24"/>
        </w:rPr>
      </w:pPr>
      <w:r w:rsidRPr="004F3541">
        <w:rPr>
          <w:rFonts w:ascii="Arial" w:hAnsi="Arial" w:cs="Arial"/>
          <w:b/>
          <w:sz w:val="24"/>
        </w:rPr>
        <w:t>SMLOUVA O DÍLO</w:t>
      </w:r>
    </w:p>
    <w:p w:rsidRPr="004F3541" w:rsidR="00860182" w:rsidP="00860182" w:rsidRDefault="00860182" w14:paraId="00B1662E" w14:textId="77777777">
      <w:pPr>
        <w:pStyle w:val="Prosttext1"/>
        <w:spacing w:before="120" w:after="120"/>
        <w:jc w:val="center"/>
        <w:rPr>
          <w:rFonts w:ascii="Arial" w:hAnsi="Arial" w:cs="Arial"/>
          <w:b/>
          <w:sz w:val="20"/>
        </w:rPr>
      </w:pPr>
      <w:r w:rsidRPr="004F3541">
        <w:rPr>
          <w:rFonts w:ascii="Arial" w:hAnsi="Arial" w:cs="Arial"/>
          <w:sz w:val="20"/>
        </w:rPr>
        <w:t>v souladu s ustanovením § 2586 a násl. zákona č. 89/2012 Sb., občanský zákoník</w:t>
      </w:r>
    </w:p>
    <w:p w:rsidRPr="004F3541" w:rsidR="00860182" w:rsidP="00860182" w:rsidRDefault="00860182" w14:paraId="30A9B207" w14:textId="77777777">
      <w:pPr>
        <w:pStyle w:val="Prosttext1"/>
        <w:spacing w:before="360" w:after="120"/>
        <w:jc w:val="center"/>
        <w:rPr>
          <w:rFonts w:ascii="Arial" w:hAnsi="Arial" w:cs="Arial"/>
          <w:b/>
          <w:sz w:val="20"/>
        </w:rPr>
      </w:pPr>
      <w:r w:rsidRPr="004F3541">
        <w:rPr>
          <w:rFonts w:ascii="Arial" w:hAnsi="Arial" w:cs="Arial"/>
          <w:b/>
          <w:sz w:val="20"/>
        </w:rPr>
        <w:t>I. Smluvní strany</w:t>
      </w:r>
    </w:p>
    <w:p w:rsidRPr="004F3541" w:rsidR="00860182" w:rsidP="00860182" w:rsidRDefault="00F91B86" w14:paraId="791F7CAD" w14:textId="3A7DA6BC">
      <w:pPr>
        <w:pStyle w:val="Prosttext1"/>
        <w:tabs>
          <w:tab w:val="right" w:pos="2268"/>
          <w:tab w:val="left" w:pos="2552"/>
        </w:tabs>
        <w:spacing w:before="120" w:after="120"/>
        <w:rPr>
          <w:rFonts w:ascii="Arial" w:hAnsi="Arial" w:cs="Arial"/>
          <w:b/>
          <w:sz w:val="20"/>
        </w:rPr>
      </w:pPr>
      <w:r w:rsidRPr="004F3541">
        <w:rPr>
          <w:rFonts w:ascii="Arial" w:hAnsi="Arial" w:cs="Arial"/>
          <w:b/>
          <w:sz w:val="20"/>
        </w:rPr>
        <w:t xml:space="preserve">Městská </w:t>
      </w:r>
      <w:r w:rsidRPr="004F3541" w:rsidR="00860182">
        <w:rPr>
          <w:rFonts w:ascii="Arial" w:hAnsi="Arial" w:cs="Arial"/>
          <w:b/>
          <w:sz w:val="20"/>
        </w:rPr>
        <w:t>část Praha 12</w:t>
      </w:r>
    </w:p>
    <w:p w:rsidRPr="004F3541" w:rsidR="00860182" w:rsidP="00860182" w:rsidRDefault="00860182" w14:paraId="47FEDECA" w14:textId="77777777">
      <w:pPr>
        <w:pStyle w:val="Prosttext1"/>
        <w:tabs>
          <w:tab w:val="left" w:pos="2520"/>
        </w:tabs>
        <w:spacing w:before="120" w:after="120"/>
        <w:rPr>
          <w:rFonts w:ascii="Arial" w:hAnsi="Arial" w:cs="Arial"/>
          <w:b/>
          <w:sz w:val="20"/>
        </w:rPr>
      </w:pPr>
      <w:r w:rsidRPr="004F3541">
        <w:rPr>
          <w:rFonts w:ascii="Arial" w:hAnsi="Arial" w:cs="Arial"/>
          <w:sz w:val="20"/>
        </w:rPr>
        <w:t xml:space="preserve">zastoupená: </w:t>
      </w:r>
      <w:r w:rsidRPr="004F3541">
        <w:rPr>
          <w:rFonts w:ascii="Arial" w:hAnsi="Arial" w:cs="Arial"/>
          <w:b/>
          <w:sz w:val="20"/>
        </w:rPr>
        <w:t>Milanem Maruštíkem, starostou</w:t>
      </w:r>
    </w:p>
    <w:p w:rsidRPr="004F3541" w:rsidR="00860182" w:rsidP="00860182" w:rsidRDefault="00860182" w14:paraId="17B5B6D7" w14:textId="77777777">
      <w:pPr>
        <w:pStyle w:val="Prosttext1"/>
        <w:tabs>
          <w:tab w:val="left" w:pos="2520"/>
        </w:tabs>
        <w:spacing w:before="120" w:after="120"/>
        <w:rPr>
          <w:rFonts w:ascii="Arial" w:hAnsi="Arial" w:cs="Arial"/>
          <w:sz w:val="20"/>
        </w:rPr>
      </w:pPr>
      <w:r w:rsidRPr="004F3541">
        <w:rPr>
          <w:rFonts w:ascii="Arial" w:hAnsi="Arial" w:cs="Arial"/>
          <w:sz w:val="20"/>
        </w:rPr>
        <w:t>se sídlem: Písková 830/25, 143 00 Praha 4</w:t>
      </w:r>
    </w:p>
    <w:p w:rsidRPr="004F3541" w:rsidR="00860182" w:rsidP="00860182" w:rsidRDefault="00860182" w14:paraId="31340636" w14:textId="77777777">
      <w:pPr>
        <w:pStyle w:val="Prosttext1"/>
        <w:tabs>
          <w:tab w:val="left" w:pos="2520"/>
        </w:tabs>
        <w:spacing w:before="120" w:after="120"/>
        <w:rPr>
          <w:rFonts w:ascii="Arial" w:hAnsi="Arial" w:cs="Arial"/>
          <w:bCs/>
          <w:sz w:val="20"/>
        </w:rPr>
      </w:pPr>
      <w:r w:rsidRPr="004F3541">
        <w:rPr>
          <w:rFonts w:ascii="Arial" w:hAnsi="Arial" w:cs="Arial"/>
          <w:sz w:val="20"/>
        </w:rPr>
        <w:t xml:space="preserve">IČO: </w:t>
      </w:r>
      <w:r w:rsidRPr="004F3541">
        <w:rPr>
          <w:rFonts w:ascii="Arial" w:hAnsi="Arial" w:cs="Arial"/>
          <w:bCs/>
          <w:sz w:val="20"/>
        </w:rPr>
        <w:t xml:space="preserve">00231151; </w:t>
      </w:r>
      <w:r w:rsidRPr="004F3541">
        <w:rPr>
          <w:rFonts w:ascii="Arial" w:hAnsi="Arial" w:cs="Arial"/>
          <w:bCs/>
          <w:sz w:val="20"/>
        </w:rPr>
        <w:tab/>
      </w:r>
    </w:p>
    <w:p w:rsidRPr="004F3541" w:rsidR="00860182" w:rsidDel="00C421B9" w:rsidP="00860182" w:rsidRDefault="00860182" w14:paraId="33DF109F" w14:textId="77777777">
      <w:pPr>
        <w:pStyle w:val="Prosttext1"/>
        <w:tabs>
          <w:tab w:val="left" w:pos="2520"/>
        </w:tabs>
        <w:spacing w:before="120" w:after="120"/>
        <w:rPr>
          <w:rFonts w:ascii="Arial" w:hAnsi="Arial" w:cs="Arial"/>
          <w:bCs/>
          <w:sz w:val="20"/>
        </w:rPr>
      </w:pPr>
      <w:r w:rsidRPr="004F3541">
        <w:rPr>
          <w:rFonts w:ascii="Arial" w:hAnsi="Arial" w:cs="Arial"/>
          <w:bCs/>
          <w:sz w:val="20"/>
        </w:rPr>
        <w:t>D</w:t>
      </w:r>
      <w:r w:rsidRPr="004F3541" w:rsidDel="00C421B9">
        <w:rPr>
          <w:rFonts w:ascii="Arial" w:hAnsi="Arial" w:cs="Arial"/>
          <w:bCs/>
          <w:sz w:val="20"/>
        </w:rPr>
        <w:t>IČ: CZ00231151</w:t>
      </w:r>
    </w:p>
    <w:p w:rsidRPr="004F3541" w:rsidR="00860182" w:rsidP="00860182" w:rsidRDefault="00860182" w14:paraId="0F8D76C9" w14:textId="77777777">
      <w:pPr>
        <w:pStyle w:val="Prosttext1"/>
        <w:tabs>
          <w:tab w:val="left" w:pos="2520"/>
        </w:tabs>
        <w:spacing w:before="120" w:after="120"/>
        <w:rPr>
          <w:rFonts w:ascii="Arial" w:hAnsi="Arial" w:cs="Arial"/>
          <w:bCs/>
          <w:sz w:val="20"/>
        </w:rPr>
      </w:pPr>
      <w:r w:rsidRPr="004F3541">
        <w:rPr>
          <w:rFonts w:ascii="Arial" w:hAnsi="Arial" w:cs="Arial"/>
          <w:bCs/>
          <w:sz w:val="20"/>
        </w:rPr>
        <w:t>bankovní spojení: Česká spořitelna, a.s.</w:t>
      </w:r>
      <w:r w:rsidRPr="004F3541">
        <w:rPr>
          <w:rFonts w:ascii="Arial" w:hAnsi="Arial" w:cs="Arial"/>
          <w:bCs/>
          <w:sz w:val="20"/>
        </w:rPr>
        <w:tab/>
        <w:t xml:space="preserve"> </w:t>
      </w:r>
    </w:p>
    <w:p w:rsidRPr="004F3541" w:rsidR="00860182" w:rsidP="00860182" w:rsidRDefault="00860182" w14:paraId="4112BA63" w14:textId="77777777">
      <w:pPr>
        <w:pStyle w:val="Prosttext1"/>
        <w:tabs>
          <w:tab w:val="left" w:pos="2520"/>
        </w:tabs>
        <w:spacing w:before="120" w:after="120"/>
        <w:rPr>
          <w:rFonts w:ascii="Arial" w:hAnsi="Arial" w:cs="Arial"/>
          <w:bCs/>
          <w:sz w:val="20"/>
        </w:rPr>
      </w:pPr>
      <w:r w:rsidRPr="004F3541">
        <w:rPr>
          <w:rFonts w:ascii="Arial" w:hAnsi="Arial" w:cs="Arial"/>
          <w:bCs/>
          <w:sz w:val="20"/>
        </w:rPr>
        <w:t>číslo účtu: 2000762389/0800</w:t>
      </w:r>
    </w:p>
    <w:p w:rsidRPr="004F3541" w:rsidR="00860182" w:rsidP="00860182" w:rsidRDefault="00860182" w14:paraId="068538BE" w14:textId="77777777">
      <w:pPr>
        <w:pStyle w:val="Prosttext1"/>
        <w:tabs>
          <w:tab w:val="left" w:pos="2520"/>
        </w:tabs>
        <w:spacing w:before="120" w:after="120"/>
        <w:rPr>
          <w:rFonts w:ascii="Arial" w:hAnsi="Arial" w:cs="Arial"/>
          <w:bCs/>
          <w:sz w:val="20"/>
        </w:rPr>
      </w:pPr>
      <w:r w:rsidRPr="004F3541">
        <w:rPr>
          <w:rFonts w:ascii="Arial" w:hAnsi="Arial" w:cs="Arial"/>
          <w:bCs/>
          <w:sz w:val="20"/>
        </w:rPr>
        <w:t>(dále jen „objednatel“)</w:t>
      </w:r>
    </w:p>
    <w:p w:rsidRPr="004F3541" w:rsidR="00860182" w:rsidP="00860182" w:rsidRDefault="00860182" w14:paraId="3FDE7D28" w14:textId="77777777">
      <w:pPr>
        <w:pStyle w:val="Prosttext1"/>
        <w:tabs>
          <w:tab w:val="left" w:pos="2552"/>
        </w:tabs>
        <w:spacing w:before="240" w:after="480"/>
        <w:rPr>
          <w:rFonts w:ascii="Arial" w:hAnsi="Arial" w:cs="Arial"/>
          <w:sz w:val="20"/>
        </w:rPr>
      </w:pPr>
      <w:r w:rsidRPr="004F3541">
        <w:rPr>
          <w:rFonts w:ascii="Arial" w:hAnsi="Arial" w:cs="Arial"/>
          <w:sz w:val="20"/>
        </w:rPr>
        <w:t>a</w:t>
      </w:r>
    </w:p>
    <w:p w:rsidRPr="004F3541" w:rsidR="00860182" w:rsidP="00860182" w:rsidRDefault="00860182" w14:paraId="557440D8" w14:textId="77777777">
      <w:pPr>
        <w:pStyle w:val="Prosttext1"/>
        <w:tabs>
          <w:tab w:val="right" w:pos="2268"/>
          <w:tab w:val="left" w:pos="2552"/>
        </w:tabs>
        <w:spacing w:before="120" w:after="120"/>
        <w:rPr>
          <w:rFonts w:ascii="Arial" w:hAnsi="Arial" w:cs="Arial"/>
          <w:b/>
          <w:i/>
          <w:sz w:val="20"/>
        </w:rPr>
      </w:pPr>
      <w:r w:rsidRPr="004F3541">
        <w:rPr>
          <w:rFonts w:ascii="Arial" w:hAnsi="Arial" w:cs="Arial"/>
          <w:b/>
          <w:i/>
          <w:sz w:val="20"/>
          <w:highlight w:val="yellow"/>
        </w:rPr>
        <w:t>doplní zhotovitel</w:t>
      </w:r>
    </w:p>
    <w:p w:rsidRPr="004F3541" w:rsidR="00860182" w:rsidP="00860182" w:rsidRDefault="00860182" w14:paraId="67E88C16" w14:textId="77777777">
      <w:pPr>
        <w:pStyle w:val="Prosttext1"/>
        <w:tabs>
          <w:tab w:val="right" w:pos="2268"/>
          <w:tab w:val="left" w:pos="2552"/>
        </w:tabs>
        <w:spacing w:before="120" w:after="120"/>
        <w:rPr>
          <w:rFonts w:ascii="Arial" w:hAnsi="Arial" w:cs="Arial"/>
          <w:b/>
          <w:i/>
          <w:sz w:val="20"/>
        </w:rPr>
      </w:pPr>
      <w:r w:rsidRPr="004F3541">
        <w:rPr>
          <w:rFonts w:ascii="Arial" w:hAnsi="Arial" w:cs="Arial"/>
          <w:sz w:val="20"/>
        </w:rPr>
        <w:t xml:space="preserve">zastoupen: </w:t>
      </w:r>
      <w:r w:rsidRPr="004F3541">
        <w:rPr>
          <w:rFonts w:ascii="Arial" w:hAnsi="Arial" w:cs="Arial"/>
          <w:b/>
          <w:i/>
          <w:sz w:val="20"/>
          <w:highlight w:val="yellow"/>
        </w:rPr>
        <w:t>doplní zhotovitel</w:t>
      </w:r>
      <w:r w:rsidRPr="004F3541">
        <w:rPr>
          <w:rFonts w:ascii="Arial" w:hAnsi="Arial" w:cs="Arial"/>
          <w:b/>
          <w:sz w:val="20"/>
        </w:rPr>
        <w:tab/>
      </w:r>
    </w:p>
    <w:p w:rsidRPr="004F3541" w:rsidR="00860182" w:rsidP="00860182" w:rsidRDefault="00860182" w14:paraId="5F531E3A" w14:textId="77777777">
      <w:pPr>
        <w:pStyle w:val="Prosttext1"/>
        <w:spacing w:before="120" w:after="120"/>
        <w:jc w:val="both"/>
        <w:rPr>
          <w:rFonts w:ascii="Arial" w:hAnsi="Arial" w:cs="Arial"/>
          <w:sz w:val="20"/>
        </w:rPr>
      </w:pPr>
      <w:r w:rsidRPr="004F3541">
        <w:rPr>
          <w:rFonts w:ascii="Arial" w:hAnsi="Arial" w:cs="Arial"/>
          <w:sz w:val="20"/>
        </w:rPr>
        <w:t xml:space="preserve">se sídlem: </w:t>
      </w:r>
      <w:r w:rsidRPr="004F3541">
        <w:rPr>
          <w:rFonts w:ascii="Arial" w:hAnsi="Arial" w:cs="Arial"/>
          <w:i/>
          <w:sz w:val="20"/>
          <w:highlight w:val="yellow"/>
        </w:rPr>
        <w:t>doplní zhotovitel</w:t>
      </w:r>
      <w:r w:rsidRPr="004F3541">
        <w:rPr>
          <w:rFonts w:ascii="Arial" w:hAnsi="Arial" w:cs="Arial"/>
          <w:sz w:val="20"/>
        </w:rPr>
        <w:tab/>
        <w:t xml:space="preserve"> </w:t>
      </w:r>
    </w:p>
    <w:p w:rsidRPr="004F3541" w:rsidR="00860182" w:rsidP="00860182" w:rsidRDefault="00860182" w14:paraId="12BB890A" w14:textId="77777777">
      <w:pPr>
        <w:pStyle w:val="Prosttext1"/>
        <w:spacing w:before="120" w:after="120"/>
        <w:jc w:val="both"/>
        <w:rPr>
          <w:rFonts w:ascii="Arial" w:hAnsi="Arial" w:cs="Arial"/>
          <w:sz w:val="20"/>
        </w:rPr>
      </w:pPr>
      <w:r w:rsidRPr="004F3541">
        <w:rPr>
          <w:rFonts w:ascii="Arial" w:hAnsi="Arial" w:cs="Arial"/>
          <w:sz w:val="20"/>
        </w:rPr>
        <w:t xml:space="preserve">IČO: </w:t>
      </w:r>
      <w:r w:rsidRPr="004F3541">
        <w:rPr>
          <w:rFonts w:ascii="Arial" w:hAnsi="Arial" w:cs="Arial"/>
          <w:i/>
          <w:sz w:val="20"/>
          <w:highlight w:val="yellow"/>
        </w:rPr>
        <w:t>doplní zhotovitel</w:t>
      </w:r>
    </w:p>
    <w:p w:rsidRPr="004F3541" w:rsidR="00860182" w:rsidDel="006E0E2A" w:rsidP="00860182" w:rsidRDefault="00860182" w14:paraId="3F8502AC" w14:textId="77777777">
      <w:pPr>
        <w:pStyle w:val="Prosttext1"/>
        <w:spacing w:before="120" w:after="120"/>
        <w:jc w:val="both"/>
        <w:rPr>
          <w:rFonts w:ascii="Arial" w:hAnsi="Arial" w:cs="Arial"/>
          <w:sz w:val="20"/>
        </w:rPr>
      </w:pPr>
      <w:r w:rsidRPr="004F3541">
        <w:rPr>
          <w:rFonts w:ascii="Arial" w:hAnsi="Arial" w:cs="Arial"/>
          <w:sz w:val="20"/>
        </w:rPr>
        <w:t xml:space="preserve">DIČ: </w:t>
      </w:r>
      <w:r w:rsidRPr="004F3541">
        <w:rPr>
          <w:rFonts w:ascii="Arial" w:hAnsi="Arial" w:cs="Arial"/>
          <w:i/>
          <w:sz w:val="20"/>
          <w:highlight w:val="yellow"/>
        </w:rPr>
        <w:t>doplní zhotovitel</w:t>
      </w:r>
    </w:p>
    <w:p w:rsidRPr="004F3541" w:rsidR="00860182" w:rsidP="00860182" w:rsidRDefault="00860182" w14:paraId="6CC4699B" w14:textId="77777777">
      <w:pPr>
        <w:pStyle w:val="Prosttext1"/>
        <w:spacing w:before="120" w:after="120"/>
        <w:jc w:val="both"/>
        <w:rPr>
          <w:rFonts w:ascii="Arial" w:hAnsi="Arial" w:cs="Arial"/>
          <w:sz w:val="20"/>
        </w:rPr>
      </w:pPr>
      <w:r w:rsidRPr="004F3541">
        <w:rPr>
          <w:rFonts w:ascii="Arial" w:hAnsi="Arial" w:cs="Arial"/>
          <w:sz w:val="20"/>
        </w:rPr>
        <w:t xml:space="preserve">bankovní spojení: </w:t>
      </w:r>
      <w:r w:rsidRPr="004F3541" w:rsidR="00F2089A">
        <w:rPr>
          <w:rFonts w:ascii="Arial" w:hAnsi="Arial" w:cs="Arial"/>
          <w:i/>
          <w:sz w:val="20"/>
          <w:highlight w:val="yellow"/>
        </w:rPr>
        <w:t>doplní zhotovitel</w:t>
      </w:r>
    </w:p>
    <w:p w:rsidRPr="004F3541" w:rsidR="00860182" w:rsidP="00860182" w:rsidRDefault="00860182" w14:paraId="46145971" w14:textId="77777777">
      <w:pPr>
        <w:pStyle w:val="Prosttext1"/>
        <w:spacing w:before="120" w:after="120"/>
        <w:jc w:val="both"/>
        <w:rPr>
          <w:rFonts w:ascii="Arial" w:hAnsi="Arial" w:cs="Arial"/>
          <w:sz w:val="20"/>
        </w:rPr>
      </w:pPr>
      <w:r w:rsidRPr="004F3541">
        <w:rPr>
          <w:rFonts w:ascii="Arial" w:hAnsi="Arial" w:cs="Arial"/>
          <w:sz w:val="20"/>
        </w:rPr>
        <w:t xml:space="preserve">číslo účtu: </w:t>
      </w:r>
      <w:r w:rsidRPr="004F3541">
        <w:rPr>
          <w:rFonts w:ascii="Arial" w:hAnsi="Arial" w:cs="Arial"/>
          <w:i/>
          <w:sz w:val="20"/>
          <w:highlight w:val="yellow"/>
        </w:rPr>
        <w:t>doplní zhotovitel</w:t>
      </w:r>
    </w:p>
    <w:p w:rsidRPr="004F3541" w:rsidR="00860182" w:rsidP="00860182" w:rsidRDefault="00860182" w14:paraId="15B820E4" w14:textId="4DC69B48">
      <w:pPr>
        <w:pStyle w:val="Prosttext1"/>
        <w:spacing w:before="120" w:after="120"/>
        <w:jc w:val="both"/>
        <w:rPr>
          <w:rFonts w:ascii="Arial" w:hAnsi="Arial" w:cs="Arial"/>
          <w:sz w:val="20"/>
        </w:rPr>
      </w:pPr>
      <w:r w:rsidRPr="004F3541">
        <w:rPr>
          <w:rFonts w:ascii="Arial" w:hAnsi="Arial" w:cs="Arial"/>
          <w:sz w:val="20"/>
        </w:rPr>
        <w:t xml:space="preserve">zapsaná v </w:t>
      </w:r>
      <w:r w:rsidRPr="004F3541" w:rsidR="00F2089A">
        <w:rPr>
          <w:rFonts w:ascii="Arial" w:hAnsi="Arial" w:cs="Arial"/>
          <w:i/>
          <w:sz w:val="20"/>
          <w:highlight w:val="yellow"/>
        </w:rPr>
        <w:t>doplní zhotovitel</w:t>
      </w:r>
      <w:r w:rsidRPr="004F3541">
        <w:rPr>
          <w:rFonts w:ascii="Arial" w:hAnsi="Arial" w:cs="Arial"/>
          <w:color w:val="808080" w:themeColor="background1" w:themeShade="80"/>
          <w:sz w:val="20"/>
        </w:rPr>
        <w:t> </w:t>
      </w:r>
      <w:r w:rsidRPr="004F3541">
        <w:rPr>
          <w:rFonts w:ascii="Arial" w:hAnsi="Arial" w:cs="Arial"/>
          <w:sz w:val="20"/>
        </w:rPr>
        <w:t>rejstříku vedeném</w:t>
      </w:r>
      <w:r w:rsidRPr="004F3541" w:rsidR="00F2089A">
        <w:rPr>
          <w:rFonts w:ascii="Arial" w:hAnsi="Arial" w:cs="Arial"/>
          <w:sz w:val="20"/>
        </w:rPr>
        <w:t xml:space="preserve"> </w:t>
      </w:r>
      <w:r w:rsidRPr="004F3541" w:rsidR="00F2089A">
        <w:rPr>
          <w:rFonts w:ascii="Arial" w:hAnsi="Arial" w:cs="Arial"/>
          <w:i/>
          <w:sz w:val="20"/>
          <w:highlight w:val="yellow"/>
        </w:rPr>
        <w:t>doplní zhotovitel</w:t>
      </w:r>
      <w:r w:rsidRPr="004F3541" w:rsidR="00F2089A">
        <w:rPr>
          <w:rFonts w:ascii="Arial" w:hAnsi="Arial" w:cs="Arial"/>
          <w:sz w:val="20"/>
        </w:rPr>
        <w:t xml:space="preserve"> </w:t>
      </w:r>
      <w:r w:rsidRPr="004F3541">
        <w:rPr>
          <w:rFonts w:ascii="Arial" w:hAnsi="Arial" w:cs="Arial"/>
          <w:sz w:val="20"/>
        </w:rPr>
        <w:t>pod spisovou značkou</w:t>
      </w:r>
      <w:r w:rsidR="004F3541">
        <w:rPr>
          <w:rFonts w:ascii="Arial" w:hAnsi="Arial" w:cs="Arial"/>
          <w:sz w:val="20"/>
        </w:rPr>
        <w:t xml:space="preserve"> </w:t>
      </w:r>
      <w:r w:rsidRPr="004F3541" w:rsidR="00F2089A">
        <w:rPr>
          <w:rFonts w:ascii="Arial" w:hAnsi="Arial" w:cs="Arial"/>
          <w:i/>
          <w:sz w:val="20"/>
          <w:highlight w:val="yellow"/>
        </w:rPr>
        <w:t>doplní zhotovitel</w:t>
      </w:r>
    </w:p>
    <w:p w:rsidRPr="004F3541" w:rsidR="00860182" w:rsidP="00860182" w:rsidRDefault="00860182" w14:paraId="53D28053" w14:textId="77777777">
      <w:pPr>
        <w:pStyle w:val="Prosttext1"/>
        <w:spacing w:before="120" w:after="120"/>
        <w:jc w:val="both"/>
        <w:rPr>
          <w:rFonts w:ascii="Arial" w:hAnsi="Arial" w:cs="Arial"/>
          <w:sz w:val="20"/>
        </w:rPr>
      </w:pPr>
      <w:r w:rsidRPr="004F3541">
        <w:rPr>
          <w:rFonts w:ascii="Arial" w:hAnsi="Arial" w:cs="Arial"/>
          <w:sz w:val="20"/>
        </w:rPr>
        <w:t>(dále jen „zhotovitel“)</w:t>
      </w:r>
    </w:p>
    <w:p w:rsidRPr="004F3541" w:rsidR="00ED1097" w:rsidP="00ED1097" w:rsidRDefault="00ED1097" w14:paraId="4D91E484" w14:textId="77777777">
      <w:pPr>
        <w:spacing w:before="120" w:after="120"/>
        <w:rPr>
          <w:rFonts w:ascii="Arial" w:hAnsi="Arial" w:cs="Arial"/>
          <w:sz w:val="20"/>
          <w:szCs w:val="20"/>
        </w:rPr>
      </w:pPr>
    </w:p>
    <w:p w:rsidRPr="004F3541" w:rsidR="00ED1097" w:rsidP="00ED1097" w:rsidRDefault="00ED1097" w14:paraId="70F87929" w14:textId="77777777">
      <w:pPr>
        <w:spacing w:before="120" w:after="120"/>
        <w:jc w:val="center"/>
        <w:rPr>
          <w:rFonts w:ascii="Arial" w:hAnsi="Arial" w:cs="Arial"/>
          <w:b/>
          <w:sz w:val="20"/>
          <w:szCs w:val="20"/>
        </w:rPr>
      </w:pPr>
      <w:r w:rsidRPr="004F3541">
        <w:rPr>
          <w:rFonts w:ascii="Arial" w:hAnsi="Arial" w:cs="Arial"/>
          <w:b/>
          <w:sz w:val="20"/>
          <w:szCs w:val="20"/>
        </w:rPr>
        <w:t>II. Předmět smlouvy</w:t>
      </w:r>
    </w:p>
    <w:p w:rsidRPr="004F3541" w:rsidR="00A97C53" w:rsidP="004F3541" w:rsidRDefault="00ED1097" w14:paraId="7EE7FA57" w14:textId="44D0F3F4">
      <w:pPr>
        <w:pStyle w:val="Normodsaz"/>
        <w:numPr>
          <w:ilvl w:val="0"/>
          <w:numId w:val="18"/>
        </w:numPr>
        <w:spacing w:before="120" w:after="120"/>
        <w:ind w:left="567" w:hanging="567"/>
        <w:rPr>
          <w:rStyle w:val="ZkladntextChar"/>
          <w:rFonts w:eastAsiaTheme="majorEastAsia"/>
          <w:lang w:val="cs-CZ"/>
        </w:rPr>
      </w:pPr>
      <w:r w:rsidRPr="004F3541">
        <w:rPr>
          <w:rStyle w:val="ZkladntextChar"/>
          <w:rFonts w:eastAsiaTheme="majorEastAsia"/>
          <w:sz w:val="20"/>
          <w:lang w:val="cs-CZ"/>
        </w:rPr>
        <w:t>Předmětem této smlouvy</w:t>
      </w:r>
      <w:r w:rsidRPr="004F3541" w:rsidR="00145E6B">
        <w:rPr>
          <w:rStyle w:val="ZkladntextChar"/>
          <w:rFonts w:eastAsiaTheme="majorEastAsia"/>
          <w:sz w:val="20"/>
          <w:lang w:val="cs-CZ"/>
        </w:rPr>
        <w:t xml:space="preserve"> o dílo (dále jen „smlouva“)</w:t>
      </w:r>
      <w:r w:rsidRPr="004F3541">
        <w:rPr>
          <w:rStyle w:val="ZkladntextChar"/>
          <w:rFonts w:eastAsiaTheme="majorEastAsia"/>
          <w:sz w:val="20"/>
          <w:lang w:val="cs-CZ"/>
        </w:rPr>
        <w:t xml:space="preserve"> je závazek </w:t>
      </w:r>
      <w:r w:rsidRPr="004F3541" w:rsidR="00145E6B">
        <w:rPr>
          <w:rStyle w:val="ZkladntextChar"/>
          <w:rFonts w:eastAsiaTheme="majorEastAsia"/>
          <w:sz w:val="20"/>
          <w:lang w:val="cs-CZ"/>
        </w:rPr>
        <w:t>zhotovitele</w:t>
      </w:r>
      <w:r w:rsidRPr="004F3541">
        <w:rPr>
          <w:rStyle w:val="ZkladntextChar"/>
          <w:rFonts w:eastAsiaTheme="majorEastAsia"/>
          <w:sz w:val="20"/>
          <w:lang w:val="cs-CZ"/>
        </w:rPr>
        <w:t xml:space="preserve"> pro </w:t>
      </w:r>
      <w:r w:rsidRPr="004F3541" w:rsidR="00145E6B">
        <w:rPr>
          <w:rStyle w:val="ZkladntextChar"/>
          <w:rFonts w:eastAsiaTheme="majorEastAsia"/>
          <w:sz w:val="20"/>
          <w:lang w:val="cs-CZ"/>
        </w:rPr>
        <w:t>objednatele</w:t>
      </w:r>
      <w:r w:rsidRPr="004F3541">
        <w:rPr>
          <w:rStyle w:val="ZkladntextChar"/>
          <w:rFonts w:eastAsiaTheme="majorEastAsia"/>
          <w:sz w:val="20"/>
          <w:lang w:val="cs-CZ"/>
        </w:rPr>
        <w:t xml:space="preserve"> obstarat činnosti spojené s projektem „Rozvoj a profesionalizace personálního potencionálu </w:t>
      </w:r>
      <w:r w:rsidRPr="004F3541" w:rsidR="00222A53">
        <w:rPr>
          <w:rStyle w:val="ZkladntextChar"/>
          <w:rFonts w:eastAsiaTheme="majorEastAsia"/>
          <w:sz w:val="20"/>
          <w:lang w:val="cs-CZ"/>
        </w:rPr>
        <w:t>na</w:t>
      </w:r>
      <w:r w:rsidR="00222A53">
        <w:rPr>
          <w:rStyle w:val="ZkladntextChar"/>
          <w:rFonts w:eastAsiaTheme="majorEastAsia"/>
          <w:sz w:val="20"/>
          <w:lang w:val="cs-CZ"/>
        </w:rPr>
        <w:t> </w:t>
      </w:r>
      <w:r w:rsidRPr="004F3541">
        <w:rPr>
          <w:rStyle w:val="ZkladntextChar"/>
          <w:rFonts w:eastAsiaTheme="majorEastAsia"/>
          <w:sz w:val="20"/>
          <w:lang w:val="cs-CZ"/>
        </w:rPr>
        <w:t>městské části Praha 12“</w:t>
      </w:r>
      <w:r w:rsidRPr="004F3541" w:rsidR="0089463C">
        <w:rPr>
          <w:rStyle w:val="ZkladntextChar"/>
          <w:rFonts w:eastAsiaTheme="majorEastAsia"/>
          <w:sz w:val="20"/>
          <w:lang w:val="cs-CZ"/>
        </w:rPr>
        <w:t>, reg. č. CZ.03.4.74/0.0/0.0/16_034/0002807</w:t>
      </w:r>
      <w:r w:rsidRPr="004F3541">
        <w:rPr>
          <w:rStyle w:val="ZkladntextChar"/>
          <w:rFonts w:eastAsiaTheme="majorEastAsia"/>
          <w:sz w:val="20"/>
          <w:lang w:val="cs-CZ"/>
        </w:rPr>
        <w:t xml:space="preserve"> v rámci Operačního programu Zaměstnanost (dále jen OPZ), vedoucí k </w:t>
      </w:r>
      <w:r w:rsidRPr="004F3541" w:rsidR="00A97C53">
        <w:rPr>
          <w:rStyle w:val="ZkladntextChar"/>
          <w:rFonts w:eastAsiaTheme="majorEastAsia"/>
          <w:sz w:val="20"/>
          <w:lang w:val="cs-CZ"/>
        </w:rPr>
        <w:t>nastavení jednotného systému řízení lidských zdrojů Úřadu městské části Praha 12 (dále také „ÚMČ Praha 12“), vytvoření strategického dokumentu pro zefektivnění personální práce a řízení zaměstnanců úřadu a implementaci moderních prvků personalistiky do praxe objednatele.</w:t>
      </w:r>
    </w:p>
    <w:p w:rsidRPr="004F3541" w:rsidR="00ED1097" w:rsidP="004F3541" w:rsidRDefault="0089463C" w14:paraId="33B5856B" w14:textId="77777777">
      <w:pPr>
        <w:pStyle w:val="Normodsaz"/>
        <w:numPr>
          <w:ilvl w:val="0"/>
          <w:numId w:val="18"/>
        </w:numPr>
        <w:spacing w:before="120" w:after="120"/>
        <w:ind w:left="567" w:hanging="567"/>
        <w:rPr>
          <w:rStyle w:val="ZkladntextChar"/>
          <w:rFonts w:eastAsiaTheme="majorEastAsia"/>
          <w:sz w:val="20"/>
          <w:lang w:val="cs-CZ"/>
        </w:rPr>
      </w:pPr>
      <w:r w:rsidRPr="004F3541">
        <w:rPr>
          <w:rStyle w:val="ZkladntextChar"/>
          <w:rFonts w:eastAsiaTheme="majorEastAsia"/>
          <w:sz w:val="20"/>
          <w:lang w:val="cs-CZ"/>
        </w:rPr>
        <w:t>Předmět smlouvy vychází z realizované veřejné zakázky s názvem Rozvoj a</w:t>
      </w:r>
      <w:r w:rsidRPr="004F3541" w:rsidR="00C421B9">
        <w:rPr>
          <w:rStyle w:val="ZkladntextChar"/>
          <w:rFonts w:eastAsiaTheme="majorEastAsia"/>
          <w:sz w:val="20"/>
          <w:lang w:val="cs-CZ"/>
        </w:rPr>
        <w:t> </w:t>
      </w:r>
      <w:r w:rsidRPr="004F3541">
        <w:rPr>
          <w:rStyle w:val="ZkladntextChar"/>
          <w:rFonts w:eastAsiaTheme="majorEastAsia"/>
          <w:sz w:val="20"/>
          <w:lang w:val="cs-CZ"/>
        </w:rPr>
        <w:t>profesionalizace ÚMČ Praha 12 – část A: Zpracování Strategie řízení lidských zdrojů ÚMČ Praha 12</w:t>
      </w:r>
      <w:r w:rsidRPr="004F3541" w:rsidR="007547D1">
        <w:rPr>
          <w:rStyle w:val="ZkladntextChar"/>
          <w:rFonts w:eastAsiaTheme="majorEastAsia"/>
          <w:sz w:val="20"/>
          <w:lang w:val="cs-CZ"/>
        </w:rPr>
        <w:t>.</w:t>
      </w:r>
    </w:p>
    <w:p w:rsidRPr="004F3541" w:rsidR="009053E3" w:rsidP="004F3541" w:rsidRDefault="009053E3" w14:paraId="55CC198F" w14:textId="77777777">
      <w:pPr>
        <w:pStyle w:val="Normodsaz"/>
        <w:numPr>
          <w:ilvl w:val="0"/>
          <w:numId w:val="18"/>
        </w:numPr>
        <w:spacing w:before="120" w:after="120"/>
        <w:ind w:left="567" w:hanging="567"/>
        <w:rPr>
          <w:rStyle w:val="ZkladntextChar"/>
          <w:rFonts w:eastAsiaTheme="majorEastAsia"/>
          <w:sz w:val="20"/>
          <w:lang w:val="cs-CZ"/>
        </w:rPr>
      </w:pPr>
      <w:r w:rsidRPr="004F3541">
        <w:rPr>
          <w:rStyle w:val="ZkladntextChar"/>
          <w:rFonts w:eastAsiaTheme="majorEastAsia"/>
          <w:sz w:val="20"/>
          <w:lang w:val="cs-CZ"/>
        </w:rPr>
        <w:t xml:space="preserve">Předmět </w:t>
      </w:r>
      <w:r w:rsidRPr="004F3541" w:rsidR="0050239E">
        <w:rPr>
          <w:rStyle w:val="ZkladntextChar"/>
          <w:rFonts w:eastAsiaTheme="majorEastAsia"/>
          <w:sz w:val="20"/>
          <w:lang w:val="cs-CZ"/>
        </w:rPr>
        <w:t>této smlouvy</w:t>
      </w:r>
      <w:r w:rsidRPr="004F3541">
        <w:rPr>
          <w:rStyle w:val="ZkladntextChar"/>
          <w:rFonts w:eastAsiaTheme="majorEastAsia"/>
          <w:sz w:val="20"/>
          <w:lang w:val="cs-CZ"/>
        </w:rPr>
        <w:t xml:space="preserve"> zahrnuje:</w:t>
      </w:r>
    </w:p>
    <w:p w:rsidRPr="004F3541" w:rsidR="00A97C53" w:rsidP="004F3541" w:rsidRDefault="00A97C53" w14:paraId="2D5861E6" w14:textId="4B88DF8B">
      <w:pPr>
        <w:pStyle w:val="Odstavecseseznamem"/>
        <w:numPr>
          <w:ilvl w:val="0"/>
          <w:numId w:val="31"/>
        </w:numPr>
        <w:spacing w:before="120" w:after="120"/>
        <w:ind w:left="851" w:hanging="357"/>
        <w:contextualSpacing w:val="false"/>
        <w:rPr>
          <w:rFonts w:ascii="Arial" w:hAnsi="Arial" w:cs="Arial"/>
          <w:color w:val="080808"/>
          <w:sz w:val="18"/>
          <w:szCs w:val="20"/>
        </w:rPr>
      </w:pPr>
      <w:r w:rsidRPr="004F3541">
        <w:rPr>
          <w:sz w:val="20"/>
        </w:rPr>
        <w:t>Detailní analýza personálních procesů úřadu</w:t>
      </w:r>
      <w:r>
        <w:rPr>
          <w:sz w:val="20"/>
        </w:rPr>
        <w:t>,</w:t>
      </w:r>
      <w:r w:rsidRPr="004F3541" w:rsidR="009053E3">
        <w:rPr>
          <w:sz w:val="20"/>
        </w:rPr>
        <w:t xml:space="preserve"> </w:t>
      </w:r>
      <w:r w:rsidRPr="004F3541">
        <w:rPr>
          <w:sz w:val="20"/>
        </w:rPr>
        <w:t xml:space="preserve">jejímž předmětem je </w:t>
      </w:r>
      <w:r>
        <w:rPr>
          <w:sz w:val="20"/>
        </w:rPr>
        <w:t>r</w:t>
      </w:r>
      <w:r w:rsidRPr="004F3541">
        <w:rPr>
          <w:sz w:val="20"/>
        </w:rPr>
        <w:t>ealizace analýzy stávajícího systému řízení lidských zdrojů je základním předpokladem dosáhnutí stanovených cílů projektu. Analýza reaguje na současná omezení systému řízení lidských zdrojů v rámci ÚMČ Praha 12. Cílem aktivity je zmapovat současné procesy s jejich návaznostmi, identifikovat a mapovat povinnosti vyplývající z legislativy při pracovní činnosti ÚMČ Praha 12.</w:t>
      </w:r>
    </w:p>
    <w:p w:rsidRPr="00EF48CB" w:rsidR="00A97C53" w:rsidP="006D17DF" w:rsidRDefault="00A97C53" w14:paraId="53294E74" w14:textId="7CD02356">
      <w:pPr>
        <w:pStyle w:val="Odstavecseseznamem"/>
        <w:numPr>
          <w:ilvl w:val="1"/>
          <w:numId w:val="31"/>
        </w:numPr>
        <w:spacing w:before="120" w:after="120"/>
        <w:ind w:left="1276"/>
        <w:rPr>
          <w:rFonts w:cs="Arial"/>
          <w:color w:val="auto"/>
          <w:sz w:val="20"/>
        </w:rPr>
      </w:pPr>
      <w:r w:rsidRPr="006D17DF">
        <w:rPr>
          <w:sz w:val="20"/>
        </w:rPr>
        <w:lastRenderedPageBreak/>
        <w:t>Zmapování probíhajících personálních procesů</w:t>
      </w:r>
      <w:r w:rsidRPr="00EF48CB">
        <w:rPr>
          <w:sz w:val="20"/>
        </w:rPr>
        <w:t xml:space="preserve"> – </w:t>
      </w:r>
      <w:r>
        <w:rPr>
          <w:sz w:val="20"/>
        </w:rPr>
        <w:t>p</w:t>
      </w:r>
      <w:r w:rsidRPr="00EF48CB">
        <w:rPr>
          <w:rFonts w:cs="Arial"/>
          <w:color w:val="auto"/>
          <w:sz w:val="20"/>
        </w:rPr>
        <w:t>ožadovaný výstup: Zmapování probíhajících personálních procesů, činností a zařazení vybraných zaměstnanců včetně grafického znázornění průběhu jednotlivých procesů. Vypracování závěrečné zprávy, která bude obsahovat kompletní seznam hlavních personálních procesů v působnosti ÚMČ Praha 12, vazeb mezi procesy a jejich dekompozice do nižších úrovní procesů a</w:t>
      </w:r>
      <w:r w:rsidR="00222A53">
        <w:rPr>
          <w:rFonts w:cs="Arial"/>
          <w:color w:val="auto"/>
          <w:sz w:val="20"/>
        </w:rPr>
        <w:t> </w:t>
      </w:r>
      <w:r w:rsidRPr="00EF48CB">
        <w:rPr>
          <w:rFonts w:cs="Arial"/>
          <w:color w:val="auto"/>
          <w:sz w:val="20"/>
        </w:rPr>
        <w:t xml:space="preserve">činností. Popis bude zahrnovat minimálně procesy: </w:t>
      </w:r>
    </w:p>
    <w:p w:rsidR="00A97C53" w:rsidP="00230F52" w:rsidRDefault="002E1FCD" w14:paraId="72B3A143" w14:textId="0DBEBA7F">
      <w:pPr>
        <w:numPr>
          <w:ilvl w:val="0"/>
          <w:numId w:val="27"/>
        </w:numPr>
        <w:spacing w:before="60" w:after="60"/>
        <w:ind w:left="1843" w:hanging="357"/>
        <w:rPr>
          <w:rFonts w:cs="Arial"/>
          <w:color w:val="auto"/>
          <w:sz w:val="20"/>
        </w:rPr>
      </w:pPr>
      <w:r>
        <w:rPr>
          <w:rFonts w:cs="Arial"/>
          <w:color w:val="auto"/>
          <w:sz w:val="20"/>
        </w:rPr>
        <w:t>n</w:t>
      </w:r>
      <w:r w:rsidRPr="00261212" w:rsidR="00A97C53">
        <w:rPr>
          <w:rFonts w:cs="Arial"/>
          <w:color w:val="auto"/>
          <w:sz w:val="20"/>
        </w:rPr>
        <w:t xml:space="preserve">ábor / výběr nového zaměstnance, </w:t>
      </w:r>
    </w:p>
    <w:p w:rsidR="00A97C53" w:rsidP="00230F52" w:rsidRDefault="00A97C53" w14:paraId="703E8178" w14:textId="77777777">
      <w:pPr>
        <w:numPr>
          <w:ilvl w:val="0"/>
          <w:numId w:val="27"/>
        </w:numPr>
        <w:spacing w:before="60" w:after="60"/>
        <w:ind w:left="1843" w:hanging="357"/>
        <w:rPr>
          <w:rFonts w:cs="Arial"/>
          <w:color w:val="auto"/>
          <w:sz w:val="20"/>
        </w:rPr>
      </w:pPr>
      <w:r w:rsidRPr="00261212">
        <w:rPr>
          <w:rFonts w:cs="Arial"/>
          <w:color w:val="auto"/>
          <w:sz w:val="20"/>
        </w:rPr>
        <w:t xml:space="preserve">adaptace nového zaměstnance, </w:t>
      </w:r>
    </w:p>
    <w:p w:rsidR="00A97C53" w:rsidP="00230F52" w:rsidRDefault="00A97C53" w14:paraId="28F9DBCC" w14:textId="77777777">
      <w:pPr>
        <w:numPr>
          <w:ilvl w:val="0"/>
          <w:numId w:val="27"/>
        </w:numPr>
        <w:spacing w:before="60" w:after="60"/>
        <w:ind w:left="1843" w:hanging="357"/>
        <w:rPr>
          <w:rFonts w:cs="Arial"/>
          <w:color w:val="auto"/>
          <w:sz w:val="20"/>
        </w:rPr>
      </w:pPr>
      <w:r w:rsidRPr="00261212">
        <w:rPr>
          <w:rFonts w:cs="Arial"/>
          <w:color w:val="auto"/>
          <w:sz w:val="20"/>
        </w:rPr>
        <w:t xml:space="preserve">plánování lidských zdrojů, </w:t>
      </w:r>
    </w:p>
    <w:p w:rsidR="00A97C53" w:rsidP="00230F52" w:rsidRDefault="00A97C53" w14:paraId="1471D6B0" w14:textId="77777777">
      <w:pPr>
        <w:numPr>
          <w:ilvl w:val="0"/>
          <w:numId w:val="27"/>
        </w:numPr>
        <w:spacing w:before="60" w:after="60"/>
        <w:ind w:left="1843" w:hanging="357"/>
        <w:rPr>
          <w:rFonts w:cs="Arial"/>
          <w:color w:val="auto"/>
          <w:sz w:val="20"/>
        </w:rPr>
      </w:pPr>
      <w:r w:rsidRPr="00261212">
        <w:rPr>
          <w:rFonts w:cs="Arial"/>
          <w:color w:val="auto"/>
          <w:sz w:val="20"/>
        </w:rPr>
        <w:t xml:space="preserve">vzdělávání a rozvoj zaměstnanců, </w:t>
      </w:r>
    </w:p>
    <w:p w:rsidR="00A97C53" w:rsidP="00230F52" w:rsidRDefault="00A97C53" w14:paraId="6E45CC8A" w14:textId="77777777">
      <w:pPr>
        <w:numPr>
          <w:ilvl w:val="0"/>
          <w:numId w:val="27"/>
        </w:numPr>
        <w:spacing w:before="60" w:after="60"/>
        <w:ind w:left="1843" w:hanging="357"/>
        <w:rPr>
          <w:rFonts w:cs="Arial"/>
          <w:color w:val="auto"/>
          <w:sz w:val="20"/>
        </w:rPr>
      </w:pPr>
      <w:r w:rsidRPr="00261212">
        <w:rPr>
          <w:rFonts w:cs="Arial"/>
          <w:color w:val="auto"/>
          <w:sz w:val="20"/>
        </w:rPr>
        <w:t xml:space="preserve">hodnocení zaměstnanců, </w:t>
      </w:r>
    </w:p>
    <w:p w:rsidR="00A97C53" w:rsidP="00230F52" w:rsidRDefault="00A97C53" w14:paraId="06C4C997" w14:textId="77777777">
      <w:pPr>
        <w:numPr>
          <w:ilvl w:val="0"/>
          <w:numId w:val="27"/>
        </w:numPr>
        <w:spacing w:before="60" w:after="60"/>
        <w:ind w:left="1843" w:hanging="357"/>
        <w:rPr>
          <w:rFonts w:cs="Arial"/>
          <w:color w:val="auto"/>
          <w:sz w:val="20"/>
        </w:rPr>
      </w:pPr>
      <w:r w:rsidRPr="00261212">
        <w:rPr>
          <w:rFonts w:cs="Arial"/>
          <w:color w:val="auto"/>
          <w:sz w:val="20"/>
        </w:rPr>
        <w:t xml:space="preserve">motivace zaměstnanců, </w:t>
      </w:r>
    </w:p>
    <w:p w:rsidRPr="006D17DF" w:rsidR="00A97C53" w:rsidP="00230F52" w:rsidRDefault="00A97C53" w14:paraId="46765848" w14:textId="77777777">
      <w:pPr>
        <w:numPr>
          <w:ilvl w:val="0"/>
          <w:numId w:val="27"/>
        </w:numPr>
        <w:spacing w:before="60" w:after="60"/>
        <w:ind w:left="1843" w:hanging="357"/>
        <w:rPr>
          <w:rFonts w:cs="Arial"/>
          <w:color w:val="auto"/>
          <w:sz w:val="20"/>
        </w:rPr>
      </w:pPr>
      <w:r w:rsidRPr="006D17DF">
        <w:rPr>
          <w:rFonts w:cs="Arial"/>
          <w:color w:val="auto"/>
          <w:sz w:val="20"/>
        </w:rPr>
        <w:t>ukončení pracovního poměru a</w:t>
      </w:r>
    </w:p>
    <w:p w:rsidRPr="006D17DF" w:rsidR="00A97C53" w:rsidP="00230F52" w:rsidRDefault="006D17DF" w14:paraId="4525A55C" w14:textId="4E43A420">
      <w:pPr>
        <w:numPr>
          <w:ilvl w:val="0"/>
          <w:numId w:val="27"/>
        </w:numPr>
        <w:spacing w:before="60" w:after="60"/>
        <w:ind w:left="1843" w:hanging="357"/>
        <w:rPr>
          <w:rFonts w:cs="Arial"/>
          <w:color w:val="auto"/>
          <w:sz w:val="20"/>
        </w:rPr>
      </w:pPr>
      <w:r w:rsidRPr="004C4D82">
        <w:rPr>
          <w:rFonts w:cs="Arial"/>
          <w:color w:val="auto"/>
          <w:sz w:val="20"/>
        </w:rPr>
        <w:t xml:space="preserve">5 </w:t>
      </w:r>
      <w:r w:rsidRPr="004C4D82" w:rsidR="00A97C53">
        <w:rPr>
          <w:rFonts w:cs="Arial"/>
          <w:color w:val="auto"/>
          <w:sz w:val="20"/>
        </w:rPr>
        <w:t>další</w:t>
      </w:r>
      <w:r w:rsidRPr="004C4D82">
        <w:rPr>
          <w:rFonts w:cs="Arial"/>
          <w:color w:val="auto"/>
          <w:sz w:val="20"/>
        </w:rPr>
        <w:t>ch</w:t>
      </w:r>
      <w:r w:rsidRPr="004C4D82" w:rsidR="00A97C53">
        <w:rPr>
          <w:rFonts w:cs="Arial"/>
          <w:color w:val="auto"/>
          <w:sz w:val="20"/>
        </w:rPr>
        <w:t xml:space="preserve"> personální</w:t>
      </w:r>
      <w:r w:rsidRPr="004C4D82">
        <w:rPr>
          <w:rFonts w:cs="Arial"/>
          <w:color w:val="auto"/>
          <w:sz w:val="20"/>
        </w:rPr>
        <w:t>ch</w:t>
      </w:r>
      <w:r w:rsidRPr="004C4D82" w:rsidR="00A97C53">
        <w:rPr>
          <w:rFonts w:cs="Arial"/>
          <w:color w:val="auto"/>
          <w:sz w:val="20"/>
        </w:rPr>
        <w:t xml:space="preserve"> </w:t>
      </w:r>
      <w:r w:rsidRPr="004C4D82">
        <w:rPr>
          <w:rFonts w:cs="Arial"/>
          <w:color w:val="auto"/>
          <w:sz w:val="20"/>
        </w:rPr>
        <w:t>procesů</w:t>
      </w:r>
      <w:r w:rsidRPr="006D17DF" w:rsidR="00A97C53">
        <w:rPr>
          <w:rFonts w:cs="Arial"/>
          <w:color w:val="auto"/>
          <w:sz w:val="20"/>
        </w:rPr>
        <w:t>.</w:t>
      </w:r>
    </w:p>
    <w:p w:rsidRPr="006D17DF" w:rsidR="00A97C53" w:rsidP="004C4D82" w:rsidRDefault="00A97C53" w14:paraId="5045A724" w14:textId="327B3CFB">
      <w:pPr>
        <w:pStyle w:val="Tabulkatext"/>
        <w:spacing w:before="120"/>
        <w:ind w:left="851"/>
        <w:jc w:val="both"/>
        <w:rPr>
          <w:rFonts w:cs="Arial"/>
          <w:szCs w:val="20"/>
        </w:rPr>
      </w:pPr>
      <w:r w:rsidRPr="006D17DF">
        <w:rPr>
          <w:rFonts w:cs="Arial"/>
          <w:szCs w:val="20"/>
        </w:rPr>
        <w:t>Výstup aktivity: Výstupní zpráva obsahující procesní mapu personálních procesů vč. jejich dekompozice a identifikační karty procesů a subprocesů obsahující min. definici poslání procesu, definici vstupů procesu, definici výstupů procesu, určení majitele procesu, určení hlavního příjemce služby (zákazníka), přiřazení legislativní opory procesu, grafické znázornění procesu.</w:t>
      </w:r>
    </w:p>
    <w:p w:rsidRPr="00DF62A6" w:rsidR="00A97C53" w:rsidP="004C4D82" w:rsidRDefault="00A97C53" w14:paraId="1AC10577" w14:textId="15A77105">
      <w:pPr>
        <w:pStyle w:val="Odstavecseseznamem"/>
        <w:numPr>
          <w:ilvl w:val="0"/>
          <w:numId w:val="31"/>
        </w:numPr>
        <w:spacing w:before="120" w:after="120"/>
        <w:ind w:left="851" w:hanging="357"/>
        <w:contextualSpacing w:val="false"/>
      </w:pPr>
      <w:r w:rsidRPr="004C4D82">
        <w:rPr>
          <w:sz w:val="20"/>
        </w:rPr>
        <w:t>Analýza vzdělávacích potřeb zaměstnanců ÚMČ Praha 12 a jejich posouzení s Plány vzdělávání jednotlivých zaměstnanců, kteří jsou zařazení jako úředníci dle zákona č.  312/2002 Sb., o</w:t>
      </w:r>
      <w:r>
        <w:rPr>
          <w:sz w:val="20"/>
        </w:rPr>
        <w:t> </w:t>
      </w:r>
      <w:r w:rsidRPr="004C4D82">
        <w:rPr>
          <w:sz w:val="20"/>
        </w:rPr>
        <w:t>úřednících samosprávných celků a o změně některých zákonů, ve znění pozdějších předpisů.</w:t>
      </w:r>
    </w:p>
    <w:p w:rsidR="00A97C53" w:rsidP="00230F52" w:rsidRDefault="00A97C53" w14:paraId="79FB5EE0" w14:textId="554280CC">
      <w:pPr>
        <w:pStyle w:val="Tabulkatext"/>
        <w:spacing w:before="120"/>
        <w:ind w:left="851"/>
        <w:jc w:val="both"/>
        <w:rPr>
          <w:rFonts w:cs="Arial"/>
          <w:szCs w:val="20"/>
        </w:rPr>
      </w:pPr>
      <w:r w:rsidRPr="00091A65">
        <w:rPr>
          <w:rFonts w:cs="Arial"/>
          <w:szCs w:val="20"/>
        </w:rPr>
        <w:t xml:space="preserve">Realizace analýzy </w:t>
      </w:r>
      <w:r>
        <w:rPr>
          <w:rFonts w:cs="Arial"/>
          <w:szCs w:val="20"/>
        </w:rPr>
        <w:t xml:space="preserve">vzdělávacích potřeb zaměstnanců ÚMČ Praha 12 </w:t>
      </w:r>
      <w:r w:rsidRPr="00091A65">
        <w:rPr>
          <w:rFonts w:cs="Arial"/>
          <w:szCs w:val="20"/>
        </w:rPr>
        <w:t>je předpokladem dosáhnutí stanovených cílů projektu. Analýza reaguje na současn</w:t>
      </w:r>
      <w:r>
        <w:rPr>
          <w:rFonts w:cs="Arial"/>
          <w:szCs w:val="20"/>
        </w:rPr>
        <w:t>ý nesystémový přístup k</w:t>
      </w:r>
      <w:r w:rsidR="00222A53">
        <w:rPr>
          <w:rFonts w:cs="Arial"/>
          <w:szCs w:val="20"/>
        </w:rPr>
        <w:t> </w:t>
      </w:r>
      <w:r>
        <w:rPr>
          <w:rFonts w:cs="Arial"/>
          <w:szCs w:val="20"/>
        </w:rPr>
        <w:t xml:space="preserve">identifikaci a popisu vzdělávacích potřeb a tvorbě plánů vzdělávání </w:t>
      </w:r>
      <w:r w:rsidRPr="00091A65">
        <w:rPr>
          <w:rFonts w:cs="Arial"/>
          <w:szCs w:val="20"/>
        </w:rPr>
        <w:t xml:space="preserve">v rámci </w:t>
      </w:r>
      <w:r>
        <w:rPr>
          <w:rFonts w:cs="Arial"/>
          <w:szCs w:val="20"/>
        </w:rPr>
        <w:t>ÚMČ Praha 12</w:t>
      </w:r>
      <w:r w:rsidRPr="00091A65">
        <w:rPr>
          <w:rFonts w:cs="Arial"/>
          <w:szCs w:val="20"/>
        </w:rPr>
        <w:t>. Pro zabezpečení objektivních výstupů dané aktivity bude do realizace zapojen</w:t>
      </w:r>
      <w:r>
        <w:rPr>
          <w:rFonts w:cs="Arial"/>
          <w:szCs w:val="20"/>
        </w:rPr>
        <w:t xml:space="preserve"> externí dodavatel </w:t>
      </w:r>
      <w:r w:rsidRPr="00091A65">
        <w:rPr>
          <w:rFonts w:cs="Arial"/>
          <w:szCs w:val="20"/>
        </w:rPr>
        <w:t xml:space="preserve">a vybraní odborní pracovníci </w:t>
      </w:r>
      <w:r>
        <w:rPr>
          <w:rFonts w:cs="Arial"/>
          <w:szCs w:val="20"/>
        </w:rPr>
        <w:t>ÚMČ Praha 12</w:t>
      </w:r>
      <w:r w:rsidRPr="00091A65">
        <w:rPr>
          <w:rFonts w:cs="Arial"/>
          <w:szCs w:val="20"/>
        </w:rPr>
        <w:t xml:space="preserve">. Cílem aktivity je zmapovat současné </w:t>
      </w:r>
      <w:r>
        <w:rPr>
          <w:rFonts w:cs="Arial"/>
          <w:szCs w:val="20"/>
        </w:rPr>
        <w:t>potřeby pracovních pozic a konkrétních zaměstnanců ÚMČ Praha 12, mj. ve vazbě na</w:t>
      </w:r>
      <w:r w:rsidR="00222A53">
        <w:rPr>
          <w:rFonts w:cs="Arial"/>
          <w:szCs w:val="20"/>
        </w:rPr>
        <w:t> </w:t>
      </w:r>
      <w:r>
        <w:rPr>
          <w:rFonts w:cs="Arial"/>
          <w:szCs w:val="20"/>
        </w:rPr>
        <w:t>existující legislativní povinnosti a posoudit vhodného vzdělávání realizovaného v rámci projektu.</w:t>
      </w:r>
    </w:p>
    <w:p w:rsidRPr="00132E9E" w:rsidR="00A97C53" w:rsidP="00132E9E" w:rsidRDefault="00A97C53" w14:paraId="5D6E2784" w14:textId="241923A4">
      <w:pPr>
        <w:pStyle w:val="Odstavecseseznamem"/>
        <w:numPr>
          <w:ilvl w:val="1"/>
          <w:numId w:val="31"/>
        </w:numPr>
        <w:spacing w:before="120" w:after="120"/>
        <w:ind w:left="1276"/>
        <w:rPr>
          <w:sz w:val="20"/>
        </w:rPr>
      </w:pPr>
      <w:r w:rsidRPr="00132E9E">
        <w:rPr>
          <w:sz w:val="20"/>
        </w:rPr>
        <w:t>Analýza vzdělávacích potřeb zaměstnanců ÚMČ Praha 12</w:t>
      </w:r>
      <w:r w:rsidRPr="00EF48CB">
        <w:rPr>
          <w:sz w:val="20"/>
        </w:rPr>
        <w:t xml:space="preserve"> – </w:t>
      </w:r>
      <w:r>
        <w:rPr>
          <w:sz w:val="20"/>
        </w:rPr>
        <w:t>p</w:t>
      </w:r>
      <w:r w:rsidRPr="00132E9E">
        <w:rPr>
          <w:sz w:val="20"/>
        </w:rPr>
        <w:t>ožadovaný výstup: Analýza vzdělávacích potřeb zaměstnanců ÚMČ Praha 12 rozdělená podle organizační struktury ÚMČ Praha 12 v úrovni detailu konkrétní pracovní pozice / konkrétní zaměstnanec. Posouzení vhodnosti školení poptávaného v části B " Realizace vzdělávacích akcí zaměstnanců ÚMČ Praha 12" veřejné zakázky "Rozvoj a profesionalizace ÚMČ Praha 12". Vypracování závěrečné zprávy, která bude obsahovat kompletní seznam vzdělávacích potřeb zaměstnanců ÚMČ Praha 12 a vhodnosti školení poptávaného v</w:t>
      </w:r>
      <w:r w:rsidR="00222A53">
        <w:rPr>
          <w:sz w:val="20"/>
        </w:rPr>
        <w:t> </w:t>
      </w:r>
      <w:r w:rsidRPr="00132E9E">
        <w:rPr>
          <w:sz w:val="20"/>
        </w:rPr>
        <w:t>části B " Realizace vzdělávacích akcí zaměstnanců ÚMČ Praha 12" veřejné zakázky "Rozvoj a profesionalizace ÚMČ Praha 12".</w:t>
      </w:r>
    </w:p>
    <w:p w:rsidRPr="00EF48CB" w:rsidR="00A97C53" w:rsidP="00132E9E" w:rsidRDefault="00A97C53" w14:paraId="5BA3D88E" w14:textId="65EEE1FF">
      <w:pPr>
        <w:pStyle w:val="Tabulkatext"/>
        <w:spacing w:before="120"/>
        <w:ind w:left="851"/>
        <w:jc w:val="both"/>
        <w:rPr>
          <w:rFonts w:cs="Arial"/>
          <w:szCs w:val="20"/>
        </w:rPr>
      </w:pPr>
      <w:r w:rsidRPr="00132E9E">
        <w:rPr>
          <w:rFonts w:cs="Arial"/>
          <w:szCs w:val="20"/>
        </w:rPr>
        <w:t>Výstup aktivity: Výstupní zpráva obsahující analýzu vzdělávacích potřeb a posouzení vhodnosti nakupovaného školení.</w:t>
      </w:r>
    </w:p>
    <w:p w:rsidRPr="00132E9E" w:rsidR="00230F52" w:rsidP="00132E9E" w:rsidRDefault="00230F52" w14:paraId="27074BB0" w14:textId="01E08AE3">
      <w:pPr>
        <w:pStyle w:val="Odstavecseseznamem"/>
        <w:numPr>
          <w:ilvl w:val="0"/>
          <w:numId w:val="31"/>
        </w:numPr>
        <w:spacing w:before="120" w:after="120"/>
        <w:ind w:left="851" w:hanging="357"/>
        <w:contextualSpacing w:val="false"/>
      </w:pPr>
      <w:r w:rsidRPr="00132E9E">
        <w:rPr>
          <w:sz w:val="20"/>
        </w:rPr>
        <w:t>Identifikace nedostatků v současnosti nastaveného systému řízení a rozvoje lidských zdrojů ÚMČ Praha 12 a návrh konkrétních doporučení k jeho optimalizaci včetně zohlednění Metodického doporučení ministerstva vnitra k řízení kvality v územních samosprávných celcích.</w:t>
      </w:r>
    </w:p>
    <w:p w:rsidR="00230F52" w:rsidP="00132E9E" w:rsidRDefault="00230F52" w14:paraId="5DEF728E" w14:textId="77777777">
      <w:pPr>
        <w:pStyle w:val="Tabulkatext"/>
        <w:spacing w:before="120"/>
        <w:ind w:left="851"/>
        <w:jc w:val="both"/>
        <w:rPr>
          <w:rFonts w:cs="Arial"/>
          <w:szCs w:val="20"/>
        </w:rPr>
      </w:pPr>
      <w:r>
        <w:rPr>
          <w:rFonts w:cs="Arial"/>
          <w:szCs w:val="20"/>
        </w:rPr>
        <w:t xml:space="preserve">Identifikace nedostatků </w:t>
      </w:r>
      <w:r w:rsidRPr="00091A65">
        <w:rPr>
          <w:rFonts w:cs="Arial"/>
          <w:szCs w:val="20"/>
        </w:rPr>
        <w:t xml:space="preserve">stávajícího systému řízení lidských zdrojů je </w:t>
      </w:r>
      <w:r>
        <w:rPr>
          <w:rFonts w:cs="Arial"/>
          <w:szCs w:val="20"/>
        </w:rPr>
        <w:t xml:space="preserve">nutným </w:t>
      </w:r>
      <w:r w:rsidRPr="00091A65">
        <w:rPr>
          <w:rFonts w:cs="Arial"/>
          <w:szCs w:val="20"/>
        </w:rPr>
        <w:t xml:space="preserve">předpokladem </w:t>
      </w:r>
      <w:r>
        <w:rPr>
          <w:rFonts w:cs="Arial"/>
          <w:szCs w:val="20"/>
        </w:rPr>
        <w:t>pro zlepšení stávajícího stavu a zásadního kvalitativního zlepšení ÚMČ Praha 12 v oblasti personálních procesů. Identifikaci nedostatků a návrh doporučení provede externí dodavatel</w:t>
      </w:r>
      <w:r w:rsidRPr="00091A65">
        <w:rPr>
          <w:rFonts w:cs="Arial"/>
          <w:szCs w:val="20"/>
        </w:rPr>
        <w:t xml:space="preserve">. Cílem aktivity je </w:t>
      </w:r>
      <w:r>
        <w:rPr>
          <w:rFonts w:cs="Arial"/>
          <w:szCs w:val="20"/>
        </w:rPr>
        <w:t>navrhnout kroky vedoucí ke zlepšení práce ÚMČ Praha 12 v oblasti personálního řízení.</w:t>
      </w:r>
    </w:p>
    <w:p w:rsidRPr="00132E9E" w:rsidR="00230F52" w:rsidP="00132E9E" w:rsidRDefault="00230F52" w14:paraId="21A9F732" w14:textId="36C8CD40">
      <w:pPr>
        <w:pStyle w:val="Odstavecseseznamem"/>
        <w:numPr>
          <w:ilvl w:val="1"/>
          <w:numId w:val="31"/>
        </w:numPr>
        <w:spacing w:before="120" w:after="120"/>
        <w:ind w:left="1276"/>
        <w:rPr>
          <w:sz w:val="20"/>
        </w:rPr>
      </w:pPr>
      <w:r w:rsidRPr="00132E9E">
        <w:rPr>
          <w:sz w:val="20"/>
        </w:rPr>
        <w:lastRenderedPageBreak/>
        <w:t>Identifikace nedostatků stávajícího systému řízení lidských zdrojů a návrh konkrétních doporučení k jeho optimalizaci</w:t>
      </w:r>
      <w:r w:rsidRPr="00EF48CB">
        <w:rPr>
          <w:sz w:val="20"/>
        </w:rPr>
        <w:t xml:space="preserve"> – </w:t>
      </w:r>
      <w:r>
        <w:rPr>
          <w:sz w:val="20"/>
        </w:rPr>
        <w:t>p</w:t>
      </w:r>
      <w:r w:rsidRPr="00132E9E">
        <w:rPr>
          <w:sz w:val="20"/>
        </w:rPr>
        <w:t>ožadovaný výstup: Identifikace nedostatků stávajícího systému řízení lidských zdrojů provedená na základě vstupní analýzy a návrh konkrétních doporučení vedoucích k jeho optimalizaci včetně zohlednění nejlepší praxe a</w:t>
      </w:r>
      <w:r w:rsidR="00222A53">
        <w:rPr>
          <w:sz w:val="20"/>
        </w:rPr>
        <w:t> </w:t>
      </w:r>
      <w:r w:rsidRPr="00132E9E">
        <w:rPr>
          <w:sz w:val="20"/>
        </w:rPr>
        <w:t>Metodického doporučení Ministerstva vnitra k řízení kvality v územních samosprávných celcích.</w:t>
      </w:r>
    </w:p>
    <w:p w:rsidRPr="00132E9E" w:rsidR="00230F52" w:rsidP="00132E9E" w:rsidRDefault="00230F52" w14:paraId="107D0EA9" w14:textId="1138C2CF">
      <w:pPr>
        <w:pStyle w:val="Tabulkatext"/>
        <w:spacing w:before="120"/>
        <w:ind w:left="851"/>
        <w:jc w:val="both"/>
        <w:rPr>
          <w:rFonts w:cs="Arial"/>
          <w:szCs w:val="20"/>
        </w:rPr>
      </w:pPr>
      <w:r w:rsidRPr="00EF48CB">
        <w:rPr>
          <w:rFonts w:cs="Arial"/>
          <w:szCs w:val="20"/>
        </w:rPr>
        <w:t xml:space="preserve">Výstup aktivity: Výstupní zpráva obsahující identifikaci nedostatků stávajícího systému řízení lidských zdrojů a návrh konkrétních doporučení k jeho optimalizaci. </w:t>
      </w:r>
      <w:r w:rsidRPr="00132E9E">
        <w:rPr>
          <w:rFonts w:cs="Arial"/>
          <w:szCs w:val="20"/>
        </w:rPr>
        <w:t xml:space="preserve">Součástí výstupu bude aktualizovaná (redesignovaná) procesní mapa personálních procesů v č. jejich dekompozice a identifikační karty procesů a subprocesů obsahující min. definici poslání procesu, definici vstupů procesu, definici výstupů procesu, určení majitele procesu, určení hlavního příjemce služby (zákazníka), přiřazení legislativní opory procesu a grafické znázornění procesu. Výstup bude zpracován minimálně v rozsahu provedené vstupní analýzy, tedy zahrne procesy nábor / výběr nového zaměstnance, adaptace nového zaměstnance, plánování lidských zdrojů, vzdělávání a rozvoj zaměstnanců, hodnocení zaměstnanců, motivace zaměstnanců, ukončení pracovního poměru a </w:t>
      </w:r>
      <w:r w:rsidRPr="00132E9E" w:rsidR="00132E9E">
        <w:rPr>
          <w:rFonts w:cs="Arial"/>
          <w:szCs w:val="20"/>
        </w:rPr>
        <w:t xml:space="preserve">5 </w:t>
      </w:r>
      <w:r w:rsidRPr="00132E9E">
        <w:rPr>
          <w:rFonts w:cs="Arial"/>
          <w:szCs w:val="20"/>
        </w:rPr>
        <w:t>další</w:t>
      </w:r>
      <w:r w:rsidRPr="00132E9E" w:rsidR="00132E9E">
        <w:rPr>
          <w:rFonts w:cs="Arial"/>
          <w:szCs w:val="20"/>
        </w:rPr>
        <w:t>ch</w:t>
      </w:r>
      <w:r w:rsidRPr="00132E9E">
        <w:rPr>
          <w:rFonts w:cs="Arial"/>
          <w:szCs w:val="20"/>
        </w:rPr>
        <w:t xml:space="preserve"> personální</w:t>
      </w:r>
      <w:r w:rsidRPr="00132E9E" w:rsidR="00132E9E">
        <w:rPr>
          <w:rFonts w:cs="Arial"/>
          <w:szCs w:val="20"/>
        </w:rPr>
        <w:t>ch</w:t>
      </w:r>
      <w:r w:rsidRPr="00132E9E">
        <w:rPr>
          <w:rFonts w:cs="Arial"/>
          <w:szCs w:val="20"/>
        </w:rPr>
        <w:t xml:space="preserve"> </w:t>
      </w:r>
      <w:r w:rsidRPr="00132E9E" w:rsidR="00132E9E">
        <w:rPr>
          <w:rFonts w:cs="Arial"/>
          <w:szCs w:val="20"/>
        </w:rPr>
        <w:t>procesů</w:t>
      </w:r>
      <w:r w:rsidRPr="00132E9E">
        <w:rPr>
          <w:rFonts w:cs="Arial"/>
          <w:szCs w:val="20"/>
        </w:rPr>
        <w:t>.</w:t>
      </w:r>
    </w:p>
    <w:p w:rsidRPr="00DF62A6" w:rsidR="00230F52" w:rsidP="00132E9E" w:rsidRDefault="00230F52" w14:paraId="7F6DE96E" w14:textId="5C43F92A">
      <w:pPr>
        <w:pStyle w:val="Odstavecseseznamem"/>
        <w:numPr>
          <w:ilvl w:val="0"/>
          <w:numId w:val="31"/>
        </w:numPr>
        <w:spacing w:before="120" w:after="120"/>
        <w:ind w:left="851" w:hanging="357"/>
        <w:contextualSpacing w:val="false"/>
      </w:pPr>
      <w:r w:rsidRPr="00132E9E">
        <w:rPr>
          <w:sz w:val="20"/>
        </w:rPr>
        <w:t>Implementace navržených doporučení</w:t>
      </w:r>
    </w:p>
    <w:p w:rsidR="00230F52" w:rsidP="00132E9E" w:rsidRDefault="00230F52" w14:paraId="36A12A01" w14:textId="60884421">
      <w:pPr>
        <w:pStyle w:val="Tabulkatext"/>
        <w:spacing w:before="120"/>
        <w:ind w:left="851"/>
        <w:jc w:val="both"/>
        <w:rPr>
          <w:rFonts w:cs="Arial"/>
          <w:szCs w:val="20"/>
        </w:rPr>
      </w:pPr>
      <w:r>
        <w:rPr>
          <w:rFonts w:cs="Arial"/>
          <w:szCs w:val="20"/>
        </w:rPr>
        <w:t>Implementace navržených doporučení zahrnuje zejména dokumentové výstupy, u nichž objednatel předpokládá další praktické využití v oblasti řízení a rozvoje lidských zdrojů a</w:t>
      </w:r>
      <w:r w:rsidR="00222A53">
        <w:rPr>
          <w:rFonts w:cs="Arial"/>
          <w:szCs w:val="20"/>
        </w:rPr>
        <w:t> </w:t>
      </w:r>
      <w:r>
        <w:rPr>
          <w:rFonts w:cs="Arial"/>
          <w:szCs w:val="20"/>
        </w:rPr>
        <w:t xml:space="preserve">personální práce v prostředí ÚMČ Praha 12. </w:t>
      </w:r>
      <w:r w:rsidRPr="00091A65">
        <w:rPr>
          <w:rFonts w:cs="Arial"/>
          <w:szCs w:val="20"/>
        </w:rPr>
        <w:t xml:space="preserve">Cílem aktivity je </w:t>
      </w:r>
      <w:r>
        <w:rPr>
          <w:rFonts w:cs="Arial"/>
          <w:szCs w:val="20"/>
        </w:rPr>
        <w:t>získat praktické nástroje využitelné v běžné praxi ÚMČ Praha 12, které bude zadavatel dále moci nejen využívat, ale také rozvíjet a doplňovat.</w:t>
      </w:r>
    </w:p>
    <w:p w:rsidRPr="00746922" w:rsidR="00230F52" w:rsidP="00746922" w:rsidRDefault="00230F52" w14:paraId="5FD54ABE" w14:textId="77777777">
      <w:pPr>
        <w:pStyle w:val="Odstavecseseznamem"/>
        <w:numPr>
          <w:ilvl w:val="1"/>
          <w:numId w:val="31"/>
        </w:numPr>
        <w:spacing w:before="120" w:after="120"/>
        <w:ind w:left="1276"/>
        <w:rPr>
          <w:sz w:val="20"/>
        </w:rPr>
      </w:pPr>
      <w:r w:rsidRPr="00746922">
        <w:rPr>
          <w:sz w:val="20"/>
        </w:rPr>
        <w:t>Strategie řízení a rozvoje lidských zdrojů ÚMČ Praha 12</w:t>
      </w:r>
    </w:p>
    <w:p w:rsidRPr="00746922" w:rsidR="00230F52" w:rsidP="00746922" w:rsidRDefault="00230F52" w14:paraId="14A147D3" w14:textId="77777777">
      <w:pPr>
        <w:pStyle w:val="Tabulkatext"/>
        <w:spacing w:before="120"/>
        <w:ind w:left="851"/>
        <w:jc w:val="both"/>
        <w:rPr>
          <w:rFonts w:cs="Arial"/>
          <w:szCs w:val="20"/>
        </w:rPr>
      </w:pPr>
      <w:r w:rsidRPr="00746922">
        <w:rPr>
          <w:rFonts w:cs="Arial"/>
          <w:szCs w:val="20"/>
        </w:rPr>
        <w:t>Požadovaný výstup: Středně a Dlouhodobá strategie řízení a rozvoje lidských zdrojů ÚMČ Praha 12.</w:t>
      </w:r>
    </w:p>
    <w:p w:rsidRPr="00746922" w:rsidR="00230F52" w:rsidP="00746922" w:rsidRDefault="00230F52" w14:paraId="0A4D133E" w14:textId="77777777">
      <w:pPr>
        <w:pStyle w:val="Odstavecseseznamem"/>
        <w:numPr>
          <w:ilvl w:val="1"/>
          <w:numId w:val="31"/>
        </w:numPr>
        <w:spacing w:before="120" w:after="120"/>
        <w:ind w:left="1276"/>
        <w:rPr>
          <w:sz w:val="20"/>
        </w:rPr>
      </w:pPr>
      <w:r w:rsidRPr="00746922">
        <w:rPr>
          <w:sz w:val="20"/>
        </w:rPr>
        <w:t>Kompetenční model ÚMČ Praha 12</w:t>
      </w:r>
    </w:p>
    <w:p w:rsidRPr="00746922" w:rsidR="00230F52" w:rsidP="00746922" w:rsidRDefault="00230F52" w14:paraId="49E7DDBB" w14:textId="17B1349F">
      <w:pPr>
        <w:pStyle w:val="Tabulkatext"/>
        <w:spacing w:before="120"/>
        <w:ind w:left="851"/>
        <w:jc w:val="both"/>
        <w:rPr>
          <w:rFonts w:cs="Arial"/>
          <w:szCs w:val="20"/>
        </w:rPr>
      </w:pPr>
      <w:r w:rsidRPr="00746922">
        <w:rPr>
          <w:rFonts w:cs="Arial"/>
          <w:szCs w:val="20"/>
        </w:rPr>
        <w:t>Požadovaný výstup: Kompetenční model ÚMČ Praha 12. Kompetenční model bude zahrnovat profily typových funkčních míst spolu s určením požadovaných kompetencí na</w:t>
      </w:r>
      <w:r w:rsidR="00222A53">
        <w:rPr>
          <w:rFonts w:cs="Arial"/>
          <w:szCs w:val="20"/>
        </w:rPr>
        <w:t> </w:t>
      </w:r>
      <w:r w:rsidRPr="00746922">
        <w:rPr>
          <w:rFonts w:cs="Arial"/>
          <w:szCs w:val="20"/>
        </w:rPr>
        <w:t>jejich výkon. Současně bude sestaven komplexní kompetenční model pro ÚMČ Praha 12, který bude mít vazbu na strategické a rozvojové plány, kde jednotlivé kompetence budou promítnuty až do úrovně typových funkčních míst. Kompetenční model bude zahrnovat:</w:t>
      </w:r>
    </w:p>
    <w:p w:rsidRPr="001F3AFF" w:rsidR="00230F52" w:rsidP="00230F52" w:rsidRDefault="00230F52" w14:paraId="5F322F37" w14:textId="77777777">
      <w:pPr>
        <w:numPr>
          <w:ilvl w:val="0"/>
          <w:numId w:val="27"/>
        </w:numPr>
        <w:spacing w:before="60" w:after="60"/>
        <w:ind w:hanging="357"/>
        <w:rPr>
          <w:rFonts w:ascii="Arial" w:hAnsi="Arial" w:eastAsia="Arial" w:cs="Arial"/>
          <w:color w:val="auto"/>
          <w:sz w:val="20"/>
        </w:rPr>
      </w:pPr>
      <w:r>
        <w:rPr>
          <w:rFonts w:cs="Arial"/>
          <w:color w:val="auto"/>
          <w:sz w:val="20"/>
        </w:rPr>
        <w:t>S</w:t>
      </w:r>
      <w:r w:rsidRPr="001F3AFF">
        <w:rPr>
          <w:rFonts w:ascii="Arial" w:hAnsi="Arial" w:eastAsia="Arial" w:cs="Arial"/>
          <w:color w:val="auto"/>
          <w:sz w:val="20"/>
        </w:rPr>
        <w:t>truktur</w:t>
      </w:r>
      <w:r>
        <w:rPr>
          <w:rFonts w:cs="Arial"/>
          <w:color w:val="auto"/>
          <w:sz w:val="20"/>
        </w:rPr>
        <w:t>u</w:t>
      </w:r>
      <w:r w:rsidRPr="001F3AFF">
        <w:rPr>
          <w:rFonts w:ascii="Arial" w:hAnsi="Arial" w:eastAsia="Arial" w:cs="Arial"/>
          <w:color w:val="auto"/>
          <w:sz w:val="20"/>
        </w:rPr>
        <w:t xml:space="preserve"> typových funkčních míst na </w:t>
      </w:r>
      <w:r>
        <w:rPr>
          <w:rFonts w:cs="Arial"/>
          <w:color w:val="auto"/>
          <w:sz w:val="20"/>
        </w:rPr>
        <w:t>ÚMČ Praha 12.</w:t>
      </w:r>
    </w:p>
    <w:p w:rsidRPr="001F3AFF" w:rsidR="00230F52" w:rsidP="00230F52" w:rsidRDefault="00230F52" w14:paraId="234A3A7B" w14:textId="77777777">
      <w:pPr>
        <w:numPr>
          <w:ilvl w:val="0"/>
          <w:numId w:val="27"/>
        </w:numPr>
        <w:spacing w:before="60" w:after="60"/>
        <w:ind w:hanging="357"/>
        <w:rPr>
          <w:rFonts w:ascii="Arial" w:hAnsi="Arial" w:eastAsia="Arial" w:cs="Arial"/>
          <w:color w:val="auto"/>
          <w:sz w:val="20"/>
        </w:rPr>
      </w:pPr>
      <w:r>
        <w:rPr>
          <w:rFonts w:cs="Arial"/>
          <w:color w:val="auto"/>
          <w:sz w:val="20"/>
        </w:rPr>
        <w:t>P</w:t>
      </w:r>
      <w:r w:rsidRPr="001F3AFF">
        <w:rPr>
          <w:rFonts w:ascii="Arial" w:hAnsi="Arial" w:eastAsia="Arial" w:cs="Arial"/>
          <w:color w:val="auto"/>
          <w:sz w:val="20"/>
        </w:rPr>
        <w:t>rofily typových funkčních míst:</w:t>
      </w:r>
    </w:p>
    <w:p w:rsidRPr="001F3AFF" w:rsidR="00230F52" w:rsidP="00230F52" w:rsidRDefault="00230F52" w14:paraId="71B250EE"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identifikace pracovní pozice (povolání, typová pozice, KZAM),</w:t>
      </w:r>
    </w:p>
    <w:p w:rsidRPr="001F3AFF" w:rsidR="00230F52" w:rsidP="00230F52" w:rsidRDefault="00230F52" w14:paraId="60D7A8E7"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charakteristika pozice a kvalifikační úroveň,</w:t>
      </w:r>
    </w:p>
    <w:p w:rsidRPr="001F3AFF" w:rsidR="00230F52" w:rsidP="00230F52" w:rsidRDefault="00230F52" w14:paraId="4C779C3B"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vykonávané činnosti,</w:t>
      </w:r>
    </w:p>
    <w:p w:rsidRPr="001F3AFF" w:rsidR="00230F52" w:rsidP="00230F52" w:rsidRDefault="00230F52" w14:paraId="23B15602"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kvalifikační požadavky (školní vzdělání, profesní vzdělání povinné, zákonem předepsaná praxe, další požadované vzdělání),</w:t>
      </w:r>
    </w:p>
    <w:p w:rsidRPr="001F3AFF" w:rsidR="00230F52" w:rsidP="00230F52" w:rsidRDefault="00230F52" w14:paraId="653D44A5"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požadované kompetence (obecné způsobilosti, odborné znalosti a odborné dovednosti),</w:t>
      </w:r>
    </w:p>
    <w:p w:rsidRPr="001F3AFF" w:rsidR="00230F52" w:rsidP="00230F52" w:rsidRDefault="00230F52" w14:paraId="7A7F5770" w14:textId="77777777">
      <w:pPr>
        <w:numPr>
          <w:ilvl w:val="1"/>
          <w:numId w:val="27"/>
        </w:numPr>
        <w:spacing w:before="60" w:after="60"/>
        <w:rPr>
          <w:rFonts w:ascii="Arial" w:hAnsi="Arial" w:eastAsia="Arial" w:cs="Arial"/>
          <w:color w:val="auto"/>
          <w:sz w:val="20"/>
        </w:rPr>
      </w:pPr>
      <w:r>
        <w:rPr>
          <w:rFonts w:cs="Arial"/>
          <w:color w:val="auto"/>
          <w:sz w:val="20"/>
        </w:rPr>
        <w:t>s</w:t>
      </w:r>
      <w:r w:rsidRPr="001F3AFF">
        <w:rPr>
          <w:rFonts w:ascii="Arial" w:hAnsi="Arial" w:eastAsia="Arial" w:cs="Arial"/>
          <w:color w:val="auto"/>
          <w:sz w:val="20"/>
        </w:rPr>
        <w:t>eznamy „soft“ kompetencí / charakteristik.</w:t>
      </w:r>
    </w:p>
    <w:p w:rsidRPr="001F3AFF" w:rsidR="00230F52" w:rsidP="00230F52" w:rsidRDefault="00230F52" w14:paraId="024A5A4E" w14:textId="77777777">
      <w:pPr>
        <w:numPr>
          <w:ilvl w:val="0"/>
          <w:numId w:val="27"/>
        </w:numPr>
        <w:spacing w:before="60" w:after="60"/>
        <w:ind w:hanging="357"/>
        <w:rPr>
          <w:rFonts w:ascii="Arial" w:hAnsi="Arial" w:eastAsia="Arial" w:cs="Arial"/>
          <w:color w:val="auto"/>
          <w:sz w:val="20"/>
        </w:rPr>
      </w:pPr>
      <w:r>
        <w:rPr>
          <w:rFonts w:cs="Arial"/>
          <w:color w:val="auto"/>
          <w:sz w:val="20"/>
        </w:rPr>
        <w:t>K</w:t>
      </w:r>
      <w:r w:rsidRPr="001F3AFF">
        <w:rPr>
          <w:rFonts w:ascii="Arial" w:hAnsi="Arial" w:eastAsia="Arial" w:cs="Arial"/>
          <w:color w:val="auto"/>
          <w:sz w:val="20"/>
        </w:rPr>
        <w:t>atalog prací tříděný podle odborů.</w:t>
      </w:r>
    </w:p>
    <w:p w:rsidR="00230F52" w:rsidP="00230F52" w:rsidRDefault="00230F52" w14:paraId="79770420" w14:textId="77777777">
      <w:pPr>
        <w:numPr>
          <w:ilvl w:val="0"/>
          <w:numId w:val="27"/>
        </w:numPr>
        <w:spacing w:before="60" w:after="60"/>
        <w:ind w:hanging="357"/>
        <w:rPr>
          <w:rFonts w:cs="Arial"/>
          <w:color w:val="auto"/>
          <w:sz w:val="20"/>
        </w:rPr>
      </w:pPr>
      <w:r>
        <w:rPr>
          <w:rFonts w:cs="Arial"/>
          <w:color w:val="auto"/>
          <w:sz w:val="20"/>
        </w:rPr>
        <w:t>K</w:t>
      </w:r>
      <w:r w:rsidRPr="001F3AFF">
        <w:rPr>
          <w:rFonts w:ascii="Arial" w:hAnsi="Arial" w:eastAsia="Arial" w:cs="Arial"/>
          <w:color w:val="auto"/>
          <w:sz w:val="20"/>
        </w:rPr>
        <w:t xml:space="preserve">ompetenční model </w:t>
      </w:r>
      <w:r>
        <w:rPr>
          <w:rFonts w:cs="Arial"/>
          <w:color w:val="auto"/>
          <w:sz w:val="20"/>
        </w:rPr>
        <w:t xml:space="preserve">ÚMČ Praha 12 </w:t>
      </w:r>
      <w:r w:rsidRPr="001F3AFF">
        <w:rPr>
          <w:rFonts w:ascii="Arial" w:hAnsi="Arial" w:eastAsia="Arial" w:cs="Arial"/>
          <w:color w:val="auto"/>
          <w:sz w:val="20"/>
        </w:rPr>
        <w:t>s vazbou kompetencí na typová funkční místa.</w:t>
      </w:r>
    </w:p>
    <w:p w:rsidR="00230F52" w:rsidP="00230F52" w:rsidRDefault="00230F52" w14:paraId="65E63CC1" w14:textId="77777777">
      <w:pPr>
        <w:numPr>
          <w:ilvl w:val="0"/>
          <w:numId w:val="27"/>
        </w:numPr>
        <w:spacing w:before="60" w:after="60"/>
        <w:ind w:hanging="357"/>
        <w:rPr>
          <w:rFonts w:cs="Arial"/>
          <w:color w:val="auto"/>
          <w:sz w:val="20"/>
        </w:rPr>
      </w:pPr>
      <w:r w:rsidRPr="001F3AFF">
        <w:rPr>
          <w:rFonts w:cs="Arial"/>
          <w:color w:val="auto"/>
          <w:sz w:val="20"/>
        </w:rPr>
        <w:t>Aktualizace popisu pracovních náplní s ohledem na zpracovaný Kompetenční model ÚMČ Praha 12</w:t>
      </w:r>
    </w:p>
    <w:p w:rsidRPr="00746922" w:rsidR="00230F52" w:rsidP="00746922" w:rsidRDefault="00230F52" w14:paraId="4CB5B611" w14:textId="77777777">
      <w:pPr>
        <w:pStyle w:val="Odstavecseseznamem"/>
        <w:numPr>
          <w:ilvl w:val="1"/>
          <w:numId w:val="31"/>
        </w:numPr>
        <w:spacing w:before="120" w:after="120"/>
        <w:ind w:left="1276"/>
        <w:rPr>
          <w:sz w:val="20"/>
        </w:rPr>
      </w:pPr>
      <w:r w:rsidRPr="00746922">
        <w:rPr>
          <w:sz w:val="20"/>
        </w:rPr>
        <w:t>Praktické nástroje řízení a rozvoje lidských zdrojů ÚMČ Praha 12</w:t>
      </w:r>
    </w:p>
    <w:p w:rsidRPr="00746922" w:rsidR="00230F52" w:rsidP="00746922" w:rsidRDefault="00230F52" w14:paraId="721690FA" w14:textId="6431D6AF">
      <w:pPr>
        <w:pStyle w:val="Tabulkatext"/>
        <w:spacing w:before="120"/>
        <w:ind w:left="851"/>
        <w:jc w:val="both"/>
        <w:rPr>
          <w:rFonts w:cs="Arial"/>
          <w:szCs w:val="20"/>
        </w:rPr>
      </w:pPr>
      <w:r w:rsidRPr="00746922">
        <w:rPr>
          <w:rFonts w:cs="Arial"/>
          <w:szCs w:val="20"/>
        </w:rPr>
        <w:t>Požadovaný výstup: Výstupem této aktivity je vytvoření sady praktických nástrojů určených pro každodenní použití v praxi ÚMČ Praha 12 vč. možnosti budoucího rozvoje a rozšiřování vytvořených nástrojů. Praktické nástroje budou zahrnovat:</w:t>
      </w:r>
    </w:p>
    <w:p w:rsidR="00230F52" w:rsidP="00230F52" w:rsidRDefault="00230F52" w14:paraId="66C4A8C0" w14:textId="77777777">
      <w:pPr>
        <w:numPr>
          <w:ilvl w:val="0"/>
          <w:numId w:val="27"/>
        </w:numPr>
        <w:spacing w:before="60" w:after="60"/>
        <w:ind w:hanging="357"/>
        <w:rPr>
          <w:rFonts w:cs="Arial"/>
          <w:color w:val="auto"/>
          <w:sz w:val="20"/>
        </w:rPr>
      </w:pPr>
      <w:r w:rsidRPr="001F3AFF">
        <w:rPr>
          <w:rFonts w:cs="Arial"/>
          <w:color w:val="auto"/>
          <w:sz w:val="20"/>
        </w:rPr>
        <w:t>Nastavení systému náboru a adaptace nových zaměstnanců vč. zpracování metodiky a příslušných šablon.</w:t>
      </w:r>
    </w:p>
    <w:p w:rsidR="00230F52" w:rsidP="00230F52" w:rsidRDefault="00230F52" w14:paraId="218AB72D" w14:textId="06FE8A85">
      <w:pPr>
        <w:numPr>
          <w:ilvl w:val="0"/>
          <w:numId w:val="27"/>
        </w:numPr>
        <w:spacing w:before="60" w:after="60"/>
        <w:ind w:hanging="357"/>
        <w:rPr>
          <w:rFonts w:cs="Arial"/>
          <w:color w:val="auto"/>
          <w:sz w:val="20"/>
        </w:rPr>
      </w:pPr>
      <w:r w:rsidRPr="001F3AFF">
        <w:rPr>
          <w:rFonts w:cs="Arial"/>
          <w:color w:val="auto"/>
          <w:sz w:val="20"/>
        </w:rPr>
        <w:lastRenderedPageBreak/>
        <w:t>Nastavení systému hodnocení a motivace zaměstnanců vč. zpracování metodiky a</w:t>
      </w:r>
      <w:r w:rsidR="00222A53">
        <w:rPr>
          <w:rFonts w:cs="Arial"/>
          <w:color w:val="auto"/>
          <w:sz w:val="20"/>
        </w:rPr>
        <w:t> </w:t>
      </w:r>
      <w:r w:rsidRPr="001F3AFF">
        <w:rPr>
          <w:rFonts w:cs="Arial"/>
          <w:color w:val="auto"/>
          <w:sz w:val="20"/>
        </w:rPr>
        <w:t>šablony protokolu hodnocení a stanovení vhodných motivačních faktorů.</w:t>
      </w:r>
    </w:p>
    <w:p w:rsidR="00230F52" w:rsidP="00230F52" w:rsidRDefault="00230F52" w14:paraId="61A202A0" w14:textId="7DEB60E6">
      <w:pPr>
        <w:numPr>
          <w:ilvl w:val="0"/>
          <w:numId w:val="27"/>
        </w:numPr>
        <w:spacing w:before="60" w:after="60"/>
        <w:ind w:hanging="357"/>
        <w:rPr>
          <w:rFonts w:cs="Arial"/>
          <w:color w:val="auto"/>
          <w:sz w:val="20"/>
        </w:rPr>
      </w:pPr>
      <w:r>
        <w:rPr>
          <w:rFonts w:cs="Arial"/>
          <w:color w:val="auto"/>
          <w:sz w:val="20"/>
        </w:rPr>
        <w:t>I</w:t>
      </w:r>
      <w:r w:rsidRPr="001F3AFF">
        <w:rPr>
          <w:rFonts w:cs="Arial"/>
          <w:color w:val="auto"/>
          <w:sz w:val="20"/>
        </w:rPr>
        <w:t xml:space="preserve">mplementace </w:t>
      </w:r>
      <w:r>
        <w:rPr>
          <w:rFonts w:cs="Arial"/>
          <w:color w:val="auto"/>
          <w:sz w:val="20"/>
        </w:rPr>
        <w:t xml:space="preserve">ostatních </w:t>
      </w:r>
      <w:r w:rsidRPr="001F3AFF">
        <w:rPr>
          <w:rFonts w:cs="Arial"/>
          <w:color w:val="auto"/>
          <w:sz w:val="20"/>
        </w:rPr>
        <w:t xml:space="preserve">nástrojů řízení </w:t>
      </w:r>
      <w:r>
        <w:rPr>
          <w:rFonts w:cs="Arial"/>
          <w:color w:val="auto"/>
          <w:sz w:val="20"/>
        </w:rPr>
        <w:t xml:space="preserve">a rozvoje </w:t>
      </w:r>
      <w:r w:rsidRPr="001F3AFF">
        <w:rPr>
          <w:rFonts w:cs="Arial"/>
          <w:color w:val="auto"/>
          <w:sz w:val="20"/>
        </w:rPr>
        <w:t>lidských zdrojů</w:t>
      </w:r>
      <w:r>
        <w:rPr>
          <w:rFonts w:cs="Arial"/>
          <w:color w:val="auto"/>
          <w:sz w:val="20"/>
        </w:rPr>
        <w:t xml:space="preserve"> ve vazbě na</w:t>
      </w:r>
      <w:r w:rsidR="00222A53">
        <w:rPr>
          <w:rFonts w:cs="Arial"/>
          <w:color w:val="auto"/>
          <w:sz w:val="20"/>
        </w:rPr>
        <w:t> </w:t>
      </w:r>
      <w:r>
        <w:rPr>
          <w:rFonts w:cs="Arial"/>
          <w:color w:val="auto"/>
          <w:sz w:val="20"/>
        </w:rPr>
        <w:t>provedená doporučení (viz aktivita 3).</w:t>
      </w:r>
    </w:p>
    <w:p w:rsidR="00230F52" w:rsidP="00230F52" w:rsidRDefault="00230F52" w14:paraId="1F4BA6B1" w14:textId="77777777">
      <w:pPr>
        <w:numPr>
          <w:ilvl w:val="0"/>
          <w:numId w:val="27"/>
        </w:numPr>
        <w:spacing w:before="60" w:after="60"/>
        <w:ind w:hanging="357"/>
        <w:rPr>
          <w:rFonts w:cs="Arial"/>
          <w:color w:val="auto"/>
          <w:sz w:val="20"/>
        </w:rPr>
      </w:pPr>
      <w:r w:rsidRPr="006267AF">
        <w:rPr>
          <w:rFonts w:cs="Arial"/>
          <w:color w:val="auto"/>
          <w:sz w:val="20"/>
        </w:rPr>
        <w:t>Revize systému vzdělávání a rozvoje zaměstnanců, včetně Plánů vzdělávání úředníka.</w:t>
      </w:r>
    </w:p>
    <w:p w:rsidRPr="006267AF" w:rsidR="00230F52" w:rsidP="00230F52" w:rsidRDefault="00230F52" w14:paraId="3446A3BA" w14:textId="77777777">
      <w:pPr>
        <w:numPr>
          <w:ilvl w:val="0"/>
          <w:numId w:val="27"/>
        </w:numPr>
        <w:spacing w:before="60" w:after="60"/>
        <w:ind w:hanging="357"/>
        <w:rPr>
          <w:rFonts w:cs="Arial"/>
          <w:color w:val="auto"/>
          <w:sz w:val="20"/>
        </w:rPr>
      </w:pPr>
      <w:r w:rsidRPr="006267AF">
        <w:rPr>
          <w:rFonts w:cs="Arial"/>
          <w:color w:val="auto"/>
          <w:sz w:val="20"/>
        </w:rPr>
        <w:t>Revize a nové vytvoření interních aktů vztahujících se ke strategii řízení a rozvoje lidských zdrojů na ÚMČ Praha 12.</w:t>
      </w:r>
    </w:p>
    <w:p w:rsidR="00230F52" w:rsidP="00230F52" w:rsidRDefault="00230F52" w14:paraId="1503DEBB" w14:textId="77777777">
      <w:pPr>
        <w:numPr>
          <w:ilvl w:val="0"/>
          <w:numId w:val="27"/>
        </w:numPr>
        <w:spacing w:before="60" w:after="60"/>
        <w:ind w:hanging="357"/>
        <w:rPr>
          <w:rFonts w:cs="Arial"/>
          <w:color w:val="auto"/>
          <w:sz w:val="20"/>
        </w:rPr>
      </w:pPr>
      <w:r w:rsidRPr="006267AF">
        <w:rPr>
          <w:rFonts w:cs="Arial"/>
          <w:color w:val="auto"/>
          <w:sz w:val="20"/>
        </w:rPr>
        <w:t>Prezentace výstupů v rozsahu alespoň 2 hodin vybraným zaměstnancům MČ Praha 12 zařazeným do ÚMČ Praha 12 (v počtu do 20 osob) v sídle zadavatele.</w:t>
      </w:r>
    </w:p>
    <w:p w:rsidRPr="00FC37D8" w:rsidR="00230F52" w:rsidP="00FC37D8" w:rsidRDefault="00230F52" w14:paraId="00D7361F" w14:textId="39BF5B38">
      <w:pPr>
        <w:pStyle w:val="Normodsaz"/>
        <w:numPr>
          <w:ilvl w:val="0"/>
          <w:numId w:val="18"/>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Všechny výstupy plnění budou objednateli předány v plně editovatelné formě, tedy dokumentové výstupy nejen v tiskové podobě (např. v pdf formátu), ale také v editovatelných formátech (např.</w:t>
      </w:r>
      <w:r w:rsidRPr="00FC37D8" w:rsidR="00222A53">
        <w:rPr>
          <w:rStyle w:val="ZkladntextChar"/>
          <w:rFonts w:eastAsiaTheme="majorEastAsia"/>
          <w:sz w:val="20"/>
          <w:lang w:val="cs-CZ"/>
        </w:rPr>
        <w:t> </w:t>
      </w:r>
      <w:r w:rsidRPr="00FC37D8">
        <w:rPr>
          <w:rStyle w:val="ZkladntextChar"/>
          <w:rFonts w:eastAsiaTheme="majorEastAsia"/>
          <w:sz w:val="20"/>
          <w:lang w:val="cs-CZ"/>
        </w:rPr>
        <w:t>pro textové výstupy MS Word, pro tabulkové výstupy MS Excel apod.). Procesní model bude zpracován a předán zadavateli ve formátu BPMN 2.0 zpracovaném v příslušném SW vybavení, jehož další použití nebude na zadavatele klást žádné, zejména finanční nároky. Dodavatelé jsou tedy povinni použít takové SW nástroje, které bude moci následně bezplatně používat i zadavatel (např. nástroje Bizagi Modeler, Bonita BPM apod.).</w:t>
      </w:r>
    </w:p>
    <w:p w:rsidRPr="00FC37D8" w:rsidR="00590894" w:rsidP="00FC37D8" w:rsidRDefault="00145E6B" w14:paraId="02FDAC03" w14:textId="77777777">
      <w:pPr>
        <w:pStyle w:val="Normodsaz"/>
        <w:numPr>
          <w:ilvl w:val="0"/>
          <w:numId w:val="18"/>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Objednatel</w:t>
      </w:r>
      <w:r w:rsidRPr="00FC37D8" w:rsidR="00590894">
        <w:rPr>
          <w:rStyle w:val="ZkladntextChar"/>
          <w:rFonts w:eastAsiaTheme="majorEastAsia"/>
          <w:sz w:val="20"/>
          <w:lang w:val="cs-CZ"/>
        </w:rPr>
        <w:t xml:space="preserve"> se tímto zavazuje za provedené či</w:t>
      </w:r>
      <w:r w:rsidRPr="00FC37D8" w:rsidR="00E70213">
        <w:rPr>
          <w:rStyle w:val="ZkladntextChar"/>
          <w:rFonts w:eastAsiaTheme="majorEastAsia"/>
          <w:sz w:val="20"/>
          <w:lang w:val="cs-CZ"/>
        </w:rPr>
        <w:t xml:space="preserve">nnosti, které jsou předmětem této smlouvy, </w:t>
      </w:r>
      <w:r w:rsidRPr="00FC37D8" w:rsidR="00590894">
        <w:rPr>
          <w:rStyle w:val="ZkladntextChar"/>
          <w:rFonts w:eastAsiaTheme="majorEastAsia"/>
          <w:sz w:val="20"/>
          <w:lang w:val="cs-CZ"/>
        </w:rPr>
        <w:t>zaplatit odměnu dle článku V</w:t>
      </w:r>
      <w:r w:rsidRPr="00FC37D8" w:rsidR="000244D5">
        <w:rPr>
          <w:rStyle w:val="ZkladntextChar"/>
          <w:rFonts w:eastAsiaTheme="majorEastAsia"/>
          <w:sz w:val="20"/>
          <w:lang w:val="cs-CZ"/>
        </w:rPr>
        <w:t>I</w:t>
      </w:r>
      <w:r w:rsidRPr="00FC37D8" w:rsidR="00590894">
        <w:rPr>
          <w:rStyle w:val="ZkladntextChar"/>
          <w:rFonts w:eastAsiaTheme="majorEastAsia"/>
          <w:sz w:val="20"/>
          <w:lang w:val="cs-CZ"/>
        </w:rPr>
        <w:t xml:space="preserve">. této smlouvy. </w:t>
      </w:r>
    </w:p>
    <w:p w:rsidRPr="00FC37D8" w:rsidR="0089463C" w:rsidP="00ED1097" w:rsidRDefault="0089463C" w14:paraId="58BC9B39" w14:textId="77777777">
      <w:pPr>
        <w:pStyle w:val="Normodsaz"/>
        <w:spacing w:before="120" w:after="120"/>
        <w:jc w:val="center"/>
        <w:rPr>
          <w:rFonts w:ascii="Arial" w:hAnsi="Arial" w:cs="Arial"/>
          <w:b/>
          <w:sz w:val="20"/>
        </w:rPr>
      </w:pPr>
    </w:p>
    <w:p w:rsidRPr="00FC37D8" w:rsidR="00ED1097" w:rsidP="00ED1097" w:rsidRDefault="00713D92" w14:paraId="569BB306" w14:textId="77777777">
      <w:pPr>
        <w:pStyle w:val="Normodsaz"/>
        <w:spacing w:before="120" w:after="120"/>
        <w:jc w:val="center"/>
        <w:rPr>
          <w:rFonts w:ascii="Arial" w:hAnsi="Arial" w:cs="Arial"/>
          <w:b/>
          <w:sz w:val="20"/>
        </w:rPr>
      </w:pPr>
      <w:r w:rsidRPr="00FC37D8">
        <w:rPr>
          <w:rFonts w:ascii="Arial" w:hAnsi="Arial" w:cs="Arial"/>
          <w:b/>
          <w:sz w:val="20"/>
        </w:rPr>
        <w:t>III</w:t>
      </w:r>
      <w:r w:rsidRPr="00FC37D8" w:rsidR="000244D5">
        <w:rPr>
          <w:rFonts w:ascii="Arial" w:hAnsi="Arial" w:cs="Arial"/>
          <w:b/>
          <w:sz w:val="20"/>
        </w:rPr>
        <w:t xml:space="preserve">. </w:t>
      </w:r>
      <w:r w:rsidRPr="00FC37D8" w:rsidR="00ED1097">
        <w:rPr>
          <w:rFonts w:ascii="Arial" w:hAnsi="Arial" w:cs="Arial"/>
          <w:b/>
          <w:sz w:val="20"/>
        </w:rPr>
        <w:t>Doba trvání smlouvy a místo plnění</w:t>
      </w:r>
    </w:p>
    <w:p w:rsidRPr="00FC37D8" w:rsidR="00ED1097" w:rsidP="00FC37D8" w:rsidRDefault="00ED1097" w14:paraId="2E2FCB71" w14:textId="77777777">
      <w:pPr>
        <w:pStyle w:val="Normodsaz"/>
        <w:numPr>
          <w:ilvl w:val="0"/>
          <w:numId w:val="34"/>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Tato smlouva je sjednána na dobu určitou do splnění veškerých závazků smluvních stran dle této smlouvy</w:t>
      </w:r>
      <w:r w:rsidRPr="00FC37D8" w:rsidR="00B157A3">
        <w:rPr>
          <w:rStyle w:val="ZkladntextChar"/>
          <w:rFonts w:eastAsiaTheme="majorEastAsia"/>
          <w:sz w:val="20"/>
          <w:lang w:val="cs-CZ"/>
        </w:rPr>
        <w:t>, nejpozději však do 5 měsíců ode dne uzavření této smlouvy</w:t>
      </w:r>
      <w:r w:rsidRPr="00FC37D8">
        <w:rPr>
          <w:rStyle w:val="ZkladntextChar"/>
          <w:rFonts w:eastAsiaTheme="majorEastAsia"/>
          <w:sz w:val="20"/>
          <w:lang w:val="cs-CZ"/>
        </w:rPr>
        <w:t>.</w:t>
      </w:r>
    </w:p>
    <w:p w:rsidRPr="00FC37D8" w:rsidR="00ED1097" w:rsidP="00FC37D8" w:rsidRDefault="00ED1097" w14:paraId="7A9C74DB" w14:textId="77777777">
      <w:pPr>
        <w:pStyle w:val="Normodsaz"/>
        <w:numPr>
          <w:ilvl w:val="0"/>
          <w:numId w:val="34"/>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Č</w:t>
      </w:r>
      <w:r w:rsidRPr="00FC37D8" w:rsidR="005357A1">
        <w:rPr>
          <w:rStyle w:val="ZkladntextChar"/>
          <w:rFonts w:eastAsiaTheme="majorEastAsia"/>
          <w:sz w:val="20"/>
          <w:lang w:val="cs-CZ"/>
        </w:rPr>
        <w:t>innosti uvedené v článku II.</w:t>
      </w:r>
      <w:r w:rsidRPr="00FC37D8">
        <w:rPr>
          <w:rStyle w:val="ZkladntextChar"/>
          <w:rFonts w:eastAsiaTheme="majorEastAsia"/>
          <w:sz w:val="20"/>
          <w:lang w:val="cs-CZ"/>
        </w:rPr>
        <w:t xml:space="preserve"> této smlouvy budou </w:t>
      </w:r>
      <w:r w:rsidRPr="00FC37D8" w:rsidR="00A967B7">
        <w:rPr>
          <w:rStyle w:val="ZkladntextChar"/>
          <w:rFonts w:eastAsiaTheme="majorEastAsia"/>
          <w:sz w:val="20"/>
          <w:lang w:val="cs-CZ"/>
        </w:rPr>
        <w:t>zhotovitelem</w:t>
      </w:r>
      <w:r w:rsidRPr="00FC37D8">
        <w:rPr>
          <w:rStyle w:val="ZkladntextChar"/>
          <w:rFonts w:eastAsiaTheme="majorEastAsia"/>
          <w:sz w:val="20"/>
          <w:lang w:val="cs-CZ"/>
        </w:rPr>
        <w:t xml:space="preserve"> zahájeny dnem </w:t>
      </w:r>
      <w:r w:rsidRPr="00FC37D8" w:rsidR="00287AB4">
        <w:rPr>
          <w:rStyle w:val="ZkladntextChar"/>
          <w:rFonts w:eastAsiaTheme="majorEastAsia"/>
          <w:sz w:val="20"/>
          <w:lang w:val="cs-CZ"/>
        </w:rPr>
        <w:t>nabytí účinnosti</w:t>
      </w:r>
      <w:r w:rsidRPr="00FC37D8">
        <w:rPr>
          <w:rStyle w:val="ZkladntextChar"/>
          <w:rFonts w:eastAsiaTheme="majorEastAsia"/>
          <w:sz w:val="20"/>
          <w:lang w:val="cs-CZ"/>
        </w:rPr>
        <w:t xml:space="preserve"> této smlouvy.</w:t>
      </w:r>
    </w:p>
    <w:p w:rsidRPr="00FC37D8" w:rsidR="00ED1097" w:rsidP="00FC37D8" w:rsidRDefault="00ED1097" w14:paraId="5F3BE859" w14:textId="77777777">
      <w:pPr>
        <w:pStyle w:val="Normodsaz"/>
        <w:numPr>
          <w:ilvl w:val="0"/>
          <w:numId w:val="34"/>
        </w:numPr>
        <w:spacing w:before="120" w:after="120"/>
        <w:ind w:left="567" w:hanging="567"/>
        <w:rPr>
          <w:rStyle w:val="ZkladntextChar"/>
          <w:snapToGrid w:val="false"/>
          <w:color w:val="000000"/>
          <w:sz w:val="20"/>
          <w:lang w:val="cs-CZ"/>
        </w:rPr>
      </w:pPr>
      <w:r w:rsidRPr="00FC37D8">
        <w:rPr>
          <w:rStyle w:val="ZkladntextChar"/>
          <w:rFonts w:eastAsiaTheme="majorEastAsia"/>
          <w:sz w:val="20"/>
          <w:lang w:val="cs-CZ"/>
        </w:rPr>
        <w:t xml:space="preserve">Místem plnění je sídlo </w:t>
      </w:r>
      <w:r w:rsidRPr="00FC37D8" w:rsidR="00A967B7">
        <w:rPr>
          <w:rStyle w:val="ZkladntextChar"/>
          <w:rFonts w:eastAsiaTheme="majorEastAsia"/>
          <w:sz w:val="20"/>
          <w:lang w:val="cs-CZ"/>
        </w:rPr>
        <w:t>objednatele</w:t>
      </w:r>
      <w:r w:rsidRPr="00FC37D8">
        <w:rPr>
          <w:rStyle w:val="ZkladntextChar"/>
          <w:rFonts w:eastAsiaTheme="majorEastAsia"/>
          <w:sz w:val="20"/>
          <w:lang w:val="cs-CZ"/>
        </w:rPr>
        <w:t xml:space="preserve">, pokud nevyplývá z charakteru plnění jinak. Výstup plnění (resp. dílčí výstupy plnění) z této smlouvy budou </w:t>
      </w:r>
      <w:r w:rsidRPr="00FC37D8" w:rsidR="00A967B7">
        <w:rPr>
          <w:rStyle w:val="ZkladntextChar"/>
          <w:rFonts w:eastAsiaTheme="majorEastAsia"/>
          <w:sz w:val="20"/>
          <w:lang w:val="cs-CZ"/>
        </w:rPr>
        <w:t>objednateli</w:t>
      </w:r>
      <w:r w:rsidRPr="00FC37D8">
        <w:rPr>
          <w:rStyle w:val="ZkladntextChar"/>
          <w:rFonts w:eastAsiaTheme="majorEastAsia"/>
          <w:sz w:val="20"/>
          <w:lang w:val="cs-CZ"/>
        </w:rPr>
        <w:t xml:space="preserve"> předány do jeho sídla uvedeného v čl. I této smlouvy, není – li ve smlouvě stanoveno jinak. </w:t>
      </w:r>
    </w:p>
    <w:p w:rsidRPr="00FC37D8" w:rsidR="00353C18" w:rsidP="00FC37D8" w:rsidRDefault="00353C18" w14:paraId="184D82AA" w14:textId="47090FA4">
      <w:pPr>
        <w:pStyle w:val="Normodsaz"/>
        <w:numPr>
          <w:ilvl w:val="0"/>
          <w:numId w:val="34"/>
        </w:numPr>
        <w:spacing w:before="120" w:after="120"/>
        <w:ind w:left="567" w:hanging="567"/>
        <w:rPr>
          <w:rFonts w:ascii="Arial" w:hAnsi="Arial" w:cs="Arial"/>
          <w:sz w:val="20"/>
        </w:rPr>
      </w:pPr>
      <w:r w:rsidRPr="00FC37D8">
        <w:rPr>
          <w:rFonts w:ascii="Arial" w:hAnsi="Arial" w:cs="Arial"/>
          <w:sz w:val="20"/>
        </w:rPr>
        <w:t xml:space="preserve">Všechny výstupy musí být bez gramatických chyb, v odpovídající grafické a stylistické úpravě </w:t>
      </w:r>
      <w:r w:rsidRPr="00FC37D8" w:rsidR="00222A53">
        <w:rPr>
          <w:rFonts w:ascii="Arial" w:hAnsi="Arial" w:cs="Arial"/>
          <w:sz w:val="20"/>
        </w:rPr>
        <w:t>a</w:t>
      </w:r>
      <w:r w:rsidR="00222A53">
        <w:rPr>
          <w:rFonts w:ascii="Arial" w:hAnsi="Arial" w:cs="Arial"/>
          <w:sz w:val="20"/>
        </w:rPr>
        <w:t> </w:t>
      </w:r>
      <w:r w:rsidRPr="00FC37D8" w:rsidR="00222A53">
        <w:rPr>
          <w:rFonts w:ascii="Arial" w:hAnsi="Arial" w:cs="Arial"/>
          <w:sz w:val="20"/>
        </w:rPr>
        <w:t>v</w:t>
      </w:r>
      <w:r w:rsidR="00222A53">
        <w:rPr>
          <w:rFonts w:ascii="Arial" w:hAnsi="Arial" w:cs="Arial"/>
          <w:sz w:val="20"/>
        </w:rPr>
        <w:t> </w:t>
      </w:r>
      <w:r w:rsidRPr="00FC37D8">
        <w:rPr>
          <w:rFonts w:ascii="Arial" w:hAnsi="Arial" w:cs="Arial"/>
          <w:sz w:val="20"/>
        </w:rPr>
        <w:t>českém jazyce.</w:t>
      </w:r>
    </w:p>
    <w:p w:rsidRPr="00FC37D8" w:rsidR="00353C18" w:rsidP="00FC37D8" w:rsidRDefault="00A967B7" w14:paraId="709A6F8C" w14:textId="7617F35E">
      <w:pPr>
        <w:pStyle w:val="Normodsaz"/>
        <w:numPr>
          <w:ilvl w:val="0"/>
          <w:numId w:val="34"/>
        </w:numPr>
        <w:spacing w:before="120" w:after="120"/>
        <w:ind w:left="567" w:hanging="567"/>
        <w:rPr>
          <w:rFonts w:ascii="Arial" w:hAnsi="Arial" w:cs="Arial"/>
          <w:sz w:val="20"/>
        </w:rPr>
      </w:pPr>
      <w:r w:rsidRPr="00FC37D8">
        <w:rPr>
          <w:rFonts w:ascii="Arial" w:hAnsi="Arial" w:cs="Arial"/>
          <w:sz w:val="20"/>
        </w:rPr>
        <w:t>Zhotovitel</w:t>
      </w:r>
      <w:r w:rsidRPr="00FC37D8" w:rsidR="00353C18">
        <w:rPr>
          <w:rFonts w:ascii="Arial" w:hAnsi="Arial" w:cs="Arial"/>
          <w:sz w:val="20"/>
        </w:rPr>
        <w:t xml:space="preserve"> poskytne </w:t>
      </w:r>
      <w:r w:rsidRPr="00FC37D8">
        <w:rPr>
          <w:rFonts w:ascii="Arial" w:hAnsi="Arial" w:cs="Arial"/>
          <w:sz w:val="20"/>
        </w:rPr>
        <w:t>objed</w:t>
      </w:r>
      <w:r w:rsidRPr="00FC37D8" w:rsidR="00804646">
        <w:rPr>
          <w:rFonts w:ascii="Arial" w:hAnsi="Arial" w:cs="Arial"/>
          <w:sz w:val="20"/>
        </w:rPr>
        <w:t>n</w:t>
      </w:r>
      <w:r w:rsidRPr="00FC37D8">
        <w:rPr>
          <w:rFonts w:ascii="Arial" w:hAnsi="Arial" w:cs="Arial"/>
          <w:sz w:val="20"/>
        </w:rPr>
        <w:t>ateli</w:t>
      </w:r>
      <w:r w:rsidRPr="00FC37D8" w:rsidR="00353C18">
        <w:rPr>
          <w:rFonts w:ascii="Arial" w:hAnsi="Arial" w:cs="Arial"/>
          <w:sz w:val="20"/>
        </w:rPr>
        <w:t xml:space="preserve"> dostatečný čas, tj. nejméně 5 pracovních dnů (nedohodne-li </w:t>
      </w:r>
      <w:r w:rsidRPr="00FC37D8" w:rsidR="00222A53">
        <w:rPr>
          <w:rFonts w:ascii="Arial" w:hAnsi="Arial" w:cs="Arial"/>
          <w:sz w:val="20"/>
        </w:rPr>
        <w:t>se</w:t>
      </w:r>
      <w:r w:rsidR="00222A53">
        <w:rPr>
          <w:rFonts w:ascii="Arial" w:hAnsi="Arial" w:cs="Arial"/>
          <w:sz w:val="20"/>
        </w:rPr>
        <w:t> </w:t>
      </w:r>
      <w:r w:rsidRPr="00FC37D8" w:rsidR="00353C18">
        <w:rPr>
          <w:rFonts w:ascii="Arial" w:hAnsi="Arial" w:cs="Arial"/>
          <w:sz w:val="20"/>
        </w:rPr>
        <w:t xml:space="preserve">jinak) pro připomínkování předloženého návrhu výstupu. </w:t>
      </w:r>
      <w:r w:rsidRPr="00FC37D8" w:rsidR="00804646">
        <w:rPr>
          <w:rFonts w:ascii="Arial" w:hAnsi="Arial" w:cs="Arial"/>
          <w:sz w:val="20"/>
        </w:rPr>
        <w:t>Zhotovitel</w:t>
      </w:r>
      <w:r w:rsidRPr="00FC37D8" w:rsidR="00353C18">
        <w:rPr>
          <w:rFonts w:ascii="Arial" w:hAnsi="Arial" w:cs="Arial"/>
          <w:sz w:val="20"/>
        </w:rPr>
        <w:t xml:space="preserve"> tyto připomínky </w:t>
      </w:r>
      <w:r w:rsidRPr="00FC37D8" w:rsidR="00222A53">
        <w:rPr>
          <w:rFonts w:ascii="Arial" w:hAnsi="Arial" w:cs="Arial"/>
          <w:sz w:val="20"/>
        </w:rPr>
        <w:t>do</w:t>
      </w:r>
      <w:r w:rsidR="00222A53">
        <w:rPr>
          <w:rFonts w:ascii="Arial" w:hAnsi="Arial" w:cs="Arial"/>
          <w:sz w:val="20"/>
        </w:rPr>
        <w:t> </w:t>
      </w:r>
      <w:r w:rsidRPr="00FC37D8" w:rsidR="00222A53">
        <w:rPr>
          <w:rFonts w:ascii="Arial" w:hAnsi="Arial" w:cs="Arial"/>
          <w:sz w:val="20"/>
        </w:rPr>
        <w:t>5</w:t>
      </w:r>
      <w:r w:rsidR="00222A53">
        <w:rPr>
          <w:rFonts w:ascii="Arial" w:hAnsi="Arial" w:cs="Arial"/>
          <w:sz w:val="20"/>
        </w:rPr>
        <w:t> </w:t>
      </w:r>
      <w:r w:rsidRPr="00FC37D8" w:rsidR="00353C18">
        <w:rPr>
          <w:rFonts w:ascii="Arial" w:hAnsi="Arial" w:cs="Arial"/>
          <w:sz w:val="20"/>
        </w:rPr>
        <w:t>pracovních dnů (</w:t>
      </w:r>
      <w:r w:rsidRPr="00FC37D8" w:rsidR="00804646">
        <w:rPr>
          <w:rFonts w:ascii="Arial" w:hAnsi="Arial" w:cs="Arial"/>
          <w:sz w:val="20"/>
        </w:rPr>
        <w:t>nedohodnou-li se</w:t>
      </w:r>
      <w:r w:rsidRPr="00FC37D8" w:rsidR="00353C18">
        <w:rPr>
          <w:rFonts w:ascii="Arial" w:hAnsi="Arial" w:cs="Arial"/>
          <w:sz w:val="20"/>
        </w:rPr>
        <w:t xml:space="preserve"> jinak) zapracuje do předmětného návrhu, pokud jejich zapracování do </w:t>
      </w:r>
      <w:r w:rsidRPr="00FC37D8" w:rsidR="000571CA">
        <w:rPr>
          <w:rFonts w:ascii="Arial" w:hAnsi="Arial" w:cs="Arial"/>
          <w:sz w:val="20"/>
        </w:rPr>
        <w:t>záležitosti</w:t>
      </w:r>
      <w:r w:rsidRPr="00FC37D8" w:rsidR="00353C18">
        <w:rPr>
          <w:rFonts w:ascii="Arial" w:hAnsi="Arial" w:cs="Arial"/>
          <w:sz w:val="20"/>
        </w:rPr>
        <w:t xml:space="preserve"> nepovede prokazatelně ke zhoršení kvality </w:t>
      </w:r>
      <w:r w:rsidRPr="00FC37D8" w:rsidR="000571CA">
        <w:rPr>
          <w:rFonts w:ascii="Arial" w:hAnsi="Arial" w:cs="Arial"/>
          <w:sz w:val="20"/>
        </w:rPr>
        <w:t>obstará</w:t>
      </w:r>
      <w:r w:rsidRPr="00FC37D8" w:rsidR="00353C18">
        <w:rPr>
          <w:rFonts w:ascii="Arial" w:hAnsi="Arial" w:cs="Arial"/>
          <w:sz w:val="20"/>
        </w:rPr>
        <w:t xml:space="preserve">vané </w:t>
      </w:r>
      <w:r w:rsidRPr="00FC37D8" w:rsidR="000571CA">
        <w:rPr>
          <w:rFonts w:ascii="Arial" w:hAnsi="Arial" w:cs="Arial"/>
          <w:sz w:val="20"/>
        </w:rPr>
        <w:t>záležitosti</w:t>
      </w:r>
      <w:r w:rsidRPr="00FC37D8" w:rsidR="00353C18">
        <w:rPr>
          <w:rFonts w:ascii="Arial" w:hAnsi="Arial" w:cs="Arial"/>
          <w:sz w:val="20"/>
        </w:rPr>
        <w:t xml:space="preserve"> (případné nezapracování připomínek </w:t>
      </w:r>
      <w:r w:rsidRPr="00FC37D8" w:rsidR="00804646">
        <w:rPr>
          <w:rFonts w:ascii="Arial" w:hAnsi="Arial" w:cs="Arial"/>
          <w:sz w:val="20"/>
        </w:rPr>
        <w:t>zhotovitele</w:t>
      </w:r>
      <w:r w:rsidRPr="00FC37D8" w:rsidR="00353C18">
        <w:rPr>
          <w:rFonts w:ascii="Arial" w:hAnsi="Arial" w:cs="Arial"/>
          <w:sz w:val="20"/>
        </w:rPr>
        <w:t xml:space="preserve"> písemně odůvodní).</w:t>
      </w:r>
    </w:p>
    <w:p w:rsidRPr="00FC37D8" w:rsidR="00353C18" w:rsidP="00FC37D8" w:rsidRDefault="000571CA" w14:paraId="6FB64C1C" w14:textId="77777777">
      <w:pPr>
        <w:pStyle w:val="Normodsaz"/>
        <w:numPr>
          <w:ilvl w:val="0"/>
          <w:numId w:val="34"/>
        </w:numPr>
        <w:spacing w:before="120" w:after="120"/>
        <w:ind w:left="567" w:hanging="567"/>
        <w:rPr>
          <w:rFonts w:ascii="Arial" w:hAnsi="Arial" w:cs="Arial"/>
          <w:sz w:val="20"/>
        </w:rPr>
      </w:pPr>
      <w:r w:rsidRPr="00FC37D8">
        <w:rPr>
          <w:rFonts w:ascii="Arial" w:hAnsi="Arial" w:cs="Arial"/>
          <w:sz w:val="20"/>
        </w:rPr>
        <w:t>V</w:t>
      </w:r>
      <w:r w:rsidRPr="00FC37D8" w:rsidR="00353C18">
        <w:rPr>
          <w:rFonts w:ascii="Arial" w:hAnsi="Arial" w:cs="Arial"/>
          <w:sz w:val="20"/>
        </w:rPr>
        <w:t>ýsledkem ověřování shody výstupu se specifikací provedení (kontrola kvality), resp. naplnění</w:t>
      </w:r>
      <w:r w:rsidRPr="00FC37D8">
        <w:rPr>
          <w:rFonts w:ascii="Arial" w:hAnsi="Arial" w:cs="Arial"/>
          <w:sz w:val="20"/>
        </w:rPr>
        <w:t xml:space="preserve"> </w:t>
      </w:r>
      <w:r w:rsidRPr="00FC37D8" w:rsidR="00353C18">
        <w:rPr>
          <w:rFonts w:ascii="Arial" w:hAnsi="Arial" w:cs="Arial"/>
          <w:sz w:val="20"/>
        </w:rPr>
        <w:t>akceptačních kritérií může být:</w:t>
      </w:r>
    </w:p>
    <w:p w:rsidRPr="00FC37D8" w:rsidR="00353C18" w:rsidP="00287AB4" w:rsidRDefault="00353C18" w14:paraId="3F92D0EC" w14:textId="77777777">
      <w:pPr>
        <w:spacing w:after="120"/>
        <w:ind w:left="567"/>
        <w:rPr>
          <w:rFonts w:ascii="Arial" w:hAnsi="Arial" w:cs="Arial"/>
          <w:i/>
          <w:iCs/>
          <w:sz w:val="20"/>
          <w:szCs w:val="20"/>
        </w:rPr>
      </w:pPr>
      <w:r w:rsidRPr="00FC37D8">
        <w:rPr>
          <w:rFonts w:ascii="Arial" w:hAnsi="Arial" w:cs="Arial"/>
          <w:i/>
          <w:iCs/>
          <w:sz w:val="20"/>
          <w:szCs w:val="20"/>
        </w:rPr>
        <w:t>a) „Schváleno bez výhrad“</w:t>
      </w:r>
    </w:p>
    <w:p w:rsidRPr="00FC37D8" w:rsidR="00353C18" w:rsidP="00222A53" w:rsidRDefault="00353C18" w14:paraId="7E65C639" w14:textId="64C0129D">
      <w:pPr>
        <w:ind w:left="851"/>
        <w:rPr>
          <w:rFonts w:ascii="Arial" w:hAnsi="Arial" w:cs="Arial"/>
          <w:sz w:val="20"/>
          <w:szCs w:val="20"/>
        </w:rPr>
      </w:pPr>
      <w:r w:rsidRPr="00FC37D8">
        <w:rPr>
          <w:rFonts w:ascii="Arial" w:hAnsi="Arial" w:cs="Arial"/>
          <w:sz w:val="20"/>
          <w:szCs w:val="20"/>
        </w:rPr>
        <w:t xml:space="preserve">Tj. shoda se specifikací provedení </w:t>
      </w:r>
      <w:r w:rsidR="00222A53">
        <w:rPr>
          <w:rFonts w:ascii="Arial" w:hAnsi="Arial" w:cs="Arial"/>
          <w:sz w:val="20"/>
          <w:szCs w:val="20"/>
        </w:rPr>
        <w:t xml:space="preserve">– </w:t>
      </w:r>
      <w:r w:rsidRPr="00FC37D8">
        <w:rPr>
          <w:rFonts w:ascii="Arial" w:hAnsi="Arial" w:cs="Arial"/>
          <w:sz w:val="20"/>
          <w:szCs w:val="20"/>
        </w:rPr>
        <w:t>při kontrole kvality nebyly shledány nedostatky bránící</w:t>
      </w:r>
      <w:r w:rsidRPr="00FC37D8" w:rsidR="000571CA">
        <w:rPr>
          <w:rFonts w:ascii="Arial" w:hAnsi="Arial" w:cs="Arial"/>
          <w:sz w:val="20"/>
          <w:szCs w:val="20"/>
        </w:rPr>
        <w:t xml:space="preserve"> </w:t>
      </w:r>
      <w:r w:rsidRPr="00FC37D8">
        <w:rPr>
          <w:rFonts w:ascii="Arial" w:hAnsi="Arial" w:cs="Arial"/>
          <w:sz w:val="20"/>
          <w:szCs w:val="20"/>
        </w:rPr>
        <w:t>převzetí výstupu.</w:t>
      </w:r>
    </w:p>
    <w:p w:rsidRPr="00FC37D8" w:rsidR="00353C18" w:rsidP="00287AB4" w:rsidRDefault="00353C18" w14:paraId="21726667" w14:textId="77777777">
      <w:pPr>
        <w:spacing w:after="120"/>
        <w:ind w:left="567"/>
        <w:rPr>
          <w:rFonts w:ascii="Arial" w:hAnsi="Arial" w:cs="Arial"/>
          <w:i/>
          <w:iCs/>
          <w:sz w:val="20"/>
          <w:szCs w:val="20"/>
        </w:rPr>
      </w:pPr>
      <w:r w:rsidRPr="00FC37D8">
        <w:rPr>
          <w:rFonts w:ascii="Arial" w:hAnsi="Arial" w:cs="Arial"/>
          <w:i/>
          <w:iCs/>
          <w:sz w:val="20"/>
          <w:szCs w:val="20"/>
        </w:rPr>
        <w:t>b) "Schváleno s výhradou“</w:t>
      </w:r>
    </w:p>
    <w:p w:rsidRPr="00FC37D8" w:rsidR="00353C18" w:rsidP="00222A53" w:rsidRDefault="00353C18" w14:paraId="3CCF5443" w14:textId="71A05218">
      <w:pPr>
        <w:ind w:left="851"/>
        <w:rPr>
          <w:rFonts w:ascii="Arial" w:hAnsi="Arial" w:cs="Arial"/>
          <w:sz w:val="20"/>
          <w:szCs w:val="20"/>
        </w:rPr>
      </w:pPr>
      <w:r w:rsidRPr="00FC37D8">
        <w:rPr>
          <w:rFonts w:ascii="Arial" w:hAnsi="Arial" w:cs="Arial"/>
          <w:sz w:val="20"/>
          <w:szCs w:val="20"/>
        </w:rPr>
        <w:t xml:space="preserve">Tj. částečná neshoda se specifikací provedení </w:t>
      </w:r>
      <w:r w:rsidR="00222A53">
        <w:rPr>
          <w:rFonts w:ascii="Arial" w:hAnsi="Arial" w:cs="Arial"/>
          <w:sz w:val="20"/>
          <w:szCs w:val="20"/>
        </w:rPr>
        <w:t>–</w:t>
      </w:r>
      <w:r w:rsidRPr="00FC37D8">
        <w:rPr>
          <w:rFonts w:ascii="Arial" w:hAnsi="Arial" w:cs="Arial"/>
          <w:i/>
          <w:iCs/>
          <w:sz w:val="20"/>
          <w:szCs w:val="20"/>
        </w:rPr>
        <w:t xml:space="preserve"> </w:t>
      </w:r>
      <w:r w:rsidRPr="00FC37D8">
        <w:rPr>
          <w:rFonts w:ascii="Arial" w:hAnsi="Arial" w:cs="Arial"/>
          <w:sz w:val="20"/>
          <w:szCs w:val="20"/>
        </w:rPr>
        <w:t>při kontrole kvality byly shledány nedostatky</w:t>
      </w:r>
      <w:r w:rsidRPr="00FC37D8" w:rsidR="000571CA">
        <w:rPr>
          <w:rFonts w:ascii="Arial" w:hAnsi="Arial" w:cs="Arial"/>
          <w:sz w:val="20"/>
          <w:szCs w:val="20"/>
        </w:rPr>
        <w:t xml:space="preserve"> </w:t>
      </w:r>
      <w:r w:rsidRPr="00FC37D8">
        <w:rPr>
          <w:rFonts w:ascii="Arial" w:hAnsi="Arial" w:cs="Arial"/>
          <w:sz w:val="20"/>
          <w:szCs w:val="20"/>
        </w:rPr>
        <w:t xml:space="preserve">nebránící převzetí výstupu; </w:t>
      </w:r>
      <w:r w:rsidRPr="00FC37D8" w:rsidR="00804646">
        <w:rPr>
          <w:rFonts w:ascii="Arial" w:hAnsi="Arial" w:cs="Arial"/>
          <w:sz w:val="20"/>
          <w:szCs w:val="20"/>
        </w:rPr>
        <w:t>zhotovitel</w:t>
      </w:r>
      <w:r w:rsidRPr="00FC37D8">
        <w:rPr>
          <w:rFonts w:ascii="Arial" w:hAnsi="Arial" w:cs="Arial"/>
          <w:sz w:val="20"/>
          <w:szCs w:val="20"/>
        </w:rPr>
        <w:t xml:space="preserve"> má však povinnost odstranit všechny nalezené</w:t>
      </w:r>
      <w:r w:rsidRPr="00FC37D8" w:rsidR="000571CA">
        <w:rPr>
          <w:rFonts w:ascii="Arial" w:hAnsi="Arial" w:cs="Arial"/>
          <w:sz w:val="20"/>
          <w:szCs w:val="20"/>
        </w:rPr>
        <w:t xml:space="preserve"> </w:t>
      </w:r>
      <w:r w:rsidRPr="00FC37D8">
        <w:rPr>
          <w:rFonts w:ascii="Arial" w:hAnsi="Arial" w:cs="Arial"/>
          <w:sz w:val="20"/>
          <w:szCs w:val="20"/>
        </w:rPr>
        <w:t xml:space="preserve">nedostatky v termínu stanoveném </w:t>
      </w:r>
      <w:r w:rsidRPr="00FC37D8" w:rsidR="00804646">
        <w:rPr>
          <w:rFonts w:ascii="Arial" w:hAnsi="Arial" w:cs="Arial"/>
          <w:sz w:val="20"/>
          <w:szCs w:val="20"/>
        </w:rPr>
        <w:t>objednatele</w:t>
      </w:r>
      <w:r w:rsidRPr="00FC37D8" w:rsidR="000571CA">
        <w:rPr>
          <w:rFonts w:ascii="Arial" w:hAnsi="Arial" w:cs="Arial"/>
          <w:sz w:val="20"/>
          <w:szCs w:val="20"/>
        </w:rPr>
        <w:t>m</w:t>
      </w:r>
      <w:r w:rsidRPr="00FC37D8">
        <w:rPr>
          <w:rFonts w:ascii="Arial" w:hAnsi="Arial" w:cs="Arial"/>
          <w:sz w:val="20"/>
          <w:szCs w:val="20"/>
        </w:rPr>
        <w:t>, nejpozději však do termínu plnění veřejné</w:t>
      </w:r>
      <w:r w:rsidRPr="00FC37D8" w:rsidR="000571CA">
        <w:rPr>
          <w:rFonts w:ascii="Arial" w:hAnsi="Arial" w:cs="Arial"/>
          <w:sz w:val="20"/>
          <w:szCs w:val="20"/>
        </w:rPr>
        <w:t xml:space="preserve"> </w:t>
      </w:r>
      <w:r w:rsidRPr="00FC37D8">
        <w:rPr>
          <w:rFonts w:ascii="Arial" w:hAnsi="Arial" w:cs="Arial"/>
          <w:sz w:val="20"/>
          <w:szCs w:val="20"/>
        </w:rPr>
        <w:t>zakázky; odstranění zjištěných nedostatků bude ověřeno opětovnou kontrolou kvality</w:t>
      </w:r>
      <w:r w:rsidRPr="00FC37D8" w:rsidR="000571CA">
        <w:rPr>
          <w:rFonts w:ascii="Arial" w:hAnsi="Arial" w:cs="Arial"/>
          <w:sz w:val="20"/>
          <w:szCs w:val="20"/>
        </w:rPr>
        <w:t xml:space="preserve"> </w:t>
      </w:r>
      <w:r w:rsidRPr="00FC37D8" w:rsidR="00222A53">
        <w:rPr>
          <w:rFonts w:ascii="Arial" w:hAnsi="Arial" w:cs="Arial"/>
          <w:sz w:val="20"/>
          <w:szCs w:val="20"/>
        </w:rPr>
        <w:t>a</w:t>
      </w:r>
      <w:r w:rsidR="00222A53">
        <w:rPr>
          <w:rFonts w:ascii="Arial" w:hAnsi="Arial" w:cs="Arial"/>
          <w:sz w:val="20"/>
          <w:szCs w:val="20"/>
        </w:rPr>
        <w:t> </w:t>
      </w:r>
      <w:r w:rsidRPr="00FC37D8">
        <w:rPr>
          <w:rFonts w:ascii="Arial" w:hAnsi="Arial" w:cs="Arial"/>
          <w:sz w:val="20"/>
          <w:szCs w:val="20"/>
        </w:rPr>
        <w:t>výsledek bude zaznamenán formou samostatného zápisu.</w:t>
      </w:r>
    </w:p>
    <w:p w:rsidRPr="00FC37D8" w:rsidR="00353C18" w:rsidP="00287AB4" w:rsidRDefault="00353C18" w14:paraId="78E055D1" w14:textId="1A688032">
      <w:pPr>
        <w:spacing w:after="120"/>
        <w:ind w:left="567"/>
        <w:rPr>
          <w:rFonts w:ascii="Arial" w:hAnsi="Arial" w:cs="Arial"/>
          <w:i/>
          <w:iCs/>
          <w:sz w:val="20"/>
          <w:szCs w:val="20"/>
        </w:rPr>
      </w:pPr>
      <w:r w:rsidRPr="00FC37D8">
        <w:rPr>
          <w:rFonts w:ascii="Arial" w:hAnsi="Arial" w:cs="Arial"/>
          <w:i/>
          <w:iCs/>
          <w:sz w:val="20"/>
          <w:szCs w:val="20"/>
        </w:rPr>
        <w:t xml:space="preserve">c) "Neschváleno </w:t>
      </w:r>
      <w:r w:rsidR="00222A53">
        <w:rPr>
          <w:rFonts w:ascii="Arial" w:hAnsi="Arial" w:cs="Arial"/>
          <w:sz w:val="20"/>
          <w:szCs w:val="20"/>
        </w:rPr>
        <w:t>–</w:t>
      </w:r>
      <w:r w:rsidRPr="00FC37D8">
        <w:rPr>
          <w:rFonts w:ascii="Arial" w:hAnsi="Arial" w:cs="Arial"/>
          <w:i/>
          <w:iCs/>
          <w:sz w:val="20"/>
          <w:szCs w:val="20"/>
        </w:rPr>
        <w:t xml:space="preserve"> vráceno k přepracování“</w:t>
      </w:r>
    </w:p>
    <w:p w:rsidR="00353C18" w:rsidP="00FC37D8" w:rsidRDefault="00353C18" w14:paraId="51493E11" w14:textId="7E460D9B">
      <w:pPr>
        <w:spacing w:after="120"/>
        <w:ind w:left="851"/>
        <w:rPr>
          <w:rFonts w:ascii="Arial" w:hAnsi="Arial" w:cs="Arial"/>
          <w:sz w:val="20"/>
          <w:szCs w:val="20"/>
        </w:rPr>
      </w:pPr>
      <w:r w:rsidRPr="00FC37D8">
        <w:rPr>
          <w:rFonts w:ascii="Arial" w:hAnsi="Arial" w:cs="Arial"/>
          <w:sz w:val="20"/>
          <w:szCs w:val="20"/>
        </w:rPr>
        <w:lastRenderedPageBreak/>
        <w:t xml:space="preserve">Tj. zásadní neshoda se specifikací provedení </w:t>
      </w:r>
      <w:r w:rsidR="00222A53">
        <w:rPr>
          <w:rFonts w:ascii="Arial" w:hAnsi="Arial" w:cs="Arial"/>
          <w:sz w:val="20"/>
          <w:szCs w:val="20"/>
        </w:rPr>
        <w:t>–</w:t>
      </w:r>
      <w:r w:rsidRPr="00FC37D8">
        <w:rPr>
          <w:rFonts w:ascii="Arial" w:hAnsi="Arial" w:cs="Arial"/>
          <w:sz w:val="20"/>
          <w:szCs w:val="20"/>
        </w:rPr>
        <w:t xml:space="preserve"> při kontrole kvality byly shledány vady</w:t>
      </w:r>
      <w:r w:rsidRPr="00FC37D8" w:rsidR="000571CA">
        <w:rPr>
          <w:rFonts w:ascii="Arial" w:hAnsi="Arial" w:cs="Arial"/>
          <w:sz w:val="20"/>
          <w:szCs w:val="20"/>
        </w:rPr>
        <w:t xml:space="preserve"> </w:t>
      </w:r>
      <w:r w:rsidRPr="00FC37D8" w:rsidR="00222A53">
        <w:rPr>
          <w:rFonts w:ascii="Arial" w:hAnsi="Arial" w:cs="Arial"/>
          <w:sz w:val="20"/>
          <w:szCs w:val="20"/>
        </w:rPr>
        <w:t>a</w:t>
      </w:r>
      <w:r w:rsidR="00222A53">
        <w:rPr>
          <w:rFonts w:ascii="Arial" w:hAnsi="Arial" w:cs="Arial"/>
          <w:sz w:val="20"/>
          <w:szCs w:val="20"/>
        </w:rPr>
        <w:t> </w:t>
      </w:r>
      <w:r w:rsidRPr="00FC37D8">
        <w:rPr>
          <w:rFonts w:ascii="Arial" w:hAnsi="Arial" w:cs="Arial"/>
          <w:sz w:val="20"/>
          <w:szCs w:val="20"/>
        </w:rPr>
        <w:t xml:space="preserve">nedodělky bránící převzetí výstupu; </w:t>
      </w:r>
      <w:r w:rsidRPr="00FC37D8" w:rsidR="00804646">
        <w:rPr>
          <w:rFonts w:ascii="Arial" w:hAnsi="Arial" w:cs="Arial"/>
          <w:sz w:val="20"/>
          <w:szCs w:val="20"/>
        </w:rPr>
        <w:t>zhotovitel</w:t>
      </w:r>
      <w:r w:rsidRPr="00FC37D8">
        <w:rPr>
          <w:rFonts w:ascii="Arial" w:hAnsi="Arial" w:cs="Arial"/>
          <w:sz w:val="20"/>
          <w:szCs w:val="20"/>
        </w:rPr>
        <w:t xml:space="preserve"> odstraní všechny nalezené vady a nedodělky</w:t>
      </w:r>
      <w:r w:rsidRPr="00FC37D8" w:rsidR="000571CA">
        <w:rPr>
          <w:rFonts w:ascii="Arial" w:hAnsi="Arial" w:cs="Arial"/>
          <w:sz w:val="20"/>
          <w:szCs w:val="20"/>
        </w:rPr>
        <w:t xml:space="preserve"> </w:t>
      </w:r>
      <w:r w:rsidRPr="00FC37D8">
        <w:rPr>
          <w:rFonts w:ascii="Arial" w:hAnsi="Arial" w:cs="Arial"/>
          <w:sz w:val="20"/>
          <w:szCs w:val="20"/>
        </w:rPr>
        <w:t xml:space="preserve">v termínu stanoveném </w:t>
      </w:r>
      <w:r w:rsidRPr="00FC37D8" w:rsidR="00804646">
        <w:rPr>
          <w:rFonts w:ascii="Arial" w:hAnsi="Arial" w:cs="Arial"/>
          <w:sz w:val="20"/>
          <w:szCs w:val="20"/>
        </w:rPr>
        <w:t>objednatelem</w:t>
      </w:r>
      <w:r w:rsidRPr="00FC37D8">
        <w:rPr>
          <w:rFonts w:ascii="Arial" w:hAnsi="Arial" w:cs="Arial"/>
          <w:sz w:val="20"/>
          <w:szCs w:val="20"/>
        </w:rPr>
        <w:t>, nejpozději však do termínu plnění veřejné zakázky;</w:t>
      </w:r>
      <w:r w:rsidRPr="00FC37D8" w:rsidR="000571CA">
        <w:rPr>
          <w:rFonts w:ascii="Arial" w:hAnsi="Arial" w:cs="Arial"/>
          <w:sz w:val="20"/>
          <w:szCs w:val="20"/>
        </w:rPr>
        <w:t xml:space="preserve"> </w:t>
      </w:r>
      <w:r w:rsidRPr="00FC37D8">
        <w:rPr>
          <w:rFonts w:ascii="Arial" w:hAnsi="Arial" w:cs="Arial"/>
          <w:sz w:val="20"/>
          <w:szCs w:val="20"/>
        </w:rPr>
        <w:t>odstranění zjištěných vad a nedodělků bude ověřeno opětovnou kontrolou kvality a výsledek</w:t>
      </w:r>
      <w:r w:rsidRPr="00FC37D8" w:rsidR="000571CA">
        <w:rPr>
          <w:rFonts w:ascii="Arial" w:hAnsi="Arial" w:cs="Arial"/>
          <w:sz w:val="20"/>
          <w:szCs w:val="20"/>
        </w:rPr>
        <w:t xml:space="preserve"> </w:t>
      </w:r>
      <w:r w:rsidRPr="00FC37D8">
        <w:rPr>
          <w:rFonts w:ascii="Arial" w:hAnsi="Arial" w:cs="Arial"/>
          <w:sz w:val="20"/>
          <w:szCs w:val="20"/>
        </w:rPr>
        <w:t>bude zaznamenán formou samostatného zápisu.</w:t>
      </w:r>
    </w:p>
    <w:p w:rsidRPr="00FC37D8" w:rsidR="00222A53" w:rsidP="002E1FCD" w:rsidRDefault="00222A53" w14:paraId="47433C1A" w14:textId="77777777">
      <w:pPr>
        <w:pStyle w:val="Normodsaz"/>
        <w:spacing w:before="120" w:after="120"/>
        <w:jc w:val="center"/>
        <w:rPr>
          <w:rFonts w:ascii="Arial" w:hAnsi="Arial" w:cs="Arial"/>
          <w:b/>
          <w:sz w:val="20"/>
        </w:rPr>
      </w:pPr>
    </w:p>
    <w:p w:rsidRPr="00FC37D8" w:rsidR="00ED1097" w:rsidP="00ED1097" w:rsidRDefault="00713D92" w14:paraId="01DEF7DC" w14:textId="77777777">
      <w:pPr>
        <w:pStyle w:val="Normodsaz"/>
        <w:spacing w:before="120" w:after="120"/>
        <w:ind w:left="576" w:hanging="576"/>
        <w:jc w:val="center"/>
        <w:rPr>
          <w:rFonts w:ascii="Arial" w:hAnsi="Arial" w:cs="Arial"/>
          <w:b/>
          <w:sz w:val="20"/>
        </w:rPr>
      </w:pPr>
      <w:r w:rsidRPr="00FC37D8">
        <w:rPr>
          <w:rFonts w:ascii="Arial" w:hAnsi="Arial" w:cs="Arial"/>
          <w:b/>
          <w:sz w:val="20"/>
        </w:rPr>
        <w:t>I</w:t>
      </w:r>
      <w:r w:rsidRPr="00FC37D8" w:rsidR="00ED1097">
        <w:rPr>
          <w:rFonts w:ascii="Arial" w:hAnsi="Arial" w:cs="Arial"/>
          <w:b/>
          <w:sz w:val="20"/>
        </w:rPr>
        <w:t xml:space="preserve">V. Práva a povinnosti </w:t>
      </w:r>
      <w:r w:rsidRPr="00FC37D8" w:rsidR="00804646">
        <w:rPr>
          <w:rFonts w:ascii="Arial" w:hAnsi="Arial" w:cs="Arial"/>
          <w:b/>
          <w:sz w:val="20"/>
        </w:rPr>
        <w:t>zhotovitele</w:t>
      </w:r>
    </w:p>
    <w:p w:rsidRPr="00FC37D8" w:rsidR="00ED1097" w:rsidP="00AE13E4" w:rsidRDefault="00804646" w14:paraId="61D752B1" w14:textId="77777777">
      <w:pPr>
        <w:pStyle w:val="Normodsaz"/>
        <w:numPr>
          <w:ilvl w:val="0"/>
          <w:numId w:val="19"/>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Zhotovitel</w:t>
      </w:r>
      <w:r w:rsidRPr="00FC37D8" w:rsidR="00ED1097">
        <w:rPr>
          <w:rStyle w:val="ZkladntextChar"/>
          <w:rFonts w:eastAsiaTheme="majorEastAsia"/>
          <w:sz w:val="20"/>
          <w:lang w:val="cs-CZ"/>
        </w:rPr>
        <w:t xml:space="preserve"> je při provádění sjednaných činností specifikovaných v článku II. této smlouvy povinen postupovat s odbornou péčí, dle svých nejlepších znalostí a</w:t>
      </w:r>
      <w:r w:rsidRPr="00FC37D8" w:rsidR="006E0E2A">
        <w:rPr>
          <w:rStyle w:val="ZkladntextChar"/>
          <w:rFonts w:eastAsiaTheme="majorEastAsia"/>
          <w:sz w:val="20"/>
          <w:lang w:val="cs-CZ"/>
        </w:rPr>
        <w:t> </w:t>
      </w:r>
      <w:r w:rsidRPr="00FC37D8" w:rsidR="00ED1097">
        <w:rPr>
          <w:rStyle w:val="ZkladntextChar"/>
          <w:rFonts w:eastAsiaTheme="majorEastAsia"/>
          <w:sz w:val="20"/>
          <w:lang w:val="cs-CZ"/>
        </w:rPr>
        <w:t xml:space="preserve">schopností, v zájmu a dle pokynů </w:t>
      </w:r>
      <w:r w:rsidRPr="00FC37D8">
        <w:rPr>
          <w:rStyle w:val="ZkladntextChar"/>
          <w:rFonts w:eastAsiaTheme="majorEastAsia"/>
          <w:sz w:val="20"/>
          <w:lang w:val="cs-CZ"/>
        </w:rPr>
        <w:t>objednatel</w:t>
      </w:r>
      <w:r w:rsidRPr="00FC37D8" w:rsidR="00ED1097">
        <w:rPr>
          <w:rStyle w:val="ZkladntextChar"/>
          <w:rFonts w:eastAsiaTheme="majorEastAsia"/>
          <w:sz w:val="20"/>
          <w:lang w:val="cs-CZ"/>
        </w:rPr>
        <w:t>e a v souladu s platnými právními předpisy a</w:t>
      </w:r>
      <w:r w:rsidRPr="00FC37D8" w:rsidR="006E0E2A">
        <w:rPr>
          <w:rStyle w:val="ZkladntextChar"/>
          <w:rFonts w:eastAsiaTheme="majorEastAsia"/>
          <w:sz w:val="20"/>
          <w:lang w:val="cs-CZ"/>
        </w:rPr>
        <w:t> </w:t>
      </w:r>
      <w:r w:rsidRPr="00FC37D8" w:rsidR="00ED1097">
        <w:rPr>
          <w:rStyle w:val="ZkladntextChar"/>
          <w:rFonts w:eastAsiaTheme="majorEastAsia"/>
          <w:sz w:val="20"/>
          <w:lang w:val="cs-CZ"/>
        </w:rPr>
        <w:t xml:space="preserve">podmínkami stanovenými </w:t>
      </w:r>
      <w:r w:rsidRPr="00FC37D8" w:rsidR="004B107F">
        <w:rPr>
          <w:rStyle w:val="ZkladntextChar"/>
          <w:rFonts w:eastAsiaTheme="majorEastAsia"/>
          <w:sz w:val="20"/>
          <w:lang w:val="cs-CZ"/>
        </w:rPr>
        <w:t>OPZ</w:t>
      </w:r>
      <w:r w:rsidRPr="00FC37D8" w:rsidR="00ED1097">
        <w:rPr>
          <w:rStyle w:val="ZkladntextChar"/>
          <w:rFonts w:eastAsiaTheme="majorEastAsia"/>
          <w:sz w:val="20"/>
          <w:lang w:val="cs-CZ"/>
        </w:rPr>
        <w:t xml:space="preserve">, přičemž je při své činnosti povinen sledovat a chránit oprávněné zájmy </w:t>
      </w:r>
      <w:r w:rsidRPr="00FC37D8">
        <w:rPr>
          <w:rStyle w:val="ZkladntextChar"/>
          <w:rFonts w:eastAsiaTheme="majorEastAsia"/>
          <w:sz w:val="20"/>
          <w:lang w:val="cs-CZ"/>
        </w:rPr>
        <w:t>objednatele</w:t>
      </w:r>
      <w:r w:rsidRPr="00FC37D8" w:rsidR="00ED1097">
        <w:rPr>
          <w:rStyle w:val="ZkladntextChar"/>
          <w:rFonts w:eastAsiaTheme="majorEastAsia"/>
          <w:sz w:val="20"/>
          <w:lang w:val="cs-CZ"/>
        </w:rPr>
        <w:t>.</w:t>
      </w:r>
    </w:p>
    <w:p w:rsidRPr="00FC37D8" w:rsidR="005D7A6F" w:rsidP="00AE13E4" w:rsidRDefault="00804646" w14:paraId="1C8C2ABE" w14:textId="77777777">
      <w:pPr>
        <w:pStyle w:val="Normodsaz"/>
        <w:numPr>
          <w:ilvl w:val="0"/>
          <w:numId w:val="19"/>
        </w:numPr>
        <w:spacing w:before="120"/>
        <w:ind w:left="567" w:hanging="567"/>
        <w:rPr>
          <w:rFonts w:ascii="Arial" w:hAnsi="Arial" w:cs="Arial"/>
          <w:sz w:val="20"/>
        </w:rPr>
      </w:pPr>
      <w:r w:rsidRPr="00FC37D8">
        <w:rPr>
          <w:rFonts w:ascii="Arial" w:hAnsi="Arial" w:cs="Arial"/>
          <w:sz w:val="20"/>
        </w:rPr>
        <w:t>Zhotovitel</w:t>
      </w:r>
      <w:r w:rsidRPr="00FC37D8" w:rsidR="005D7A6F">
        <w:rPr>
          <w:rFonts w:ascii="Arial" w:hAnsi="Arial" w:cs="Arial"/>
          <w:sz w:val="20"/>
        </w:rPr>
        <w:t xml:space="preserve"> se zavazuje, že osoby, které se mají přímo podílet na plnění veřejné zakázky </w:t>
      </w:r>
      <w:r w:rsidRPr="00FC37D8" w:rsidR="005D7A6F">
        <w:rPr>
          <w:rFonts w:ascii="Arial" w:hAnsi="Arial" w:cs="Arial"/>
          <w:b/>
          <w:sz w:val="20"/>
        </w:rPr>
        <w:t xml:space="preserve">– </w:t>
      </w:r>
      <w:r w:rsidRPr="00FC37D8" w:rsidR="005D7A6F">
        <w:rPr>
          <w:rFonts w:ascii="Arial" w:hAnsi="Arial" w:cs="Arial"/>
          <w:sz w:val="20"/>
        </w:rPr>
        <w:t xml:space="preserve">realizační tým, který bude realizovat předmět plnění této smlouvy a realizační tým, jehož složení uvedl ve své nabídce k veřejné zakázce, budou personálně totožné. </w:t>
      </w:r>
    </w:p>
    <w:p w:rsidRPr="00FC37D8" w:rsidR="005D7A6F" w:rsidP="00D70EDB" w:rsidRDefault="005D7A6F" w14:paraId="48508EB8" w14:textId="77777777">
      <w:pPr>
        <w:pStyle w:val="Normodsaz"/>
        <w:spacing w:before="120"/>
        <w:ind w:left="567"/>
        <w:rPr>
          <w:rFonts w:ascii="Arial" w:hAnsi="Arial" w:cs="Arial"/>
          <w:sz w:val="20"/>
        </w:rPr>
      </w:pPr>
      <w:r w:rsidRPr="00FC37D8">
        <w:rPr>
          <w:rFonts w:ascii="Arial" w:hAnsi="Arial" w:cs="Arial"/>
          <w:sz w:val="20"/>
        </w:rPr>
        <w:t xml:space="preserve">V případě závažných důvodů, odsouhlasených </w:t>
      </w:r>
      <w:r w:rsidRPr="00FC37D8" w:rsidR="00804646">
        <w:rPr>
          <w:rFonts w:ascii="Arial" w:hAnsi="Arial" w:cs="Arial"/>
          <w:sz w:val="20"/>
        </w:rPr>
        <w:t>objednatelem</w:t>
      </w:r>
      <w:r w:rsidRPr="00FC37D8">
        <w:rPr>
          <w:rFonts w:ascii="Arial" w:hAnsi="Arial" w:cs="Arial"/>
          <w:sz w:val="20"/>
        </w:rPr>
        <w:t xml:space="preserve">, je možné realizační tým obměnit při dodržení profesní a odborné struktury realizačního týmu </w:t>
      </w:r>
      <w:r w:rsidRPr="00FC37D8" w:rsidR="00804646">
        <w:rPr>
          <w:rFonts w:ascii="Arial" w:hAnsi="Arial" w:cs="Arial"/>
          <w:sz w:val="20"/>
        </w:rPr>
        <w:t>specifikované</w:t>
      </w:r>
      <w:r w:rsidRPr="00FC37D8">
        <w:rPr>
          <w:rFonts w:ascii="Arial" w:hAnsi="Arial" w:cs="Arial"/>
          <w:sz w:val="20"/>
        </w:rPr>
        <w:t xml:space="preserve"> </w:t>
      </w:r>
      <w:r w:rsidRPr="00FC37D8" w:rsidR="0094296E">
        <w:rPr>
          <w:rFonts w:ascii="Arial" w:hAnsi="Arial" w:cs="Arial"/>
          <w:sz w:val="20"/>
        </w:rPr>
        <w:t>v zadávací dokumentaci předmětné veřejné zakázky</w:t>
      </w:r>
      <w:r w:rsidRPr="00FC37D8">
        <w:rPr>
          <w:rFonts w:ascii="Arial" w:hAnsi="Arial" w:cs="Arial"/>
          <w:sz w:val="20"/>
        </w:rPr>
        <w:t xml:space="preserve">. </w:t>
      </w:r>
    </w:p>
    <w:p w:rsidRPr="00FC37D8" w:rsidR="005D7A6F" w:rsidP="00D70EDB" w:rsidRDefault="005B5331" w14:paraId="557FFE90" w14:textId="77777777">
      <w:pPr>
        <w:pStyle w:val="Normodsaz"/>
        <w:spacing w:before="120"/>
        <w:ind w:left="567"/>
        <w:rPr>
          <w:rFonts w:ascii="Arial" w:hAnsi="Arial" w:cs="Arial"/>
          <w:sz w:val="20"/>
        </w:rPr>
      </w:pPr>
      <w:r w:rsidRPr="00FC37D8">
        <w:rPr>
          <w:rFonts w:ascii="Arial" w:hAnsi="Arial" w:cs="Arial"/>
          <w:sz w:val="20"/>
        </w:rPr>
        <w:t>Zhotovitel</w:t>
      </w:r>
      <w:r w:rsidRPr="00FC37D8" w:rsidR="005D7A6F">
        <w:rPr>
          <w:rFonts w:ascii="Arial" w:hAnsi="Arial" w:cs="Arial"/>
          <w:sz w:val="20"/>
        </w:rPr>
        <w:t xml:space="preserve"> se zavazuje, že po celou dobu realizace předmětu plnění této smlouvy bude k dispozici </w:t>
      </w:r>
      <w:r w:rsidRPr="00FC37D8">
        <w:rPr>
          <w:rFonts w:ascii="Arial" w:hAnsi="Arial" w:cs="Arial"/>
          <w:sz w:val="20"/>
        </w:rPr>
        <w:t>objednateli jeho</w:t>
      </w:r>
      <w:r w:rsidRPr="00FC37D8" w:rsidR="005D7A6F">
        <w:rPr>
          <w:rFonts w:ascii="Arial" w:hAnsi="Arial" w:cs="Arial"/>
          <w:sz w:val="20"/>
        </w:rPr>
        <w:t xml:space="preserve"> kontaktní osoba.</w:t>
      </w:r>
    </w:p>
    <w:p w:rsidRPr="00FC37D8" w:rsidR="00ED1097" w:rsidP="00AE13E4" w:rsidRDefault="005B5331" w14:paraId="2A55AC5C" w14:textId="63E5D080">
      <w:pPr>
        <w:pStyle w:val="Normodsaz"/>
        <w:numPr>
          <w:ilvl w:val="0"/>
          <w:numId w:val="19"/>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Zhotovitel</w:t>
      </w:r>
      <w:r w:rsidRPr="00FC37D8" w:rsidR="00ED1097">
        <w:rPr>
          <w:rStyle w:val="ZkladntextChar"/>
          <w:rFonts w:eastAsiaTheme="majorEastAsia"/>
          <w:sz w:val="20"/>
          <w:lang w:val="cs-CZ"/>
        </w:rPr>
        <w:t xml:space="preserve"> se zavazuje zachovávat mlčenlivost o všech záležitostech, o nichž se dozvěděl </w:t>
      </w:r>
      <w:r w:rsidRPr="00FC37D8" w:rsidR="00222A53">
        <w:rPr>
          <w:rStyle w:val="ZkladntextChar"/>
          <w:rFonts w:eastAsiaTheme="majorEastAsia"/>
          <w:sz w:val="20"/>
          <w:lang w:val="cs-CZ"/>
        </w:rPr>
        <w:t>při</w:t>
      </w:r>
      <w:r w:rsidR="00222A53">
        <w:rPr>
          <w:rStyle w:val="ZkladntextChar"/>
          <w:rFonts w:eastAsiaTheme="majorEastAsia"/>
          <w:sz w:val="20"/>
          <w:lang w:val="cs-CZ"/>
        </w:rPr>
        <w:t> </w:t>
      </w:r>
      <w:r w:rsidRPr="00FC37D8" w:rsidR="00ED1097">
        <w:rPr>
          <w:rStyle w:val="ZkladntextChar"/>
          <w:rFonts w:eastAsiaTheme="majorEastAsia"/>
          <w:sz w:val="20"/>
          <w:lang w:val="cs-CZ"/>
        </w:rPr>
        <w:t xml:space="preserve">plnění této smlouvy, a bez písemného souhlasu druhé strany nepředá žádné třetí osobě dokumenty, údaje či jiné informace, předané přímo či nepřímo </w:t>
      </w:r>
      <w:r w:rsidRPr="00FC37D8">
        <w:rPr>
          <w:rStyle w:val="ZkladntextChar"/>
          <w:rFonts w:eastAsiaTheme="majorEastAsia"/>
          <w:sz w:val="20"/>
          <w:lang w:val="cs-CZ"/>
        </w:rPr>
        <w:t>objednatele</w:t>
      </w:r>
      <w:r w:rsidRPr="00FC37D8" w:rsidR="00ED1097">
        <w:rPr>
          <w:rStyle w:val="ZkladntextChar"/>
          <w:rFonts w:eastAsiaTheme="majorEastAsia"/>
          <w:sz w:val="20"/>
          <w:lang w:val="cs-CZ"/>
        </w:rPr>
        <w:t xml:space="preserve">m v souvislosti s plněním této smlouvy. To se netýká informací, které jsou všeobecně známy nebo informací </w:t>
      </w:r>
      <w:r w:rsidRPr="00FC37D8" w:rsidR="00222A53">
        <w:rPr>
          <w:rStyle w:val="ZkladntextChar"/>
          <w:rFonts w:eastAsiaTheme="majorEastAsia"/>
          <w:sz w:val="20"/>
          <w:lang w:val="cs-CZ"/>
        </w:rPr>
        <w:t>a</w:t>
      </w:r>
      <w:r w:rsidR="00222A53">
        <w:rPr>
          <w:rStyle w:val="ZkladntextChar"/>
          <w:rFonts w:eastAsiaTheme="majorEastAsia"/>
          <w:sz w:val="20"/>
          <w:lang w:val="cs-CZ"/>
        </w:rPr>
        <w:t> </w:t>
      </w:r>
      <w:r w:rsidRPr="00FC37D8" w:rsidR="00ED1097">
        <w:rPr>
          <w:rStyle w:val="ZkladntextChar"/>
          <w:rFonts w:eastAsiaTheme="majorEastAsia"/>
          <w:sz w:val="20"/>
          <w:lang w:val="cs-CZ"/>
        </w:rPr>
        <w:t>podkladů poskytovaných ve zvláštních správních či soudních řízeních souvisejících s plnění</w:t>
      </w:r>
      <w:r w:rsidR="00222A53">
        <w:rPr>
          <w:rStyle w:val="ZkladntextChar"/>
          <w:rFonts w:eastAsiaTheme="majorEastAsia"/>
          <w:sz w:val="20"/>
          <w:lang w:val="cs-CZ"/>
        </w:rPr>
        <w:t>m</w:t>
      </w:r>
      <w:r w:rsidRPr="00FC37D8" w:rsidR="00ED1097">
        <w:rPr>
          <w:rStyle w:val="ZkladntextChar"/>
          <w:rFonts w:eastAsiaTheme="majorEastAsia"/>
          <w:sz w:val="20"/>
          <w:lang w:val="cs-CZ"/>
        </w:rPr>
        <w:t xml:space="preserve"> této smlouvy.  </w:t>
      </w:r>
    </w:p>
    <w:p w:rsidRPr="00FC37D8" w:rsidR="00ED1097" w:rsidP="00AE13E4" w:rsidRDefault="005B5331" w14:paraId="33C21B4A" w14:textId="77777777">
      <w:pPr>
        <w:pStyle w:val="Normodsaz"/>
        <w:numPr>
          <w:ilvl w:val="0"/>
          <w:numId w:val="19"/>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Zhotovitel</w:t>
      </w:r>
      <w:r w:rsidRPr="00FC37D8" w:rsidR="00ED1097">
        <w:rPr>
          <w:rStyle w:val="ZkladntextChar"/>
          <w:rFonts w:eastAsiaTheme="majorEastAsia"/>
          <w:sz w:val="20"/>
          <w:lang w:val="cs-CZ"/>
        </w:rPr>
        <w:t xml:space="preserve"> je povinen bez zbytečného odkladu oznámit </w:t>
      </w:r>
      <w:r w:rsidRPr="00FC37D8">
        <w:rPr>
          <w:rStyle w:val="ZkladntextChar"/>
          <w:rFonts w:eastAsiaTheme="majorEastAsia"/>
          <w:sz w:val="20"/>
          <w:lang w:val="cs-CZ"/>
        </w:rPr>
        <w:t>objednateli</w:t>
      </w:r>
      <w:r w:rsidRPr="00FC37D8" w:rsidR="00ED1097">
        <w:rPr>
          <w:rStyle w:val="ZkladntextChar"/>
          <w:rFonts w:eastAsiaTheme="majorEastAsia"/>
          <w:sz w:val="20"/>
          <w:lang w:val="cs-CZ"/>
        </w:rPr>
        <w:t xml:space="preserve"> všechny okolnosti, které zjistil při plnění předmětu smlouvy, a které mohou mít vliv na změnu pokynů nebo zájmů </w:t>
      </w:r>
      <w:r w:rsidRPr="00FC37D8">
        <w:rPr>
          <w:rStyle w:val="ZkladntextChar"/>
          <w:rFonts w:eastAsiaTheme="majorEastAsia"/>
          <w:sz w:val="20"/>
          <w:lang w:val="cs-CZ"/>
        </w:rPr>
        <w:t>objednatele</w:t>
      </w:r>
      <w:r w:rsidRPr="00FC37D8" w:rsidR="00ED1097">
        <w:rPr>
          <w:rStyle w:val="ZkladntextChar"/>
          <w:rFonts w:eastAsiaTheme="majorEastAsia"/>
          <w:sz w:val="20"/>
          <w:lang w:val="cs-CZ"/>
        </w:rPr>
        <w:t>.</w:t>
      </w:r>
    </w:p>
    <w:p w:rsidRPr="00FC37D8" w:rsidR="00ED1097" w:rsidP="00AE13E4" w:rsidRDefault="005B5331" w14:paraId="389DC5DE" w14:textId="77777777">
      <w:pPr>
        <w:pStyle w:val="Normodsaz"/>
        <w:numPr>
          <w:ilvl w:val="0"/>
          <w:numId w:val="19"/>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Zhotovitel</w:t>
      </w:r>
      <w:r w:rsidRPr="00FC37D8" w:rsidR="00ED1097">
        <w:rPr>
          <w:rStyle w:val="ZkladntextChar"/>
          <w:rFonts w:eastAsiaTheme="majorEastAsia"/>
          <w:sz w:val="20"/>
          <w:lang w:val="cs-CZ"/>
        </w:rPr>
        <w:t xml:space="preserve"> je povinen upozornit </w:t>
      </w:r>
      <w:r w:rsidRPr="00FC37D8">
        <w:rPr>
          <w:rStyle w:val="ZkladntextChar"/>
          <w:rFonts w:eastAsiaTheme="majorEastAsia"/>
          <w:sz w:val="20"/>
          <w:lang w:val="cs-CZ"/>
        </w:rPr>
        <w:t>objednatele</w:t>
      </w:r>
      <w:r w:rsidRPr="00FC37D8" w:rsidR="00ED1097">
        <w:rPr>
          <w:rStyle w:val="ZkladntextChar"/>
          <w:rFonts w:eastAsiaTheme="majorEastAsia"/>
          <w:sz w:val="20"/>
          <w:lang w:val="cs-CZ"/>
        </w:rPr>
        <w:t xml:space="preserve"> na nesprávnost jeho pokynů a splnit takový pokyn jen tehdy, pokud na jejich splnění </w:t>
      </w:r>
      <w:r w:rsidRPr="00FC37D8">
        <w:rPr>
          <w:rStyle w:val="ZkladntextChar"/>
          <w:rFonts w:eastAsiaTheme="majorEastAsia"/>
          <w:sz w:val="20"/>
          <w:lang w:val="cs-CZ"/>
        </w:rPr>
        <w:t>objednatel</w:t>
      </w:r>
      <w:r w:rsidRPr="00FC37D8" w:rsidR="00ED1097">
        <w:rPr>
          <w:rStyle w:val="ZkladntextChar"/>
          <w:rFonts w:eastAsiaTheme="majorEastAsia"/>
          <w:sz w:val="20"/>
          <w:lang w:val="cs-CZ"/>
        </w:rPr>
        <w:t xml:space="preserve"> trvá.</w:t>
      </w:r>
    </w:p>
    <w:p w:rsidRPr="00FC37D8" w:rsidR="00ED1097" w:rsidP="00AE13E4" w:rsidRDefault="00CF363B" w14:paraId="17BCA347" w14:textId="5C445EEE">
      <w:pPr>
        <w:pStyle w:val="Normodsaz"/>
        <w:numPr>
          <w:ilvl w:val="0"/>
          <w:numId w:val="19"/>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Zhotovitel</w:t>
      </w:r>
      <w:r w:rsidRPr="00FC37D8" w:rsidR="00ED1097">
        <w:rPr>
          <w:rStyle w:val="ZkladntextChar"/>
          <w:rFonts w:eastAsiaTheme="majorEastAsia"/>
          <w:sz w:val="20"/>
          <w:lang w:val="cs-CZ"/>
        </w:rPr>
        <w:t xml:space="preserve"> je oprávněn uskutečňovat část smluvního plnění, které nemůže </w:t>
      </w:r>
      <w:r w:rsidRPr="00FC37D8" w:rsidR="00935A6C">
        <w:rPr>
          <w:rStyle w:val="ZkladntextChar"/>
          <w:rFonts w:eastAsiaTheme="majorEastAsia"/>
          <w:sz w:val="20"/>
          <w:lang w:val="cs-CZ"/>
        </w:rPr>
        <w:t>zhotovitel</w:t>
      </w:r>
      <w:r w:rsidRPr="00FC37D8" w:rsidR="00ED1097">
        <w:rPr>
          <w:rStyle w:val="ZkladntextChar"/>
          <w:rFonts w:eastAsiaTheme="majorEastAsia"/>
          <w:sz w:val="20"/>
          <w:lang w:val="cs-CZ"/>
        </w:rPr>
        <w:t xml:space="preserve"> zajistit </w:t>
      </w:r>
      <w:r w:rsidRPr="00FC37D8" w:rsidR="00222A53">
        <w:rPr>
          <w:rStyle w:val="ZkladntextChar"/>
          <w:rFonts w:eastAsiaTheme="majorEastAsia"/>
          <w:sz w:val="20"/>
          <w:lang w:val="cs-CZ"/>
        </w:rPr>
        <w:t>ze</w:t>
      </w:r>
      <w:r w:rsidR="00222A53">
        <w:rPr>
          <w:rStyle w:val="ZkladntextChar"/>
          <w:rFonts w:eastAsiaTheme="majorEastAsia"/>
          <w:sz w:val="20"/>
          <w:lang w:val="cs-CZ"/>
        </w:rPr>
        <w:t> </w:t>
      </w:r>
      <w:r w:rsidRPr="00FC37D8" w:rsidR="00ED1097">
        <w:rPr>
          <w:rStyle w:val="ZkladntextChar"/>
          <w:rFonts w:eastAsiaTheme="majorEastAsia"/>
          <w:sz w:val="20"/>
          <w:lang w:val="cs-CZ"/>
        </w:rPr>
        <w:t>svých zdrojů (např. vypracování odborných podpůrných nezávislých hodnocení apod.) prostřednictvím třetích osob.</w:t>
      </w:r>
    </w:p>
    <w:p w:rsidRPr="00FC37D8" w:rsidR="00ED1097" w:rsidP="00AE13E4" w:rsidRDefault="00935A6C" w14:paraId="3AD0952A" w14:textId="77777777">
      <w:pPr>
        <w:pStyle w:val="Normodsaz"/>
        <w:numPr>
          <w:ilvl w:val="0"/>
          <w:numId w:val="19"/>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Zhotovitel</w:t>
      </w:r>
      <w:r w:rsidRPr="00FC37D8" w:rsidR="00ED1097">
        <w:rPr>
          <w:rStyle w:val="ZkladntextChar"/>
          <w:rFonts w:eastAsiaTheme="majorEastAsia"/>
          <w:sz w:val="20"/>
          <w:lang w:val="cs-CZ"/>
        </w:rPr>
        <w:t xml:space="preserve"> použije všechny materiály, které obdrží od </w:t>
      </w:r>
      <w:r w:rsidRPr="00FC37D8">
        <w:rPr>
          <w:rStyle w:val="ZkladntextChar"/>
          <w:rFonts w:eastAsiaTheme="majorEastAsia"/>
          <w:sz w:val="20"/>
          <w:lang w:val="cs-CZ"/>
        </w:rPr>
        <w:t>objednatele</w:t>
      </w:r>
      <w:r w:rsidRPr="00FC37D8" w:rsidR="00ED1097">
        <w:rPr>
          <w:rStyle w:val="ZkladntextChar"/>
          <w:rFonts w:eastAsiaTheme="majorEastAsia"/>
          <w:sz w:val="20"/>
          <w:lang w:val="cs-CZ"/>
        </w:rPr>
        <w:t xml:space="preserve"> v souvislosti s plněním předmětu smlouvy. Po skončení plnění, popř. dílčího plnění ze smlouvy, předá </w:t>
      </w:r>
      <w:r w:rsidRPr="00FC37D8">
        <w:rPr>
          <w:rStyle w:val="ZkladntextChar"/>
          <w:rFonts w:eastAsiaTheme="majorEastAsia"/>
          <w:sz w:val="20"/>
          <w:lang w:val="cs-CZ"/>
        </w:rPr>
        <w:t>zhotovitel</w:t>
      </w:r>
      <w:r w:rsidRPr="00FC37D8" w:rsidR="00ED1097">
        <w:rPr>
          <w:rStyle w:val="ZkladntextChar"/>
          <w:rFonts w:eastAsiaTheme="majorEastAsia"/>
          <w:sz w:val="20"/>
          <w:lang w:val="cs-CZ"/>
        </w:rPr>
        <w:t xml:space="preserve"> </w:t>
      </w:r>
      <w:r w:rsidRPr="00FC37D8">
        <w:rPr>
          <w:rStyle w:val="ZkladntextChar"/>
          <w:rFonts w:eastAsiaTheme="majorEastAsia"/>
          <w:sz w:val="20"/>
          <w:lang w:val="cs-CZ"/>
        </w:rPr>
        <w:t>objednateli</w:t>
      </w:r>
      <w:r w:rsidRPr="00FC37D8" w:rsidR="00ED1097">
        <w:rPr>
          <w:rStyle w:val="ZkladntextChar"/>
          <w:rFonts w:eastAsiaTheme="majorEastAsia"/>
          <w:sz w:val="20"/>
          <w:lang w:val="cs-CZ"/>
        </w:rPr>
        <w:t xml:space="preserve"> bez zbytečného odkladu zpět všechny materiály, které od </w:t>
      </w:r>
      <w:r w:rsidRPr="00FC37D8">
        <w:rPr>
          <w:rStyle w:val="ZkladntextChar"/>
          <w:rFonts w:eastAsiaTheme="majorEastAsia"/>
          <w:sz w:val="20"/>
          <w:lang w:val="cs-CZ"/>
        </w:rPr>
        <w:t>objednatele</w:t>
      </w:r>
      <w:r w:rsidRPr="00FC37D8" w:rsidR="00ED1097">
        <w:rPr>
          <w:rStyle w:val="ZkladntextChar"/>
          <w:rFonts w:eastAsiaTheme="majorEastAsia"/>
          <w:sz w:val="20"/>
          <w:lang w:val="cs-CZ"/>
        </w:rPr>
        <w:t xml:space="preserve"> v souvislosti s plněním převzal.</w:t>
      </w:r>
    </w:p>
    <w:p w:rsidRPr="00FC37D8" w:rsidR="00ED1097" w:rsidP="00AE13E4" w:rsidRDefault="00B83C34" w14:paraId="6EF732D6" w14:textId="77777777">
      <w:pPr>
        <w:pStyle w:val="Normodsaz"/>
        <w:numPr>
          <w:ilvl w:val="0"/>
          <w:numId w:val="19"/>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Zhotovitel</w:t>
      </w:r>
      <w:r w:rsidRPr="00FC37D8" w:rsidR="00ED1097">
        <w:rPr>
          <w:rStyle w:val="ZkladntextChar"/>
          <w:rFonts w:eastAsiaTheme="majorEastAsia"/>
          <w:sz w:val="20"/>
          <w:lang w:val="cs-CZ"/>
        </w:rPr>
        <w:t xml:space="preserve"> je povinen vždy před vlastním provedením písemných úkonů tyto elektronickou poštou odeslat </w:t>
      </w:r>
      <w:r w:rsidRPr="00FC37D8">
        <w:rPr>
          <w:rStyle w:val="ZkladntextChar"/>
          <w:rFonts w:eastAsiaTheme="majorEastAsia"/>
          <w:sz w:val="20"/>
          <w:lang w:val="cs-CZ"/>
        </w:rPr>
        <w:t>objednateli</w:t>
      </w:r>
      <w:r w:rsidRPr="00FC37D8" w:rsidR="00ED1097">
        <w:rPr>
          <w:rStyle w:val="ZkladntextChar"/>
          <w:rFonts w:eastAsiaTheme="majorEastAsia"/>
          <w:sz w:val="20"/>
          <w:lang w:val="cs-CZ"/>
        </w:rPr>
        <w:t xml:space="preserve"> k posouzení a schválení. </w:t>
      </w:r>
      <w:r w:rsidRPr="00FC37D8">
        <w:rPr>
          <w:rStyle w:val="ZkladntextChar"/>
          <w:rFonts w:eastAsiaTheme="majorEastAsia"/>
          <w:sz w:val="20"/>
          <w:lang w:val="cs-CZ"/>
        </w:rPr>
        <w:t>Objednatel</w:t>
      </w:r>
      <w:r w:rsidRPr="00FC37D8" w:rsidR="00ED1097">
        <w:rPr>
          <w:rStyle w:val="ZkladntextChar"/>
          <w:rFonts w:eastAsiaTheme="majorEastAsia"/>
          <w:sz w:val="20"/>
          <w:lang w:val="cs-CZ"/>
        </w:rPr>
        <w:t xml:space="preserve"> je povinen posoudit a schválit tyto úkony bez zbytečných průtahů a písemně (opět elektronickou poštou) je potvrdit </w:t>
      </w:r>
      <w:r w:rsidRPr="00FC37D8">
        <w:rPr>
          <w:rStyle w:val="ZkladntextChar"/>
          <w:rFonts w:eastAsiaTheme="majorEastAsia"/>
          <w:sz w:val="20"/>
          <w:lang w:val="cs-CZ"/>
        </w:rPr>
        <w:t>zhotoviteli</w:t>
      </w:r>
      <w:r w:rsidRPr="00FC37D8" w:rsidR="00ED1097">
        <w:rPr>
          <w:rStyle w:val="ZkladntextChar"/>
          <w:rFonts w:eastAsiaTheme="majorEastAsia"/>
          <w:sz w:val="20"/>
          <w:lang w:val="cs-CZ"/>
        </w:rPr>
        <w:t xml:space="preserve">. </w:t>
      </w:r>
    </w:p>
    <w:p w:rsidRPr="00FC37D8" w:rsidR="00ED1097" w:rsidP="00AE13E4" w:rsidRDefault="00935A6C" w14:paraId="1C663FFE" w14:textId="421B1A40">
      <w:pPr>
        <w:pStyle w:val="Normodsaz"/>
        <w:numPr>
          <w:ilvl w:val="0"/>
          <w:numId w:val="19"/>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Zhotovitel</w:t>
      </w:r>
      <w:r w:rsidRPr="00FC37D8" w:rsidR="00ED1097">
        <w:rPr>
          <w:rStyle w:val="ZkladntextChar"/>
          <w:rFonts w:eastAsiaTheme="majorEastAsia"/>
          <w:sz w:val="20"/>
          <w:lang w:val="cs-CZ"/>
        </w:rPr>
        <w:t xml:space="preserve"> se zavazuje předat </w:t>
      </w:r>
      <w:r w:rsidRPr="00FC37D8">
        <w:rPr>
          <w:rStyle w:val="ZkladntextChar"/>
          <w:rFonts w:eastAsiaTheme="majorEastAsia"/>
          <w:sz w:val="20"/>
          <w:lang w:val="cs-CZ"/>
        </w:rPr>
        <w:t>objednatel</w:t>
      </w:r>
      <w:r w:rsidRPr="00FC37D8" w:rsidR="00ED1097">
        <w:rPr>
          <w:rStyle w:val="ZkladntextChar"/>
          <w:rFonts w:eastAsiaTheme="majorEastAsia"/>
          <w:sz w:val="20"/>
          <w:lang w:val="cs-CZ"/>
        </w:rPr>
        <w:t xml:space="preserve">i </w:t>
      </w:r>
      <w:r w:rsidRPr="00FC37D8" w:rsidR="004B107F">
        <w:rPr>
          <w:rStyle w:val="ZkladntextChar"/>
          <w:rFonts w:eastAsiaTheme="majorEastAsia"/>
          <w:sz w:val="20"/>
          <w:lang w:val="cs-CZ"/>
        </w:rPr>
        <w:t>kompletně zpracované výstupy</w:t>
      </w:r>
      <w:r w:rsidRPr="00FC37D8" w:rsidR="00ED1097">
        <w:rPr>
          <w:rStyle w:val="ZkladntextChar"/>
          <w:rFonts w:eastAsiaTheme="majorEastAsia"/>
          <w:sz w:val="20"/>
          <w:lang w:val="cs-CZ"/>
        </w:rPr>
        <w:t xml:space="preserve"> v elektronické podobě</w:t>
      </w:r>
      <w:r w:rsidRPr="00FC37D8" w:rsidR="009053E3">
        <w:rPr>
          <w:rStyle w:val="ZkladntextChar"/>
          <w:rFonts w:eastAsiaTheme="majorEastAsia"/>
          <w:sz w:val="20"/>
          <w:lang w:val="cs-CZ"/>
        </w:rPr>
        <w:t xml:space="preserve"> v editovatelném formátu</w:t>
      </w:r>
      <w:r w:rsidRPr="00FC37D8" w:rsidR="00ED1097">
        <w:rPr>
          <w:rStyle w:val="ZkladntextChar"/>
          <w:rFonts w:eastAsiaTheme="majorEastAsia"/>
          <w:sz w:val="20"/>
          <w:lang w:val="cs-CZ"/>
        </w:rPr>
        <w:t xml:space="preserve"> a v tištěné podobě v počtu 1 ks kompletně zpracované</w:t>
      </w:r>
      <w:r w:rsidRPr="00FC37D8" w:rsidR="004B107F">
        <w:rPr>
          <w:rStyle w:val="ZkladntextChar"/>
          <w:rFonts w:eastAsiaTheme="majorEastAsia"/>
          <w:sz w:val="20"/>
          <w:lang w:val="cs-CZ"/>
        </w:rPr>
        <w:t xml:space="preserve">ho </w:t>
      </w:r>
      <w:r w:rsidRPr="00FC37D8" w:rsidR="009053E3">
        <w:rPr>
          <w:rStyle w:val="ZkladntextChar"/>
          <w:rFonts w:eastAsiaTheme="majorEastAsia"/>
          <w:sz w:val="20"/>
          <w:lang w:val="cs-CZ"/>
        </w:rPr>
        <w:t>výstupu</w:t>
      </w:r>
      <w:r w:rsidRPr="00FC37D8" w:rsidR="004B107F">
        <w:rPr>
          <w:rStyle w:val="ZkladntextChar"/>
          <w:rFonts w:eastAsiaTheme="majorEastAsia"/>
          <w:sz w:val="20"/>
          <w:lang w:val="cs-CZ"/>
        </w:rPr>
        <w:t>.</w:t>
      </w:r>
      <w:r w:rsidRPr="00FC37D8" w:rsidR="00ED1097">
        <w:rPr>
          <w:rStyle w:val="ZkladntextChar"/>
          <w:rFonts w:eastAsiaTheme="majorEastAsia"/>
          <w:sz w:val="20"/>
          <w:lang w:val="cs-CZ"/>
        </w:rPr>
        <w:t xml:space="preserve"> </w:t>
      </w:r>
      <w:r w:rsidRPr="00FC37D8" w:rsidR="00222A53">
        <w:rPr>
          <w:rStyle w:val="ZkladntextChar"/>
          <w:rFonts w:eastAsiaTheme="majorEastAsia"/>
          <w:sz w:val="20"/>
          <w:lang w:val="cs-CZ"/>
        </w:rPr>
        <w:t>O</w:t>
      </w:r>
      <w:r w:rsidR="00222A53">
        <w:rPr>
          <w:rStyle w:val="ZkladntextChar"/>
          <w:rFonts w:eastAsiaTheme="majorEastAsia"/>
          <w:sz w:val="20"/>
          <w:lang w:val="cs-CZ"/>
        </w:rPr>
        <w:t> </w:t>
      </w:r>
      <w:r w:rsidRPr="00FC37D8" w:rsidR="00ED1097">
        <w:rPr>
          <w:rStyle w:val="ZkladntextChar"/>
          <w:rFonts w:eastAsiaTheme="majorEastAsia"/>
          <w:sz w:val="20"/>
          <w:lang w:val="cs-CZ"/>
        </w:rPr>
        <w:t xml:space="preserve">předání </w:t>
      </w:r>
      <w:r w:rsidRPr="00FC37D8">
        <w:rPr>
          <w:rStyle w:val="ZkladntextChar"/>
          <w:rFonts w:eastAsiaTheme="majorEastAsia"/>
          <w:sz w:val="20"/>
          <w:lang w:val="cs-CZ"/>
        </w:rPr>
        <w:t>objednateli</w:t>
      </w:r>
      <w:r w:rsidRPr="00FC37D8" w:rsidR="00ED1097">
        <w:rPr>
          <w:rStyle w:val="ZkladntextChar"/>
          <w:rFonts w:eastAsiaTheme="majorEastAsia"/>
          <w:sz w:val="20"/>
          <w:lang w:val="cs-CZ"/>
        </w:rPr>
        <w:t xml:space="preserve"> bude vyhotoven protokol podepsaný oběma smluvními stranami.</w:t>
      </w:r>
      <w:r w:rsidRPr="00FC37D8" w:rsidR="009053E3">
        <w:rPr>
          <w:rStyle w:val="ZkladntextChar"/>
          <w:rFonts w:eastAsiaTheme="majorEastAsia"/>
          <w:sz w:val="20"/>
          <w:lang w:val="cs-CZ"/>
        </w:rPr>
        <w:t xml:space="preserve"> Výstup se považuje za řádně zpracovaný, pokud obsahuje všechny požadavky definované v čl</w:t>
      </w:r>
      <w:r w:rsidRPr="00FC37D8" w:rsidR="00C421B9">
        <w:rPr>
          <w:rStyle w:val="ZkladntextChar"/>
          <w:rFonts w:eastAsiaTheme="majorEastAsia"/>
          <w:sz w:val="20"/>
          <w:lang w:val="cs-CZ"/>
        </w:rPr>
        <w:t>ánku</w:t>
      </w:r>
      <w:r w:rsidRPr="00FC37D8" w:rsidR="009053E3">
        <w:rPr>
          <w:rStyle w:val="ZkladntextChar"/>
          <w:rFonts w:eastAsiaTheme="majorEastAsia"/>
          <w:sz w:val="20"/>
          <w:lang w:val="cs-CZ"/>
        </w:rPr>
        <w:t xml:space="preserve"> II. této smlouvy.</w:t>
      </w:r>
    </w:p>
    <w:p w:rsidRPr="00FC37D8" w:rsidR="00627FDC" w:rsidP="00AE13E4" w:rsidRDefault="00935A6C" w14:paraId="19B1BDAE" w14:textId="11F921AC">
      <w:pPr>
        <w:pStyle w:val="Normodsaz"/>
        <w:numPr>
          <w:ilvl w:val="0"/>
          <w:numId w:val="19"/>
        </w:numPr>
        <w:spacing w:before="120" w:after="120"/>
        <w:ind w:left="567" w:hanging="567"/>
        <w:rPr>
          <w:rFonts w:ascii="Arial" w:hAnsi="Arial" w:cs="Arial" w:eastAsiaTheme="majorEastAsia"/>
          <w:sz w:val="20"/>
        </w:rPr>
      </w:pPr>
      <w:r w:rsidRPr="00FC37D8">
        <w:rPr>
          <w:rStyle w:val="ZkladntextChar"/>
          <w:rFonts w:eastAsiaTheme="majorEastAsia"/>
          <w:sz w:val="20"/>
          <w:lang w:val="cs-CZ"/>
        </w:rPr>
        <w:t>Zhotovitel</w:t>
      </w:r>
      <w:r w:rsidRPr="00FC37D8" w:rsidR="00627FDC">
        <w:rPr>
          <w:rStyle w:val="ZkladntextChar"/>
          <w:rFonts w:eastAsiaTheme="majorEastAsia"/>
          <w:sz w:val="20"/>
          <w:lang w:val="cs-CZ"/>
        </w:rPr>
        <w:t xml:space="preserve"> je povinen zajistit, aby </w:t>
      </w:r>
      <w:r w:rsidRPr="00FC37D8" w:rsidR="00627FDC">
        <w:rPr>
          <w:rFonts w:ascii="Arial" w:hAnsi="Arial" w:cs="Arial"/>
          <w:color w:val="000000"/>
          <w:sz w:val="20"/>
        </w:rPr>
        <w:t>veškeré výstupy uvedené v předmětu smlouvy (dokumenty, závěrečná prezentace atd.) byly opatřeny povinnými prvky vizuální identity Operačního programu Zaměstnanost (OPZ) dle Pravidel pro žadatele a příjemce v rámci OPZ.</w:t>
      </w:r>
    </w:p>
    <w:p w:rsidRPr="00FC37D8" w:rsidR="00226624" w:rsidP="00AE13E4" w:rsidRDefault="00DD443A" w14:paraId="52C67DD9" w14:textId="77777777">
      <w:pPr>
        <w:pStyle w:val="Normodsaz"/>
        <w:numPr>
          <w:ilvl w:val="0"/>
          <w:numId w:val="19"/>
        </w:numPr>
        <w:spacing w:before="120" w:after="120"/>
        <w:ind w:left="567" w:hanging="567"/>
        <w:rPr>
          <w:rFonts w:ascii="Arial" w:hAnsi="Arial" w:cs="Arial" w:eastAsiaTheme="majorEastAsia"/>
          <w:sz w:val="20"/>
        </w:rPr>
      </w:pPr>
      <w:r w:rsidRPr="00FC37D8">
        <w:rPr>
          <w:rFonts w:ascii="Arial" w:hAnsi="Arial" w:cs="Arial" w:eastAsiaTheme="majorEastAsia"/>
          <w:sz w:val="20"/>
        </w:rPr>
        <w:t xml:space="preserve">V případě prodlení </w:t>
      </w:r>
      <w:r w:rsidRPr="00FC37D8" w:rsidR="00935A6C">
        <w:rPr>
          <w:rFonts w:ascii="Arial" w:hAnsi="Arial" w:cs="Arial" w:eastAsiaTheme="majorEastAsia"/>
          <w:sz w:val="20"/>
        </w:rPr>
        <w:t>zhotovitele</w:t>
      </w:r>
      <w:r w:rsidRPr="00FC37D8">
        <w:rPr>
          <w:rFonts w:ascii="Arial" w:hAnsi="Arial" w:cs="Arial" w:eastAsiaTheme="majorEastAsia"/>
          <w:sz w:val="20"/>
        </w:rPr>
        <w:t xml:space="preserve"> s provedením nebo předáním</w:t>
      </w:r>
      <w:r w:rsidRPr="00FC37D8" w:rsidR="00D83092">
        <w:rPr>
          <w:rFonts w:ascii="Arial" w:hAnsi="Arial" w:cs="Arial" w:eastAsiaTheme="majorEastAsia"/>
          <w:sz w:val="20"/>
        </w:rPr>
        <w:t xml:space="preserve"> obstarané</w:t>
      </w:r>
      <w:r w:rsidRPr="00FC37D8">
        <w:rPr>
          <w:rFonts w:ascii="Arial" w:hAnsi="Arial" w:cs="Arial" w:eastAsiaTheme="majorEastAsia"/>
          <w:sz w:val="20"/>
        </w:rPr>
        <w:t xml:space="preserve"> </w:t>
      </w:r>
      <w:r w:rsidRPr="00FC37D8" w:rsidR="00D83092">
        <w:rPr>
          <w:rFonts w:ascii="Arial" w:hAnsi="Arial" w:cs="Arial" w:eastAsiaTheme="majorEastAsia"/>
          <w:sz w:val="20"/>
        </w:rPr>
        <w:t>záležitosti</w:t>
      </w:r>
      <w:r w:rsidRPr="00FC37D8">
        <w:rPr>
          <w:rFonts w:ascii="Arial" w:hAnsi="Arial" w:cs="Arial" w:eastAsiaTheme="majorEastAsia"/>
          <w:sz w:val="20"/>
        </w:rPr>
        <w:t xml:space="preserve"> nebo je</w:t>
      </w:r>
      <w:r w:rsidRPr="00FC37D8" w:rsidR="00D83092">
        <w:rPr>
          <w:rFonts w:ascii="Arial" w:hAnsi="Arial" w:cs="Arial" w:eastAsiaTheme="majorEastAsia"/>
          <w:sz w:val="20"/>
        </w:rPr>
        <w:t>jích</w:t>
      </w:r>
      <w:r w:rsidRPr="00FC37D8">
        <w:rPr>
          <w:rFonts w:ascii="Arial" w:hAnsi="Arial" w:cs="Arial" w:eastAsiaTheme="majorEastAsia"/>
          <w:sz w:val="20"/>
        </w:rPr>
        <w:t xml:space="preserve"> jednotlivých částí dle</w:t>
      </w:r>
      <w:r w:rsidRPr="00FC37D8" w:rsidR="00D83092">
        <w:rPr>
          <w:rFonts w:ascii="Arial" w:hAnsi="Arial" w:cs="Arial" w:eastAsiaTheme="majorEastAsia"/>
          <w:sz w:val="20"/>
        </w:rPr>
        <w:t xml:space="preserve"> </w:t>
      </w:r>
      <w:r w:rsidRPr="00FC37D8">
        <w:rPr>
          <w:rFonts w:ascii="Arial" w:hAnsi="Arial" w:cs="Arial" w:eastAsiaTheme="majorEastAsia"/>
          <w:sz w:val="20"/>
        </w:rPr>
        <w:t>č</w:t>
      </w:r>
      <w:r w:rsidRPr="00FC37D8" w:rsidR="00C421B9">
        <w:rPr>
          <w:rFonts w:ascii="Arial" w:hAnsi="Arial" w:cs="Arial" w:eastAsiaTheme="majorEastAsia"/>
          <w:sz w:val="20"/>
        </w:rPr>
        <w:t>lánku</w:t>
      </w:r>
      <w:r w:rsidRPr="00FC37D8">
        <w:rPr>
          <w:rFonts w:ascii="Arial" w:hAnsi="Arial" w:cs="Arial" w:eastAsiaTheme="majorEastAsia"/>
          <w:sz w:val="20"/>
        </w:rPr>
        <w:t xml:space="preserve"> I</w:t>
      </w:r>
      <w:r w:rsidRPr="00FC37D8" w:rsidR="00D83092">
        <w:rPr>
          <w:rFonts w:ascii="Arial" w:hAnsi="Arial" w:cs="Arial" w:eastAsiaTheme="majorEastAsia"/>
          <w:sz w:val="20"/>
        </w:rPr>
        <w:t>II</w:t>
      </w:r>
      <w:r w:rsidRPr="00FC37D8">
        <w:rPr>
          <w:rFonts w:ascii="Arial" w:hAnsi="Arial" w:cs="Arial" w:eastAsiaTheme="majorEastAsia"/>
          <w:sz w:val="20"/>
        </w:rPr>
        <w:t>.</w:t>
      </w:r>
      <w:r w:rsidRPr="00FC37D8" w:rsidR="00D83092">
        <w:rPr>
          <w:rFonts w:ascii="Arial" w:hAnsi="Arial" w:cs="Arial" w:eastAsiaTheme="majorEastAsia"/>
          <w:sz w:val="20"/>
        </w:rPr>
        <w:t xml:space="preserve"> odst. 1</w:t>
      </w:r>
      <w:r w:rsidRPr="00FC37D8">
        <w:rPr>
          <w:rFonts w:ascii="Arial" w:hAnsi="Arial" w:cs="Arial" w:eastAsiaTheme="majorEastAsia"/>
          <w:sz w:val="20"/>
        </w:rPr>
        <w:t xml:space="preserve"> této smlouvy ve sjednané lhůtě se </w:t>
      </w:r>
      <w:r w:rsidRPr="00FC37D8" w:rsidR="00935A6C">
        <w:rPr>
          <w:rFonts w:ascii="Arial" w:hAnsi="Arial" w:cs="Arial" w:eastAsiaTheme="majorEastAsia"/>
          <w:sz w:val="20"/>
        </w:rPr>
        <w:t>zhotovitel</w:t>
      </w:r>
      <w:r w:rsidRPr="00FC37D8">
        <w:rPr>
          <w:rFonts w:ascii="Arial" w:hAnsi="Arial" w:cs="Arial" w:eastAsiaTheme="majorEastAsia"/>
          <w:sz w:val="20"/>
        </w:rPr>
        <w:t xml:space="preserve"> zavazuje </w:t>
      </w:r>
      <w:r w:rsidRPr="00FC37D8" w:rsidR="00935A6C">
        <w:rPr>
          <w:rFonts w:ascii="Arial" w:hAnsi="Arial" w:cs="Arial" w:eastAsiaTheme="majorEastAsia"/>
          <w:sz w:val="20"/>
        </w:rPr>
        <w:t>objednateli</w:t>
      </w:r>
      <w:r w:rsidRPr="00FC37D8">
        <w:rPr>
          <w:rFonts w:ascii="Arial" w:hAnsi="Arial" w:cs="Arial" w:eastAsiaTheme="majorEastAsia"/>
          <w:sz w:val="20"/>
        </w:rPr>
        <w:t xml:space="preserve"> uhradit smluvní pokutu</w:t>
      </w:r>
      <w:r w:rsidRPr="00FC37D8" w:rsidR="00D83092">
        <w:rPr>
          <w:rFonts w:ascii="Arial" w:hAnsi="Arial" w:cs="Arial" w:eastAsiaTheme="majorEastAsia"/>
          <w:sz w:val="20"/>
        </w:rPr>
        <w:t xml:space="preserve"> </w:t>
      </w:r>
      <w:r w:rsidRPr="00FC37D8">
        <w:rPr>
          <w:rFonts w:ascii="Arial" w:hAnsi="Arial" w:cs="Arial" w:eastAsiaTheme="majorEastAsia"/>
          <w:sz w:val="20"/>
        </w:rPr>
        <w:t>ve výši 1</w:t>
      </w:r>
      <w:r w:rsidRPr="00FC37D8" w:rsidR="00C421B9">
        <w:rPr>
          <w:rFonts w:ascii="Arial" w:hAnsi="Arial" w:cs="Arial" w:eastAsiaTheme="majorEastAsia"/>
          <w:sz w:val="20"/>
        </w:rPr>
        <w:t>.</w:t>
      </w:r>
      <w:r w:rsidRPr="00FC37D8">
        <w:rPr>
          <w:rFonts w:ascii="Arial" w:hAnsi="Arial" w:cs="Arial" w:eastAsiaTheme="majorEastAsia"/>
          <w:sz w:val="20"/>
        </w:rPr>
        <w:t>000 Kč, za každý i</w:t>
      </w:r>
      <w:r w:rsidRPr="00FC37D8" w:rsidR="00C421B9">
        <w:rPr>
          <w:rFonts w:ascii="Arial" w:hAnsi="Arial" w:cs="Arial" w:eastAsiaTheme="majorEastAsia"/>
          <w:sz w:val="20"/>
        </w:rPr>
        <w:t> </w:t>
      </w:r>
      <w:r w:rsidRPr="00FC37D8">
        <w:rPr>
          <w:rFonts w:ascii="Arial" w:hAnsi="Arial" w:cs="Arial" w:eastAsiaTheme="majorEastAsia"/>
          <w:sz w:val="20"/>
        </w:rPr>
        <w:t>započatý kalendářní den prodlení, není-li jinými</w:t>
      </w:r>
      <w:r w:rsidRPr="00FC37D8" w:rsidR="00D83092">
        <w:rPr>
          <w:rFonts w:ascii="Arial" w:hAnsi="Arial" w:cs="Arial" w:eastAsiaTheme="majorEastAsia"/>
          <w:sz w:val="20"/>
        </w:rPr>
        <w:t xml:space="preserve"> </w:t>
      </w:r>
      <w:r w:rsidRPr="00FC37D8">
        <w:rPr>
          <w:rFonts w:ascii="Arial" w:hAnsi="Arial" w:cs="Arial" w:eastAsiaTheme="majorEastAsia"/>
          <w:sz w:val="20"/>
        </w:rPr>
        <w:t>ustanoveními této smlouvy výslovně uvedeno jinak.</w:t>
      </w:r>
    </w:p>
    <w:p w:rsidRPr="00FC37D8" w:rsidR="00226624" w:rsidP="00AE13E4" w:rsidRDefault="00DD443A" w14:paraId="23D6CC2B" w14:textId="55A11789">
      <w:pPr>
        <w:pStyle w:val="Normodsaz"/>
        <w:numPr>
          <w:ilvl w:val="0"/>
          <w:numId w:val="19"/>
        </w:numPr>
        <w:spacing w:before="120" w:after="120"/>
        <w:ind w:left="567" w:hanging="567"/>
        <w:rPr>
          <w:rFonts w:ascii="Arial" w:hAnsi="Arial" w:cs="Arial" w:eastAsiaTheme="majorEastAsia"/>
          <w:sz w:val="20"/>
        </w:rPr>
      </w:pPr>
      <w:r w:rsidRPr="00FC37D8">
        <w:rPr>
          <w:rFonts w:ascii="Arial" w:hAnsi="Arial" w:cs="Arial" w:eastAsiaTheme="majorEastAsia"/>
          <w:sz w:val="20"/>
        </w:rPr>
        <w:lastRenderedPageBreak/>
        <w:t>Smluvní strany se dohodly, že v případě nedodržení složení realizačního týmu deklarovaného</w:t>
      </w:r>
      <w:r w:rsidRPr="00FC37D8" w:rsidR="00D83092">
        <w:rPr>
          <w:rFonts w:ascii="Arial" w:hAnsi="Arial" w:cs="Arial" w:eastAsiaTheme="majorEastAsia"/>
          <w:sz w:val="20"/>
        </w:rPr>
        <w:t xml:space="preserve"> </w:t>
      </w:r>
      <w:r w:rsidRPr="00FC37D8" w:rsidR="00222A53">
        <w:rPr>
          <w:rFonts w:ascii="Arial" w:hAnsi="Arial" w:cs="Arial" w:eastAsiaTheme="majorEastAsia"/>
          <w:sz w:val="20"/>
        </w:rPr>
        <w:t>v</w:t>
      </w:r>
      <w:r w:rsidR="00222A53">
        <w:rPr>
          <w:rFonts w:ascii="Arial" w:hAnsi="Arial" w:cs="Arial" w:eastAsiaTheme="majorEastAsia"/>
          <w:sz w:val="20"/>
        </w:rPr>
        <w:t> </w:t>
      </w:r>
      <w:r w:rsidRPr="00FC37D8">
        <w:rPr>
          <w:rFonts w:ascii="Arial" w:hAnsi="Arial" w:cs="Arial" w:eastAsiaTheme="majorEastAsia"/>
          <w:sz w:val="20"/>
        </w:rPr>
        <w:t>nabíd</w:t>
      </w:r>
      <w:r w:rsidRPr="00FC37D8" w:rsidR="00D83092">
        <w:rPr>
          <w:rFonts w:ascii="Arial" w:hAnsi="Arial" w:cs="Arial" w:eastAsiaTheme="majorEastAsia"/>
          <w:sz w:val="20"/>
        </w:rPr>
        <w:t>ce</w:t>
      </w:r>
      <w:r w:rsidRPr="00FC37D8">
        <w:rPr>
          <w:rFonts w:ascii="Arial" w:hAnsi="Arial" w:cs="Arial" w:eastAsiaTheme="majorEastAsia"/>
          <w:sz w:val="20"/>
        </w:rPr>
        <w:t xml:space="preserve"> k veřejné zakázce, zaplatí </w:t>
      </w:r>
      <w:r w:rsidRPr="00FC37D8" w:rsidR="00935A6C">
        <w:rPr>
          <w:rFonts w:ascii="Arial" w:hAnsi="Arial" w:cs="Arial" w:eastAsiaTheme="majorEastAsia"/>
          <w:sz w:val="20"/>
        </w:rPr>
        <w:t>zhotovitel</w:t>
      </w:r>
      <w:r w:rsidRPr="00FC37D8">
        <w:rPr>
          <w:rFonts w:ascii="Arial" w:hAnsi="Arial" w:cs="Arial" w:eastAsiaTheme="majorEastAsia"/>
          <w:sz w:val="20"/>
        </w:rPr>
        <w:t xml:space="preserve"> smluvní pokutu ve výši </w:t>
      </w:r>
      <w:r w:rsidRPr="00FC37D8" w:rsidR="00D83092">
        <w:rPr>
          <w:rFonts w:ascii="Arial" w:hAnsi="Arial" w:cs="Arial" w:eastAsiaTheme="majorEastAsia"/>
          <w:sz w:val="20"/>
        </w:rPr>
        <w:t>10</w:t>
      </w:r>
      <w:r w:rsidR="00222A53">
        <w:rPr>
          <w:rFonts w:ascii="Arial" w:hAnsi="Arial" w:cs="Arial" w:eastAsiaTheme="majorEastAsia"/>
          <w:sz w:val="20"/>
        </w:rPr>
        <w:t xml:space="preserve"> </w:t>
      </w:r>
      <w:r w:rsidRPr="00FC37D8">
        <w:rPr>
          <w:rFonts w:ascii="Arial" w:hAnsi="Arial" w:cs="Arial" w:eastAsiaTheme="majorEastAsia"/>
          <w:sz w:val="20"/>
        </w:rPr>
        <w:t>% dohodnuté celkové</w:t>
      </w:r>
      <w:r w:rsidRPr="00FC37D8" w:rsidR="00D83092">
        <w:rPr>
          <w:rFonts w:ascii="Arial" w:hAnsi="Arial" w:cs="Arial" w:eastAsiaTheme="majorEastAsia"/>
          <w:sz w:val="20"/>
        </w:rPr>
        <w:t xml:space="preserve"> </w:t>
      </w:r>
      <w:r w:rsidRPr="00FC37D8">
        <w:rPr>
          <w:rFonts w:ascii="Arial" w:hAnsi="Arial" w:cs="Arial" w:eastAsiaTheme="majorEastAsia"/>
          <w:sz w:val="20"/>
        </w:rPr>
        <w:t xml:space="preserve">ceny plnění dle článku </w:t>
      </w:r>
      <w:r w:rsidRPr="00FC37D8" w:rsidR="00D83092">
        <w:rPr>
          <w:rFonts w:ascii="Arial" w:hAnsi="Arial" w:cs="Arial" w:eastAsiaTheme="majorEastAsia"/>
          <w:sz w:val="20"/>
        </w:rPr>
        <w:t>I</w:t>
      </w:r>
      <w:r w:rsidRPr="00FC37D8">
        <w:rPr>
          <w:rFonts w:ascii="Arial" w:hAnsi="Arial" w:cs="Arial" w:eastAsiaTheme="majorEastAsia"/>
          <w:sz w:val="20"/>
        </w:rPr>
        <w:t>V.</w:t>
      </w:r>
      <w:r w:rsidRPr="00FC37D8" w:rsidR="00D83092">
        <w:rPr>
          <w:rFonts w:ascii="Arial" w:hAnsi="Arial" w:cs="Arial" w:eastAsiaTheme="majorEastAsia"/>
          <w:sz w:val="20"/>
        </w:rPr>
        <w:t xml:space="preserve"> odst. 2</w:t>
      </w:r>
      <w:r w:rsidRPr="00FC37D8">
        <w:rPr>
          <w:rFonts w:ascii="Arial" w:hAnsi="Arial" w:cs="Arial" w:eastAsiaTheme="majorEastAsia"/>
          <w:sz w:val="20"/>
        </w:rPr>
        <w:t xml:space="preserve"> této smlouvy.</w:t>
      </w:r>
    </w:p>
    <w:p w:rsidRPr="00FC37D8" w:rsidR="00226624" w:rsidP="00AE13E4" w:rsidRDefault="00DD443A" w14:paraId="02635B67" w14:textId="77777777">
      <w:pPr>
        <w:pStyle w:val="Normodsaz"/>
        <w:numPr>
          <w:ilvl w:val="0"/>
          <w:numId w:val="19"/>
        </w:numPr>
        <w:spacing w:before="120" w:after="120"/>
        <w:ind w:left="567" w:hanging="567"/>
        <w:rPr>
          <w:rFonts w:ascii="Arial" w:hAnsi="Arial" w:cs="Arial" w:eastAsiaTheme="majorEastAsia"/>
          <w:sz w:val="20"/>
        </w:rPr>
      </w:pPr>
      <w:r w:rsidRPr="00FC37D8">
        <w:rPr>
          <w:rFonts w:ascii="Arial" w:hAnsi="Arial" w:cs="Arial" w:eastAsiaTheme="majorEastAsia"/>
          <w:sz w:val="20"/>
        </w:rPr>
        <w:t>Smluvní strany se dohodly, že za každé jednotlivé porušení povinnosti mlčenlivosti ze strany</w:t>
      </w:r>
      <w:r w:rsidRPr="00FC37D8" w:rsidR="00D83092">
        <w:rPr>
          <w:rFonts w:ascii="Arial" w:hAnsi="Arial" w:cs="Arial" w:eastAsiaTheme="majorEastAsia"/>
          <w:sz w:val="20"/>
        </w:rPr>
        <w:t xml:space="preserve"> </w:t>
      </w:r>
      <w:r w:rsidRPr="00FC37D8" w:rsidR="00935A6C">
        <w:rPr>
          <w:rFonts w:ascii="Arial" w:hAnsi="Arial" w:cs="Arial" w:eastAsiaTheme="majorEastAsia"/>
          <w:sz w:val="20"/>
        </w:rPr>
        <w:t>zhotovitele</w:t>
      </w:r>
      <w:r w:rsidRPr="00FC37D8">
        <w:rPr>
          <w:rFonts w:ascii="Arial" w:hAnsi="Arial" w:cs="Arial" w:eastAsiaTheme="majorEastAsia"/>
          <w:sz w:val="20"/>
        </w:rPr>
        <w:t xml:space="preserve"> je </w:t>
      </w:r>
      <w:r w:rsidRPr="00FC37D8" w:rsidR="00935A6C">
        <w:rPr>
          <w:rFonts w:ascii="Arial" w:hAnsi="Arial" w:cs="Arial" w:eastAsiaTheme="majorEastAsia"/>
          <w:sz w:val="20"/>
        </w:rPr>
        <w:t>objednatel</w:t>
      </w:r>
      <w:r w:rsidRPr="00FC37D8">
        <w:rPr>
          <w:rFonts w:ascii="Arial" w:hAnsi="Arial" w:cs="Arial" w:eastAsiaTheme="majorEastAsia"/>
          <w:sz w:val="20"/>
        </w:rPr>
        <w:t xml:space="preserve"> oprávněn požadovat částku 50</w:t>
      </w:r>
      <w:r w:rsidRPr="00FC37D8" w:rsidR="00C421B9">
        <w:rPr>
          <w:rFonts w:ascii="Arial" w:hAnsi="Arial" w:cs="Arial" w:eastAsiaTheme="majorEastAsia"/>
          <w:sz w:val="20"/>
        </w:rPr>
        <w:t>.</w:t>
      </w:r>
      <w:r w:rsidRPr="00FC37D8">
        <w:rPr>
          <w:rFonts w:ascii="Arial" w:hAnsi="Arial" w:cs="Arial" w:eastAsiaTheme="majorEastAsia"/>
          <w:sz w:val="20"/>
        </w:rPr>
        <w:t>000 Kč. Tímto ustanovením není dotčena</w:t>
      </w:r>
      <w:r w:rsidRPr="00FC37D8" w:rsidR="00D83092">
        <w:rPr>
          <w:rFonts w:ascii="Arial" w:hAnsi="Arial" w:cs="Arial" w:eastAsiaTheme="majorEastAsia"/>
          <w:sz w:val="20"/>
        </w:rPr>
        <w:t xml:space="preserve"> </w:t>
      </w:r>
      <w:r w:rsidRPr="00FC37D8">
        <w:rPr>
          <w:rFonts w:ascii="Arial" w:hAnsi="Arial" w:cs="Arial" w:eastAsiaTheme="majorEastAsia"/>
          <w:sz w:val="20"/>
        </w:rPr>
        <w:t xml:space="preserve">možnost </w:t>
      </w:r>
      <w:r w:rsidRPr="00FC37D8" w:rsidR="00935A6C">
        <w:rPr>
          <w:rFonts w:ascii="Arial" w:hAnsi="Arial" w:cs="Arial" w:eastAsiaTheme="majorEastAsia"/>
          <w:sz w:val="20"/>
        </w:rPr>
        <w:t>objednatele</w:t>
      </w:r>
      <w:r w:rsidRPr="00FC37D8">
        <w:rPr>
          <w:rFonts w:ascii="Arial" w:hAnsi="Arial" w:cs="Arial" w:eastAsiaTheme="majorEastAsia"/>
          <w:sz w:val="20"/>
        </w:rPr>
        <w:t xml:space="preserve"> požadovat po </w:t>
      </w:r>
      <w:r w:rsidRPr="00FC37D8" w:rsidR="00935A6C">
        <w:rPr>
          <w:rFonts w:ascii="Arial" w:hAnsi="Arial" w:cs="Arial" w:eastAsiaTheme="majorEastAsia"/>
          <w:sz w:val="20"/>
        </w:rPr>
        <w:t>zhotoviteli</w:t>
      </w:r>
      <w:r w:rsidRPr="00FC37D8" w:rsidR="00D83092">
        <w:rPr>
          <w:rFonts w:ascii="Arial" w:hAnsi="Arial" w:cs="Arial" w:eastAsiaTheme="majorEastAsia"/>
          <w:sz w:val="20"/>
        </w:rPr>
        <w:t xml:space="preserve"> </w:t>
      </w:r>
      <w:r w:rsidRPr="00FC37D8">
        <w:rPr>
          <w:rFonts w:ascii="Arial" w:hAnsi="Arial" w:cs="Arial" w:eastAsiaTheme="majorEastAsia"/>
          <w:sz w:val="20"/>
        </w:rPr>
        <w:t>náhradu za jím způsobenou škodu.</w:t>
      </w:r>
    </w:p>
    <w:p w:rsidRPr="00FC37D8" w:rsidR="00226624" w:rsidP="00AE13E4" w:rsidRDefault="00DD443A" w14:paraId="38B6205C" w14:textId="77777777">
      <w:pPr>
        <w:pStyle w:val="Normodsaz"/>
        <w:numPr>
          <w:ilvl w:val="0"/>
          <w:numId w:val="19"/>
        </w:numPr>
        <w:spacing w:before="120" w:after="120"/>
        <w:ind w:left="567" w:hanging="567"/>
        <w:rPr>
          <w:rFonts w:ascii="Arial" w:hAnsi="Arial" w:cs="Arial" w:eastAsiaTheme="majorEastAsia"/>
          <w:sz w:val="20"/>
        </w:rPr>
      </w:pPr>
      <w:r w:rsidRPr="00FC37D8">
        <w:rPr>
          <w:rFonts w:ascii="Arial" w:hAnsi="Arial" w:cs="Arial" w:eastAsiaTheme="majorEastAsia"/>
          <w:sz w:val="20"/>
        </w:rPr>
        <w:t>Zaplacením smluvní pokuty není dotčen nárok oprávněné strany na náhradu škody, oprávněná</w:t>
      </w:r>
      <w:r w:rsidRPr="00FC37D8" w:rsidR="00D83092">
        <w:rPr>
          <w:rFonts w:ascii="Arial" w:hAnsi="Arial" w:cs="Arial" w:eastAsiaTheme="majorEastAsia"/>
          <w:sz w:val="20"/>
        </w:rPr>
        <w:t xml:space="preserve"> </w:t>
      </w:r>
      <w:r w:rsidRPr="00FC37D8">
        <w:rPr>
          <w:rFonts w:ascii="Arial" w:hAnsi="Arial" w:cs="Arial" w:eastAsiaTheme="majorEastAsia"/>
          <w:sz w:val="20"/>
        </w:rPr>
        <w:t>strana má nárok na náhradu škody v plné výši.</w:t>
      </w:r>
    </w:p>
    <w:p w:rsidRPr="00FC37D8" w:rsidR="004B107F" w:rsidP="00ED1097" w:rsidRDefault="004B107F" w14:paraId="3E044E21" w14:textId="77777777">
      <w:pPr>
        <w:pStyle w:val="Normodsaz"/>
        <w:tabs>
          <w:tab w:val="left" w:pos="360"/>
        </w:tabs>
        <w:spacing w:before="120" w:after="120"/>
        <w:ind w:left="432"/>
        <w:rPr>
          <w:rFonts w:ascii="Arial" w:hAnsi="Arial" w:cs="Arial"/>
          <w:color w:val="000000"/>
          <w:sz w:val="20"/>
        </w:rPr>
      </w:pPr>
    </w:p>
    <w:p w:rsidRPr="00FC37D8" w:rsidR="00ED1097" w:rsidP="00ED1097" w:rsidRDefault="00ED1097" w14:paraId="46361743" w14:textId="77777777">
      <w:pPr>
        <w:pStyle w:val="Normodsaz"/>
        <w:spacing w:before="120" w:after="120"/>
        <w:jc w:val="center"/>
        <w:rPr>
          <w:rFonts w:ascii="Arial" w:hAnsi="Arial" w:cs="Arial"/>
          <w:b/>
          <w:bCs/>
          <w:iCs/>
          <w:sz w:val="20"/>
        </w:rPr>
      </w:pPr>
      <w:r w:rsidRPr="00FC37D8">
        <w:rPr>
          <w:rFonts w:ascii="Arial" w:hAnsi="Arial" w:cs="Arial"/>
          <w:b/>
          <w:sz w:val="20"/>
        </w:rPr>
        <w:t xml:space="preserve">V. Práva a povinnosti </w:t>
      </w:r>
      <w:r w:rsidRPr="00FC37D8" w:rsidR="00935A6C">
        <w:rPr>
          <w:rFonts w:ascii="Arial" w:hAnsi="Arial" w:cs="Arial"/>
          <w:b/>
          <w:sz w:val="20"/>
        </w:rPr>
        <w:t>objednatele</w:t>
      </w:r>
    </w:p>
    <w:p w:rsidRPr="00FC37D8" w:rsidR="003028E2" w:rsidP="00AE13E4" w:rsidRDefault="00935A6C" w14:paraId="242745ED" w14:textId="77777777">
      <w:pPr>
        <w:pStyle w:val="Normodsaz"/>
        <w:numPr>
          <w:ilvl w:val="2"/>
          <w:numId w:val="14"/>
        </w:numPr>
        <w:tabs>
          <w:tab w:val="clear" w:pos="3060"/>
        </w:tabs>
        <w:spacing w:before="120" w:after="120"/>
        <w:ind w:left="567" w:hanging="567"/>
        <w:rPr>
          <w:rFonts w:ascii="Arial" w:hAnsi="Arial" w:cs="Arial"/>
          <w:sz w:val="20"/>
        </w:rPr>
      </w:pPr>
      <w:r w:rsidRPr="00FC37D8">
        <w:rPr>
          <w:rFonts w:ascii="Arial" w:hAnsi="Arial" w:cs="Arial"/>
          <w:sz w:val="20"/>
        </w:rPr>
        <w:t>Objednatel</w:t>
      </w:r>
      <w:r w:rsidRPr="00FC37D8" w:rsidR="00ED1097">
        <w:rPr>
          <w:rFonts w:ascii="Arial" w:hAnsi="Arial" w:cs="Arial"/>
          <w:sz w:val="20"/>
        </w:rPr>
        <w:t xml:space="preserve"> je povinen předat včas </w:t>
      </w:r>
      <w:r w:rsidRPr="00FC37D8">
        <w:rPr>
          <w:rFonts w:ascii="Arial" w:hAnsi="Arial" w:cs="Arial"/>
          <w:sz w:val="20"/>
        </w:rPr>
        <w:t>zhotovitel</w:t>
      </w:r>
      <w:r w:rsidRPr="00FC37D8" w:rsidR="00ED1097">
        <w:rPr>
          <w:rFonts w:ascii="Arial" w:hAnsi="Arial" w:cs="Arial"/>
          <w:sz w:val="20"/>
        </w:rPr>
        <w:t xml:space="preserve">i úplné, pravdivé a přehledné informace, jež jsou nezbytně nutné k plnění předmětu smlouvy, pokud z jejich povahy nevyplývá, že je má zajistit </w:t>
      </w:r>
      <w:r w:rsidRPr="00FC37D8">
        <w:rPr>
          <w:rFonts w:ascii="Arial" w:hAnsi="Arial" w:cs="Arial"/>
          <w:sz w:val="20"/>
        </w:rPr>
        <w:t>zhotovitel</w:t>
      </w:r>
      <w:r w:rsidRPr="00FC37D8" w:rsidR="00ED1097">
        <w:rPr>
          <w:rFonts w:ascii="Arial" w:hAnsi="Arial" w:cs="Arial"/>
          <w:sz w:val="20"/>
        </w:rPr>
        <w:t xml:space="preserve"> v rámci své činnosti. </w:t>
      </w:r>
    </w:p>
    <w:p w:rsidRPr="00FC37D8" w:rsidR="00ED1097" w:rsidP="00AE13E4" w:rsidRDefault="00935A6C" w14:paraId="11B24DBF" w14:textId="77777777">
      <w:pPr>
        <w:pStyle w:val="Normodsaz"/>
        <w:numPr>
          <w:ilvl w:val="2"/>
          <w:numId w:val="14"/>
        </w:numPr>
        <w:tabs>
          <w:tab w:val="clear" w:pos="3060"/>
        </w:tabs>
        <w:spacing w:before="120" w:after="120"/>
        <w:ind w:left="567" w:hanging="567"/>
        <w:rPr>
          <w:rFonts w:ascii="Arial" w:hAnsi="Arial" w:cs="Arial"/>
          <w:sz w:val="20"/>
        </w:rPr>
      </w:pPr>
      <w:r w:rsidRPr="00FC37D8">
        <w:rPr>
          <w:rFonts w:ascii="Arial" w:hAnsi="Arial" w:cs="Arial"/>
          <w:sz w:val="20"/>
        </w:rPr>
        <w:t>Objednatel</w:t>
      </w:r>
      <w:r w:rsidRPr="00FC37D8" w:rsidR="00ED1097">
        <w:rPr>
          <w:rFonts w:ascii="Arial" w:hAnsi="Arial" w:cs="Arial"/>
          <w:sz w:val="20"/>
        </w:rPr>
        <w:t xml:space="preserve"> je povinen vytvořit řádné podmínky pro činnost </w:t>
      </w:r>
      <w:r w:rsidRPr="00FC37D8">
        <w:rPr>
          <w:rFonts w:ascii="Arial" w:hAnsi="Arial" w:cs="Arial"/>
          <w:sz w:val="20"/>
        </w:rPr>
        <w:t>zhotovitele</w:t>
      </w:r>
      <w:r w:rsidRPr="00FC37D8" w:rsidR="00ED1097">
        <w:rPr>
          <w:rFonts w:ascii="Arial" w:hAnsi="Arial" w:cs="Arial"/>
          <w:sz w:val="20"/>
        </w:rPr>
        <w:t xml:space="preserve"> a poskytovat mu během plnění předmětu smlouvy potřebnou součinnost, zejména předat </w:t>
      </w:r>
      <w:r w:rsidRPr="00FC37D8">
        <w:rPr>
          <w:rFonts w:ascii="Arial" w:hAnsi="Arial" w:cs="Arial"/>
          <w:sz w:val="20"/>
        </w:rPr>
        <w:t>zhotoviteli</w:t>
      </w:r>
      <w:r w:rsidRPr="00FC37D8" w:rsidR="00ED1097">
        <w:rPr>
          <w:rFonts w:ascii="Arial" w:hAnsi="Arial" w:cs="Arial"/>
          <w:sz w:val="20"/>
        </w:rPr>
        <w:t xml:space="preserve"> všechny dokumenty nezbytně nutné k provedení předmětu smlouvy.</w:t>
      </w:r>
    </w:p>
    <w:p w:rsidRPr="00FC37D8" w:rsidR="00ED1097" w:rsidP="00AE13E4" w:rsidRDefault="00935A6C" w14:paraId="005D5828" w14:textId="77777777">
      <w:pPr>
        <w:pStyle w:val="Normodsaz"/>
        <w:numPr>
          <w:ilvl w:val="2"/>
          <w:numId w:val="14"/>
        </w:numPr>
        <w:tabs>
          <w:tab w:val="clear" w:pos="3060"/>
        </w:tabs>
        <w:spacing w:before="120" w:after="120"/>
        <w:ind w:left="567" w:hanging="567"/>
        <w:rPr>
          <w:rFonts w:ascii="Arial" w:hAnsi="Arial" w:cs="Arial"/>
          <w:sz w:val="20"/>
        </w:rPr>
      </w:pPr>
      <w:r w:rsidRPr="00FC37D8">
        <w:rPr>
          <w:rFonts w:ascii="Arial" w:hAnsi="Arial" w:cs="Arial"/>
          <w:sz w:val="20"/>
        </w:rPr>
        <w:t>Objednatel</w:t>
      </w:r>
      <w:r w:rsidRPr="00FC37D8" w:rsidR="00ED1097">
        <w:rPr>
          <w:rFonts w:ascii="Arial" w:hAnsi="Arial" w:cs="Arial"/>
          <w:sz w:val="20"/>
        </w:rPr>
        <w:t xml:space="preserve"> je povinen </w:t>
      </w:r>
      <w:r w:rsidRPr="00FC37D8">
        <w:rPr>
          <w:rFonts w:ascii="Arial" w:hAnsi="Arial" w:cs="Arial"/>
          <w:sz w:val="20"/>
        </w:rPr>
        <w:t>zhotovitel</w:t>
      </w:r>
      <w:r w:rsidRPr="00FC37D8" w:rsidR="00ED1097">
        <w:rPr>
          <w:rFonts w:ascii="Arial" w:hAnsi="Arial" w:cs="Arial"/>
          <w:sz w:val="20"/>
        </w:rPr>
        <w:t>i za činnost provedenou v souladu s touto smlouvou vyplatit odměnu dle článku VI. této smlouvy.</w:t>
      </w:r>
    </w:p>
    <w:p w:rsidRPr="00FC37D8" w:rsidR="00ED1097" w:rsidP="00ED1097" w:rsidRDefault="00ED1097" w14:paraId="180B99C0" w14:textId="77777777">
      <w:pPr>
        <w:pStyle w:val="Normodsaz"/>
        <w:spacing w:before="120" w:after="120"/>
        <w:rPr>
          <w:rFonts w:ascii="Arial" w:hAnsi="Arial" w:cs="Arial"/>
          <w:sz w:val="20"/>
        </w:rPr>
      </w:pPr>
    </w:p>
    <w:p w:rsidRPr="00FC37D8" w:rsidR="00ED1097" w:rsidP="00ED1097" w:rsidRDefault="00ED1097" w14:paraId="10161C78" w14:textId="77777777">
      <w:pPr>
        <w:tabs>
          <w:tab w:val="num" w:pos="360"/>
        </w:tabs>
        <w:spacing w:before="120" w:after="120"/>
        <w:ind w:left="360" w:hanging="360"/>
        <w:jc w:val="center"/>
        <w:rPr>
          <w:rFonts w:ascii="Arial" w:hAnsi="Arial" w:cs="Arial"/>
          <w:b/>
          <w:sz w:val="20"/>
          <w:szCs w:val="20"/>
        </w:rPr>
      </w:pPr>
      <w:r w:rsidRPr="00FC37D8">
        <w:rPr>
          <w:rFonts w:ascii="Arial" w:hAnsi="Arial" w:cs="Arial"/>
          <w:b/>
          <w:sz w:val="20"/>
          <w:szCs w:val="20"/>
        </w:rPr>
        <w:t xml:space="preserve">VI. Odměna </w:t>
      </w:r>
      <w:r w:rsidRPr="00FC37D8" w:rsidR="00935A6C">
        <w:rPr>
          <w:rFonts w:ascii="Arial" w:hAnsi="Arial" w:cs="Arial"/>
          <w:b/>
          <w:sz w:val="20"/>
          <w:szCs w:val="20"/>
        </w:rPr>
        <w:t>zhotovitele</w:t>
      </w:r>
    </w:p>
    <w:p w:rsidRPr="00FC37D8" w:rsidR="00ED1097" w:rsidP="00AE13E4" w:rsidRDefault="00935A6C" w14:paraId="3B4ECE8A" w14:textId="77777777">
      <w:pPr>
        <w:pStyle w:val="Normodsaz"/>
        <w:numPr>
          <w:ilvl w:val="3"/>
          <w:numId w:val="17"/>
        </w:numPr>
        <w:tabs>
          <w:tab w:val="clear" w:pos="3228"/>
        </w:tabs>
        <w:spacing w:before="120" w:after="120"/>
        <w:ind w:left="567" w:hanging="567"/>
        <w:rPr>
          <w:rStyle w:val="ZkladntextChar"/>
          <w:sz w:val="20"/>
          <w:lang w:val="cs-CZ"/>
        </w:rPr>
      </w:pPr>
      <w:r w:rsidRPr="00FC37D8">
        <w:rPr>
          <w:rFonts w:ascii="Arial" w:hAnsi="Arial" w:cs="Arial"/>
          <w:sz w:val="20"/>
        </w:rPr>
        <w:t>Objednatel</w:t>
      </w:r>
      <w:r w:rsidRPr="00FC37D8" w:rsidR="00ED1097">
        <w:rPr>
          <w:rFonts w:ascii="Arial" w:hAnsi="Arial" w:cs="Arial"/>
          <w:sz w:val="20"/>
        </w:rPr>
        <w:t xml:space="preserve"> se zavazuje zaplatit </w:t>
      </w:r>
      <w:r w:rsidRPr="00FC37D8">
        <w:rPr>
          <w:rFonts w:ascii="Arial" w:hAnsi="Arial" w:cs="Arial"/>
          <w:sz w:val="20"/>
        </w:rPr>
        <w:t>zhotoviteli</w:t>
      </w:r>
      <w:r w:rsidRPr="00FC37D8" w:rsidR="003028E2">
        <w:rPr>
          <w:rFonts w:ascii="Arial" w:hAnsi="Arial" w:cs="Arial"/>
          <w:sz w:val="20"/>
        </w:rPr>
        <w:t xml:space="preserve"> </w:t>
      </w:r>
      <w:r w:rsidRPr="00FC37D8" w:rsidR="00ED1097">
        <w:rPr>
          <w:rStyle w:val="ZkladntextChar"/>
          <w:rFonts w:eastAsiaTheme="majorEastAsia"/>
          <w:sz w:val="20"/>
          <w:lang w:val="cs-CZ"/>
        </w:rPr>
        <w:t>odměnu za činnos</w:t>
      </w:r>
      <w:r w:rsidRPr="00FC37D8" w:rsidR="003028E2">
        <w:rPr>
          <w:rStyle w:val="ZkladntextChar"/>
          <w:rFonts w:eastAsiaTheme="majorEastAsia"/>
          <w:sz w:val="20"/>
          <w:lang w:val="cs-CZ"/>
        </w:rPr>
        <w:t>ti uvedené v článku II.</w:t>
      </w:r>
      <w:r w:rsidRPr="00FC37D8" w:rsidR="00ED1097">
        <w:rPr>
          <w:rStyle w:val="ZkladntextChar"/>
          <w:rFonts w:eastAsiaTheme="majorEastAsia"/>
          <w:sz w:val="20"/>
          <w:lang w:val="cs-CZ"/>
        </w:rPr>
        <w:t xml:space="preserve"> této smlouvy ve výši:</w:t>
      </w:r>
    </w:p>
    <w:p w:rsidRPr="00FC37D8" w:rsidR="00ED1097" w:rsidRDefault="00ED1097" w14:paraId="5F6829CF" w14:textId="00038C6E">
      <w:pPr>
        <w:pStyle w:val="Zkladntext"/>
        <w:widowControl w:val="false"/>
        <w:tabs>
          <w:tab w:val="left" w:pos="349"/>
        </w:tabs>
        <w:spacing w:before="120" w:after="120"/>
        <w:ind w:left="1260" w:right="20"/>
        <w:rPr>
          <w:rStyle w:val="ZkladntextChar"/>
          <w:rFonts w:eastAsiaTheme="majorEastAsia"/>
          <w:b/>
          <w:sz w:val="20"/>
          <w:szCs w:val="20"/>
          <w:lang w:val="cs-CZ"/>
        </w:rPr>
      </w:pPr>
      <w:r w:rsidRPr="00FC37D8">
        <w:rPr>
          <w:rStyle w:val="ZkladntextChar"/>
          <w:rFonts w:eastAsiaTheme="majorEastAsia"/>
          <w:b/>
          <w:sz w:val="20"/>
          <w:szCs w:val="20"/>
          <w:lang w:val="cs-CZ"/>
        </w:rPr>
        <w:t>Cena bez DPH</w:t>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2E1FCD" w:rsidR="00236444">
        <w:rPr>
          <w:i/>
          <w:sz w:val="20"/>
          <w:szCs w:val="20"/>
          <w:highlight w:val="yellow"/>
          <w:lang w:val="cs-CZ"/>
        </w:rPr>
        <w:t>doplní zhotovitel</w:t>
      </w:r>
    </w:p>
    <w:p w:rsidRPr="00FC37D8" w:rsidR="00ED1097" w:rsidRDefault="00ED1097" w14:paraId="3A18E502" w14:textId="782FA288">
      <w:pPr>
        <w:pStyle w:val="Zkladntext"/>
        <w:widowControl w:val="false"/>
        <w:tabs>
          <w:tab w:val="left" w:pos="349"/>
        </w:tabs>
        <w:spacing w:before="120" w:after="120"/>
        <w:ind w:left="1260" w:right="20"/>
        <w:rPr>
          <w:rStyle w:val="ZkladntextChar"/>
          <w:rFonts w:eastAsiaTheme="majorEastAsia"/>
          <w:b/>
          <w:color w:val="000000"/>
          <w:sz w:val="20"/>
          <w:szCs w:val="20"/>
          <w:lang w:val="cs-CZ"/>
        </w:rPr>
      </w:pPr>
      <w:r w:rsidRPr="00FC37D8">
        <w:rPr>
          <w:rStyle w:val="ZkladntextChar"/>
          <w:rFonts w:eastAsiaTheme="majorEastAsia"/>
          <w:b/>
          <w:sz w:val="20"/>
          <w:szCs w:val="20"/>
          <w:lang w:val="cs-CZ"/>
        </w:rPr>
        <w:t xml:space="preserve">DPH </w:t>
      </w:r>
      <w:r w:rsidR="00222A53">
        <w:rPr>
          <w:rStyle w:val="ZkladntextChar"/>
          <w:rFonts w:eastAsiaTheme="majorEastAsia"/>
          <w:b/>
          <w:sz w:val="20"/>
          <w:szCs w:val="20"/>
          <w:lang w:val="cs-CZ"/>
        </w:rPr>
        <w:t xml:space="preserve">ve výši </w:t>
      </w:r>
      <w:r w:rsidRPr="00FC37D8">
        <w:rPr>
          <w:rStyle w:val="ZkladntextChar"/>
          <w:rFonts w:eastAsiaTheme="majorEastAsia"/>
          <w:b/>
          <w:sz w:val="20"/>
          <w:szCs w:val="20"/>
          <w:lang w:val="cs-CZ"/>
        </w:rPr>
        <w:t>21</w:t>
      </w:r>
      <w:r w:rsidR="00222A53">
        <w:rPr>
          <w:rStyle w:val="ZkladntextChar"/>
          <w:rFonts w:eastAsiaTheme="majorEastAsia"/>
          <w:b/>
          <w:sz w:val="20"/>
          <w:szCs w:val="20"/>
          <w:lang w:val="cs-CZ"/>
        </w:rPr>
        <w:t xml:space="preserve"> </w:t>
      </w:r>
      <w:r w:rsidRPr="00FC37D8">
        <w:rPr>
          <w:rStyle w:val="ZkladntextChar"/>
          <w:rFonts w:eastAsiaTheme="majorEastAsia"/>
          <w:b/>
          <w:sz w:val="20"/>
          <w:szCs w:val="20"/>
          <w:lang w:val="cs-CZ"/>
        </w:rPr>
        <w:t>%</w:t>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2E1FCD" w:rsidR="00236444">
        <w:rPr>
          <w:i/>
          <w:sz w:val="20"/>
          <w:szCs w:val="20"/>
          <w:highlight w:val="yellow"/>
          <w:lang w:val="cs-CZ"/>
        </w:rPr>
        <w:t>doplní zhotovitel</w:t>
      </w:r>
    </w:p>
    <w:p w:rsidRPr="00FC37D8" w:rsidR="00ED1097" w:rsidRDefault="00ED1097" w14:paraId="68164C66" w14:textId="15BA33B2">
      <w:pPr>
        <w:pStyle w:val="Zkladntext"/>
        <w:widowControl w:val="false"/>
        <w:tabs>
          <w:tab w:val="left" w:pos="349"/>
        </w:tabs>
        <w:spacing w:before="120" w:after="120"/>
        <w:ind w:left="1260" w:right="20"/>
        <w:rPr>
          <w:rStyle w:val="ZkladntextChar"/>
          <w:rFonts w:eastAsiaTheme="majorEastAsia"/>
          <w:b/>
          <w:color w:val="000000"/>
          <w:sz w:val="20"/>
          <w:szCs w:val="20"/>
          <w:lang w:val="cs-CZ"/>
        </w:rPr>
      </w:pPr>
      <w:r w:rsidRPr="00FC37D8">
        <w:rPr>
          <w:rStyle w:val="ZkladntextChar"/>
          <w:rFonts w:eastAsiaTheme="majorEastAsia"/>
          <w:b/>
          <w:sz w:val="20"/>
          <w:szCs w:val="20"/>
          <w:lang w:val="cs-CZ"/>
        </w:rPr>
        <w:t>Celková cena vč. DPH</w:t>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2E1FCD" w:rsidR="00236444">
        <w:rPr>
          <w:i/>
          <w:sz w:val="20"/>
          <w:szCs w:val="20"/>
          <w:highlight w:val="yellow"/>
          <w:lang w:val="cs-CZ"/>
        </w:rPr>
        <w:t>doplní zhotovitel</w:t>
      </w:r>
    </w:p>
    <w:p w:rsidRPr="00FC37D8" w:rsidR="00ED1097" w:rsidP="00AE13E4" w:rsidRDefault="00ED1097" w14:paraId="0938B904" w14:textId="77777777">
      <w:pPr>
        <w:pStyle w:val="Normodsaz"/>
        <w:numPr>
          <w:ilvl w:val="3"/>
          <w:numId w:val="17"/>
        </w:numPr>
        <w:tabs>
          <w:tab w:val="clear" w:pos="3228"/>
        </w:tabs>
        <w:spacing w:before="120" w:after="120"/>
        <w:ind w:left="567" w:hanging="567"/>
        <w:rPr>
          <w:rFonts w:ascii="Arial" w:hAnsi="Arial" w:cs="Arial"/>
          <w:sz w:val="20"/>
        </w:rPr>
      </w:pPr>
      <w:r w:rsidRPr="00FC37D8">
        <w:rPr>
          <w:rFonts w:ascii="Arial" w:hAnsi="Arial" w:cs="Arial"/>
          <w:sz w:val="20"/>
        </w:rPr>
        <w:t xml:space="preserve">Odměna </w:t>
      </w:r>
      <w:r w:rsidRPr="00FC37D8" w:rsidR="00236444">
        <w:rPr>
          <w:rFonts w:ascii="Arial" w:hAnsi="Arial" w:cs="Arial"/>
          <w:sz w:val="20"/>
        </w:rPr>
        <w:t>zhotovitele</w:t>
      </w:r>
      <w:r w:rsidRPr="00FC37D8">
        <w:rPr>
          <w:rFonts w:ascii="Arial" w:hAnsi="Arial" w:cs="Arial"/>
          <w:sz w:val="20"/>
        </w:rPr>
        <w:t xml:space="preserve"> </w:t>
      </w:r>
      <w:r w:rsidRPr="00FC37D8">
        <w:rPr>
          <w:rFonts w:ascii="Arial" w:hAnsi="Arial" w:cs="Arial"/>
          <w:sz w:val="20"/>
          <w:lang w:eastAsia="ar-SA"/>
        </w:rPr>
        <w:t xml:space="preserve">zahrnuje </w:t>
      </w:r>
      <w:r w:rsidRPr="00FC37D8" w:rsidR="00B157A3">
        <w:rPr>
          <w:rFonts w:ascii="Arial" w:hAnsi="Arial" w:cs="Arial"/>
          <w:sz w:val="20"/>
          <w:lang w:eastAsia="ar-SA"/>
        </w:rPr>
        <w:t xml:space="preserve">veškeré náklady nezbytné pro splnění </w:t>
      </w:r>
      <w:r w:rsidRPr="00FC37D8" w:rsidR="00970C74">
        <w:rPr>
          <w:rFonts w:ascii="Arial" w:hAnsi="Arial" w:cs="Arial"/>
          <w:sz w:val="20"/>
          <w:lang w:eastAsia="ar-SA"/>
        </w:rPr>
        <w:t>předmětu smlouvy, včetně</w:t>
      </w:r>
      <w:r w:rsidRPr="00FC37D8">
        <w:rPr>
          <w:rFonts w:ascii="Arial" w:hAnsi="Arial" w:cs="Arial"/>
          <w:sz w:val="20"/>
          <w:lang w:eastAsia="ar-SA"/>
        </w:rPr>
        <w:t xml:space="preserve"> jeho nutně a účelně vynaložené náklady a zahrnuje náklady </w:t>
      </w:r>
      <w:r w:rsidRPr="00FC37D8">
        <w:rPr>
          <w:rFonts w:ascii="Arial" w:hAnsi="Arial" w:cs="Arial"/>
          <w:sz w:val="20"/>
        </w:rPr>
        <w:t>na cestovné.</w:t>
      </w:r>
    </w:p>
    <w:p w:rsidRPr="00FC37D8" w:rsidR="003028E2" w:rsidP="00AE13E4" w:rsidRDefault="00ED1097" w14:paraId="601E8B38" w14:textId="77777777">
      <w:pPr>
        <w:pStyle w:val="Normodsaz"/>
        <w:numPr>
          <w:ilvl w:val="3"/>
          <w:numId w:val="17"/>
        </w:numPr>
        <w:tabs>
          <w:tab w:val="clear" w:pos="3228"/>
        </w:tabs>
        <w:spacing w:before="120" w:after="120"/>
        <w:ind w:left="567" w:hanging="567"/>
        <w:rPr>
          <w:rFonts w:ascii="Arial" w:hAnsi="Arial" w:cs="Arial"/>
          <w:sz w:val="20"/>
        </w:rPr>
      </w:pPr>
      <w:r w:rsidRPr="00FC37D8">
        <w:rPr>
          <w:rFonts w:ascii="Arial" w:hAnsi="Arial" w:cs="Arial"/>
          <w:sz w:val="20"/>
        </w:rPr>
        <w:t xml:space="preserve">Platba odměny podle </w:t>
      </w:r>
      <w:r w:rsidRPr="00FC37D8" w:rsidR="00236444">
        <w:rPr>
          <w:rFonts w:ascii="Arial" w:hAnsi="Arial" w:cs="Arial"/>
          <w:sz w:val="20"/>
        </w:rPr>
        <w:t>odstavce</w:t>
      </w:r>
      <w:r w:rsidRPr="00FC37D8">
        <w:rPr>
          <w:rFonts w:ascii="Arial" w:hAnsi="Arial" w:cs="Arial"/>
          <w:sz w:val="20"/>
        </w:rPr>
        <w:t xml:space="preserve"> 1. tohoto článku bude uhrazena</w:t>
      </w:r>
      <w:r w:rsidRPr="00FC37D8" w:rsidR="003028E2">
        <w:rPr>
          <w:rFonts w:ascii="Arial" w:hAnsi="Arial" w:cs="Arial"/>
          <w:sz w:val="20"/>
        </w:rPr>
        <w:t xml:space="preserve"> pouze</w:t>
      </w:r>
      <w:r w:rsidRPr="00FC37D8">
        <w:rPr>
          <w:rFonts w:ascii="Arial" w:hAnsi="Arial" w:cs="Arial"/>
          <w:sz w:val="20"/>
        </w:rPr>
        <w:t xml:space="preserve"> po včasném </w:t>
      </w:r>
      <w:r w:rsidRPr="00FC37D8" w:rsidR="003028E2">
        <w:rPr>
          <w:rFonts w:ascii="Arial" w:hAnsi="Arial" w:cs="Arial"/>
          <w:sz w:val="20"/>
        </w:rPr>
        <w:t>obstarání veškeré činnosti dle této smlouvy.</w:t>
      </w:r>
    </w:p>
    <w:p w:rsidRPr="00FC37D8" w:rsidR="00ED1097" w:rsidP="00AE13E4" w:rsidRDefault="00ED1097" w14:paraId="0ECFC91A" w14:textId="781E31D7">
      <w:pPr>
        <w:pStyle w:val="Normodsaz"/>
        <w:numPr>
          <w:ilvl w:val="3"/>
          <w:numId w:val="17"/>
        </w:numPr>
        <w:tabs>
          <w:tab w:val="clear" w:pos="3228"/>
        </w:tabs>
        <w:spacing w:before="120" w:after="120"/>
        <w:ind w:left="567" w:hanging="567"/>
        <w:rPr>
          <w:rFonts w:ascii="Arial" w:hAnsi="Arial" w:cs="Arial"/>
          <w:sz w:val="20"/>
        </w:rPr>
      </w:pPr>
      <w:r w:rsidRPr="00FC37D8">
        <w:rPr>
          <w:rFonts w:ascii="Arial" w:hAnsi="Arial" w:cs="Arial"/>
          <w:sz w:val="20"/>
        </w:rPr>
        <w:t xml:space="preserve">Smluvní strany sjednávají splatnost veškerých faktur vystavených </w:t>
      </w:r>
      <w:r w:rsidRPr="00FC37D8" w:rsidR="00236444">
        <w:rPr>
          <w:rFonts w:ascii="Arial" w:hAnsi="Arial" w:cs="Arial"/>
          <w:sz w:val="20"/>
        </w:rPr>
        <w:t>zhotovitelem</w:t>
      </w:r>
      <w:r w:rsidRPr="00FC37D8">
        <w:rPr>
          <w:rFonts w:ascii="Arial" w:hAnsi="Arial" w:cs="Arial"/>
          <w:sz w:val="20"/>
        </w:rPr>
        <w:t xml:space="preserve"> do 45 dnů po datu jejich vystavení </w:t>
      </w:r>
      <w:r w:rsidRPr="00FC37D8" w:rsidR="00236444">
        <w:rPr>
          <w:rFonts w:ascii="Arial" w:hAnsi="Arial" w:cs="Arial"/>
          <w:sz w:val="20"/>
        </w:rPr>
        <w:t>zhotovitelem</w:t>
      </w:r>
      <w:r w:rsidRPr="00FC37D8">
        <w:rPr>
          <w:rFonts w:ascii="Arial" w:hAnsi="Arial" w:cs="Arial"/>
          <w:sz w:val="20"/>
        </w:rPr>
        <w:t xml:space="preserve">. Za den úhrady faktury je smluvními stranami považován den, kdy je částka odepsána z účtu </w:t>
      </w:r>
      <w:r w:rsidRPr="00FC37D8" w:rsidR="00236444">
        <w:rPr>
          <w:rFonts w:ascii="Arial" w:hAnsi="Arial" w:cs="Arial"/>
          <w:sz w:val="20"/>
        </w:rPr>
        <w:t>objednatele</w:t>
      </w:r>
      <w:r w:rsidRPr="00FC37D8">
        <w:rPr>
          <w:rFonts w:ascii="Arial" w:hAnsi="Arial" w:cs="Arial"/>
          <w:sz w:val="20"/>
        </w:rPr>
        <w:t xml:space="preserve">. Faktura bude obsahovat kromě náležitostí daňového dokladu dle zákona č. 235/2004 Sb., o dani z přidané hodnoty, ve znění pozdějších předpisů, </w:t>
      </w:r>
      <w:r w:rsidRPr="00FC37D8" w:rsidR="00222A53">
        <w:rPr>
          <w:rFonts w:ascii="Arial" w:hAnsi="Arial" w:cs="Arial"/>
          <w:sz w:val="20"/>
        </w:rPr>
        <w:t>i</w:t>
      </w:r>
      <w:r w:rsidR="00222A53">
        <w:rPr>
          <w:rFonts w:ascii="Arial" w:hAnsi="Arial" w:cs="Arial"/>
          <w:sz w:val="20"/>
        </w:rPr>
        <w:t> </w:t>
      </w:r>
      <w:r w:rsidRPr="00FC37D8">
        <w:rPr>
          <w:rFonts w:ascii="Arial" w:hAnsi="Arial" w:cs="Arial"/>
          <w:sz w:val="20"/>
        </w:rPr>
        <w:t xml:space="preserve">číslo smlouvy. Dále bude označena názvem projektu </w:t>
      </w:r>
      <w:r w:rsidRPr="00FC37D8">
        <w:rPr>
          <w:rFonts w:ascii="Arial" w:hAnsi="Arial" w:cs="Arial"/>
          <w:b/>
          <w:sz w:val="20"/>
        </w:rPr>
        <w:t>„</w:t>
      </w:r>
      <w:r w:rsidRPr="00FC37D8" w:rsidR="003028E2">
        <w:rPr>
          <w:rFonts w:ascii="Arial" w:hAnsi="Arial" w:cs="Arial"/>
          <w:b/>
          <w:sz w:val="20"/>
        </w:rPr>
        <w:t>Rozvoj a profesionalizace personálního potencionálu na městské části Praha 12</w:t>
      </w:r>
      <w:r w:rsidRPr="00FC37D8">
        <w:rPr>
          <w:rFonts w:ascii="Arial" w:hAnsi="Arial" w:cs="Arial"/>
          <w:b/>
          <w:sz w:val="20"/>
        </w:rPr>
        <w:t>“</w:t>
      </w:r>
      <w:r w:rsidRPr="00FC37D8" w:rsidR="00E95D7B">
        <w:rPr>
          <w:rFonts w:ascii="Arial" w:hAnsi="Arial" w:cs="Arial"/>
          <w:b/>
          <w:sz w:val="20"/>
        </w:rPr>
        <w:t>, reg</w:t>
      </w:r>
      <w:r w:rsidRPr="00FC37D8" w:rsidR="00222A53">
        <w:rPr>
          <w:rFonts w:ascii="Arial" w:hAnsi="Arial" w:cs="Arial"/>
          <w:b/>
          <w:sz w:val="20"/>
        </w:rPr>
        <w:t>.</w:t>
      </w:r>
      <w:r w:rsidR="00222A53">
        <w:rPr>
          <w:rFonts w:ascii="Arial" w:hAnsi="Arial" w:cs="Arial"/>
          <w:b/>
          <w:sz w:val="20"/>
        </w:rPr>
        <w:t> </w:t>
      </w:r>
      <w:r w:rsidRPr="00FC37D8" w:rsidR="00E95D7B">
        <w:rPr>
          <w:rFonts w:ascii="Arial" w:hAnsi="Arial" w:cs="Arial"/>
          <w:b/>
          <w:sz w:val="20"/>
        </w:rPr>
        <w:t>č</w:t>
      </w:r>
      <w:r w:rsidRPr="00FC37D8" w:rsidR="00222A53">
        <w:rPr>
          <w:rFonts w:ascii="Arial" w:hAnsi="Arial" w:cs="Arial"/>
          <w:b/>
          <w:sz w:val="20"/>
        </w:rPr>
        <w:t>.</w:t>
      </w:r>
      <w:r w:rsidR="00222A53">
        <w:rPr>
          <w:rFonts w:ascii="Arial" w:hAnsi="Arial" w:cs="Arial"/>
          <w:b/>
          <w:sz w:val="20"/>
        </w:rPr>
        <w:t> </w:t>
      </w:r>
      <w:r w:rsidRPr="00FC37D8" w:rsidR="00E95D7B">
        <w:rPr>
          <w:rFonts w:ascii="Arial" w:hAnsi="Arial" w:cs="Arial"/>
          <w:b/>
          <w:sz w:val="20"/>
        </w:rPr>
        <w:t>CZ.03.4.74/0.0/0.0/16_034/0002807</w:t>
      </w:r>
      <w:r w:rsidRPr="00FC37D8">
        <w:rPr>
          <w:rFonts w:ascii="Arial" w:hAnsi="Arial" w:cs="Arial"/>
          <w:sz w:val="20"/>
        </w:rPr>
        <w:t xml:space="preserve">.  </w:t>
      </w:r>
    </w:p>
    <w:p w:rsidRPr="00FC37D8" w:rsidR="00ED1097" w:rsidP="00AE13E4" w:rsidRDefault="00236444" w14:paraId="5462912F" w14:textId="50B21538">
      <w:pPr>
        <w:pStyle w:val="Normodsaz"/>
        <w:numPr>
          <w:ilvl w:val="3"/>
          <w:numId w:val="17"/>
        </w:numPr>
        <w:tabs>
          <w:tab w:val="clear" w:pos="3228"/>
        </w:tabs>
        <w:spacing w:before="120" w:after="120"/>
        <w:ind w:left="567" w:hanging="567"/>
        <w:rPr>
          <w:rFonts w:ascii="Arial" w:hAnsi="Arial" w:cs="Arial"/>
          <w:sz w:val="20"/>
        </w:rPr>
      </w:pPr>
      <w:r w:rsidRPr="00FC37D8">
        <w:rPr>
          <w:rFonts w:ascii="Arial" w:hAnsi="Arial" w:cs="Arial"/>
          <w:sz w:val="20"/>
        </w:rPr>
        <w:t>Objednatel</w:t>
      </w:r>
      <w:r w:rsidRPr="00FC37D8" w:rsidR="00ED1097">
        <w:rPr>
          <w:rFonts w:ascii="Arial" w:hAnsi="Arial" w:cs="Arial"/>
          <w:sz w:val="20"/>
        </w:rPr>
        <w:t xml:space="preserve"> je oprávněn vrátit </w:t>
      </w:r>
      <w:r w:rsidRPr="00FC37D8">
        <w:rPr>
          <w:rFonts w:ascii="Arial" w:hAnsi="Arial" w:cs="Arial"/>
          <w:sz w:val="20"/>
        </w:rPr>
        <w:t>zhotovitel</w:t>
      </w:r>
      <w:r w:rsidRPr="00FC37D8" w:rsidR="00ED1097">
        <w:rPr>
          <w:rFonts w:ascii="Arial" w:hAnsi="Arial" w:cs="Arial"/>
          <w:sz w:val="20"/>
        </w:rPr>
        <w:t>i bez zaplacení fakturu, která n</w:t>
      </w:r>
      <w:r w:rsidRPr="00FC37D8" w:rsidR="003028E2">
        <w:rPr>
          <w:rFonts w:ascii="Arial" w:hAnsi="Arial" w:cs="Arial"/>
          <w:sz w:val="20"/>
        </w:rPr>
        <w:t>emá náležitosti uvedené v bodu 4</w:t>
      </w:r>
      <w:r w:rsidRPr="00FC37D8" w:rsidR="00ED1097">
        <w:rPr>
          <w:rFonts w:ascii="Arial" w:hAnsi="Arial" w:cs="Arial"/>
          <w:sz w:val="20"/>
        </w:rPr>
        <w:t xml:space="preserve">. tohoto článku. Současně s vrácením faktury sdělí </w:t>
      </w:r>
      <w:r w:rsidR="00222A53">
        <w:rPr>
          <w:rFonts w:ascii="Arial" w:hAnsi="Arial" w:cs="Arial"/>
          <w:sz w:val="20"/>
        </w:rPr>
        <w:t xml:space="preserve">objednatel </w:t>
      </w:r>
      <w:r w:rsidRPr="00FC37D8" w:rsidR="00ED1097">
        <w:rPr>
          <w:rFonts w:ascii="Arial" w:hAnsi="Arial" w:cs="Arial"/>
          <w:sz w:val="20"/>
        </w:rPr>
        <w:t xml:space="preserve">důvody vrácení. V závislosti na povaze vady je </w:t>
      </w:r>
      <w:r w:rsidRPr="00FC37D8">
        <w:rPr>
          <w:rFonts w:ascii="Arial" w:hAnsi="Arial" w:cs="Arial"/>
          <w:sz w:val="20"/>
        </w:rPr>
        <w:t>zhotovitel</w:t>
      </w:r>
      <w:r w:rsidRPr="00FC37D8" w:rsidR="00ED1097">
        <w:rPr>
          <w:rFonts w:ascii="Arial" w:hAnsi="Arial" w:cs="Arial"/>
          <w:sz w:val="20"/>
        </w:rPr>
        <w:t xml:space="preserve"> povinen fakturu včetně jejich příloh opravit nebo nově vyhotovit. Oprávněným vrácením faktury přestává běžet lhůta splatnosti faktury. Nová lhůta splatnosti začíná běžet ode dne doručení doplněné, opravené nebo nově vyhotovené faktury s příslušnými náležitostmi </w:t>
      </w:r>
      <w:r w:rsidRPr="00FC37D8">
        <w:rPr>
          <w:rFonts w:ascii="Arial" w:hAnsi="Arial" w:cs="Arial"/>
          <w:sz w:val="20"/>
        </w:rPr>
        <w:t>objednateli</w:t>
      </w:r>
      <w:r w:rsidRPr="00FC37D8" w:rsidR="00ED1097">
        <w:rPr>
          <w:rFonts w:ascii="Arial" w:hAnsi="Arial" w:cs="Arial"/>
          <w:sz w:val="20"/>
        </w:rPr>
        <w:t>.</w:t>
      </w:r>
    </w:p>
    <w:p w:rsidRPr="00FC37D8" w:rsidR="00ED1097" w:rsidP="00AE13E4" w:rsidRDefault="00ED1097" w14:paraId="64688E64" w14:textId="77777777">
      <w:pPr>
        <w:pStyle w:val="Normodsaz"/>
        <w:numPr>
          <w:ilvl w:val="3"/>
          <w:numId w:val="17"/>
        </w:numPr>
        <w:tabs>
          <w:tab w:val="clear" w:pos="3228"/>
        </w:tabs>
        <w:spacing w:before="120" w:after="120"/>
        <w:ind w:left="567" w:hanging="567"/>
        <w:rPr>
          <w:rFonts w:ascii="Arial" w:hAnsi="Arial" w:cs="Arial"/>
          <w:sz w:val="20"/>
        </w:rPr>
      </w:pPr>
      <w:r w:rsidRPr="00FC37D8">
        <w:rPr>
          <w:rFonts w:ascii="Arial" w:hAnsi="Arial" w:cs="Arial"/>
          <w:sz w:val="20"/>
        </w:rPr>
        <w:t xml:space="preserve">Pro případ, že </w:t>
      </w:r>
      <w:r w:rsidRPr="00FC37D8" w:rsidR="00236444">
        <w:rPr>
          <w:rFonts w:ascii="Arial" w:hAnsi="Arial" w:cs="Arial"/>
          <w:sz w:val="20"/>
        </w:rPr>
        <w:t>zhotovitel</w:t>
      </w:r>
      <w:r w:rsidRPr="00FC37D8">
        <w:rPr>
          <w:rFonts w:ascii="Arial" w:hAnsi="Arial" w:cs="Arial"/>
          <w:sz w:val="20"/>
        </w:rPr>
        <w:t xml:space="preserve"> je, nebo se od data uzavření smlouvy do dne uskutečnění zdanitelného plnění stane na základě rozhodnutí správce daně „nespolehlivým plátcem“ ve smyslu ustanovení § 106a zákona č. 235/2004 Sb., o DPH, ve znění pozdějších předpisů, souhlasí </w:t>
      </w:r>
      <w:r w:rsidRPr="00FC37D8" w:rsidR="00236444">
        <w:rPr>
          <w:rFonts w:ascii="Arial" w:hAnsi="Arial" w:cs="Arial"/>
          <w:sz w:val="20"/>
        </w:rPr>
        <w:t>zhotovitel</w:t>
      </w:r>
      <w:r w:rsidRPr="00FC37D8">
        <w:rPr>
          <w:rFonts w:ascii="Arial" w:hAnsi="Arial" w:cs="Arial"/>
          <w:sz w:val="20"/>
        </w:rPr>
        <w:t xml:space="preserve"> s tím, že mu </w:t>
      </w:r>
      <w:r w:rsidRPr="00FC37D8" w:rsidR="00236444">
        <w:rPr>
          <w:rFonts w:ascii="Arial" w:hAnsi="Arial" w:cs="Arial"/>
          <w:sz w:val="20"/>
        </w:rPr>
        <w:t>objednatel</w:t>
      </w:r>
      <w:r w:rsidRPr="00FC37D8">
        <w:rPr>
          <w:rFonts w:ascii="Arial" w:hAnsi="Arial" w:cs="Arial"/>
          <w:sz w:val="20"/>
        </w:rPr>
        <w:t xml:space="preserve"> uhradí cenu plnění bez DPH a DPH v příslušné výši odvede za nespolehlivého plátce přímo příslušnému správci daně. V souvislosti s tímto ujednáním nebude </w:t>
      </w:r>
      <w:r w:rsidRPr="00FC37D8" w:rsidR="00236444">
        <w:rPr>
          <w:rFonts w:ascii="Arial" w:hAnsi="Arial" w:cs="Arial"/>
          <w:sz w:val="20"/>
        </w:rPr>
        <w:t>zhotovitel</w:t>
      </w:r>
      <w:r w:rsidRPr="00FC37D8">
        <w:rPr>
          <w:rFonts w:ascii="Arial" w:hAnsi="Arial" w:cs="Arial"/>
          <w:sz w:val="20"/>
        </w:rPr>
        <w:t xml:space="preserve"> vymáhat od </w:t>
      </w:r>
      <w:r w:rsidRPr="00FC37D8" w:rsidR="00236444">
        <w:rPr>
          <w:rFonts w:ascii="Arial" w:hAnsi="Arial" w:cs="Arial"/>
          <w:sz w:val="20"/>
        </w:rPr>
        <w:t>objednatele</w:t>
      </w:r>
      <w:r w:rsidRPr="00FC37D8">
        <w:rPr>
          <w:rFonts w:ascii="Arial" w:hAnsi="Arial" w:cs="Arial"/>
          <w:sz w:val="20"/>
        </w:rPr>
        <w:t xml:space="preserve"> část z ceny plnění rovnající se výši odvedeného DPH a souhlasí s tím, že tímto bude uhrazena část jeho pohledávky, kterou má vůči </w:t>
      </w:r>
      <w:r w:rsidRPr="00FC37D8" w:rsidR="00202028">
        <w:rPr>
          <w:rFonts w:ascii="Arial" w:hAnsi="Arial" w:cs="Arial"/>
          <w:sz w:val="20"/>
        </w:rPr>
        <w:t>objednateli</w:t>
      </w:r>
      <w:r w:rsidRPr="00FC37D8">
        <w:rPr>
          <w:rFonts w:ascii="Arial" w:hAnsi="Arial" w:cs="Arial"/>
          <w:sz w:val="20"/>
        </w:rPr>
        <w:t>, a to ve výši rovnající se výši odvedené DPH.</w:t>
      </w:r>
    </w:p>
    <w:p w:rsidRPr="00FC37D8" w:rsidR="00ED1097" w:rsidP="00AE13E4" w:rsidRDefault="00202028" w14:paraId="1A2B75C3" w14:textId="5A85E32A">
      <w:pPr>
        <w:pStyle w:val="Normodsaz"/>
        <w:numPr>
          <w:ilvl w:val="3"/>
          <w:numId w:val="17"/>
        </w:numPr>
        <w:tabs>
          <w:tab w:val="clear" w:pos="3228"/>
        </w:tabs>
        <w:spacing w:before="120" w:after="120"/>
        <w:ind w:left="567" w:hanging="567"/>
        <w:rPr>
          <w:rFonts w:ascii="Arial" w:hAnsi="Arial" w:cs="Arial"/>
          <w:sz w:val="20"/>
        </w:rPr>
      </w:pPr>
      <w:r w:rsidRPr="00FC37D8">
        <w:rPr>
          <w:rFonts w:ascii="Arial" w:hAnsi="Arial" w:cs="Arial"/>
          <w:sz w:val="20"/>
        </w:rPr>
        <w:lastRenderedPageBreak/>
        <w:t>Zhotovitel</w:t>
      </w:r>
      <w:r w:rsidRPr="00FC37D8" w:rsidR="00ED1097">
        <w:rPr>
          <w:rFonts w:ascii="Arial" w:hAnsi="Arial" w:cs="Arial"/>
          <w:sz w:val="20"/>
        </w:rPr>
        <w:t xml:space="preserve"> rovněž souhlasí s tím, že v případě, že bude požadovat úhradu (zcela nebo zčásti) bezhotovostním převodem na jiný účet, než je účet, který je zveřejněn správcem daně způsobem umožňujícím dálkový přístup (§109 zákona č. 235/2004 Sb., o DPH, ve znění pozdějších předpisů), uhradí mu </w:t>
      </w:r>
      <w:r w:rsidRPr="00FC37D8">
        <w:rPr>
          <w:rFonts w:ascii="Arial" w:hAnsi="Arial" w:cs="Arial"/>
          <w:sz w:val="20"/>
        </w:rPr>
        <w:t>objednatel</w:t>
      </w:r>
      <w:r w:rsidRPr="00FC37D8" w:rsidR="00ED1097">
        <w:rPr>
          <w:rFonts w:ascii="Arial" w:hAnsi="Arial" w:cs="Arial"/>
          <w:sz w:val="20"/>
        </w:rPr>
        <w:t xml:space="preserve"> cenu plnění bez DPH a DPH v příslušné výši odvede přímo příslušnému správci daně. V souvislosti s tímto ujednáním nebude </w:t>
      </w:r>
      <w:r w:rsidRPr="00FC37D8">
        <w:rPr>
          <w:rFonts w:ascii="Arial" w:hAnsi="Arial" w:cs="Arial"/>
          <w:sz w:val="20"/>
        </w:rPr>
        <w:t>zhotovitel</w:t>
      </w:r>
      <w:r w:rsidRPr="00FC37D8" w:rsidR="00ED1097">
        <w:rPr>
          <w:rFonts w:ascii="Arial" w:hAnsi="Arial" w:cs="Arial"/>
          <w:sz w:val="20"/>
        </w:rPr>
        <w:t xml:space="preserve"> vymáhat </w:t>
      </w:r>
      <w:r w:rsidRPr="00FC37D8" w:rsidR="00222A53">
        <w:rPr>
          <w:rFonts w:ascii="Arial" w:hAnsi="Arial" w:cs="Arial"/>
          <w:sz w:val="20"/>
        </w:rPr>
        <w:t>od</w:t>
      </w:r>
      <w:r w:rsidR="00222A53">
        <w:rPr>
          <w:rFonts w:ascii="Arial" w:hAnsi="Arial" w:cs="Arial"/>
          <w:sz w:val="20"/>
        </w:rPr>
        <w:t> </w:t>
      </w:r>
      <w:r w:rsidRPr="00FC37D8">
        <w:rPr>
          <w:rFonts w:ascii="Arial" w:hAnsi="Arial" w:cs="Arial"/>
          <w:sz w:val="20"/>
        </w:rPr>
        <w:t>objednatele</w:t>
      </w:r>
      <w:r w:rsidRPr="00FC37D8" w:rsidR="00ED1097">
        <w:rPr>
          <w:rFonts w:ascii="Arial" w:hAnsi="Arial" w:cs="Arial"/>
          <w:sz w:val="20"/>
        </w:rPr>
        <w:t xml:space="preserve"> část z ceny plnění rovnající se výši odvedeného DPH a</w:t>
      </w:r>
      <w:r w:rsidRPr="00FC37D8" w:rsidR="00C421B9">
        <w:rPr>
          <w:rFonts w:ascii="Arial" w:hAnsi="Arial" w:cs="Arial"/>
          <w:sz w:val="20"/>
        </w:rPr>
        <w:t> </w:t>
      </w:r>
      <w:r w:rsidRPr="00FC37D8" w:rsidR="00ED1097">
        <w:rPr>
          <w:rFonts w:ascii="Arial" w:hAnsi="Arial" w:cs="Arial"/>
          <w:sz w:val="20"/>
        </w:rPr>
        <w:t xml:space="preserve">souhlasí s tím, že tímto bude uhrazena část jeho pohledávky, kterou má vůči </w:t>
      </w:r>
      <w:r w:rsidRPr="00FC37D8">
        <w:rPr>
          <w:rFonts w:ascii="Arial" w:hAnsi="Arial" w:cs="Arial"/>
          <w:sz w:val="20"/>
        </w:rPr>
        <w:t>objednatel</w:t>
      </w:r>
      <w:r w:rsidRPr="00FC37D8" w:rsidR="00ED1097">
        <w:rPr>
          <w:rFonts w:ascii="Arial" w:hAnsi="Arial" w:cs="Arial"/>
          <w:sz w:val="20"/>
        </w:rPr>
        <w:t>i, a to ve výši rovnající se výši odvedené DPH.</w:t>
      </w:r>
    </w:p>
    <w:p w:rsidRPr="00FC37D8" w:rsidR="00ED1097" w:rsidP="00AE13E4" w:rsidRDefault="00ED1097" w14:paraId="10516EBE" w14:textId="77777777">
      <w:pPr>
        <w:pStyle w:val="Normodsaz"/>
        <w:numPr>
          <w:ilvl w:val="3"/>
          <w:numId w:val="17"/>
        </w:numPr>
        <w:tabs>
          <w:tab w:val="clear" w:pos="3228"/>
        </w:tabs>
        <w:spacing w:before="120" w:after="120"/>
        <w:ind w:left="567" w:hanging="567"/>
        <w:rPr>
          <w:rFonts w:ascii="Arial" w:hAnsi="Arial" w:cs="Arial"/>
          <w:snapToGrid w:val="false"/>
          <w:sz w:val="20"/>
        </w:rPr>
      </w:pPr>
      <w:r w:rsidRPr="00FC37D8">
        <w:rPr>
          <w:rFonts w:ascii="Arial" w:hAnsi="Arial" w:cs="Arial"/>
          <w:snapToGrid w:val="false"/>
          <w:sz w:val="20"/>
        </w:rPr>
        <w:t xml:space="preserve">V případě prodlení se zaplacením fakturované ceny je </w:t>
      </w:r>
      <w:r w:rsidRPr="00FC37D8" w:rsidR="00202028">
        <w:rPr>
          <w:rFonts w:ascii="Arial" w:hAnsi="Arial" w:cs="Arial"/>
          <w:snapToGrid w:val="false"/>
          <w:sz w:val="20"/>
        </w:rPr>
        <w:t>objednatel</w:t>
      </w:r>
      <w:r w:rsidRPr="00FC37D8">
        <w:rPr>
          <w:rFonts w:ascii="Arial" w:hAnsi="Arial" w:cs="Arial"/>
          <w:snapToGrid w:val="false"/>
          <w:sz w:val="20"/>
        </w:rPr>
        <w:t xml:space="preserve"> povinen zaplatit smluvní pokutu ve výši 0,05 % z fakturované částky za každý den prodlení.</w:t>
      </w:r>
    </w:p>
    <w:p w:rsidRPr="00FC37D8" w:rsidR="00ED1097" w:rsidP="00ED1097" w:rsidRDefault="00ED1097" w14:paraId="1F122BA5" w14:textId="77777777">
      <w:pPr>
        <w:pStyle w:val="Zkladntext"/>
        <w:tabs>
          <w:tab w:val="left" w:pos="389"/>
        </w:tabs>
        <w:spacing w:before="120" w:after="120"/>
        <w:ind w:right="40"/>
        <w:rPr>
          <w:sz w:val="20"/>
          <w:szCs w:val="20"/>
        </w:rPr>
      </w:pPr>
    </w:p>
    <w:p w:rsidRPr="00FC37D8" w:rsidR="00ED1097" w:rsidP="00ED1097" w:rsidRDefault="00ED1097" w14:paraId="17210A66" w14:textId="77777777">
      <w:pPr>
        <w:pStyle w:val="Zkladntext"/>
        <w:tabs>
          <w:tab w:val="left" w:pos="389"/>
        </w:tabs>
        <w:spacing w:before="120" w:after="120"/>
        <w:ind w:right="40"/>
        <w:jc w:val="center"/>
        <w:rPr>
          <w:b/>
          <w:sz w:val="20"/>
          <w:szCs w:val="20"/>
          <w:lang w:val="cs-CZ"/>
        </w:rPr>
      </w:pPr>
      <w:r w:rsidRPr="00FC37D8">
        <w:rPr>
          <w:b/>
          <w:sz w:val="20"/>
          <w:szCs w:val="20"/>
          <w:lang w:val="cs-CZ"/>
        </w:rPr>
        <w:t>VII. Odpovědnost za vady a škodu</w:t>
      </w:r>
    </w:p>
    <w:p w:rsidRPr="00FC37D8" w:rsidR="00ED1097" w:rsidP="00AE13E4" w:rsidRDefault="00CD31F9" w14:paraId="69989A08" w14:textId="76B68199">
      <w:pPr>
        <w:pStyle w:val="Zkladntext"/>
        <w:numPr>
          <w:ilvl w:val="0"/>
          <w:numId w:val="1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Zhotovitel</w:t>
      </w:r>
      <w:r w:rsidRPr="00FC37D8" w:rsidR="00ED1097">
        <w:rPr>
          <w:sz w:val="20"/>
          <w:szCs w:val="20"/>
          <w:lang w:val="cs-CZ"/>
        </w:rPr>
        <w:t xml:space="preserve"> odpovídá za bezchybné provedení činností specifikovaných v článku II. této smlouvy </w:t>
      </w:r>
      <w:r w:rsidRPr="00FC37D8" w:rsidR="00222A53">
        <w:rPr>
          <w:sz w:val="20"/>
          <w:szCs w:val="20"/>
          <w:lang w:val="cs-CZ"/>
        </w:rPr>
        <w:t>a</w:t>
      </w:r>
      <w:r w:rsidR="00222A53">
        <w:rPr>
          <w:sz w:val="20"/>
          <w:szCs w:val="20"/>
          <w:lang w:val="cs-CZ"/>
        </w:rPr>
        <w:t> </w:t>
      </w:r>
      <w:r w:rsidRPr="00FC37D8" w:rsidR="00ED1097">
        <w:rPr>
          <w:sz w:val="20"/>
          <w:szCs w:val="20"/>
          <w:lang w:val="cs-CZ"/>
        </w:rPr>
        <w:t xml:space="preserve">odpovídá za případné vady a škody způsobené </w:t>
      </w:r>
      <w:r w:rsidRPr="00FC37D8">
        <w:rPr>
          <w:sz w:val="20"/>
          <w:szCs w:val="20"/>
          <w:lang w:val="cs-CZ"/>
        </w:rPr>
        <w:t>objednateli</w:t>
      </w:r>
      <w:r w:rsidRPr="00FC37D8" w:rsidR="00ED1097">
        <w:rPr>
          <w:sz w:val="20"/>
          <w:szCs w:val="20"/>
          <w:lang w:val="cs-CZ"/>
        </w:rPr>
        <w:t xml:space="preserve"> v důsledku neplnění smluvních podmínek, vyjma škod vzniklých vinou </w:t>
      </w:r>
      <w:r w:rsidRPr="00FC37D8">
        <w:rPr>
          <w:sz w:val="20"/>
          <w:szCs w:val="20"/>
          <w:lang w:val="cs-CZ"/>
        </w:rPr>
        <w:t>objednatele</w:t>
      </w:r>
      <w:r w:rsidRPr="00FC37D8" w:rsidR="00ED1097">
        <w:rPr>
          <w:sz w:val="20"/>
          <w:szCs w:val="20"/>
          <w:lang w:val="cs-CZ"/>
        </w:rPr>
        <w:t>.</w:t>
      </w:r>
    </w:p>
    <w:p w:rsidRPr="00FC37D8" w:rsidR="00ED1097" w:rsidP="00AE13E4" w:rsidRDefault="00CD31F9" w14:paraId="1E5A20D7" w14:textId="2F4DACF3">
      <w:pPr>
        <w:pStyle w:val="Zkladntext"/>
        <w:numPr>
          <w:ilvl w:val="0"/>
          <w:numId w:val="1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Zhotovitel</w:t>
      </w:r>
      <w:r w:rsidRPr="00FC37D8" w:rsidR="00ED1097">
        <w:rPr>
          <w:sz w:val="20"/>
          <w:szCs w:val="20"/>
          <w:lang w:val="cs-CZ"/>
        </w:rPr>
        <w:t xml:space="preserve"> neodpovídá za vady, které byly způsobeny použitím podkladů převzatých </w:t>
      </w:r>
      <w:r w:rsidRPr="00FC37D8" w:rsidR="00222A53">
        <w:rPr>
          <w:sz w:val="20"/>
          <w:szCs w:val="20"/>
          <w:lang w:val="cs-CZ"/>
        </w:rPr>
        <w:t>od</w:t>
      </w:r>
      <w:r w:rsidR="00222A53">
        <w:rPr>
          <w:sz w:val="20"/>
          <w:szCs w:val="20"/>
          <w:lang w:val="cs-CZ"/>
        </w:rPr>
        <w:t> </w:t>
      </w:r>
      <w:r w:rsidRPr="00FC37D8">
        <w:rPr>
          <w:sz w:val="20"/>
          <w:szCs w:val="20"/>
          <w:lang w:val="cs-CZ"/>
        </w:rPr>
        <w:t>objednatele</w:t>
      </w:r>
      <w:r w:rsidRPr="00FC37D8" w:rsidR="00ED1097">
        <w:rPr>
          <w:sz w:val="20"/>
          <w:szCs w:val="20"/>
          <w:lang w:val="cs-CZ"/>
        </w:rPr>
        <w:t xml:space="preserve">, u kterých ani při vynaložení veškeré odborné péče nemohl zjistit jejich nevhodnost, případně na ně písemně upozornil </w:t>
      </w:r>
      <w:r w:rsidRPr="00FC37D8">
        <w:rPr>
          <w:sz w:val="20"/>
          <w:szCs w:val="20"/>
          <w:lang w:val="cs-CZ"/>
        </w:rPr>
        <w:t>objednatele</w:t>
      </w:r>
      <w:r w:rsidRPr="00FC37D8" w:rsidR="00ED1097">
        <w:rPr>
          <w:sz w:val="20"/>
          <w:szCs w:val="20"/>
          <w:lang w:val="cs-CZ"/>
        </w:rPr>
        <w:t>, ale ten na jejich použití trval.</w:t>
      </w:r>
    </w:p>
    <w:p w:rsidRPr="00FC37D8" w:rsidR="00ED1097" w:rsidP="00AE13E4" w:rsidRDefault="00ED1097" w14:paraId="02AA9C38" w14:textId="77777777">
      <w:pPr>
        <w:pStyle w:val="Zkladntext"/>
        <w:numPr>
          <w:ilvl w:val="0"/>
          <w:numId w:val="1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 xml:space="preserve">Zjistí-li </w:t>
      </w:r>
      <w:r w:rsidRPr="00FC37D8" w:rsidR="00CD31F9">
        <w:rPr>
          <w:sz w:val="20"/>
          <w:szCs w:val="20"/>
          <w:lang w:val="cs-CZ"/>
        </w:rPr>
        <w:t>objednatel</w:t>
      </w:r>
      <w:r w:rsidRPr="00FC37D8">
        <w:rPr>
          <w:sz w:val="20"/>
          <w:szCs w:val="20"/>
          <w:lang w:val="cs-CZ"/>
        </w:rPr>
        <w:t xml:space="preserve"> případné vady, které vznikly při poskytování činností </w:t>
      </w:r>
      <w:r w:rsidRPr="00FC37D8" w:rsidR="00CD31F9">
        <w:rPr>
          <w:sz w:val="20"/>
          <w:szCs w:val="20"/>
          <w:lang w:val="cs-CZ"/>
        </w:rPr>
        <w:t>zhotovitele</w:t>
      </w:r>
      <w:r w:rsidRPr="00FC37D8">
        <w:rPr>
          <w:sz w:val="20"/>
          <w:szCs w:val="20"/>
          <w:lang w:val="cs-CZ"/>
        </w:rPr>
        <w:t xml:space="preserve"> dle této smlouvy, je povinen písemně vyzvat </w:t>
      </w:r>
      <w:r w:rsidRPr="00FC37D8" w:rsidR="00CD31F9">
        <w:rPr>
          <w:sz w:val="20"/>
          <w:szCs w:val="20"/>
          <w:lang w:val="cs-CZ"/>
        </w:rPr>
        <w:t>zhotovitele</w:t>
      </w:r>
      <w:r w:rsidRPr="00FC37D8">
        <w:rPr>
          <w:sz w:val="20"/>
          <w:szCs w:val="20"/>
          <w:lang w:val="cs-CZ"/>
        </w:rPr>
        <w:t xml:space="preserve"> k jejich odstranění. </w:t>
      </w:r>
      <w:r w:rsidRPr="00FC37D8" w:rsidR="00CD31F9">
        <w:rPr>
          <w:sz w:val="20"/>
          <w:szCs w:val="20"/>
          <w:lang w:val="cs-CZ"/>
        </w:rPr>
        <w:t>Objednatel</w:t>
      </w:r>
      <w:r w:rsidRPr="00FC37D8">
        <w:rPr>
          <w:sz w:val="20"/>
          <w:szCs w:val="20"/>
          <w:lang w:val="cs-CZ"/>
        </w:rPr>
        <w:t xml:space="preserve"> je pak povinen v termínu nejpozději do dvou dnů od písemné výzvy </w:t>
      </w:r>
      <w:r w:rsidRPr="00FC37D8" w:rsidR="00CD31F9">
        <w:rPr>
          <w:sz w:val="20"/>
          <w:szCs w:val="20"/>
          <w:lang w:val="cs-CZ"/>
        </w:rPr>
        <w:t>objednatele</w:t>
      </w:r>
      <w:r w:rsidRPr="00FC37D8">
        <w:rPr>
          <w:sz w:val="20"/>
          <w:szCs w:val="20"/>
          <w:lang w:val="cs-CZ"/>
        </w:rPr>
        <w:t xml:space="preserve"> provést jejich odstranění.</w:t>
      </w:r>
    </w:p>
    <w:p w:rsidRPr="00FC37D8" w:rsidR="00ED1097" w:rsidP="00ED1097" w:rsidRDefault="00ED1097" w14:paraId="6637C817" w14:textId="77777777">
      <w:pPr>
        <w:pStyle w:val="Zkladntext"/>
        <w:spacing w:before="120" w:after="120"/>
        <w:rPr>
          <w:sz w:val="20"/>
          <w:szCs w:val="20"/>
        </w:rPr>
      </w:pPr>
    </w:p>
    <w:p w:rsidRPr="00FC37D8" w:rsidR="00ED1097" w:rsidP="00ED1097" w:rsidRDefault="00713D92" w14:paraId="0503F998" w14:textId="77777777">
      <w:pPr>
        <w:pStyle w:val="Zkladntext"/>
        <w:tabs>
          <w:tab w:val="left" w:pos="389"/>
        </w:tabs>
        <w:spacing w:before="120" w:after="120"/>
        <w:ind w:right="40"/>
        <w:jc w:val="center"/>
        <w:rPr>
          <w:b/>
          <w:sz w:val="20"/>
          <w:szCs w:val="20"/>
          <w:lang w:val="cs-CZ"/>
        </w:rPr>
      </w:pPr>
      <w:r w:rsidRPr="00FC37D8">
        <w:rPr>
          <w:b/>
          <w:sz w:val="20"/>
          <w:szCs w:val="20"/>
          <w:lang w:val="cs-CZ"/>
        </w:rPr>
        <w:t>VIII</w:t>
      </w:r>
      <w:r w:rsidRPr="00FC37D8" w:rsidR="00ED1097">
        <w:rPr>
          <w:b/>
          <w:sz w:val="20"/>
          <w:szCs w:val="20"/>
          <w:lang w:val="cs-CZ"/>
        </w:rPr>
        <w:t>. Ukončení smlouvy, odstoupení od smlouvy</w:t>
      </w:r>
    </w:p>
    <w:p w:rsidRPr="00FC37D8" w:rsidR="00ED1097" w:rsidP="00AE13E4" w:rsidRDefault="00ED1097" w14:paraId="048B0188" w14:textId="737E6148">
      <w:pPr>
        <w:pStyle w:val="Zkladntext"/>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Tato smlouva bude ukončena řádným splněním závazků smluvních stran, vyplývajících z této smlouvy.</w:t>
      </w:r>
    </w:p>
    <w:p w:rsidRPr="00FC37D8" w:rsidR="00ED1097" w:rsidP="00AE13E4" w:rsidRDefault="00ED1097" w14:paraId="63C6728E" w14:textId="77777777">
      <w:pPr>
        <w:pStyle w:val="Zkladntext"/>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Tato smlouva může být ukončena také:</w:t>
      </w:r>
    </w:p>
    <w:p w:rsidRPr="00FC37D8" w:rsidR="00ED1097" w:rsidP="00AE13E4" w:rsidRDefault="00ED1097" w14:paraId="4F259B9C" w14:textId="77777777">
      <w:pPr>
        <w:numPr>
          <w:ilvl w:val="0"/>
          <w:numId w:val="16"/>
        </w:numPr>
        <w:tabs>
          <w:tab w:val="clear" w:pos="928"/>
        </w:tabs>
        <w:spacing w:before="120" w:after="120"/>
        <w:ind w:left="1134" w:hanging="567"/>
        <w:rPr>
          <w:rFonts w:ascii="Arial" w:hAnsi="Arial" w:cs="Arial"/>
          <w:b/>
          <w:sz w:val="20"/>
          <w:szCs w:val="20"/>
        </w:rPr>
      </w:pPr>
      <w:r w:rsidRPr="00FC37D8">
        <w:rPr>
          <w:rFonts w:ascii="Arial" w:hAnsi="Arial" w:cs="Arial"/>
          <w:sz w:val="20"/>
          <w:szCs w:val="20"/>
        </w:rPr>
        <w:t>písemnou dohodou smluvních stran,</w:t>
      </w:r>
    </w:p>
    <w:p w:rsidRPr="00FC37D8" w:rsidR="00ED1097" w:rsidP="00AE13E4" w:rsidRDefault="00ED1097" w14:paraId="70CF8A55" w14:textId="77777777">
      <w:pPr>
        <w:numPr>
          <w:ilvl w:val="0"/>
          <w:numId w:val="16"/>
        </w:numPr>
        <w:tabs>
          <w:tab w:val="clear" w:pos="928"/>
        </w:tabs>
        <w:spacing w:before="120" w:after="120"/>
        <w:ind w:left="1134" w:hanging="567"/>
        <w:rPr>
          <w:rFonts w:ascii="Arial" w:hAnsi="Arial" w:cs="Arial"/>
          <w:sz w:val="20"/>
          <w:szCs w:val="20"/>
        </w:rPr>
      </w:pPr>
      <w:r w:rsidRPr="00FC37D8">
        <w:rPr>
          <w:rFonts w:ascii="Arial" w:hAnsi="Arial" w:cs="Arial"/>
          <w:sz w:val="20"/>
          <w:szCs w:val="20"/>
        </w:rPr>
        <w:t xml:space="preserve">jednostranným odstoupením smluvní strany od smlouvy v případě, že druhá smluvní strana neposkytuje potřebnou součinnost pro naplnění účelu smlouvy, přestože k tomu byla vyzvána, </w:t>
      </w:r>
    </w:p>
    <w:p w:rsidRPr="00FC37D8" w:rsidR="00ED1097" w:rsidP="00AE13E4" w:rsidRDefault="00ED1097" w14:paraId="64FAD6D6" w14:textId="77777777">
      <w:pPr>
        <w:numPr>
          <w:ilvl w:val="0"/>
          <w:numId w:val="16"/>
        </w:numPr>
        <w:tabs>
          <w:tab w:val="clear" w:pos="928"/>
        </w:tabs>
        <w:spacing w:before="120" w:after="120"/>
        <w:ind w:left="1134" w:hanging="567"/>
        <w:rPr>
          <w:rFonts w:ascii="Arial" w:hAnsi="Arial" w:cs="Arial"/>
          <w:sz w:val="20"/>
          <w:szCs w:val="20"/>
        </w:rPr>
      </w:pPr>
      <w:r w:rsidRPr="00FC37D8">
        <w:rPr>
          <w:rFonts w:ascii="Arial" w:hAnsi="Arial" w:cs="Arial"/>
          <w:sz w:val="20"/>
          <w:szCs w:val="20"/>
        </w:rPr>
        <w:t xml:space="preserve">jednostranným odstoupením smluvní strany při podstatném a opakovaném porušení závazků druhé smluvní strany sjednaných touto smlouvou, tj. porušuje-li druhá smluvní strana své povinnosti i poté, co byla k jejich plnění písemně vyzvána a na možnost odstoupení výslovně upozorněna. </w:t>
      </w:r>
    </w:p>
    <w:p w:rsidRPr="00FC37D8" w:rsidR="00ED1097" w:rsidP="00AE13E4" w:rsidRDefault="00ED1097" w14:paraId="0610C89B" w14:textId="77777777">
      <w:pPr>
        <w:pStyle w:val="Zkladntext"/>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Odstoupení od smlouvy musí být provedeno písemně a nabývá účinnosti dnem doručení druhé smluvní straně.</w:t>
      </w:r>
    </w:p>
    <w:p w:rsidRPr="00FC37D8" w:rsidR="00ED1097" w:rsidP="00AE13E4" w:rsidRDefault="00ED1097" w14:paraId="4CEC9542" w14:textId="77777777">
      <w:pPr>
        <w:pStyle w:val="Zkladntext"/>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 xml:space="preserve">V případě, že dojde k odstoupení od smlouvy z důvodů na straně </w:t>
      </w:r>
      <w:r w:rsidRPr="00FC37D8" w:rsidR="00CD31F9">
        <w:rPr>
          <w:sz w:val="20"/>
          <w:szCs w:val="20"/>
          <w:lang w:val="cs-CZ"/>
        </w:rPr>
        <w:t>objednatele</w:t>
      </w:r>
      <w:r w:rsidRPr="00FC37D8">
        <w:rPr>
          <w:sz w:val="20"/>
          <w:szCs w:val="20"/>
          <w:lang w:val="cs-CZ"/>
        </w:rPr>
        <w:t xml:space="preserve">, má </w:t>
      </w:r>
      <w:r w:rsidRPr="00FC37D8" w:rsidR="00CD31F9">
        <w:rPr>
          <w:sz w:val="20"/>
          <w:szCs w:val="20"/>
          <w:lang w:val="cs-CZ"/>
        </w:rPr>
        <w:t>zhotovitel</w:t>
      </w:r>
      <w:r w:rsidRPr="00FC37D8">
        <w:rPr>
          <w:sz w:val="20"/>
          <w:szCs w:val="20"/>
          <w:lang w:val="cs-CZ"/>
        </w:rPr>
        <w:t xml:space="preserve"> právo na úhradu pouze poměrné části úplaty sjednané v článku VI. této smlouvy, jež bude úměrná provedenému dílčímu plnění.</w:t>
      </w:r>
    </w:p>
    <w:p w:rsidRPr="00FC37D8" w:rsidR="00ED1097" w:rsidP="00ED1097" w:rsidRDefault="00ED1097" w14:paraId="2B26F299" w14:textId="77777777">
      <w:pPr>
        <w:pStyle w:val="Zkladntext"/>
        <w:spacing w:before="120" w:after="120"/>
        <w:rPr>
          <w:sz w:val="20"/>
          <w:szCs w:val="20"/>
        </w:rPr>
      </w:pPr>
    </w:p>
    <w:p w:rsidRPr="00FC37D8" w:rsidR="00ED1097" w:rsidP="002E1FCD" w:rsidRDefault="00713D92" w14:paraId="1035A775" w14:textId="77777777">
      <w:pPr>
        <w:keepNext/>
        <w:spacing w:before="120" w:after="120"/>
        <w:jc w:val="center"/>
        <w:rPr>
          <w:rFonts w:ascii="Arial" w:hAnsi="Arial" w:cs="Arial"/>
          <w:b/>
          <w:sz w:val="20"/>
          <w:szCs w:val="20"/>
        </w:rPr>
      </w:pPr>
      <w:r w:rsidRPr="00FC37D8">
        <w:rPr>
          <w:rFonts w:ascii="Arial" w:hAnsi="Arial" w:cs="Arial"/>
          <w:b/>
          <w:sz w:val="20"/>
          <w:szCs w:val="20"/>
        </w:rPr>
        <w:t>I</w:t>
      </w:r>
      <w:r w:rsidRPr="00FC37D8" w:rsidR="00ED1097">
        <w:rPr>
          <w:rFonts w:ascii="Arial" w:hAnsi="Arial" w:cs="Arial"/>
          <w:b/>
          <w:sz w:val="20"/>
          <w:szCs w:val="20"/>
        </w:rPr>
        <w:t>X. Práva duševního vlastnictví</w:t>
      </w:r>
    </w:p>
    <w:p w:rsidRPr="00FC37D8" w:rsidR="00ED1097" w:rsidP="00AE13E4" w:rsidRDefault="00CD31F9" w14:paraId="7565FF1B" w14:textId="77777777">
      <w:pPr>
        <w:pStyle w:val="Style12"/>
        <w:numPr>
          <w:ilvl w:val="3"/>
          <w:numId w:val="13"/>
        </w:numPr>
        <w:tabs>
          <w:tab w:val="clear" w:pos="1457"/>
        </w:tabs>
        <w:spacing w:before="120" w:after="120" w:line="240" w:lineRule="auto"/>
        <w:ind w:left="567" w:hanging="567"/>
        <w:rPr>
          <w:rFonts w:ascii="Arial" w:hAnsi="Arial" w:cs="Arial"/>
          <w:bCs/>
          <w:sz w:val="20"/>
          <w:szCs w:val="20"/>
        </w:rPr>
      </w:pPr>
      <w:r w:rsidRPr="00FC37D8">
        <w:rPr>
          <w:rFonts w:ascii="Arial" w:hAnsi="Arial" w:cs="Arial"/>
          <w:bCs/>
          <w:sz w:val="20"/>
          <w:szCs w:val="20"/>
        </w:rPr>
        <w:t>Zhotovitel</w:t>
      </w:r>
      <w:r w:rsidRPr="00FC37D8" w:rsidR="00ED1097">
        <w:rPr>
          <w:rFonts w:ascii="Arial" w:hAnsi="Arial" w:cs="Arial"/>
          <w:bCs/>
          <w:sz w:val="20"/>
          <w:szCs w:val="20"/>
        </w:rPr>
        <w:t xml:space="preserve"> se zavazuje, že při provádění činností dle této smlouvy neporuší práva třetích osob, která těmto osobám mohou plynout z práv k duševnímu vlastnictví, zejména z práva autorského a práv průmyslového vlastnictví. Za případné porušení této povinnosti je vůči takovým tř</w:t>
      </w:r>
      <w:r w:rsidRPr="00FC37D8">
        <w:rPr>
          <w:rFonts w:ascii="Arial" w:hAnsi="Arial" w:cs="Arial"/>
          <w:bCs/>
          <w:sz w:val="20"/>
          <w:szCs w:val="20"/>
        </w:rPr>
        <w:t>etím osobám odpovědný výhradně zhotovitel</w:t>
      </w:r>
      <w:r w:rsidRPr="00FC37D8" w:rsidR="00ED1097">
        <w:rPr>
          <w:rFonts w:ascii="Arial" w:hAnsi="Arial" w:cs="Arial"/>
          <w:bCs/>
          <w:sz w:val="20"/>
          <w:szCs w:val="20"/>
        </w:rPr>
        <w:t>.</w:t>
      </w:r>
    </w:p>
    <w:p w:rsidRPr="00FC37D8" w:rsidR="00ED1097" w:rsidP="00AE13E4" w:rsidRDefault="00ED1097" w14:paraId="64F89336" w14:textId="77777777">
      <w:pPr>
        <w:pStyle w:val="Style12"/>
        <w:numPr>
          <w:ilvl w:val="3"/>
          <w:numId w:val="13"/>
        </w:numPr>
        <w:tabs>
          <w:tab w:val="clear" w:pos="1457"/>
        </w:tabs>
        <w:spacing w:before="120" w:after="120" w:line="240" w:lineRule="auto"/>
        <w:ind w:left="567" w:hanging="567"/>
        <w:rPr>
          <w:rFonts w:ascii="Arial" w:hAnsi="Arial" w:cs="Arial"/>
          <w:bCs/>
          <w:sz w:val="20"/>
          <w:szCs w:val="20"/>
        </w:rPr>
      </w:pPr>
      <w:r w:rsidRPr="00FC37D8">
        <w:rPr>
          <w:rFonts w:ascii="Arial" w:hAnsi="Arial" w:cs="Arial"/>
          <w:bCs/>
          <w:sz w:val="20"/>
          <w:szCs w:val="20"/>
        </w:rPr>
        <w:t xml:space="preserve">Výsledky tvůrčí činnosti </w:t>
      </w:r>
      <w:r w:rsidRPr="00FC37D8" w:rsidR="00CD31F9">
        <w:rPr>
          <w:rFonts w:ascii="Arial" w:hAnsi="Arial" w:cs="Arial"/>
          <w:bCs/>
          <w:sz w:val="20"/>
          <w:szCs w:val="20"/>
        </w:rPr>
        <w:t>zhotovitele</w:t>
      </w:r>
      <w:r w:rsidRPr="00FC37D8">
        <w:rPr>
          <w:rFonts w:ascii="Arial" w:hAnsi="Arial" w:cs="Arial"/>
          <w:bCs/>
          <w:sz w:val="20"/>
          <w:szCs w:val="20"/>
        </w:rPr>
        <w:t xml:space="preserve"> vytvořené pro </w:t>
      </w:r>
      <w:r w:rsidRPr="00FC37D8" w:rsidR="00CD31F9">
        <w:rPr>
          <w:rFonts w:ascii="Arial" w:hAnsi="Arial" w:cs="Arial"/>
          <w:bCs/>
          <w:sz w:val="20"/>
          <w:szCs w:val="20"/>
        </w:rPr>
        <w:t>objednatele</w:t>
      </w:r>
      <w:r w:rsidRPr="00FC37D8">
        <w:rPr>
          <w:rFonts w:ascii="Arial" w:hAnsi="Arial" w:cs="Arial"/>
          <w:bCs/>
          <w:sz w:val="20"/>
          <w:szCs w:val="20"/>
        </w:rPr>
        <w:t xml:space="preserve"> dle této smlouvy se stanou vlastnictvím </w:t>
      </w:r>
      <w:r w:rsidRPr="00FC37D8" w:rsidR="00CD31F9">
        <w:rPr>
          <w:rFonts w:ascii="Arial" w:hAnsi="Arial" w:cs="Arial"/>
          <w:bCs/>
          <w:sz w:val="20"/>
          <w:szCs w:val="20"/>
        </w:rPr>
        <w:t>objednatele</w:t>
      </w:r>
      <w:r w:rsidRPr="00FC37D8">
        <w:rPr>
          <w:rFonts w:ascii="Arial" w:hAnsi="Arial" w:cs="Arial"/>
          <w:bCs/>
          <w:sz w:val="20"/>
          <w:szCs w:val="20"/>
        </w:rPr>
        <w:t xml:space="preserve"> po jejich předání </w:t>
      </w:r>
      <w:r w:rsidRPr="00FC37D8" w:rsidR="00CD31F9">
        <w:rPr>
          <w:rFonts w:ascii="Arial" w:hAnsi="Arial" w:cs="Arial"/>
          <w:bCs/>
          <w:sz w:val="20"/>
          <w:szCs w:val="20"/>
        </w:rPr>
        <w:t>objednateli</w:t>
      </w:r>
      <w:r w:rsidRPr="00FC37D8">
        <w:rPr>
          <w:rFonts w:ascii="Arial" w:hAnsi="Arial" w:cs="Arial"/>
          <w:bCs/>
          <w:sz w:val="20"/>
          <w:szCs w:val="20"/>
        </w:rPr>
        <w:t xml:space="preserve"> a po zaplacení sjednané odměny na účet </w:t>
      </w:r>
      <w:r w:rsidRPr="00FC37D8" w:rsidR="00CD31F9">
        <w:rPr>
          <w:rFonts w:ascii="Arial" w:hAnsi="Arial" w:cs="Arial"/>
          <w:bCs/>
          <w:sz w:val="20"/>
          <w:szCs w:val="20"/>
        </w:rPr>
        <w:t>zhotovitele</w:t>
      </w:r>
      <w:r w:rsidRPr="00FC37D8">
        <w:rPr>
          <w:rFonts w:ascii="Arial" w:hAnsi="Arial" w:cs="Arial"/>
          <w:bCs/>
          <w:sz w:val="20"/>
          <w:szCs w:val="20"/>
        </w:rPr>
        <w:t xml:space="preserve">. Výsledky tvůrčí činnosti </w:t>
      </w:r>
      <w:r w:rsidRPr="00FC37D8" w:rsidR="00CD31F9">
        <w:rPr>
          <w:rFonts w:ascii="Arial" w:hAnsi="Arial" w:cs="Arial"/>
          <w:bCs/>
          <w:sz w:val="20"/>
          <w:szCs w:val="20"/>
        </w:rPr>
        <w:t>zhotovitele</w:t>
      </w:r>
      <w:r w:rsidRPr="00FC37D8">
        <w:rPr>
          <w:rFonts w:ascii="Arial" w:hAnsi="Arial" w:cs="Arial"/>
          <w:bCs/>
          <w:sz w:val="20"/>
          <w:szCs w:val="20"/>
        </w:rPr>
        <w:t xml:space="preserve">, mohou být použity pouze za účelem, ke kterému byly vytvořeny na základě této smlouvy, </w:t>
      </w:r>
      <w:r w:rsidRPr="00FC37D8" w:rsidR="00CD31F9">
        <w:rPr>
          <w:rFonts w:ascii="Arial" w:hAnsi="Arial" w:cs="Arial"/>
          <w:bCs/>
          <w:sz w:val="20"/>
          <w:szCs w:val="20"/>
        </w:rPr>
        <w:t>objednatel</w:t>
      </w:r>
      <w:r w:rsidRPr="00FC37D8">
        <w:rPr>
          <w:rFonts w:ascii="Arial" w:hAnsi="Arial" w:cs="Arial"/>
          <w:bCs/>
          <w:sz w:val="20"/>
          <w:szCs w:val="20"/>
        </w:rPr>
        <w:t xml:space="preserve"> je nesmí bez souhlasu </w:t>
      </w:r>
      <w:r w:rsidRPr="00FC37D8" w:rsidR="00CD31F9">
        <w:rPr>
          <w:rFonts w:ascii="Arial" w:hAnsi="Arial" w:cs="Arial"/>
          <w:bCs/>
          <w:sz w:val="20"/>
          <w:szCs w:val="20"/>
        </w:rPr>
        <w:t>zhotovitele</w:t>
      </w:r>
      <w:r w:rsidRPr="00FC37D8">
        <w:rPr>
          <w:rFonts w:ascii="Arial" w:hAnsi="Arial" w:cs="Arial"/>
          <w:bCs/>
          <w:sz w:val="20"/>
          <w:szCs w:val="20"/>
        </w:rPr>
        <w:t xml:space="preserve"> poskytnout </w:t>
      </w:r>
      <w:r w:rsidRPr="00FC37D8">
        <w:rPr>
          <w:rFonts w:ascii="Arial" w:hAnsi="Arial" w:cs="Arial"/>
          <w:bCs/>
          <w:sz w:val="20"/>
          <w:szCs w:val="20"/>
        </w:rPr>
        <w:lastRenderedPageBreak/>
        <w:t xml:space="preserve">žádné třetí osobě, ani žádné třetí osobě sdělovat jejich obsah. Za třetí osoby nejsou považovány orgány státní a veřejné správy, které si informace a dokumentaci vyžádají za účelem poskytnutí finančních prostředků či provedení kontroly.  </w:t>
      </w:r>
    </w:p>
    <w:p w:rsidRPr="00FC37D8" w:rsidR="00ED1097" w:rsidP="00ED1097" w:rsidRDefault="00ED1097" w14:paraId="2F3467BE" w14:textId="77777777">
      <w:pPr>
        <w:spacing w:before="120" w:after="120"/>
        <w:rPr>
          <w:rFonts w:ascii="Arial" w:hAnsi="Arial" w:cs="Arial"/>
          <w:sz w:val="20"/>
          <w:szCs w:val="20"/>
        </w:rPr>
      </w:pPr>
    </w:p>
    <w:p w:rsidRPr="00FC37D8" w:rsidR="00ED1097" w:rsidP="00ED1097" w:rsidRDefault="00ED1097" w14:paraId="087CB7CC" w14:textId="77777777">
      <w:pPr>
        <w:spacing w:before="120" w:after="120"/>
        <w:jc w:val="center"/>
        <w:rPr>
          <w:rFonts w:ascii="Arial" w:hAnsi="Arial" w:cs="Arial"/>
          <w:b/>
          <w:sz w:val="20"/>
          <w:szCs w:val="20"/>
        </w:rPr>
      </w:pPr>
      <w:r w:rsidRPr="00FC37D8">
        <w:rPr>
          <w:rFonts w:ascii="Arial" w:hAnsi="Arial" w:cs="Arial"/>
          <w:b/>
          <w:sz w:val="20"/>
          <w:szCs w:val="20"/>
        </w:rPr>
        <w:t>X. Zvláštní ustanovení</w:t>
      </w:r>
    </w:p>
    <w:p w:rsidRPr="002E1FCD" w:rsidR="00ED1097" w:rsidP="00607180" w:rsidRDefault="00CD31F9" w14:paraId="33A3C36F" w14:textId="50FB5BF5">
      <w:pPr>
        <w:pStyle w:val="Style12"/>
        <w:numPr>
          <w:ilvl w:val="0"/>
          <w:numId w:val="21"/>
        </w:numPr>
        <w:spacing w:before="120" w:after="120" w:line="240" w:lineRule="auto"/>
        <w:ind w:left="567" w:hanging="567"/>
        <w:rPr>
          <w:rFonts w:ascii="Arial" w:hAnsi="Arial" w:cs="Arial"/>
          <w:bCs/>
          <w:sz w:val="20"/>
          <w:szCs w:val="20"/>
        </w:rPr>
      </w:pPr>
      <w:bookmarkStart w:name="_Hlk503258405" w:id="1"/>
      <w:r w:rsidRPr="00FC37D8">
        <w:rPr>
          <w:rFonts w:ascii="Arial" w:hAnsi="Arial" w:cs="Arial"/>
          <w:bCs/>
          <w:sz w:val="20"/>
          <w:szCs w:val="20"/>
        </w:rPr>
        <w:t>Zhotovitel</w:t>
      </w:r>
      <w:r w:rsidRPr="00FC37D8" w:rsidR="00ED1097">
        <w:rPr>
          <w:rFonts w:ascii="Arial" w:hAnsi="Arial" w:cs="Arial"/>
          <w:bCs/>
          <w:sz w:val="20"/>
          <w:szCs w:val="20"/>
        </w:rPr>
        <w:t xml:space="preserve"> bere na vědomí, že </w:t>
      </w:r>
      <w:r w:rsidRPr="00FC37D8">
        <w:rPr>
          <w:rFonts w:ascii="Arial" w:hAnsi="Arial" w:cs="Arial"/>
          <w:bCs/>
          <w:sz w:val="20"/>
          <w:szCs w:val="20"/>
        </w:rPr>
        <w:t>objednatel</w:t>
      </w:r>
      <w:r w:rsidRPr="00FC37D8" w:rsidR="00ED1097">
        <w:rPr>
          <w:rFonts w:ascii="Arial" w:hAnsi="Arial" w:cs="Arial"/>
          <w:bCs/>
          <w:sz w:val="20"/>
          <w:szCs w:val="20"/>
        </w:rPr>
        <w:t xml:space="preserve"> při realizaci projektu musí dodržet povinnosti vyplývající z pravidel financování stanovených v podmínkách programů pro příslušnou výzvu </w:t>
      </w:r>
      <w:r w:rsidRPr="00FC37D8" w:rsidR="0094296E">
        <w:rPr>
          <w:rFonts w:ascii="Arial" w:hAnsi="Arial" w:cs="Arial"/>
          <w:bCs/>
          <w:sz w:val="20"/>
          <w:szCs w:val="20"/>
        </w:rPr>
        <w:t>OPZ</w:t>
      </w:r>
      <w:r w:rsidRPr="00FC37D8" w:rsidR="00ED1097">
        <w:rPr>
          <w:rFonts w:ascii="Arial" w:hAnsi="Arial" w:cs="Arial"/>
          <w:bCs/>
          <w:sz w:val="20"/>
          <w:szCs w:val="20"/>
        </w:rPr>
        <w:t xml:space="preserve"> </w:t>
      </w:r>
      <w:r w:rsidRPr="00FC37D8" w:rsidR="00222A53">
        <w:rPr>
          <w:rFonts w:ascii="Arial" w:hAnsi="Arial" w:cs="Arial"/>
          <w:bCs/>
          <w:sz w:val="20"/>
          <w:szCs w:val="20"/>
        </w:rPr>
        <w:t>a</w:t>
      </w:r>
      <w:r w:rsidR="00222A53">
        <w:rPr>
          <w:rFonts w:ascii="Arial" w:hAnsi="Arial" w:cs="Arial"/>
          <w:bCs/>
          <w:sz w:val="20"/>
          <w:szCs w:val="20"/>
        </w:rPr>
        <w:t> </w:t>
      </w:r>
      <w:r w:rsidRPr="002E1FCD" w:rsidR="00ED1097">
        <w:rPr>
          <w:rFonts w:ascii="Arial" w:hAnsi="Arial" w:cs="Arial"/>
          <w:bCs/>
          <w:sz w:val="20"/>
          <w:szCs w:val="20"/>
        </w:rPr>
        <w:t xml:space="preserve">povinnosti vyplývající ze zákona č. 320/2001 Sb., o finanční kontrole ve veřejné správě, </w:t>
      </w:r>
      <w:r w:rsidRPr="002E1FCD" w:rsidR="00607180">
        <w:rPr>
          <w:rFonts w:ascii="Arial" w:hAnsi="Arial" w:cs="Arial"/>
          <w:bCs/>
          <w:sz w:val="20"/>
          <w:szCs w:val="20"/>
        </w:rPr>
        <w:t>ve</w:t>
      </w:r>
      <w:r w:rsidR="00607180">
        <w:rPr>
          <w:rFonts w:ascii="Arial" w:hAnsi="Arial" w:cs="Arial"/>
          <w:bCs/>
          <w:sz w:val="20"/>
          <w:szCs w:val="20"/>
        </w:rPr>
        <w:t> </w:t>
      </w:r>
      <w:r w:rsidRPr="002E1FCD" w:rsidR="00ED1097">
        <w:rPr>
          <w:rFonts w:ascii="Arial" w:hAnsi="Arial" w:cs="Arial"/>
          <w:bCs/>
          <w:sz w:val="20"/>
          <w:szCs w:val="20"/>
        </w:rPr>
        <w:t xml:space="preserve">znění pozdějších předpisů. Tyto povinnosti je povinen přenést i na </w:t>
      </w:r>
      <w:r w:rsidRPr="002E1FCD">
        <w:rPr>
          <w:rFonts w:ascii="Arial" w:hAnsi="Arial" w:cs="Arial"/>
          <w:bCs/>
          <w:sz w:val="20"/>
          <w:szCs w:val="20"/>
        </w:rPr>
        <w:t>zhotovitele</w:t>
      </w:r>
      <w:r w:rsidRPr="002E1FCD" w:rsidR="00ED1097">
        <w:rPr>
          <w:rFonts w:ascii="Arial" w:hAnsi="Arial" w:cs="Arial"/>
          <w:bCs/>
          <w:sz w:val="20"/>
          <w:szCs w:val="20"/>
        </w:rPr>
        <w:t xml:space="preserve">. </w:t>
      </w:r>
      <w:r w:rsidRPr="002E1FCD">
        <w:rPr>
          <w:rFonts w:ascii="Arial" w:hAnsi="Arial" w:cs="Arial"/>
          <w:bCs/>
          <w:sz w:val="20"/>
          <w:szCs w:val="20"/>
        </w:rPr>
        <w:t>Zhotovitel</w:t>
      </w:r>
      <w:r w:rsidRPr="002E1FCD" w:rsidR="00ED1097">
        <w:rPr>
          <w:rFonts w:ascii="Arial" w:hAnsi="Arial" w:cs="Arial"/>
          <w:bCs/>
          <w:sz w:val="20"/>
          <w:szCs w:val="20"/>
        </w:rPr>
        <w:t xml:space="preserve"> </w:t>
      </w:r>
      <w:r w:rsidRPr="002E1FCD" w:rsidR="00607180">
        <w:rPr>
          <w:rFonts w:ascii="Arial" w:hAnsi="Arial" w:cs="Arial"/>
          <w:bCs/>
          <w:sz w:val="20"/>
          <w:szCs w:val="20"/>
        </w:rPr>
        <w:t>se</w:t>
      </w:r>
      <w:r w:rsidR="00607180">
        <w:rPr>
          <w:rFonts w:ascii="Arial" w:hAnsi="Arial" w:cs="Arial"/>
          <w:bCs/>
          <w:sz w:val="20"/>
          <w:szCs w:val="20"/>
        </w:rPr>
        <w:t> </w:t>
      </w:r>
      <w:r w:rsidRPr="002E1FCD" w:rsidR="00ED1097">
        <w:rPr>
          <w:rFonts w:ascii="Arial" w:hAnsi="Arial" w:cs="Arial"/>
          <w:bCs/>
          <w:sz w:val="20"/>
          <w:szCs w:val="20"/>
        </w:rPr>
        <w:t xml:space="preserve">zavazuje poskytnout </w:t>
      </w:r>
      <w:r w:rsidRPr="002E1FCD">
        <w:rPr>
          <w:rFonts w:ascii="Arial" w:hAnsi="Arial" w:cs="Arial"/>
          <w:bCs/>
          <w:sz w:val="20"/>
          <w:szCs w:val="20"/>
        </w:rPr>
        <w:t>objednateli</w:t>
      </w:r>
      <w:r w:rsidRPr="002E1FCD" w:rsidR="00ED1097">
        <w:rPr>
          <w:rFonts w:ascii="Arial" w:hAnsi="Arial" w:cs="Arial"/>
          <w:bCs/>
          <w:sz w:val="20"/>
          <w:szCs w:val="20"/>
        </w:rPr>
        <w:t xml:space="preserve"> na vlastní náklady veškeré doklady související s realizací této smlouvy </w:t>
      </w:r>
      <w:r w:rsidRPr="002E1FCD" w:rsidR="00222A53">
        <w:rPr>
          <w:rFonts w:ascii="Arial" w:hAnsi="Arial" w:cs="Arial"/>
          <w:bCs/>
          <w:sz w:val="20"/>
          <w:szCs w:val="20"/>
        </w:rPr>
        <w:t>a</w:t>
      </w:r>
      <w:r w:rsidR="00222A53">
        <w:rPr>
          <w:rFonts w:ascii="Arial" w:hAnsi="Arial" w:cs="Arial"/>
          <w:bCs/>
          <w:sz w:val="20"/>
          <w:szCs w:val="20"/>
        </w:rPr>
        <w:t> </w:t>
      </w:r>
      <w:r w:rsidRPr="002E1FCD" w:rsidR="00ED1097">
        <w:rPr>
          <w:rFonts w:ascii="Arial" w:hAnsi="Arial" w:cs="Arial"/>
          <w:bCs/>
          <w:sz w:val="20"/>
          <w:szCs w:val="20"/>
        </w:rPr>
        <w:t>veřejné zakázky, na základě níž byla tato smlouva uzavřena, které si vyžádají kontrolní orgány, a spolupůsobit při výkonu finanční kontroly dle § 2 písmena e) zákona č. 320/2001 Sb., o finanční kontrole ve veřejné správě, ve znění pozdějších předpisů.</w:t>
      </w:r>
    </w:p>
    <w:p w:rsidRPr="002E1FCD" w:rsidR="00ED1097" w:rsidP="00607180" w:rsidRDefault="00CD31F9" w14:paraId="2C8D4740" w14:textId="5603B14D">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Zhotovitel</w:t>
      </w:r>
      <w:r w:rsidRPr="002E1FCD" w:rsidR="00ED1097">
        <w:rPr>
          <w:rFonts w:ascii="Arial" w:hAnsi="Arial" w:cs="Arial"/>
          <w:bCs/>
          <w:sz w:val="20"/>
          <w:szCs w:val="20"/>
        </w:rPr>
        <w:t xml:space="preserve"> je povinen po dobu deseti let od finančního ukončení projektu uchovávat originál smlouvy, včetně jejích případných dodatků, veškeré originály účetních a dalších dokumentů souvisejících s realizací veřejné zakázky, na základě níž byla tato smlouva uzavřena, </w:t>
      </w:r>
      <w:r w:rsidRPr="002E1FCD" w:rsidR="00607180">
        <w:rPr>
          <w:rFonts w:ascii="Arial" w:hAnsi="Arial" w:cs="Arial"/>
          <w:bCs/>
          <w:sz w:val="20"/>
          <w:szCs w:val="20"/>
        </w:rPr>
        <w:t>a</w:t>
      </w:r>
      <w:r w:rsidR="00607180">
        <w:rPr>
          <w:rFonts w:ascii="Arial" w:hAnsi="Arial" w:cs="Arial"/>
          <w:bCs/>
          <w:sz w:val="20"/>
          <w:szCs w:val="20"/>
        </w:rPr>
        <w:t> </w:t>
      </w:r>
      <w:r w:rsidRPr="002E1FCD" w:rsidR="00ED1097">
        <w:rPr>
          <w:rFonts w:ascii="Arial" w:hAnsi="Arial" w:cs="Arial"/>
          <w:bCs/>
          <w:sz w:val="20"/>
          <w:szCs w:val="20"/>
        </w:rPr>
        <w:t>poskytovat požadované informace a dokumentaci za účelem ověřování plnění Podmínek usnesení/</w:t>
      </w:r>
      <w:r w:rsidRPr="002E1FCD" w:rsidR="00707F56">
        <w:rPr>
          <w:rFonts w:ascii="Arial" w:hAnsi="Arial" w:cs="Arial"/>
          <w:bCs/>
          <w:sz w:val="20"/>
          <w:szCs w:val="20"/>
        </w:rPr>
        <w:t>Rozhodnutí o poskytnutí dotace</w:t>
      </w:r>
      <w:r w:rsidRPr="002E1FCD" w:rsidR="00ED1097">
        <w:rPr>
          <w:rFonts w:ascii="Arial" w:hAnsi="Arial" w:cs="Arial"/>
          <w:bCs/>
          <w:sz w:val="20"/>
          <w:szCs w:val="20"/>
        </w:rPr>
        <w:t xml:space="preserve"> zaměstnancům pověřených orgánů: </w:t>
      </w:r>
      <w:r w:rsidRPr="002E1FCD" w:rsidR="00707F56">
        <w:rPr>
          <w:rFonts w:ascii="Arial" w:hAnsi="Arial" w:cs="Arial"/>
          <w:bCs/>
          <w:sz w:val="20"/>
          <w:szCs w:val="20"/>
        </w:rPr>
        <w:t>Ministerstva práce a sociálních věcí</w:t>
      </w:r>
      <w:r w:rsidRPr="002E1FCD" w:rsidR="00ED1097">
        <w:rPr>
          <w:rFonts w:ascii="Arial" w:hAnsi="Arial" w:cs="Arial"/>
          <w:bCs/>
          <w:sz w:val="20"/>
          <w:szCs w:val="20"/>
        </w:rPr>
        <w:t>, Ministerstva financí ČR, Evropské komise, Evropského účetního dvora, Nejvyššího kontrolního úřadu, příslušného finančního úřadu a dalších oprávněných orgánů státní správy. Doklady musí být uchovány způsobem uvedeným v zákoně č. 563/1991 Sb., o účetnictví, ve znění pozdějších předpisů a souvisejícími prováděcími právními předpisy.</w:t>
      </w:r>
    </w:p>
    <w:p w:rsidRPr="002E1FCD" w:rsidR="00ED1097" w:rsidP="00607180" w:rsidRDefault="00CD31F9" w14:paraId="42F3387E"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Zhotovitel</w:t>
      </w:r>
      <w:r w:rsidRPr="002E1FCD" w:rsidR="00ED1097">
        <w:rPr>
          <w:rFonts w:ascii="Arial" w:hAnsi="Arial" w:cs="Arial"/>
          <w:bCs/>
          <w:sz w:val="20"/>
          <w:szCs w:val="20"/>
        </w:rPr>
        <w:t xml:space="preserve"> je povinen umožnit pověřeným osobám kontrolu a ověření plnění smlouvy po dobu trvání realizace projektu a dále po dobu </w:t>
      </w:r>
      <w:r w:rsidRPr="002E1FCD" w:rsidR="00707F56">
        <w:rPr>
          <w:rFonts w:ascii="Arial" w:hAnsi="Arial" w:cs="Arial"/>
          <w:bCs/>
          <w:sz w:val="20"/>
          <w:szCs w:val="20"/>
        </w:rPr>
        <w:t>10</w:t>
      </w:r>
      <w:r w:rsidRPr="002E1FCD" w:rsidR="00ED1097">
        <w:rPr>
          <w:rFonts w:ascii="Arial" w:hAnsi="Arial" w:cs="Arial"/>
          <w:bCs/>
          <w:sz w:val="20"/>
          <w:szCs w:val="20"/>
        </w:rPr>
        <w:t xml:space="preserve"> let po ukončení realizace projektu.</w:t>
      </w:r>
    </w:p>
    <w:bookmarkEnd w:id="1"/>
    <w:p w:rsidRPr="002E1FCD" w:rsidR="003111C3" w:rsidP="00ED1097" w:rsidRDefault="003111C3" w14:paraId="07CB163D" w14:textId="77777777">
      <w:pPr>
        <w:spacing w:before="120" w:after="120"/>
        <w:jc w:val="center"/>
        <w:rPr>
          <w:rFonts w:ascii="Arial" w:hAnsi="Arial" w:cs="Arial"/>
          <w:b/>
          <w:sz w:val="20"/>
          <w:szCs w:val="20"/>
        </w:rPr>
      </w:pPr>
    </w:p>
    <w:p w:rsidRPr="002E1FCD" w:rsidR="00ED1097" w:rsidP="00ED1097" w:rsidRDefault="00ED1097" w14:paraId="1520DB2F" w14:textId="77777777">
      <w:pPr>
        <w:spacing w:before="120" w:after="120"/>
        <w:jc w:val="center"/>
        <w:rPr>
          <w:rFonts w:ascii="Arial" w:hAnsi="Arial" w:cs="Arial"/>
          <w:b/>
          <w:sz w:val="20"/>
          <w:szCs w:val="20"/>
        </w:rPr>
      </w:pPr>
      <w:r w:rsidRPr="002E1FCD">
        <w:rPr>
          <w:rFonts w:ascii="Arial" w:hAnsi="Arial" w:cs="Arial"/>
          <w:b/>
          <w:sz w:val="20"/>
          <w:szCs w:val="20"/>
        </w:rPr>
        <w:t>XI. Závěrečná ustanovení</w:t>
      </w:r>
    </w:p>
    <w:p w:rsidRPr="002E1FCD" w:rsidR="00ED1097" w:rsidP="00607180" w:rsidRDefault="00ED1097" w14:paraId="28855651"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Pokud v této smlouvě není ujednáno jinak, řídí se právní poměry z ní vyplývající a</w:t>
      </w:r>
      <w:r w:rsidRPr="002E1FCD" w:rsidR="006E0E2A">
        <w:rPr>
          <w:rFonts w:ascii="Arial" w:hAnsi="Arial" w:cs="Arial"/>
          <w:bCs/>
          <w:sz w:val="20"/>
          <w:szCs w:val="20"/>
        </w:rPr>
        <w:t> </w:t>
      </w:r>
      <w:r w:rsidRPr="002E1FCD">
        <w:rPr>
          <w:rFonts w:ascii="Arial" w:hAnsi="Arial" w:cs="Arial"/>
          <w:bCs/>
          <w:sz w:val="20"/>
          <w:szCs w:val="20"/>
        </w:rPr>
        <w:t>vznikající občanský</w:t>
      </w:r>
      <w:r w:rsidRPr="002E1FCD" w:rsidR="00C421B9">
        <w:rPr>
          <w:rFonts w:ascii="Arial" w:hAnsi="Arial" w:cs="Arial"/>
          <w:bCs/>
          <w:sz w:val="20"/>
          <w:szCs w:val="20"/>
        </w:rPr>
        <w:t>m</w:t>
      </w:r>
      <w:r w:rsidRPr="002E1FCD">
        <w:rPr>
          <w:rFonts w:ascii="Arial" w:hAnsi="Arial" w:cs="Arial"/>
          <w:bCs/>
          <w:sz w:val="20"/>
          <w:szCs w:val="20"/>
        </w:rPr>
        <w:t xml:space="preserve"> zákoník</w:t>
      </w:r>
      <w:r w:rsidRPr="002E1FCD" w:rsidR="00C421B9">
        <w:rPr>
          <w:rFonts w:ascii="Arial" w:hAnsi="Arial" w:cs="Arial"/>
          <w:bCs/>
          <w:sz w:val="20"/>
          <w:szCs w:val="20"/>
        </w:rPr>
        <w:t>em</w:t>
      </w:r>
      <w:r w:rsidRPr="002E1FCD">
        <w:rPr>
          <w:rFonts w:ascii="Arial" w:hAnsi="Arial" w:cs="Arial"/>
          <w:bCs/>
          <w:sz w:val="20"/>
          <w:szCs w:val="20"/>
        </w:rPr>
        <w:t>.</w:t>
      </w:r>
    </w:p>
    <w:p w:rsidRPr="002E1FCD" w:rsidR="00ED1097" w:rsidP="00607180" w:rsidRDefault="00ED1097" w14:paraId="1E4D3CC4"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Tato smlouva, práva a povinnosti v ní obsažené zavazuje i případné právní nástupce obou smluvních stran.</w:t>
      </w:r>
    </w:p>
    <w:p w:rsidRPr="002E1FCD" w:rsidR="00ED1097" w:rsidP="00607180" w:rsidRDefault="00ED1097" w14:paraId="1420EECB"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Veškeré spory, které mezi smluvními stranami vzniknou v souvislosti s realizací této smlouvy, a které se nepodaří odstranit vzájemným jednáním smluvních stran, budou předloženy k rozhodnutí příslušnému soudu, kterým bude obecný soud </w:t>
      </w:r>
      <w:r w:rsidRPr="002E1FCD" w:rsidR="00CD31F9">
        <w:rPr>
          <w:rFonts w:ascii="Arial" w:hAnsi="Arial" w:cs="Arial"/>
          <w:bCs/>
          <w:sz w:val="20"/>
          <w:szCs w:val="20"/>
        </w:rPr>
        <w:t>objednatele</w:t>
      </w:r>
      <w:r w:rsidRPr="002E1FCD">
        <w:rPr>
          <w:rFonts w:ascii="Arial" w:hAnsi="Arial" w:cs="Arial"/>
          <w:bCs/>
          <w:sz w:val="20"/>
          <w:szCs w:val="20"/>
        </w:rPr>
        <w:t>.</w:t>
      </w:r>
    </w:p>
    <w:p w:rsidRPr="002E1FCD" w:rsidR="00C421B9" w:rsidP="00607180" w:rsidRDefault="00970C74" w14:paraId="4E758F14"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spacing w:val="-4"/>
          <w:sz w:val="20"/>
          <w:szCs w:val="20"/>
        </w:rPr>
        <w:t>Smluvní strany výslovně souhlasí s tím, aby tato smlouva byla veřejně přístupná.</w:t>
      </w:r>
      <w:r w:rsidRPr="002E1FCD" w:rsidR="00ED1097">
        <w:rPr>
          <w:rFonts w:ascii="Arial" w:hAnsi="Arial" w:cs="Arial"/>
          <w:bCs/>
          <w:sz w:val="20"/>
          <w:szCs w:val="20"/>
        </w:rPr>
        <w:t xml:space="preserve"> </w:t>
      </w:r>
    </w:p>
    <w:p w:rsidRPr="002E1FCD" w:rsidR="00ED1097" w:rsidP="00607180" w:rsidRDefault="00ED1097" w14:paraId="0EFEC7FD"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Veškeré změny této smlouvy je možné provést pouze písemnou formou</w:t>
      </w:r>
      <w:r w:rsidRPr="002E1FCD" w:rsidR="00C421B9">
        <w:rPr>
          <w:rFonts w:ascii="Arial" w:hAnsi="Arial" w:cs="Arial"/>
          <w:bCs/>
          <w:sz w:val="20"/>
          <w:szCs w:val="20"/>
        </w:rPr>
        <w:t xml:space="preserve"> dodatků</w:t>
      </w:r>
      <w:r w:rsidRPr="002E1FCD">
        <w:rPr>
          <w:rFonts w:ascii="Arial" w:hAnsi="Arial" w:cs="Arial"/>
          <w:bCs/>
          <w:sz w:val="20"/>
          <w:szCs w:val="20"/>
        </w:rPr>
        <w:t>.</w:t>
      </w:r>
    </w:p>
    <w:p w:rsidRPr="002E1FCD" w:rsidR="00ED1097" w:rsidP="00607180" w:rsidRDefault="00970C74" w14:paraId="5F4AE097"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Tato smlouva nabývá platnosti dnem podpisu smluvními stranami a účinnosti dnem jejího zveřejnění v registru smluv dle zákona č. 340/2015 Sb., o registru smluv. Zveřejnění zajistí </w:t>
      </w:r>
      <w:r w:rsidRPr="002E1FCD" w:rsidR="00CD31F9">
        <w:rPr>
          <w:rFonts w:ascii="Arial" w:hAnsi="Arial" w:cs="Arial"/>
          <w:bCs/>
          <w:sz w:val="20"/>
          <w:szCs w:val="20"/>
        </w:rPr>
        <w:t>objednatel</w:t>
      </w:r>
      <w:r w:rsidRPr="002E1FCD">
        <w:rPr>
          <w:rFonts w:ascii="Arial" w:hAnsi="Arial" w:cs="Arial"/>
          <w:bCs/>
          <w:sz w:val="20"/>
          <w:szCs w:val="20"/>
        </w:rPr>
        <w:t xml:space="preserve">. </w:t>
      </w:r>
    </w:p>
    <w:p w:rsidRPr="002E1FCD" w:rsidR="00ED1097" w:rsidP="00607180" w:rsidRDefault="00ED1097" w14:paraId="5696FD16"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Tato smlouva je vyhotovena ve čtyřech vyhotoveních s platností originálu. </w:t>
      </w:r>
      <w:r w:rsidRPr="002E1FCD" w:rsidR="00CD31F9">
        <w:rPr>
          <w:rFonts w:ascii="Arial" w:hAnsi="Arial" w:cs="Arial"/>
          <w:bCs/>
          <w:sz w:val="20"/>
          <w:szCs w:val="20"/>
        </w:rPr>
        <w:t>Objednatel</w:t>
      </w:r>
      <w:r w:rsidRPr="002E1FCD">
        <w:rPr>
          <w:rFonts w:ascii="Arial" w:hAnsi="Arial" w:cs="Arial"/>
          <w:bCs/>
          <w:sz w:val="20"/>
          <w:szCs w:val="20"/>
        </w:rPr>
        <w:t xml:space="preserve"> obdrží tři vyhotovení a </w:t>
      </w:r>
      <w:r w:rsidRPr="002E1FCD" w:rsidR="00CD31F9">
        <w:rPr>
          <w:rFonts w:ascii="Arial" w:hAnsi="Arial" w:cs="Arial"/>
          <w:bCs/>
          <w:sz w:val="20"/>
          <w:szCs w:val="20"/>
        </w:rPr>
        <w:t>zhotovitel</w:t>
      </w:r>
      <w:r w:rsidRPr="002E1FCD">
        <w:rPr>
          <w:rFonts w:ascii="Arial" w:hAnsi="Arial" w:cs="Arial"/>
          <w:bCs/>
          <w:sz w:val="20"/>
          <w:szCs w:val="20"/>
        </w:rPr>
        <w:t xml:space="preserve"> jedno vyhotovení smlouvy.</w:t>
      </w:r>
    </w:p>
    <w:p w:rsidRPr="002E1FCD" w:rsidR="00ED1097" w:rsidP="00607180" w:rsidRDefault="00ED1097" w14:paraId="797814F9"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Smluvní strany prohlašují, že </w:t>
      </w:r>
      <w:r w:rsidRPr="002E1FCD" w:rsidR="00C421B9">
        <w:rPr>
          <w:rFonts w:ascii="Arial" w:hAnsi="Arial" w:cs="Arial"/>
          <w:bCs/>
          <w:sz w:val="20"/>
          <w:szCs w:val="20"/>
        </w:rPr>
        <w:t xml:space="preserve">si </w:t>
      </w:r>
      <w:r w:rsidRPr="002E1FCD">
        <w:rPr>
          <w:rFonts w:ascii="Arial" w:hAnsi="Arial" w:cs="Arial"/>
          <w:bCs/>
          <w:sz w:val="20"/>
          <w:szCs w:val="20"/>
        </w:rPr>
        <w:t xml:space="preserve">tuto smlouvu </w:t>
      </w:r>
      <w:r w:rsidRPr="002E1FCD" w:rsidR="00C421B9">
        <w:rPr>
          <w:rFonts w:ascii="Arial" w:hAnsi="Arial" w:cs="Arial"/>
          <w:bCs/>
          <w:sz w:val="20"/>
          <w:szCs w:val="20"/>
        </w:rPr>
        <w:t>přečetli</w:t>
      </w:r>
      <w:r w:rsidRPr="002E1FCD">
        <w:rPr>
          <w:rFonts w:ascii="Arial" w:hAnsi="Arial" w:cs="Arial"/>
          <w:bCs/>
          <w:sz w:val="20"/>
          <w:szCs w:val="20"/>
        </w:rPr>
        <w:t xml:space="preserve">, že považují </w:t>
      </w:r>
      <w:r w:rsidRPr="002E1FCD" w:rsidR="00C421B9">
        <w:rPr>
          <w:rFonts w:ascii="Arial" w:hAnsi="Arial" w:cs="Arial"/>
          <w:bCs/>
          <w:sz w:val="20"/>
          <w:szCs w:val="20"/>
        </w:rPr>
        <w:t xml:space="preserve">její </w:t>
      </w:r>
      <w:r w:rsidRPr="002E1FCD">
        <w:rPr>
          <w:rFonts w:ascii="Arial" w:hAnsi="Arial" w:cs="Arial"/>
          <w:bCs/>
          <w:sz w:val="20"/>
          <w:szCs w:val="20"/>
        </w:rPr>
        <w:t>obsah za určitý a</w:t>
      </w:r>
      <w:r w:rsidRPr="002E1FCD" w:rsidR="006E0E2A">
        <w:rPr>
          <w:rFonts w:ascii="Arial" w:hAnsi="Arial" w:cs="Arial"/>
          <w:bCs/>
          <w:sz w:val="20"/>
          <w:szCs w:val="20"/>
        </w:rPr>
        <w:t> </w:t>
      </w:r>
      <w:r w:rsidRPr="002E1FCD">
        <w:rPr>
          <w:rFonts w:ascii="Arial" w:hAnsi="Arial" w:cs="Arial"/>
          <w:bCs/>
          <w:sz w:val="20"/>
          <w:szCs w:val="20"/>
        </w:rPr>
        <w:t>srozumitelný a že jsou jim známy veškeré skutečnosti, které jsou pro uzavření této smlouvy rozhodující.</w:t>
      </w:r>
    </w:p>
    <w:p w:rsidRPr="002E1FCD" w:rsidR="003E3DF5" w:rsidP="003E3DF5" w:rsidRDefault="003E3DF5" w14:paraId="64845E25" w14:textId="77777777">
      <w:pPr>
        <w:pStyle w:val="Style12"/>
        <w:spacing w:before="120" w:after="120" w:line="240" w:lineRule="auto"/>
        <w:rPr>
          <w:rFonts w:ascii="Arial" w:hAnsi="Arial" w:cs="Arial"/>
          <w:bCs/>
          <w:sz w:val="20"/>
          <w:szCs w:val="20"/>
        </w:rPr>
      </w:pPr>
    </w:p>
    <w:tbl>
      <w:tblPr>
        <w:tblStyle w:val="Mkatabulky"/>
        <w:tblW w:w="992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38"/>
        <w:gridCol w:w="1132"/>
        <w:gridCol w:w="4254"/>
      </w:tblGrid>
      <w:tr w:rsidRPr="00A97C53" w:rsidR="00CD31F9" w:rsidTr="008F3246" w14:paraId="71E817B6" w14:textId="77777777">
        <w:tc>
          <w:tcPr>
            <w:tcW w:w="4538" w:type="dxa"/>
          </w:tcPr>
          <w:p w:rsidRPr="002E1FCD" w:rsidR="00CD31F9" w:rsidP="003E3DF5" w:rsidRDefault="00CD31F9" w14:paraId="451C9E63" w14:textId="3AC8A749">
            <w:pPr>
              <w:pStyle w:val="Style12"/>
              <w:spacing w:before="120" w:after="120" w:line="240" w:lineRule="auto"/>
              <w:rPr>
                <w:rFonts w:ascii="Arial" w:hAnsi="Arial" w:cs="Arial"/>
                <w:bCs/>
                <w:sz w:val="20"/>
                <w:szCs w:val="20"/>
              </w:rPr>
            </w:pPr>
            <w:r w:rsidRPr="002E1FCD">
              <w:rPr>
                <w:rFonts w:ascii="Arial" w:hAnsi="Arial" w:cs="Arial"/>
                <w:sz w:val="20"/>
                <w:szCs w:val="20"/>
              </w:rPr>
              <w:t>V </w:t>
            </w:r>
            <w:r w:rsidRPr="002E1FCD">
              <w:rPr>
                <w:rFonts w:ascii="Arial" w:hAnsi="Arial" w:cs="Arial"/>
                <w:i/>
                <w:sz w:val="20"/>
                <w:szCs w:val="20"/>
                <w:highlight w:val="yellow"/>
              </w:rPr>
              <w:t>doplní zhotovitel</w:t>
            </w:r>
            <w:r w:rsidRPr="002E1FCD">
              <w:rPr>
                <w:rFonts w:ascii="Arial" w:hAnsi="Arial" w:cs="Arial"/>
                <w:sz w:val="20"/>
                <w:szCs w:val="20"/>
              </w:rPr>
              <w:t xml:space="preserve"> dne </w:t>
            </w:r>
            <w:r w:rsidRPr="002E1FCD">
              <w:rPr>
                <w:rFonts w:ascii="Arial" w:hAnsi="Arial" w:cs="Arial"/>
                <w:i/>
                <w:sz w:val="20"/>
                <w:szCs w:val="20"/>
                <w:highlight w:val="yellow"/>
              </w:rPr>
              <w:t>doplní zhotovitel</w:t>
            </w:r>
            <w:r w:rsidRPr="002E1FCD">
              <w:rPr>
                <w:rFonts w:ascii="Arial" w:hAnsi="Arial" w:cs="Arial"/>
                <w:sz w:val="20"/>
                <w:szCs w:val="20"/>
              </w:rPr>
              <w:t xml:space="preserve">            </w:t>
            </w:r>
          </w:p>
        </w:tc>
        <w:tc>
          <w:tcPr>
            <w:tcW w:w="1132" w:type="dxa"/>
          </w:tcPr>
          <w:p w:rsidRPr="002E1FCD" w:rsidR="00CD31F9" w:rsidP="003E3DF5" w:rsidRDefault="00CD31F9" w14:paraId="75F519D9" w14:textId="77777777">
            <w:pPr>
              <w:pStyle w:val="Style12"/>
              <w:spacing w:before="120" w:after="120" w:line="240" w:lineRule="auto"/>
              <w:rPr>
                <w:rFonts w:ascii="Arial" w:hAnsi="Arial" w:cs="Arial"/>
                <w:bCs/>
                <w:sz w:val="20"/>
                <w:szCs w:val="20"/>
              </w:rPr>
            </w:pPr>
          </w:p>
        </w:tc>
        <w:tc>
          <w:tcPr>
            <w:tcW w:w="4254" w:type="dxa"/>
          </w:tcPr>
          <w:p w:rsidRPr="002E1FCD" w:rsidR="00CD31F9" w:rsidP="003E3DF5" w:rsidRDefault="00CD31F9" w14:paraId="56ED8A86" w14:textId="77777777">
            <w:pPr>
              <w:pStyle w:val="Style12"/>
              <w:spacing w:before="120" w:after="120" w:line="240" w:lineRule="auto"/>
              <w:rPr>
                <w:rFonts w:ascii="Arial" w:hAnsi="Arial" w:cs="Arial"/>
                <w:bCs/>
                <w:sz w:val="20"/>
                <w:szCs w:val="20"/>
              </w:rPr>
            </w:pPr>
            <w:r w:rsidRPr="002E1FCD">
              <w:rPr>
                <w:rFonts w:ascii="Arial" w:hAnsi="Arial" w:cs="Arial"/>
                <w:sz w:val="20"/>
                <w:szCs w:val="20"/>
              </w:rPr>
              <w:t>V Praze dne …………</w:t>
            </w:r>
          </w:p>
        </w:tc>
      </w:tr>
      <w:tr w:rsidRPr="00A97C53" w:rsidR="00CD31F9" w:rsidTr="008F3246" w14:paraId="216FC55C" w14:textId="77777777">
        <w:tc>
          <w:tcPr>
            <w:tcW w:w="4538" w:type="dxa"/>
          </w:tcPr>
          <w:p w:rsidRPr="002E1FCD" w:rsidR="00CD31F9" w:rsidP="003E3DF5" w:rsidRDefault="00CD31F9" w14:paraId="6FE28392" w14:textId="77777777">
            <w:pPr>
              <w:pStyle w:val="Style12"/>
              <w:spacing w:before="120" w:after="120" w:line="240" w:lineRule="auto"/>
              <w:rPr>
                <w:rFonts w:ascii="Arial" w:hAnsi="Arial" w:cs="Arial"/>
                <w:bCs/>
                <w:sz w:val="20"/>
                <w:szCs w:val="20"/>
              </w:rPr>
            </w:pPr>
          </w:p>
        </w:tc>
        <w:tc>
          <w:tcPr>
            <w:tcW w:w="1132" w:type="dxa"/>
          </w:tcPr>
          <w:p w:rsidRPr="002E1FCD" w:rsidR="00CD31F9" w:rsidP="003E3DF5" w:rsidRDefault="00CD31F9" w14:paraId="5FDE6BF4" w14:textId="77777777">
            <w:pPr>
              <w:pStyle w:val="Style12"/>
              <w:spacing w:before="120" w:after="120" w:line="240" w:lineRule="auto"/>
              <w:rPr>
                <w:rFonts w:ascii="Arial" w:hAnsi="Arial" w:cs="Arial"/>
                <w:bCs/>
                <w:sz w:val="20"/>
                <w:szCs w:val="20"/>
              </w:rPr>
            </w:pPr>
          </w:p>
        </w:tc>
        <w:tc>
          <w:tcPr>
            <w:tcW w:w="4254" w:type="dxa"/>
          </w:tcPr>
          <w:p w:rsidRPr="002E1FCD" w:rsidR="00CD31F9" w:rsidP="003E3DF5" w:rsidRDefault="00CD31F9" w14:paraId="72E0497A" w14:textId="77777777">
            <w:pPr>
              <w:pStyle w:val="Style12"/>
              <w:spacing w:before="120" w:after="120" w:line="240" w:lineRule="auto"/>
              <w:rPr>
                <w:rFonts w:ascii="Arial" w:hAnsi="Arial" w:cs="Arial"/>
                <w:bCs/>
                <w:sz w:val="20"/>
                <w:szCs w:val="20"/>
              </w:rPr>
            </w:pPr>
          </w:p>
        </w:tc>
      </w:tr>
      <w:tr w:rsidRPr="00A97C53" w:rsidR="00CD31F9" w:rsidTr="008F3246" w14:paraId="2028F049" w14:textId="77777777">
        <w:tc>
          <w:tcPr>
            <w:tcW w:w="4538" w:type="dxa"/>
          </w:tcPr>
          <w:p w:rsidRPr="002E1FCD" w:rsidR="00CD31F9" w:rsidP="008F3246" w:rsidRDefault="00CD31F9" w14:paraId="57F30D99" w14:textId="77777777">
            <w:pPr>
              <w:pStyle w:val="Style12"/>
              <w:spacing w:before="120" w:after="120" w:line="240" w:lineRule="auto"/>
              <w:jc w:val="center"/>
              <w:rPr>
                <w:rFonts w:ascii="Arial" w:hAnsi="Arial" w:cs="Arial"/>
                <w:bCs/>
                <w:sz w:val="20"/>
                <w:szCs w:val="20"/>
              </w:rPr>
            </w:pPr>
            <w:r w:rsidRPr="002E1FCD">
              <w:rPr>
                <w:rFonts w:ascii="Arial" w:hAnsi="Arial" w:cs="Arial"/>
                <w:sz w:val="20"/>
                <w:szCs w:val="20"/>
              </w:rPr>
              <w:t>za zhotovitele</w:t>
            </w:r>
          </w:p>
        </w:tc>
        <w:tc>
          <w:tcPr>
            <w:tcW w:w="1132" w:type="dxa"/>
          </w:tcPr>
          <w:p w:rsidRPr="002E1FCD" w:rsidR="00CD31F9" w:rsidP="008F3246" w:rsidRDefault="00CD31F9" w14:paraId="225D82BF" w14:textId="77777777">
            <w:pPr>
              <w:pStyle w:val="Style12"/>
              <w:spacing w:before="120" w:after="120" w:line="240" w:lineRule="auto"/>
              <w:jc w:val="center"/>
              <w:rPr>
                <w:rFonts w:ascii="Arial" w:hAnsi="Arial" w:cs="Arial"/>
                <w:bCs/>
                <w:sz w:val="20"/>
                <w:szCs w:val="20"/>
              </w:rPr>
            </w:pPr>
          </w:p>
        </w:tc>
        <w:tc>
          <w:tcPr>
            <w:tcW w:w="4254" w:type="dxa"/>
          </w:tcPr>
          <w:p w:rsidRPr="002E1FCD" w:rsidR="00CD31F9" w:rsidP="008F3246" w:rsidRDefault="00CD31F9" w14:paraId="786D9CE5" w14:textId="77777777">
            <w:pPr>
              <w:pStyle w:val="Style12"/>
              <w:spacing w:before="120" w:after="120" w:line="240" w:lineRule="auto"/>
              <w:jc w:val="center"/>
              <w:rPr>
                <w:rFonts w:ascii="Arial" w:hAnsi="Arial" w:cs="Arial"/>
                <w:bCs/>
                <w:sz w:val="20"/>
                <w:szCs w:val="20"/>
              </w:rPr>
            </w:pPr>
            <w:r w:rsidRPr="002E1FCD">
              <w:rPr>
                <w:rFonts w:ascii="Arial" w:hAnsi="Arial" w:cs="Arial"/>
                <w:sz w:val="20"/>
                <w:szCs w:val="20"/>
              </w:rPr>
              <w:t>za objednatele</w:t>
            </w:r>
          </w:p>
        </w:tc>
      </w:tr>
      <w:tr w:rsidRPr="00A97C53" w:rsidR="00CD31F9" w:rsidTr="008F3246" w14:paraId="2EEB97A8" w14:textId="77777777">
        <w:trPr>
          <w:trHeight w:val="1756"/>
        </w:trPr>
        <w:tc>
          <w:tcPr>
            <w:tcW w:w="4538" w:type="dxa"/>
            <w:tcBorders>
              <w:bottom w:val="dotted" w:color="auto" w:sz="4" w:space="0"/>
            </w:tcBorders>
          </w:tcPr>
          <w:p w:rsidRPr="002E1FCD" w:rsidR="00CD31F9" w:rsidP="003E3DF5" w:rsidRDefault="00CD31F9" w14:paraId="5D96D3FE" w14:textId="77777777">
            <w:pPr>
              <w:pStyle w:val="Style12"/>
              <w:spacing w:before="120" w:after="120" w:line="240" w:lineRule="auto"/>
              <w:rPr>
                <w:rFonts w:ascii="Arial" w:hAnsi="Arial" w:cs="Arial"/>
                <w:bCs/>
                <w:sz w:val="20"/>
                <w:szCs w:val="20"/>
              </w:rPr>
            </w:pPr>
          </w:p>
        </w:tc>
        <w:tc>
          <w:tcPr>
            <w:tcW w:w="1132" w:type="dxa"/>
          </w:tcPr>
          <w:p w:rsidRPr="002E1FCD" w:rsidR="00CD31F9" w:rsidP="003E3DF5" w:rsidRDefault="00CD31F9" w14:paraId="7E4FAF4E" w14:textId="77777777">
            <w:pPr>
              <w:pStyle w:val="Style12"/>
              <w:spacing w:before="120" w:after="120" w:line="240" w:lineRule="auto"/>
              <w:rPr>
                <w:rFonts w:ascii="Arial" w:hAnsi="Arial" w:cs="Arial"/>
                <w:bCs/>
                <w:sz w:val="20"/>
                <w:szCs w:val="20"/>
              </w:rPr>
            </w:pPr>
          </w:p>
        </w:tc>
        <w:tc>
          <w:tcPr>
            <w:tcW w:w="4254" w:type="dxa"/>
            <w:tcBorders>
              <w:bottom w:val="dotted" w:color="auto" w:sz="8" w:space="0"/>
            </w:tcBorders>
          </w:tcPr>
          <w:p w:rsidRPr="002E1FCD" w:rsidR="00CD31F9" w:rsidP="003E3DF5" w:rsidRDefault="00CD31F9" w14:paraId="52054317" w14:textId="77777777">
            <w:pPr>
              <w:pStyle w:val="Style12"/>
              <w:spacing w:before="120" w:after="120" w:line="240" w:lineRule="auto"/>
              <w:rPr>
                <w:rFonts w:ascii="Arial" w:hAnsi="Arial" w:cs="Arial"/>
                <w:bCs/>
                <w:sz w:val="20"/>
                <w:szCs w:val="20"/>
              </w:rPr>
            </w:pPr>
          </w:p>
        </w:tc>
      </w:tr>
      <w:tr w:rsidRPr="00A97C53" w:rsidR="00CD31F9" w:rsidTr="008F3246" w14:paraId="6FDC19B1" w14:textId="77777777">
        <w:tc>
          <w:tcPr>
            <w:tcW w:w="4538" w:type="dxa"/>
            <w:tcBorders>
              <w:top w:val="dotted" w:color="auto" w:sz="4" w:space="0"/>
            </w:tcBorders>
          </w:tcPr>
          <w:p w:rsidRPr="002E1FCD" w:rsidR="00CD31F9" w:rsidP="00CD31F9" w:rsidRDefault="00CD31F9" w14:paraId="1F25DAC1" w14:textId="77777777">
            <w:pPr>
              <w:pStyle w:val="Style12"/>
              <w:spacing w:before="120" w:after="120" w:line="240" w:lineRule="auto"/>
              <w:jc w:val="center"/>
              <w:rPr>
                <w:rFonts w:ascii="Arial" w:hAnsi="Arial" w:cs="Arial"/>
                <w:bCs/>
                <w:sz w:val="20"/>
                <w:szCs w:val="20"/>
              </w:rPr>
            </w:pPr>
            <w:r w:rsidRPr="002E1FCD">
              <w:rPr>
                <w:rFonts w:ascii="Arial" w:hAnsi="Arial" w:cs="Arial"/>
                <w:i/>
                <w:sz w:val="20"/>
                <w:szCs w:val="20"/>
                <w:highlight w:val="yellow"/>
              </w:rPr>
              <w:t>doplní zhotovitel</w:t>
            </w:r>
          </w:p>
        </w:tc>
        <w:tc>
          <w:tcPr>
            <w:tcW w:w="1132" w:type="dxa"/>
          </w:tcPr>
          <w:p w:rsidRPr="002E1FCD" w:rsidR="00CD31F9" w:rsidP="003E3DF5" w:rsidRDefault="00CD31F9" w14:paraId="0A45E5F9" w14:textId="77777777">
            <w:pPr>
              <w:pStyle w:val="Style12"/>
              <w:spacing w:before="120" w:after="120" w:line="240" w:lineRule="auto"/>
              <w:rPr>
                <w:rFonts w:ascii="Arial" w:hAnsi="Arial" w:cs="Arial"/>
                <w:bCs/>
                <w:sz w:val="20"/>
                <w:szCs w:val="20"/>
              </w:rPr>
            </w:pPr>
          </w:p>
        </w:tc>
        <w:tc>
          <w:tcPr>
            <w:tcW w:w="4254" w:type="dxa"/>
            <w:tcBorders>
              <w:top w:val="dotted" w:color="auto" w:sz="8" w:space="0"/>
            </w:tcBorders>
          </w:tcPr>
          <w:p w:rsidRPr="002E1FCD" w:rsidR="00CD31F9" w:rsidP="00CD31F9" w:rsidRDefault="00CD31F9" w14:paraId="36943C5A" w14:textId="77777777">
            <w:pPr>
              <w:pStyle w:val="Style12"/>
              <w:spacing w:before="120" w:after="120" w:line="240" w:lineRule="auto"/>
              <w:jc w:val="center"/>
              <w:rPr>
                <w:rFonts w:ascii="Arial" w:hAnsi="Arial" w:cs="Arial"/>
                <w:bCs/>
                <w:sz w:val="20"/>
                <w:szCs w:val="20"/>
              </w:rPr>
            </w:pPr>
            <w:r w:rsidRPr="002E1FCD">
              <w:rPr>
                <w:rFonts w:ascii="Arial" w:hAnsi="Arial" w:cs="Arial"/>
                <w:sz w:val="20"/>
                <w:szCs w:val="20"/>
              </w:rPr>
              <w:t>Milan Maruštík</w:t>
            </w:r>
          </w:p>
        </w:tc>
      </w:tr>
      <w:tr w:rsidRPr="00A97C53" w:rsidR="00CD31F9" w:rsidTr="008F3246" w14:paraId="646E5A01" w14:textId="77777777">
        <w:tc>
          <w:tcPr>
            <w:tcW w:w="4538" w:type="dxa"/>
          </w:tcPr>
          <w:p w:rsidRPr="002E1FCD" w:rsidR="00CD31F9" w:rsidP="00CD31F9" w:rsidRDefault="00CD31F9" w14:paraId="69D282B3" w14:textId="77777777">
            <w:pPr>
              <w:pStyle w:val="Style12"/>
              <w:spacing w:before="120" w:after="120" w:line="240" w:lineRule="auto"/>
              <w:jc w:val="center"/>
              <w:rPr>
                <w:rFonts w:ascii="Arial" w:hAnsi="Arial" w:cs="Arial"/>
                <w:bCs/>
                <w:sz w:val="20"/>
                <w:szCs w:val="20"/>
              </w:rPr>
            </w:pPr>
            <w:r w:rsidRPr="002E1FCD">
              <w:rPr>
                <w:rFonts w:ascii="Arial" w:hAnsi="Arial" w:cs="Arial"/>
                <w:i/>
                <w:sz w:val="20"/>
                <w:szCs w:val="20"/>
                <w:highlight w:val="yellow"/>
              </w:rPr>
              <w:t>doplní zhotovitel</w:t>
            </w:r>
          </w:p>
        </w:tc>
        <w:tc>
          <w:tcPr>
            <w:tcW w:w="1132" w:type="dxa"/>
          </w:tcPr>
          <w:p w:rsidRPr="002E1FCD" w:rsidR="00CD31F9" w:rsidP="003E3DF5" w:rsidRDefault="00CD31F9" w14:paraId="4BED0057" w14:textId="77777777">
            <w:pPr>
              <w:pStyle w:val="Style12"/>
              <w:spacing w:before="120" w:after="120" w:line="240" w:lineRule="auto"/>
              <w:rPr>
                <w:rFonts w:ascii="Arial" w:hAnsi="Arial" w:cs="Arial"/>
                <w:bCs/>
                <w:sz w:val="20"/>
                <w:szCs w:val="20"/>
              </w:rPr>
            </w:pPr>
          </w:p>
        </w:tc>
        <w:tc>
          <w:tcPr>
            <w:tcW w:w="4254" w:type="dxa"/>
          </w:tcPr>
          <w:p w:rsidRPr="002E1FCD" w:rsidR="00CD31F9" w:rsidP="00CD31F9" w:rsidRDefault="00CD31F9" w14:paraId="5E32F859" w14:textId="77777777">
            <w:pPr>
              <w:pStyle w:val="Style12"/>
              <w:spacing w:before="120" w:after="120" w:line="240" w:lineRule="auto"/>
              <w:jc w:val="center"/>
              <w:rPr>
                <w:rFonts w:ascii="Arial" w:hAnsi="Arial" w:cs="Arial"/>
                <w:bCs/>
                <w:sz w:val="20"/>
                <w:szCs w:val="20"/>
              </w:rPr>
            </w:pPr>
            <w:r w:rsidRPr="002E1FCD">
              <w:rPr>
                <w:rFonts w:ascii="Arial" w:hAnsi="Arial" w:cs="Arial"/>
                <w:sz w:val="20"/>
                <w:szCs w:val="20"/>
              </w:rPr>
              <w:t>starosta</w:t>
            </w:r>
          </w:p>
        </w:tc>
      </w:tr>
    </w:tbl>
    <w:p w:rsidRPr="002E1FCD" w:rsidR="00ED1097" w:rsidP="00ED1097" w:rsidRDefault="00707F56" w14:paraId="787FB2E0" w14:textId="77777777">
      <w:pPr>
        <w:spacing w:before="120" w:after="120"/>
        <w:rPr>
          <w:rFonts w:ascii="Arial" w:hAnsi="Arial" w:cs="Arial"/>
          <w:sz w:val="20"/>
          <w:szCs w:val="20"/>
        </w:rPr>
      </w:pPr>
      <w:r w:rsidRPr="002E1FCD">
        <w:rPr>
          <w:rFonts w:ascii="Arial" w:hAnsi="Arial" w:cs="Arial"/>
          <w:sz w:val="20"/>
          <w:szCs w:val="20"/>
        </w:rPr>
        <w:t xml:space="preserve">                                                </w:t>
      </w:r>
    </w:p>
    <w:p w:rsidRPr="002E1FCD" w:rsidR="00CD31F9" w:rsidP="00ED1097" w:rsidRDefault="00CD31F9" w14:paraId="55FE2566" w14:textId="77777777">
      <w:pPr>
        <w:spacing w:before="120" w:after="120"/>
        <w:rPr>
          <w:rFonts w:ascii="Arial" w:hAnsi="Arial" w:cs="Arial"/>
          <w:sz w:val="20"/>
          <w:szCs w:val="20"/>
        </w:rPr>
      </w:pPr>
    </w:p>
    <w:p w:rsidRPr="002E1FCD" w:rsidR="0094296E" w:rsidRDefault="0094296E" w14:paraId="11ED94CC" w14:textId="77777777">
      <w:pPr>
        <w:spacing w:before="120" w:after="120"/>
        <w:rPr>
          <w:rFonts w:ascii="Arial" w:hAnsi="Arial" w:cs="Arial"/>
          <w:sz w:val="20"/>
          <w:szCs w:val="20"/>
        </w:rPr>
        <w:sectPr w:rsidRPr="002E1FCD" w:rsidR="0094296E" w:rsidSect="00451770">
          <w:headerReference w:type="default" r:id="rId8"/>
          <w:footerReference w:type="default" r:id="rId9"/>
          <w:headerReference w:type="first" r:id="rId10"/>
          <w:footerReference w:type="first" r:id="rId11"/>
          <w:footnotePr>
            <w:numRestart w:val="eachSect"/>
          </w:footnotePr>
          <w:type w:val="continuous"/>
          <w:pgSz w:w="11906" w:h="16838" w:code="9"/>
          <w:pgMar w:top="1418" w:right="1418" w:bottom="1418" w:left="1418" w:header="567" w:footer="284" w:gutter="0"/>
          <w:cols w:space="708"/>
          <w:docGrid w:linePitch="360"/>
        </w:sectPr>
      </w:pPr>
    </w:p>
    <w:p w:rsidRPr="002E1FCD" w:rsidR="00ED1097" w:rsidRDefault="00ED1097" w14:paraId="6272084F" w14:textId="77777777">
      <w:pPr>
        <w:spacing w:before="120" w:after="120"/>
        <w:rPr>
          <w:rFonts w:ascii="Arial" w:hAnsi="Arial" w:cs="Arial"/>
          <w:sz w:val="20"/>
          <w:szCs w:val="20"/>
        </w:rPr>
      </w:pPr>
      <w:r w:rsidRPr="002E1FCD">
        <w:rPr>
          <w:rFonts w:ascii="Arial" w:hAnsi="Arial" w:cs="Arial"/>
          <w:sz w:val="20"/>
          <w:szCs w:val="20"/>
        </w:rPr>
        <w:lastRenderedPageBreak/>
        <w:t>Příloha č. 1 smlouvy</w:t>
      </w:r>
    </w:p>
    <w:p w:rsidRPr="002E1FCD" w:rsidR="00ED1097" w:rsidRDefault="00ED1097" w14:paraId="4BB5B35D" w14:textId="77777777">
      <w:pPr>
        <w:spacing w:before="120" w:after="120"/>
        <w:rPr>
          <w:rFonts w:ascii="Arial" w:hAnsi="Arial" w:cs="Arial"/>
          <w:sz w:val="20"/>
          <w:szCs w:val="20"/>
        </w:rPr>
      </w:pPr>
    </w:p>
    <w:p w:rsidRPr="002E1FCD" w:rsidR="00ED1097" w:rsidRDefault="00ED1097" w14:paraId="14AEC982" w14:textId="77777777">
      <w:pPr>
        <w:spacing w:before="120" w:after="120"/>
        <w:rPr>
          <w:rFonts w:ascii="Arial" w:hAnsi="Arial" w:cs="Arial"/>
          <w:b/>
          <w:sz w:val="20"/>
          <w:szCs w:val="20"/>
        </w:rPr>
      </w:pPr>
      <w:r w:rsidRPr="002E1FCD">
        <w:rPr>
          <w:rFonts w:ascii="Arial" w:hAnsi="Arial" w:cs="Arial"/>
          <w:b/>
          <w:sz w:val="20"/>
          <w:szCs w:val="20"/>
        </w:rPr>
        <w:t xml:space="preserve">Kontaktní osoby oprávněné jednat za </w:t>
      </w:r>
      <w:r w:rsidRPr="002E1FCD" w:rsidR="00B83C34">
        <w:rPr>
          <w:rFonts w:ascii="Arial" w:hAnsi="Arial" w:cs="Arial"/>
          <w:b/>
          <w:sz w:val="20"/>
          <w:szCs w:val="20"/>
        </w:rPr>
        <w:t>objednatele</w:t>
      </w:r>
      <w:r w:rsidRPr="002E1FCD">
        <w:rPr>
          <w:rFonts w:ascii="Arial" w:hAnsi="Arial" w:cs="Arial"/>
          <w:b/>
          <w:sz w:val="20"/>
          <w:szCs w:val="20"/>
        </w:rPr>
        <w:t xml:space="preserve">: </w:t>
      </w:r>
    </w:p>
    <w:p w:rsidRPr="002E1FCD" w:rsidR="00ED1097" w:rsidRDefault="000B188F" w14:paraId="10754816" w14:textId="77777777">
      <w:pPr>
        <w:spacing w:before="120" w:after="120"/>
        <w:rPr>
          <w:rFonts w:ascii="Arial" w:hAnsi="Arial" w:cs="Arial"/>
          <w:b/>
          <w:sz w:val="20"/>
          <w:szCs w:val="20"/>
        </w:rPr>
      </w:pPr>
      <w:r w:rsidRPr="002E1FCD">
        <w:rPr>
          <w:rFonts w:ascii="Arial" w:hAnsi="Arial" w:cs="Arial"/>
          <w:b/>
          <w:sz w:val="20"/>
          <w:szCs w:val="20"/>
        </w:rPr>
        <w:t>Ve věcech smluvních:</w:t>
      </w:r>
    </w:p>
    <w:p w:rsidRPr="002E1FCD" w:rsidR="00ED1097" w:rsidRDefault="00ED1097" w14:paraId="7E5B2EE2" w14:textId="77777777">
      <w:pPr>
        <w:spacing w:before="120" w:after="120"/>
        <w:rPr>
          <w:rFonts w:ascii="Arial" w:hAnsi="Arial" w:cs="Arial"/>
          <w:sz w:val="20"/>
          <w:szCs w:val="20"/>
        </w:rPr>
      </w:pPr>
      <w:r w:rsidRPr="002E1FCD">
        <w:rPr>
          <w:rFonts w:ascii="Arial" w:hAnsi="Arial" w:cs="Arial"/>
          <w:sz w:val="20"/>
          <w:szCs w:val="20"/>
        </w:rPr>
        <w:t xml:space="preserve">Jméno a příjmení: </w:t>
      </w:r>
      <w:r w:rsidRPr="002E1FCD">
        <w:rPr>
          <w:rFonts w:ascii="Arial" w:hAnsi="Arial" w:cs="Arial"/>
          <w:sz w:val="20"/>
          <w:szCs w:val="20"/>
        </w:rPr>
        <w:tab/>
      </w:r>
      <w:r w:rsidRPr="002E1FCD">
        <w:rPr>
          <w:rFonts w:ascii="Arial" w:hAnsi="Arial" w:cs="Arial"/>
          <w:sz w:val="20"/>
          <w:szCs w:val="20"/>
        </w:rPr>
        <w:tab/>
      </w:r>
      <w:r w:rsidRPr="002E1FCD">
        <w:rPr>
          <w:rFonts w:ascii="Arial" w:hAnsi="Arial" w:cs="Arial"/>
          <w:sz w:val="20"/>
          <w:szCs w:val="20"/>
        </w:rPr>
        <w:tab/>
      </w:r>
      <w:r w:rsidRPr="002E1FCD">
        <w:rPr>
          <w:rFonts w:ascii="Arial" w:hAnsi="Arial" w:cs="Arial"/>
          <w:sz w:val="20"/>
          <w:szCs w:val="20"/>
        </w:rPr>
        <w:tab/>
      </w:r>
      <w:r w:rsidRPr="002E1FCD" w:rsidR="00E95D7B">
        <w:rPr>
          <w:rFonts w:ascii="Arial" w:hAnsi="Arial" w:cs="Arial"/>
          <w:sz w:val="20"/>
          <w:szCs w:val="20"/>
        </w:rPr>
        <w:t xml:space="preserve">Milan Maruštík, starosta městské části Praha 12 </w:t>
      </w:r>
    </w:p>
    <w:p w:rsidRPr="002E1FCD" w:rsidR="00ED1097" w:rsidRDefault="00ED1097" w14:paraId="0B228B77" w14:textId="4BADEE12">
      <w:pPr>
        <w:spacing w:before="120" w:after="120"/>
        <w:rPr>
          <w:rFonts w:ascii="Arial" w:hAnsi="Arial" w:cs="Arial"/>
          <w:sz w:val="20"/>
          <w:szCs w:val="20"/>
        </w:rPr>
      </w:pPr>
      <w:r w:rsidRPr="002E1FCD">
        <w:rPr>
          <w:rFonts w:ascii="Arial" w:hAnsi="Arial" w:cs="Arial"/>
          <w:sz w:val="20"/>
          <w:szCs w:val="20"/>
        </w:rPr>
        <w:t>Kontaktní adresa pro poštovní styk:</w:t>
      </w:r>
      <w:r w:rsidR="00EF48CB">
        <w:rPr>
          <w:rFonts w:ascii="Arial" w:hAnsi="Arial" w:cs="Arial"/>
          <w:sz w:val="20"/>
          <w:szCs w:val="20"/>
        </w:rPr>
        <w:tab/>
      </w:r>
      <w:r w:rsidR="00EF48CB">
        <w:rPr>
          <w:rFonts w:ascii="Arial" w:hAnsi="Arial" w:cs="Arial"/>
          <w:sz w:val="20"/>
          <w:szCs w:val="20"/>
        </w:rPr>
        <w:tab/>
      </w:r>
      <w:r w:rsidRPr="002E1FCD" w:rsidR="008348B6">
        <w:rPr>
          <w:rFonts w:ascii="Arial" w:hAnsi="Arial" w:cs="Arial"/>
          <w:sz w:val="20"/>
          <w:szCs w:val="20"/>
        </w:rPr>
        <w:t>Úřad městské části Praha 12</w:t>
      </w:r>
    </w:p>
    <w:p w:rsidRPr="002E1FCD" w:rsidR="00ED1097" w:rsidP="0094296E" w:rsidRDefault="00ED1097" w14:paraId="474D1558" w14:textId="77777777">
      <w:pPr>
        <w:spacing w:before="120" w:after="120"/>
        <w:ind w:left="3540" w:firstLine="708"/>
        <w:rPr>
          <w:rFonts w:ascii="Arial" w:hAnsi="Arial" w:cs="Arial"/>
          <w:sz w:val="20"/>
          <w:szCs w:val="20"/>
        </w:rPr>
      </w:pPr>
      <w:r w:rsidRPr="002E1FCD">
        <w:rPr>
          <w:rFonts w:ascii="Arial" w:hAnsi="Arial" w:cs="Arial"/>
          <w:sz w:val="20"/>
          <w:szCs w:val="20"/>
        </w:rPr>
        <w:t>Písková 830/25</w:t>
      </w:r>
      <w:r w:rsidRPr="002E1FCD" w:rsidR="001F559E">
        <w:rPr>
          <w:rFonts w:ascii="Arial" w:hAnsi="Arial" w:cs="Arial"/>
          <w:sz w:val="20"/>
          <w:szCs w:val="20"/>
        </w:rPr>
        <w:t xml:space="preserve">, 143 00 Praha </w:t>
      </w:r>
      <w:r w:rsidRPr="002E1FCD">
        <w:rPr>
          <w:rFonts w:ascii="Arial" w:hAnsi="Arial" w:cs="Arial"/>
          <w:sz w:val="20"/>
          <w:szCs w:val="20"/>
        </w:rPr>
        <w:t>12</w:t>
      </w:r>
    </w:p>
    <w:p w:rsidRPr="002E1FCD" w:rsidR="00ED1097" w:rsidP="002E1FCD" w:rsidRDefault="001F559E" w14:paraId="7338A4E3" w14:textId="18D493C9">
      <w:pPr>
        <w:spacing w:before="120" w:after="120"/>
        <w:rPr>
          <w:rFonts w:ascii="Arial" w:hAnsi="Arial" w:cs="Arial"/>
          <w:sz w:val="20"/>
          <w:szCs w:val="20"/>
        </w:rPr>
      </w:pPr>
      <w:r w:rsidRPr="002E1FCD">
        <w:rPr>
          <w:rFonts w:ascii="Arial" w:hAnsi="Arial" w:cs="Arial"/>
          <w:sz w:val="20"/>
          <w:szCs w:val="20"/>
        </w:rPr>
        <w:t>Telefonní číslo</w:t>
      </w:r>
      <w:r w:rsidRPr="002E1FCD" w:rsidR="00ED1097">
        <w:rPr>
          <w:rFonts w:ascii="Arial" w:hAnsi="Arial" w:cs="Arial"/>
          <w:sz w:val="20"/>
          <w:szCs w:val="20"/>
        </w:rPr>
        <w:t>:</w:t>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Pr="002E1FCD">
        <w:rPr>
          <w:rFonts w:ascii="Arial" w:hAnsi="Arial" w:cs="Arial"/>
          <w:sz w:val="20"/>
          <w:szCs w:val="20"/>
        </w:rPr>
        <w:t>+420</w:t>
      </w:r>
      <w:r w:rsidRPr="002E1FCD" w:rsidR="00922B1A">
        <w:rPr>
          <w:rFonts w:ascii="Arial" w:hAnsi="Arial" w:cs="Arial"/>
          <w:sz w:val="20"/>
          <w:szCs w:val="20"/>
        </w:rPr>
        <w:t> </w:t>
      </w:r>
      <w:r w:rsidRPr="002E1FCD" w:rsidR="00E95D7B">
        <w:rPr>
          <w:rFonts w:ascii="Arial" w:hAnsi="Arial" w:cs="Arial"/>
          <w:sz w:val="20"/>
          <w:szCs w:val="20"/>
        </w:rPr>
        <w:t>241 760 188</w:t>
      </w:r>
    </w:p>
    <w:p w:rsidRPr="002E1FCD" w:rsidR="00ED1097" w:rsidRDefault="00ED1097" w14:paraId="5F1A8316" w14:textId="2606974E">
      <w:pPr>
        <w:spacing w:before="120" w:after="120"/>
        <w:rPr>
          <w:rFonts w:ascii="Arial" w:hAnsi="Arial" w:cs="Arial"/>
          <w:b/>
          <w:sz w:val="20"/>
          <w:szCs w:val="20"/>
        </w:rPr>
      </w:pPr>
      <w:r w:rsidRPr="002E1FCD">
        <w:rPr>
          <w:rFonts w:ascii="Arial" w:hAnsi="Arial" w:cs="Arial"/>
          <w:sz w:val="20"/>
          <w:szCs w:val="20"/>
        </w:rPr>
        <w:t>E-mailová adresa:</w:t>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hyperlink w:history="true" r:id="rId12">
        <w:r w:rsidRPr="002E1FCD" w:rsidR="00E95D7B">
          <w:rPr>
            <w:rStyle w:val="Hypertextovodkaz"/>
            <w:rFonts w:ascii="Arial" w:hAnsi="Arial" w:cs="Arial"/>
            <w:sz w:val="20"/>
            <w:szCs w:val="20"/>
          </w:rPr>
          <w:t>marustik.milan@praha12.cz</w:t>
        </w:r>
      </w:hyperlink>
      <w:r w:rsidRPr="002E1FCD" w:rsidR="00E95D7B">
        <w:rPr>
          <w:rFonts w:ascii="Arial" w:hAnsi="Arial" w:cs="Arial"/>
          <w:sz w:val="20"/>
          <w:szCs w:val="20"/>
        </w:rPr>
        <w:t xml:space="preserve"> </w:t>
      </w:r>
    </w:p>
    <w:p w:rsidR="00EF48CB" w:rsidRDefault="00EF48CB" w14:paraId="5CA88702" w14:textId="77777777">
      <w:pPr>
        <w:spacing w:before="120" w:after="120"/>
        <w:rPr>
          <w:rFonts w:ascii="Arial" w:hAnsi="Arial" w:cs="Arial"/>
          <w:b/>
          <w:sz w:val="20"/>
          <w:szCs w:val="20"/>
        </w:rPr>
      </w:pPr>
    </w:p>
    <w:p w:rsidRPr="002E1FCD" w:rsidR="00ED1097" w:rsidRDefault="000B188F" w14:paraId="1723CF1E" w14:textId="1117E493">
      <w:pPr>
        <w:spacing w:before="120" w:after="120"/>
        <w:rPr>
          <w:rFonts w:ascii="Arial" w:hAnsi="Arial" w:cs="Arial"/>
          <w:b/>
          <w:sz w:val="20"/>
          <w:szCs w:val="20"/>
        </w:rPr>
      </w:pPr>
      <w:r w:rsidRPr="002E1FCD">
        <w:rPr>
          <w:rFonts w:ascii="Arial" w:hAnsi="Arial" w:cs="Arial"/>
          <w:b/>
          <w:sz w:val="20"/>
          <w:szCs w:val="20"/>
        </w:rPr>
        <w:t xml:space="preserve">Ve věcech technických: </w:t>
      </w:r>
    </w:p>
    <w:p w:rsidRPr="002E1FCD" w:rsidR="000B188F" w:rsidP="008F3246" w:rsidRDefault="000B188F" w14:paraId="53CD697F" w14:textId="77777777">
      <w:pPr>
        <w:spacing w:before="120" w:after="120"/>
        <w:ind w:left="4245" w:hanging="4245"/>
        <w:rPr>
          <w:rFonts w:ascii="Arial" w:hAnsi="Arial" w:cs="Arial"/>
          <w:sz w:val="20"/>
          <w:szCs w:val="20"/>
        </w:rPr>
      </w:pPr>
      <w:r w:rsidRPr="002E1FCD">
        <w:rPr>
          <w:rFonts w:ascii="Arial" w:hAnsi="Arial" w:cs="Arial"/>
          <w:sz w:val="20"/>
          <w:szCs w:val="20"/>
        </w:rPr>
        <w:t xml:space="preserve">Jméno a příjmení: </w:t>
      </w:r>
      <w:r w:rsidRPr="002E1FCD">
        <w:rPr>
          <w:rFonts w:ascii="Arial" w:hAnsi="Arial" w:cs="Arial"/>
          <w:sz w:val="20"/>
          <w:szCs w:val="20"/>
        </w:rPr>
        <w:tab/>
      </w:r>
      <w:r w:rsidRPr="002E1FCD">
        <w:rPr>
          <w:rFonts w:ascii="Arial" w:hAnsi="Arial" w:cs="Arial"/>
          <w:sz w:val="20"/>
          <w:szCs w:val="20"/>
        </w:rPr>
        <w:tab/>
        <w:t xml:space="preserve">JUDr. Jiří Gorčík, vedoucí odboru lidských zdrojů a platů </w:t>
      </w:r>
      <w:r w:rsidRPr="002E1FCD" w:rsidR="008F3246">
        <w:rPr>
          <w:rFonts w:ascii="Arial" w:hAnsi="Arial" w:cs="Arial"/>
          <w:sz w:val="20"/>
          <w:szCs w:val="20"/>
        </w:rPr>
        <w:t>Ú</w:t>
      </w:r>
      <w:r w:rsidRPr="002E1FCD">
        <w:rPr>
          <w:rFonts w:ascii="Arial" w:hAnsi="Arial" w:cs="Arial"/>
          <w:sz w:val="20"/>
          <w:szCs w:val="20"/>
        </w:rPr>
        <w:t>řadu městské části Praha 12</w:t>
      </w:r>
    </w:p>
    <w:p w:rsidRPr="002E1FCD" w:rsidR="000B188F" w:rsidRDefault="000B188F" w14:paraId="0A54FE70" w14:textId="61A3DF47">
      <w:pPr>
        <w:spacing w:before="120" w:after="120"/>
        <w:rPr>
          <w:rFonts w:ascii="Arial" w:hAnsi="Arial" w:cs="Arial"/>
          <w:sz w:val="20"/>
          <w:szCs w:val="20"/>
        </w:rPr>
      </w:pPr>
      <w:r w:rsidRPr="002E1FCD">
        <w:rPr>
          <w:rFonts w:ascii="Arial" w:hAnsi="Arial" w:cs="Arial"/>
          <w:sz w:val="20"/>
          <w:szCs w:val="20"/>
        </w:rPr>
        <w:t>Kontaktní adresa pro poštovní styk:</w:t>
      </w:r>
      <w:r w:rsidR="00EF48CB">
        <w:rPr>
          <w:rFonts w:ascii="Arial" w:hAnsi="Arial" w:cs="Arial"/>
          <w:sz w:val="20"/>
          <w:szCs w:val="20"/>
        </w:rPr>
        <w:tab/>
      </w:r>
      <w:r w:rsidR="00EF48CB">
        <w:rPr>
          <w:rFonts w:ascii="Arial" w:hAnsi="Arial" w:cs="Arial"/>
          <w:sz w:val="20"/>
          <w:szCs w:val="20"/>
        </w:rPr>
        <w:tab/>
      </w:r>
      <w:r w:rsidRPr="002E1FCD">
        <w:rPr>
          <w:rFonts w:ascii="Arial" w:hAnsi="Arial" w:cs="Arial"/>
          <w:sz w:val="20"/>
          <w:szCs w:val="20"/>
        </w:rPr>
        <w:t>Úřad městské části Praha 12</w:t>
      </w:r>
    </w:p>
    <w:p w:rsidRPr="002E1FCD" w:rsidR="000B188F" w:rsidP="0094296E" w:rsidRDefault="000B188F" w14:paraId="79B1C53B" w14:textId="77777777">
      <w:pPr>
        <w:spacing w:before="120" w:after="120"/>
        <w:ind w:left="3540" w:firstLine="708"/>
        <w:rPr>
          <w:rFonts w:ascii="Arial" w:hAnsi="Arial" w:cs="Arial"/>
          <w:sz w:val="20"/>
          <w:szCs w:val="20"/>
        </w:rPr>
      </w:pPr>
      <w:r w:rsidRPr="002E1FCD">
        <w:rPr>
          <w:rFonts w:ascii="Arial" w:hAnsi="Arial" w:cs="Arial"/>
          <w:sz w:val="20"/>
          <w:szCs w:val="20"/>
        </w:rPr>
        <w:t>Písková 830/25, 143 00 Praha 12</w:t>
      </w:r>
    </w:p>
    <w:p w:rsidRPr="002E1FCD" w:rsidR="000B188F" w:rsidP="002E1FCD" w:rsidRDefault="000B188F" w14:paraId="33E871A1" w14:textId="291FC40D">
      <w:pPr>
        <w:spacing w:before="120" w:after="120"/>
        <w:rPr>
          <w:rFonts w:ascii="Arial" w:hAnsi="Arial" w:cs="Arial"/>
          <w:sz w:val="20"/>
          <w:szCs w:val="20"/>
        </w:rPr>
      </w:pPr>
      <w:r w:rsidRPr="002E1FCD">
        <w:rPr>
          <w:rFonts w:ascii="Arial" w:hAnsi="Arial" w:cs="Arial"/>
          <w:sz w:val="20"/>
          <w:szCs w:val="20"/>
        </w:rPr>
        <w:t>Telefonní číslo:</w:t>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Pr="002E1FCD">
        <w:rPr>
          <w:rFonts w:ascii="Arial" w:hAnsi="Arial" w:cs="Arial"/>
          <w:sz w:val="20"/>
          <w:szCs w:val="20"/>
        </w:rPr>
        <w:t>+420 244 028 222</w:t>
      </w:r>
    </w:p>
    <w:p w:rsidRPr="002E1FCD" w:rsidR="000B188F" w:rsidRDefault="000B188F" w14:paraId="775BF771" w14:textId="57B373DC">
      <w:pPr>
        <w:spacing w:before="120" w:after="120"/>
        <w:rPr>
          <w:rFonts w:ascii="Arial" w:hAnsi="Arial" w:cs="Arial"/>
          <w:sz w:val="20"/>
          <w:szCs w:val="20"/>
        </w:rPr>
      </w:pPr>
      <w:r w:rsidRPr="002E1FCD">
        <w:rPr>
          <w:rFonts w:ascii="Arial" w:hAnsi="Arial" w:cs="Arial"/>
          <w:sz w:val="20"/>
          <w:szCs w:val="20"/>
        </w:rPr>
        <w:t>E-mailová adresa:</w:t>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Pr="002E1FCD">
        <w:rPr>
          <w:rFonts w:ascii="Arial" w:hAnsi="Arial" w:cs="Arial"/>
          <w:sz w:val="20"/>
          <w:szCs w:val="20"/>
        </w:rPr>
        <w:t>gorcik.jiri@praha12.cz</w:t>
      </w:r>
    </w:p>
    <w:p w:rsidRPr="002E1FCD" w:rsidR="00ED1097" w:rsidRDefault="00ED1097" w14:paraId="1E308E9B" w14:textId="77777777">
      <w:pPr>
        <w:spacing w:before="120" w:after="120"/>
        <w:rPr>
          <w:rFonts w:ascii="Arial" w:hAnsi="Arial" w:cs="Arial"/>
          <w:sz w:val="20"/>
          <w:szCs w:val="20"/>
        </w:rPr>
      </w:pPr>
    </w:p>
    <w:p w:rsidRPr="002E1FCD" w:rsidR="00E95D7B" w:rsidRDefault="00E95D7B" w14:paraId="47DBA128" w14:textId="77777777">
      <w:pPr>
        <w:spacing w:before="120" w:after="120"/>
        <w:rPr>
          <w:rFonts w:ascii="Arial" w:hAnsi="Arial" w:cs="Arial"/>
          <w:b/>
          <w:sz w:val="20"/>
          <w:szCs w:val="20"/>
        </w:rPr>
      </w:pPr>
    </w:p>
    <w:p w:rsidRPr="002E1FCD" w:rsidR="00ED1097" w:rsidRDefault="00ED1097" w14:paraId="4FC254FF" w14:textId="77777777">
      <w:pPr>
        <w:spacing w:before="120" w:after="120"/>
        <w:rPr>
          <w:rFonts w:ascii="Arial" w:hAnsi="Arial" w:cs="Arial"/>
          <w:b/>
          <w:sz w:val="20"/>
          <w:szCs w:val="20"/>
        </w:rPr>
      </w:pPr>
      <w:r w:rsidRPr="002E1FCD">
        <w:rPr>
          <w:rFonts w:ascii="Arial" w:hAnsi="Arial" w:cs="Arial"/>
          <w:b/>
          <w:sz w:val="20"/>
          <w:szCs w:val="20"/>
        </w:rPr>
        <w:t xml:space="preserve">Kontaktní osoby oprávněné jednat za </w:t>
      </w:r>
      <w:r w:rsidRPr="002E1FCD" w:rsidR="00B83C34">
        <w:rPr>
          <w:rFonts w:ascii="Arial" w:hAnsi="Arial" w:cs="Arial"/>
          <w:b/>
          <w:sz w:val="20"/>
          <w:szCs w:val="20"/>
        </w:rPr>
        <w:t>zhotovitele</w:t>
      </w:r>
      <w:r w:rsidRPr="002E1FCD">
        <w:rPr>
          <w:rFonts w:ascii="Arial" w:hAnsi="Arial" w:cs="Arial"/>
          <w:b/>
          <w:sz w:val="20"/>
          <w:szCs w:val="20"/>
        </w:rPr>
        <w:t xml:space="preserve">: </w:t>
      </w:r>
    </w:p>
    <w:p w:rsidRPr="002E1FCD" w:rsidR="000B188F" w:rsidRDefault="000B188F" w14:paraId="6D438FD4" w14:textId="77777777">
      <w:pPr>
        <w:spacing w:before="120" w:after="120"/>
        <w:rPr>
          <w:rFonts w:ascii="Arial" w:hAnsi="Arial" w:cs="Arial"/>
          <w:b/>
          <w:sz w:val="20"/>
          <w:szCs w:val="20"/>
        </w:rPr>
      </w:pPr>
      <w:r w:rsidRPr="002E1FCD">
        <w:rPr>
          <w:rFonts w:ascii="Arial" w:hAnsi="Arial" w:cs="Arial"/>
          <w:b/>
          <w:sz w:val="20"/>
          <w:szCs w:val="20"/>
        </w:rPr>
        <w:t>Ve věcech smluvních:</w:t>
      </w:r>
    </w:p>
    <w:p w:rsidRPr="002E1FCD" w:rsidR="00ED1097" w:rsidRDefault="00ED1097" w14:paraId="53F1A602" w14:textId="77777777">
      <w:pPr>
        <w:spacing w:before="120" w:after="120"/>
        <w:rPr>
          <w:rFonts w:ascii="Arial" w:hAnsi="Arial" w:cs="Arial"/>
          <w:sz w:val="20"/>
          <w:szCs w:val="20"/>
        </w:rPr>
      </w:pPr>
      <w:r w:rsidRPr="002E1FCD">
        <w:rPr>
          <w:rFonts w:ascii="Arial" w:hAnsi="Arial" w:cs="Arial"/>
          <w:sz w:val="20"/>
          <w:szCs w:val="20"/>
        </w:rPr>
        <w:t>Jméno a příjmení:</w:t>
      </w:r>
      <w:r w:rsidRPr="002E1FCD" w:rsidR="008F3246">
        <w:rPr>
          <w:rFonts w:ascii="Arial" w:hAnsi="Arial" w:cs="Arial"/>
          <w:sz w:val="20"/>
          <w:szCs w:val="20"/>
        </w:rPr>
        <w:t xml:space="preserve">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doplní zhotovitel</w:t>
      </w:r>
    </w:p>
    <w:p w:rsidRPr="002E1FCD" w:rsidR="00ED1097" w:rsidRDefault="00ED1097" w14:paraId="787A8D70" w14:textId="77777777">
      <w:pPr>
        <w:spacing w:before="120" w:after="120"/>
        <w:rPr>
          <w:rFonts w:ascii="Arial" w:hAnsi="Arial" w:cs="Arial"/>
          <w:sz w:val="20"/>
          <w:szCs w:val="20"/>
        </w:rPr>
      </w:pPr>
      <w:r w:rsidRPr="002E1FCD">
        <w:rPr>
          <w:rFonts w:ascii="Arial" w:hAnsi="Arial" w:cs="Arial"/>
          <w:sz w:val="20"/>
          <w:szCs w:val="20"/>
        </w:rPr>
        <w:t xml:space="preserve">Kontaktní adresa pro poštovní styk: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doplní zhotovitel</w:t>
      </w:r>
    </w:p>
    <w:p w:rsidRPr="002E1FCD" w:rsidR="00ED1097" w:rsidRDefault="008348B6" w14:paraId="1091056A" w14:textId="749A9F7C">
      <w:pPr>
        <w:spacing w:before="120" w:after="120"/>
        <w:rPr>
          <w:rFonts w:ascii="Arial" w:hAnsi="Arial" w:cs="Arial"/>
          <w:sz w:val="20"/>
          <w:szCs w:val="20"/>
        </w:rPr>
      </w:pPr>
      <w:r w:rsidRPr="002E1FCD">
        <w:rPr>
          <w:rFonts w:ascii="Arial" w:hAnsi="Arial" w:cs="Arial"/>
          <w:sz w:val="20"/>
          <w:szCs w:val="20"/>
        </w:rPr>
        <w:t>Telefonní číslo</w:t>
      </w:r>
      <w:r w:rsidRPr="002E1FCD" w:rsidR="008F3246">
        <w:rPr>
          <w:rFonts w:ascii="Arial" w:hAnsi="Arial" w:cs="Arial"/>
          <w:sz w:val="20"/>
          <w:szCs w:val="20"/>
        </w:rPr>
        <w:t xml:space="preserve">: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00EF48CB">
        <w:rPr>
          <w:rFonts w:ascii="Arial" w:hAnsi="Arial" w:cs="Arial"/>
          <w:sz w:val="20"/>
          <w:szCs w:val="20"/>
        </w:rPr>
        <w:tab/>
      </w:r>
      <w:r w:rsidRPr="002E1FCD" w:rsidR="008F3246">
        <w:rPr>
          <w:rFonts w:ascii="Arial" w:hAnsi="Arial" w:cs="Arial"/>
          <w:i/>
          <w:sz w:val="20"/>
          <w:szCs w:val="20"/>
          <w:highlight w:val="yellow"/>
        </w:rPr>
        <w:t>doplní zhotovitel</w:t>
      </w:r>
    </w:p>
    <w:p w:rsidRPr="002E1FCD" w:rsidR="00ED1097" w:rsidRDefault="00ED1097" w14:paraId="26897393" w14:textId="77777777">
      <w:pPr>
        <w:spacing w:before="120" w:after="120"/>
        <w:rPr>
          <w:rFonts w:ascii="Arial" w:hAnsi="Arial" w:cs="Arial"/>
          <w:sz w:val="20"/>
          <w:szCs w:val="20"/>
        </w:rPr>
      </w:pPr>
      <w:r w:rsidRPr="002E1FCD">
        <w:rPr>
          <w:rFonts w:ascii="Arial" w:hAnsi="Arial" w:cs="Arial"/>
          <w:sz w:val="20"/>
          <w:szCs w:val="20"/>
        </w:rPr>
        <w:t xml:space="preserve">E-mailová adresa: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doplní zhotovitel</w:t>
      </w:r>
    </w:p>
    <w:p w:rsidRPr="002E1FCD" w:rsidR="00ED1097" w:rsidRDefault="00ED1097" w14:paraId="02238D7F" w14:textId="77777777">
      <w:pPr>
        <w:spacing w:before="120" w:after="120"/>
        <w:rPr>
          <w:rFonts w:ascii="Arial" w:hAnsi="Arial" w:cs="Arial"/>
          <w:sz w:val="20"/>
          <w:szCs w:val="20"/>
        </w:rPr>
      </w:pPr>
    </w:p>
    <w:p w:rsidRPr="002E1FCD" w:rsidR="000B188F" w:rsidRDefault="000B188F" w14:paraId="28F7F25E" w14:textId="77777777">
      <w:pPr>
        <w:spacing w:before="120" w:after="120"/>
        <w:rPr>
          <w:rFonts w:ascii="Arial" w:hAnsi="Arial" w:cs="Arial"/>
          <w:b/>
          <w:sz w:val="20"/>
          <w:szCs w:val="20"/>
        </w:rPr>
      </w:pPr>
      <w:r w:rsidRPr="002E1FCD">
        <w:rPr>
          <w:rFonts w:ascii="Arial" w:hAnsi="Arial" w:cs="Arial"/>
          <w:b/>
          <w:sz w:val="20"/>
          <w:szCs w:val="20"/>
        </w:rPr>
        <w:t xml:space="preserve">Ve věcech technických: </w:t>
      </w:r>
    </w:p>
    <w:p w:rsidRPr="002E1FCD" w:rsidR="00E95D7B" w:rsidRDefault="00E95D7B" w14:paraId="4B19C097" w14:textId="77777777">
      <w:pPr>
        <w:spacing w:before="120" w:after="120"/>
        <w:rPr>
          <w:rFonts w:ascii="Arial" w:hAnsi="Arial" w:cs="Arial"/>
          <w:sz w:val="20"/>
          <w:szCs w:val="20"/>
        </w:rPr>
      </w:pPr>
      <w:r w:rsidRPr="002E1FCD">
        <w:rPr>
          <w:rFonts w:ascii="Arial" w:hAnsi="Arial" w:cs="Arial"/>
          <w:sz w:val="20"/>
          <w:szCs w:val="20"/>
        </w:rPr>
        <w:t>Jméno a příjmení:</w:t>
      </w:r>
      <w:r w:rsidRPr="002E1FCD" w:rsidR="008F3246">
        <w:rPr>
          <w:rFonts w:ascii="Arial" w:hAnsi="Arial" w:cs="Arial"/>
          <w:sz w:val="20"/>
          <w:szCs w:val="20"/>
        </w:rPr>
        <w:t xml:space="preserve">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doplní zhotovitel</w:t>
      </w:r>
    </w:p>
    <w:p w:rsidRPr="002E1FCD" w:rsidR="00E95D7B" w:rsidRDefault="00E95D7B" w14:paraId="35FE336D" w14:textId="1BB5956A">
      <w:pPr>
        <w:spacing w:before="120" w:after="120"/>
        <w:rPr>
          <w:rFonts w:ascii="Arial" w:hAnsi="Arial" w:cs="Arial"/>
          <w:sz w:val="20"/>
          <w:szCs w:val="20"/>
        </w:rPr>
      </w:pPr>
      <w:r w:rsidRPr="002E1FCD">
        <w:rPr>
          <w:rFonts w:ascii="Arial" w:hAnsi="Arial" w:cs="Arial"/>
          <w:sz w:val="20"/>
          <w:szCs w:val="20"/>
        </w:rPr>
        <w:t>Kontaktní adresa pro poštovní styk:</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doplní zhotovitel</w:t>
      </w:r>
    </w:p>
    <w:p w:rsidRPr="002E1FCD" w:rsidR="00E95D7B" w:rsidRDefault="00E95D7B" w14:paraId="7407BCE1" w14:textId="5A9F9B0F">
      <w:pPr>
        <w:spacing w:before="120" w:after="120"/>
        <w:rPr>
          <w:rFonts w:ascii="Arial" w:hAnsi="Arial" w:cs="Arial"/>
          <w:sz w:val="20"/>
          <w:szCs w:val="20"/>
        </w:rPr>
      </w:pPr>
      <w:r w:rsidRPr="002E1FCD">
        <w:rPr>
          <w:rFonts w:ascii="Arial" w:hAnsi="Arial" w:cs="Arial"/>
          <w:sz w:val="20"/>
          <w:szCs w:val="20"/>
        </w:rPr>
        <w:t>Telefonní číslo</w:t>
      </w:r>
      <w:r w:rsidRPr="002E1FCD" w:rsidR="008F3246">
        <w:rPr>
          <w:rFonts w:ascii="Arial" w:hAnsi="Arial" w:cs="Arial"/>
          <w:sz w:val="20"/>
          <w:szCs w:val="20"/>
        </w:rPr>
        <w:t>:</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00EF48CB">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doplní zhotovitel</w:t>
      </w:r>
    </w:p>
    <w:p w:rsidRPr="002E1FCD" w:rsidR="00E95D7B" w:rsidRDefault="00E95D7B" w14:paraId="67E5ED3C" w14:textId="77777777">
      <w:pPr>
        <w:spacing w:before="120" w:after="120"/>
        <w:rPr>
          <w:rFonts w:ascii="Arial" w:hAnsi="Arial" w:cs="Arial"/>
          <w:sz w:val="20"/>
          <w:szCs w:val="20"/>
        </w:rPr>
      </w:pPr>
      <w:r w:rsidRPr="002E1FCD">
        <w:rPr>
          <w:rFonts w:ascii="Arial" w:hAnsi="Arial" w:cs="Arial"/>
          <w:sz w:val="20"/>
          <w:szCs w:val="20"/>
        </w:rPr>
        <w:t xml:space="preserve">E-mailová adresa: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doplní zhotovitel</w:t>
      </w:r>
    </w:p>
    <w:p w:rsidRPr="002E1FCD" w:rsidR="000B188F" w:rsidP="006E0E2A" w:rsidRDefault="000B188F" w14:paraId="7ACB0D68" w14:textId="77777777">
      <w:pPr>
        <w:spacing w:before="120" w:after="120"/>
        <w:rPr>
          <w:rFonts w:ascii="Arial" w:hAnsi="Arial" w:cs="Arial"/>
          <w:sz w:val="20"/>
          <w:szCs w:val="20"/>
        </w:rPr>
      </w:pPr>
    </w:p>
    <w:sectPr w:rsidRPr="002E1FCD" w:rsidR="000B188F" w:rsidSect="00451770">
      <w:pgSz w:w="11906" w:h="16838" w:code="9"/>
      <w:pgMar w:top="1418" w:right="1418" w:bottom="1418" w:left="1418" w:header="567" w:footer="28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B60DDD" w:rsidP="00744469" w:rsidRDefault="00B60DDD" w14:paraId="41B94E3F" w14:textId="77777777">
      <w:pPr>
        <w:spacing w:after="0"/>
      </w:pPr>
      <w:r>
        <w:separator/>
      </w:r>
    </w:p>
  </w:endnote>
  <w:endnote w:type="continuationSeparator" w:id="0">
    <w:p w:rsidR="00B60DDD" w:rsidP="00744469" w:rsidRDefault="00B60DDD" w14:paraId="595253C5"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82A84" w:rsidRDefault="00782A84" w14:paraId="22D7A78C" w14:textId="6A40D78B">
    <w:pPr>
      <w:pStyle w:val="Zpat"/>
      <w:jc w:val="right"/>
    </w:pPr>
    <w:r>
      <w:t xml:space="preserve">Strana </w:t>
    </w:r>
    <w:sdt>
      <w:sdtPr>
        <w:id w:val="1271196348"/>
        <w:docPartObj>
          <w:docPartGallery w:val="Page Numbers (Bottom of Page)"/>
          <w:docPartUnique/>
        </w:docPartObj>
      </w:sdtPr>
      <w:sdtEndPr/>
      <w:sdtContent>
        <w:r>
          <w:fldChar w:fldCharType="begin"/>
        </w:r>
        <w:r>
          <w:instrText>PAGE   \* MERGEFORMAT</w:instrText>
        </w:r>
        <w:r>
          <w:fldChar w:fldCharType="separate"/>
        </w:r>
        <w:r w:rsidR="00221C78">
          <w:rPr>
            <w:noProof/>
          </w:rPr>
          <w:t>25</w:t>
        </w:r>
        <w:r>
          <w:rPr>
            <w:noProof/>
          </w:rPr>
          <w:fldChar w:fldCharType="end"/>
        </w:r>
        <w:r>
          <w:t xml:space="preserve"> z </w:t>
        </w:r>
        <w:r w:rsidR="00B60DDD">
          <w:fldChar w:fldCharType="begin"/>
        </w:r>
        <w:r w:rsidR="00B60DDD">
          <w:instrText xml:space="preserve"> NUMPAGES   \* MERGEFORMAT </w:instrText>
        </w:r>
        <w:r w:rsidR="00B60DDD">
          <w:fldChar w:fldCharType="separate"/>
        </w:r>
        <w:r w:rsidR="00221C78">
          <w:rPr>
            <w:noProof/>
          </w:rPr>
          <w:t>25</w:t>
        </w:r>
        <w:r w:rsidR="00B60DDD">
          <w:rPr>
            <w:noProof/>
          </w:rPr>
          <w:fldChar w:fldCharType="end"/>
        </w:r>
      </w:sdtContent>
    </w:sdt>
  </w:p>
  <w:p w:rsidR="00782A84" w:rsidRDefault="00782A84" w14:paraId="46436A32"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782A84" w:rsidTr="00A34F9E" w14:paraId="4E2DEE49" w14:textId="77777777">
      <w:tc>
        <w:tcPr>
          <w:tcW w:w="5000" w:type="pct"/>
          <w:gridSpan w:val="3"/>
          <w:shd w:val="clear" w:color="auto" w:fill="auto"/>
          <w:vAlign w:val="center"/>
        </w:tcPr>
        <w:p w:rsidRPr="00A34F9E" w:rsidR="00782A84" w:rsidP="00A34F9E" w:rsidRDefault="00782A84" w14:paraId="0FA87F72" w14:textId="77777777">
          <w:pPr>
            <w:pStyle w:val="Tabulkazhlav"/>
            <w:rPr>
              <w:b w:val="false"/>
            </w:rPr>
          </w:pPr>
        </w:p>
      </w:tc>
    </w:tr>
    <w:tr w:rsidR="00782A84" w:rsidTr="00A34F9E" w14:paraId="10558BA6" w14:textId="77777777">
      <w:tc>
        <w:tcPr>
          <w:tcW w:w="1667" w:type="pct"/>
          <w:shd w:val="clear" w:color="auto" w:fill="auto"/>
          <w:vAlign w:val="center"/>
        </w:tcPr>
        <w:p w:rsidR="00782A84" w:rsidP="00073667" w:rsidRDefault="00782A84" w14:paraId="531B575C" w14:textId="77777777">
          <w:pPr>
            <w:pStyle w:val="Tabulkatext"/>
          </w:pPr>
        </w:p>
      </w:tc>
      <w:tc>
        <w:tcPr>
          <w:tcW w:w="1667" w:type="pct"/>
          <w:shd w:val="clear" w:color="auto" w:fill="auto"/>
          <w:vAlign w:val="center"/>
        </w:tcPr>
        <w:p w:rsidR="00782A84" w:rsidP="00073667" w:rsidRDefault="00782A84" w14:paraId="5AF35364" w14:textId="77777777">
          <w:pPr>
            <w:pStyle w:val="Tabulkatext"/>
            <w:jc w:val="center"/>
          </w:pPr>
        </w:p>
      </w:tc>
      <w:tc>
        <w:tcPr>
          <w:tcW w:w="1666" w:type="pct"/>
          <w:shd w:val="clear" w:color="auto" w:fill="auto"/>
          <w:vAlign w:val="center"/>
        </w:tcPr>
        <w:p w:rsidR="00782A84" w:rsidP="00073667" w:rsidRDefault="00782A84" w14:paraId="43D2FD8B" w14:textId="77777777">
          <w:pPr>
            <w:pStyle w:val="Tabulkatext"/>
            <w:jc w:val="right"/>
          </w:pPr>
          <w:r>
            <w:t xml:space="preserve">Strana: </w:t>
          </w:r>
          <w:r>
            <w:fldChar w:fldCharType="begin"/>
          </w:r>
          <w:r>
            <w:instrText xml:space="preserve"> PAGE   \* MERGEFORMAT </w:instrText>
          </w:r>
          <w:r>
            <w:fldChar w:fldCharType="separate"/>
          </w:r>
          <w:r>
            <w:rPr>
              <w:noProof/>
            </w:rPr>
            <w:t>1</w:t>
          </w:r>
          <w:r>
            <w:rPr>
              <w:noProof/>
            </w:rPr>
            <w:fldChar w:fldCharType="end"/>
          </w:r>
          <w:r>
            <w:t xml:space="preserve"> z </w:t>
          </w:r>
          <w:r w:rsidR="00B60DDD">
            <w:fldChar w:fldCharType="begin"/>
          </w:r>
          <w:r w:rsidR="00B60DDD">
            <w:instrText xml:space="preserve"> NUMPAGES   \* MERGEFORMAT </w:instrText>
          </w:r>
          <w:r w:rsidR="00B60DDD">
            <w:fldChar w:fldCharType="separate"/>
          </w:r>
          <w:r w:rsidR="0081026F">
            <w:rPr>
              <w:noProof/>
            </w:rPr>
            <w:t>25</w:t>
          </w:r>
          <w:r w:rsidR="00B60DDD">
            <w:rPr>
              <w:noProof/>
            </w:rPr>
            <w:fldChar w:fldCharType="end"/>
          </w:r>
        </w:p>
      </w:tc>
    </w:tr>
  </w:tbl>
  <w:p w:rsidR="00782A84" w:rsidRDefault="00782A84" w14:paraId="3CDB241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B60DDD" w:rsidP="00744469" w:rsidRDefault="00B60DDD" w14:paraId="7F80BCDB" w14:textId="77777777">
      <w:pPr>
        <w:spacing w:after="0"/>
      </w:pPr>
      <w:r>
        <w:separator/>
      </w:r>
    </w:p>
  </w:footnote>
  <w:footnote w:type="continuationSeparator" w:id="0">
    <w:p w:rsidR="00B60DDD" w:rsidP="00744469" w:rsidRDefault="00B60DDD" w14:paraId="327B162D" w14:textId="77777777">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82A84" w:rsidRDefault="00782A84" w14:paraId="0C79013D" w14:textId="77777777">
    <w:pPr>
      <w:pStyle w:val="Zhlav"/>
    </w:pPr>
    <w:r>
      <w:rPr>
        <w:noProof/>
        <w:lang w:eastAsia="cs-CZ"/>
      </w:rPr>
      <w:drawing>
        <wp:inline distT="0" distB="0" distL="0" distR="0">
          <wp:extent cx="2867025" cy="591193"/>
          <wp:effectExtent l="0" t="0" r="0" b="0"/>
          <wp:docPr id="15" name="Obrázek 15"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782A84" w:rsidRDefault="00782A84" w14:paraId="19313A55"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82A84" w:rsidRDefault="00782A84" w14:paraId="7AB740CB" w14:textId="77777777">
    <w:pPr>
      <w:pStyle w:val="Zhlav"/>
    </w:pPr>
    <w:r>
      <w:rPr>
        <w:noProof/>
        <w:lang w:eastAsia="cs-CZ"/>
      </w:rPr>
      <w:drawing>
        <wp:inline distT="0" distB="0" distL="0" distR="0">
          <wp:extent cx="2867025" cy="591193"/>
          <wp:effectExtent l="0" t="0" r="0" b="0"/>
          <wp:docPr id="16" name="Obrázek 1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782A84" w:rsidRDefault="00782A84" w14:paraId="633DA7E7"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5541E5C"/>
    <w:multiLevelType w:val="hybridMultilevel"/>
    <w:tmpl w:val="A9F0ED1C"/>
    <w:lvl w:ilvl="0" w:tplc="04050001">
      <w:start w:val="1"/>
      <w:numFmt w:val="bullet"/>
      <w:lvlText w:val=""/>
      <w:lvlJc w:val="left"/>
      <w:pPr>
        <w:ind w:left="1497" w:hanging="360"/>
      </w:pPr>
      <w:rPr>
        <w:rFonts w:hint="default" w:ascii="Symbol" w:hAnsi="Symbol"/>
      </w:rPr>
    </w:lvl>
    <w:lvl w:ilvl="1" w:tplc="04050003">
      <w:start w:val="1"/>
      <w:numFmt w:val="bullet"/>
      <w:lvlText w:val="o"/>
      <w:lvlJc w:val="left"/>
      <w:pPr>
        <w:ind w:left="2217" w:hanging="360"/>
      </w:pPr>
      <w:rPr>
        <w:rFonts w:hint="default" w:ascii="Courier New" w:hAnsi="Courier New" w:cs="Courier New"/>
      </w:rPr>
    </w:lvl>
    <w:lvl w:ilvl="2" w:tplc="04050005" w:tentative="true">
      <w:start w:val="1"/>
      <w:numFmt w:val="bullet"/>
      <w:lvlText w:val=""/>
      <w:lvlJc w:val="left"/>
      <w:pPr>
        <w:ind w:left="2937" w:hanging="360"/>
      </w:pPr>
      <w:rPr>
        <w:rFonts w:hint="default" w:ascii="Wingdings" w:hAnsi="Wingdings"/>
      </w:rPr>
    </w:lvl>
    <w:lvl w:ilvl="3" w:tplc="04050001" w:tentative="true">
      <w:start w:val="1"/>
      <w:numFmt w:val="bullet"/>
      <w:lvlText w:val=""/>
      <w:lvlJc w:val="left"/>
      <w:pPr>
        <w:ind w:left="3657" w:hanging="360"/>
      </w:pPr>
      <w:rPr>
        <w:rFonts w:hint="default" w:ascii="Symbol" w:hAnsi="Symbol"/>
      </w:rPr>
    </w:lvl>
    <w:lvl w:ilvl="4" w:tplc="04050003" w:tentative="true">
      <w:start w:val="1"/>
      <w:numFmt w:val="bullet"/>
      <w:lvlText w:val="o"/>
      <w:lvlJc w:val="left"/>
      <w:pPr>
        <w:ind w:left="4377" w:hanging="360"/>
      </w:pPr>
      <w:rPr>
        <w:rFonts w:hint="default" w:ascii="Courier New" w:hAnsi="Courier New" w:cs="Courier New"/>
      </w:rPr>
    </w:lvl>
    <w:lvl w:ilvl="5" w:tplc="04050005" w:tentative="true">
      <w:start w:val="1"/>
      <w:numFmt w:val="bullet"/>
      <w:lvlText w:val=""/>
      <w:lvlJc w:val="left"/>
      <w:pPr>
        <w:ind w:left="5097" w:hanging="360"/>
      </w:pPr>
      <w:rPr>
        <w:rFonts w:hint="default" w:ascii="Wingdings" w:hAnsi="Wingdings"/>
      </w:rPr>
    </w:lvl>
    <w:lvl w:ilvl="6" w:tplc="04050001" w:tentative="true">
      <w:start w:val="1"/>
      <w:numFmt w:val="bullet"/>
      <w:lvlText w:val=""/>
      <w:lvlJc w:val="left"/>
      <w:pPr>
        <w:ind w:left="5817" w:hanging="360"/>
      </w:pPr>
      <w:rPr>
        <w:rFonts w:hint="default" w:ascii="Symbol" w:hAnsi="Symbol"/>
      </w:rPr>
    </w:lvl>
    <w:lvl w:ilvl="7" w:tplc="04050003" w:tentative="true">
      <w:start w:val="1"/>
      <w:numFmt w:val="bullet"/>
      <w:lvlText w:val="o"/>
      <w:lvlJc w:val="left"/>
      <w:pPr>
        <w:ind w:left="6537" w:hanging="360"/>
      </w:pPr>
      <w:rPr>
        <w:rFonts w:hint="default" w:ascii="Courier New" w:hAnsi="Courier New" w:cs="Courier New"/>
      </w:rPr>
    </w:lvl>
    <w:lvl w:ilvl="8" w:tplc="04050005" w:tentative="true">
      <w:start w:val="1"/>
      <w:numFmt w:val="bullet"/>
      <w:lvlText w:val=""/>
      <w:lvlJc w:val="left"/>
      <w:pPr>
        <w:ind w:left="7257" w:hanging="360"/>
      </w:pPr>
      <w:rPr>
        <w:rFonts w:hint="default" w:ascii="Wingdings" w:hAnsi="Wingdings"/>
      </w:rPr>
    </w:lvl>
  </w:abstractNum>
  <w:abstractNum w:abstractNumId="1">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nsid w:val="073108B9"/>
    <w:multiLevelType w:val="hybridMultilevel"/>
    <w:tmpl w:val="C794F1AE"/>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3">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nsid w:val="0C747D0E"/>
    <w:multiLevelType w:val="hybridMultilevel"/>
    <w:tmpl w:val="9C6684B6"/>
    <w:lvl w:ilvl="0" w:tplc="04050001">
      <w:start w:val="1"/>
      <w:numFmt w:val="bullet"/>
      <w:lvlText w:val=""/>
      <w:lvlJc w:val="left"/>
      <w:pPr>
        <w:ind w:left="935" w:hanging="360"/>
      </w:pPr>
      <w:rPr>
        <w:rFonts w:hint="default" w:ascii="Symbol" w:hAnsi="Symbol"/>
      </w:rPr>
    </w:lvl>
    <w:lvl w:ilvl="1" w:tplc="04050003" w:tentative="true">
      <w:start w:val="1"/>
      <w:numFmt w:val="bullet"/>
      <w:lvlText w:val="o"/>
      <w:lvlJc w:val="left"/>
      <w:pPr>
        <w:ind w:left="1655" w:hanging="360"/>
      </w:pPr>
      <w:rPr>
        <w:rFonts w:hint="default" w:ascii="Courier New" w:hAnsi="Courier New" w:cs="Courier New"/>
      </w:rPr>
    </w:lvl>
    <w:lvl w:ilvl="2" w:tplc="04050005" w:tentative="true">
      <w:start w:val="1"/>
      <w:numFmt w:val="bullet"/>
      <w:lvlText w:val=""/>
      <w:lvlJc w:val="left"/>
      <w:pPr>
        <w:ind w:left="2375" w:hanging="360"/>
      </w:pPr>
      <w:rPr>
        <w:rFonts w:hint="default" w:ascii="Wingdings" w:hAnsi="Wingdings"/>
      </w:rPr>
    </w:lvl>
    <w:lvl w:ilvl="3" w:tplc="04050001" w:tentative="true">
      <w:start w:val="1"/>
      <w:numFmt w:val="bullet"/>
      <w:lvlText w:val=""/>
      <w:lvlJc w:val="left"/>
      <w:pPr>
        <w:ind w:left="3095" w:hanging="360"/>
      </w:pPr>
      <w:rPr>
        <w:rFonts w:hint="default" w:ascii="Symbol" w:hAnsi="Symbol"/>
      </w:rPr>
    </w:lvl>
    <w:lvl w:ilvl="4" w:tplc="04050003" w:tentative="true">
      <w:start w:val="1"/>
      <w:numFmt w:val="bullet"/>
      <w:lvlText w:val="o"/>
      <w:lvlJc w:val="left"/>
      <w:pPr>
        <w:ind w:left="3815" w:hanging="360"/>
      </w:pPr>
      <w:rPr>
        <w:rFonts w:hint="default" w:ascii="Courier New" w:hAnsi="Courier New" w:cs="Courier New"/>
      </w:rPr>
    </w:lvl>
    <w:lvl w:ilvl="5" w:tplc="04050005" w:tentative="true">
      <w:start w:val="1"/>
      <w:numFmt w:val="bullet"/>
      <w:lvlText w:val=""/>
      <w:lvlJc w:val="left"/>
      <w:pPr>
        <w:ind w:left="4535" w:hanging="360"/>
      </w:pPr>
      <w:rPr>
        <w:rFonts w:hint="default" w:ascii="Wingdings" w:hAnsi="Wingdings"/>
      </w:rPr>
    </w:lvl>
    <w:lvl w:ilvl="6" w:tplc="04050001" w:tentative="true">
      <w:start w:val="1"/>
      <w:numFmt w:val="bullet"/>
      <w:lvlText w:val=""/>
      <w:lvlJc w:val="left"/>
      <w:pPr>
        <w:ind w:left="5255" w:hanging="360"/>
      </w:pPr>
      <w:rPr>
        <w:rFonts w:hint="default" w:ascii="Symbol" w:hAnsi="Symbol"/>
      </w:rPr>
    </w:lvl>
    <w:lvl w:ilvl="7" w:tplc="04050003" w:tentative="true">
      <w:start w:val="1"/>
      <w:numFmt w:val="bullet"/>
      <w:lvlText w:val="o"/>
      <w:lvlJc w:val="left"/>
      <w:pPr>
        <w:ind w:left="5975" w:hanging="360"/>
      </w:pPr>
      <w:rPr>
        <w:rFonts w:hint="default" w:ascii="Courier New" w:hAnsi="Courier New" w:cs="Courier New"/>
      </w:rPr>
    </w:lvl>
    <w:lvl w:ilvl="8" w:tplc="04050005" w:tentative="true">
      <w:start w:val="1"/>
      <w:numFmt w:val="bullet"/>
      <w:lvlText w:val=""/>
      <w:lvlJc w:val="left"/>
      <w:pPr>
        <w:ind w:left="6695" w:hanging="360"/>
      </w:pPr>
      <w:rPr>
        <w:rFonts w:hint="default" w:ascii="Wingdings" w:hAnsi="Wingdings"/>
      </w:rPr>
    </w:lvl>
  </w:abstractNum>
  <w:abstractNum w:abstractNumId="5">
    <w:nsid w:val="1C7B48AC"/>
    <w:multiLevelType w:val="hybridMultilevel"/>
    <w:tmpl w:val="587CED6A"/>
    <w:lvl w:ilvl="0" w:tplc="F89AD796">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23577193"/>
    <w:multiLevelType w:val="hybridMultilevel"/>
    <w:tmpl w:val="C794F1AE"/>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7">
    <w:nsid w:val="25950EB8"/>
    <w:multiLevelType w:val="hybridMultilevel"/>
    <w:tmpl w:val="E6CEEA42"/>
    <w:lvl w:ilvl="0" w:tplc="04050001">
      <w:start w:val="1"/>
      <w:numFmt w:val="bullet"/>
      <w:lvlText w:val=""/>
      <w:lvlJc w:val="left"/>
      <w:pPr>
        <w:ind w:left="1501" w:hanging="360"/>
      </w:pPr>
      <w:rPr>
        <w:rFonts w:hint="default" w:ascii="Symbol" w:hAnsi="Symbol"/>
      </w:rPr>
    </w:lvl>
    <w:lvl w:ilvl="1" w:tplc="04050003">
      <w:start w:val="1"/>
      <w:numFmt w:val="bullet"/>
      <w:lvlText w:val="o"/>
      <w:lvlJc w:val="left"/>
      <w:pPr>
        <w:ind w:left="2221" w:hanging="360"/>
      </w:pPr>
      <w:rPr>
        <w:rFonts w:hint="default" w:ascii="Courier New" w:hAnsi="Courier New" w:cs="Courier New"/>
      </w:rPr>
    </w:lvl>
    <w:lvl w:ilvl="2" w:tplc="04050005" w:tentative="true">
      <w:start w:val="1"/>
      <w:numFmt w:val="bullet"/>
      <w:lvlText w:val=""/>
      <w:lvlJc w:val="left"/>
      <w:pPr>
        <w:ind w:left="2941" w:hanging="360"/>
      </w:pPr>
      <w:rPr>
        <w:rFonts w:hint="default" w:ascii="Wingdings" w:hAnsi="Wingdings"/>
      </w:rPr>
    </w:lvl>
    <w:lvl w:ilvl="3" w:tplc="04050001" w:tentative="true">
      <w:start w:val="1"/>
      <w:numFmt w:val="bullet"/>
      <w:lvlText w:val=""/>
      <w:lvlJc w:val="left"/>
      <w:pPr>
        <w:ind w:left="3661" w:hanging="360"/>
      </w:pPr>
      <w:rPr>
        <w:rFonts w:hint="default" w:ascii="Symbol" w:hAnsi="Symbol"/>
      </w:rPr>
    </w:lvl>
    <w:lvl w:ilvl="4" w:tplc="04050003" w:tentative="true">
      <w:start w:val="1"/>
      <w:numFmt w:val="bullet"/>
      <w:lvlText w:val="o"/>
      <w:lvlJc w:val="left"/>
      <w:pPr>
        <w:ind w:left="4381" w:hanging="360"/>
      </w:pPr>
      <w:rPr>
        <w:rFonts w:hint="default" w:ascii="Courier New" w:hAnsi="Courier New" w:cs="Courier New"/>
      </w:rPr>
    </w:lvl>
    <w:lvl w:ilvl="5" w:tplc="04050005" w:tentative="true">
      <w:start w:val="1"/>
      <w:numFmt w:val="bullet"/>
      <w:lvlText w:val=""/>
      <w:lvlJc w:val="left"/>
      <w:pPr>
        <w:ind w:left="5101" w:hanging="360"/>
      </w:pPr>
      <w:rPr>
        <w:rFonts w:hint="default" w:ascii="Wingdings" w:hAnsi="Wingdings"/>
      </w:rPr>
    </w:lvl>
    <w:lvl w:ilvl="6" w:tplc="04050001" w:tentative="true">
      <w:start w:val="1"/>
      <w:numFmt w:val="bullet"/>
      <w:lvlText w:val=""/>
      <w:lvlJc w:val="left"/>
      <w:pPr>
        <w:ind w:left="5821" w:hanging="360"/>
      </w:pPr>
      <w:rPr>
        <w:rFonts w:hint="default" w:ascii="Symbol" w:hAnsi="Symbol"/>
      </w:rPr>
    </w:lvl>
    <w:lvl w:ilvl="7" w:tplc="04050003" w:tentative="true">
      <w:start w:val="1"/>
      <w:numFmt w:val="bullet"/>
      <w:lvlText w:val="o"/>
      <w:lvlJc w:val="left"/>
      <w:pPr>
        <w:ind w:left="6541" w:hanging="360"/>
      </w:pPr>
      <w:rPr>
        <w:rFonts w:hint="default" w:ascii="Courier New" w:hAnsi="Courier New" w:cs="Courier New"/>
      </w:rPr>
    </w:lvl>
    <w:lvl w:ilvl="8" w:tplc="04050005" w:tentative="true">
      <w:start w:val="1"/>
      <w:numFmt w:val="bullet"/>
      <w:lvlText w:val=""/>
      <w:lvlJc w:val="left"/>
      <w:pPr>
        <w:ind w:left="7261" w:hanging="360"/>
      </w:pPr>
      <w:rPr>
        <w:rFonts w:hint="default" w:ascii="Wingdings" w:hAnsi="Wingdings"/>
      </w:rPr>
    </w:lvl>
  </w:abstractNum>
  <w:abstractNum w:abstractNumId="8">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74B6DEF"/>
    <w:multiLevelType w:val="hybridMultilevel"/>
    <w:tmpl w:val="289A299C"/>
    <w:lvl w:ilvl="0" w:tplc="04050017">
      <w:start w:val="1"/>
      <w:numFmt w:val="lowerLetter"/>
      <w:lvlText w:val="%1)"/>
      <w:lvlJc w:val="left"/>
      <w:pPr>
        <w:tabs>
          <w:tab w:val="num" w:pos="1637"/>
        </w:tabs>
        <w:ind w:left="1637" w:hanging="360"/>
      </w:pPr>
      <w:rPr>
        <w:rFonts w:hint="default"/>
      </w:rPr>
    </w:lvl>
    <w:lvl w:ilvl="1" w:tplc="04050019">
      <w:start w:val="1"/>
      <w:numFmt w:val="lowerLetter"/>
      <w:lvlText w:val="%2."/>
      <w:lvlJc w:val="left"/>
      <w:pPr>
        <w:tabs>
          <w:tab w:val="num" w:pos="2357"/>
        </w:tabs>
        <w:ind w:left="2357" w:hanging="360"/>
      </w:pPr>
    </w:lvl>
    <w:lvl w:ilvl="2" w:tplc="0405001B">
      <w:start w:val="1"/>
      <w:numFmt w:val="lowerRoman"/>
      <w:lvlText w:val="%3."/>
      <w:lvlJc w:val="right"/>
      <w:pPr>
        <w:tabs>
          <w:tab w:val="num" w:pos="3077"/>
        </w:tabs>
        <w:ind w:left="3077" w:hanging="180"/>
      </w:pPr>
    </w:lvl>
    <w:lvl w:ilvl="3" w:tplc="0405000F">
      <w:start w:val="1"/>
      <w:numFmt w:val="decimal"/>
      <w:lvlText w:val="%4."/>
      <w:lvlJc w:val="left"/>
      <w:pPr>
        <w:tabs>
          <w:tab w:val="num" w:pos="1457"/>
        </w:tabs>
        <w:ind w:left="1457" w:hanging="360"/>
      </w:pPr>
    </w:lvl>
    <w:lvl w:ilvl="4" w:tplc="04050019" w:tentative="true">
      <w:start w:val="1"/>
      <w:numFmt w:val="lowerLetter"/>
      <w:lvlText w:val="%5."/>
      <w:lvlJc w:val="left"/>
      <w:pPr>
        <w:tabs>
          <w:tab w:val="num" w:pos="4517"/>
        </w:tabs>
        <w:ind w:left="4517" w:hanging="360"/>
      </w:pPr>
    </w:lvl>
    <w:lvl w:ilvl="5" w:tplc="0405001B" w:tentative="true">
      <w:start w:val="1"/>
      <w:numFmt w:val="lowerRoman"/>
      <w:lvlText w:val="%6."/>
      <w:lvlJc w:val="right"/>
      <w:pPr>
        <w:tabs>
          <w:tab w:val="num" w:pos="5237"/>
        </w:tabs>
        <w:ind w:left="5237" w:hanging="180"/>
      </w:pPr>
    </w:lvl>
    <w:lvl w:ilvl="6" w:tplc="0405000F" w:tentative="true">
      <w:start w:val="1"/>
      <w:numFmt w:val="decimal"/>
      <w:lvlText w:val="%7."/>
      <w:lvlJc w:val="left"/>
      <w:pPr>
        <w:tabs>
          <w:tab w:val="num" w:pos="5957"/>
        </w:tabs>
        <w:ind w:left="5957" w:hanging="360"/>
      </w:pPr>
    </w:lvl>
    <w:lvl w:ilvl="7" w:tplc="04050019" w:tentative="true">
      <w:start w:val="1"/>
      <w:numFmt w:val="lowerLetter"/>
      <w:lvlText w:val="%8."/>
      <w:lvlJc w:val="left"/>
      <w:pPr>
        <w:tabs>
          <w:tab w:val="num" w:pos="6677"/>
        </w:tabs>
        <w:ind w:left="6677" w:hanging="360"/>
      </w:pPr>
    </w:lvl>
    <w:lvl w:ilvl="8" w:tplc="0405001B" w:tentative="true">
      <w:start w:val="1"/>
      <w:numFmt w:val="lowerRoman"/>
      <w:lvlText w:val="%9."/>
      <w:lvlJc w:val="right"/>
      <w:pPr>
        <w:tabs>
          <w:tab w:val="num" w:pos="7397"/>
        </w:tabs>
        <w:ind w:left="7397" w:hanging="180"/>
      </w:pPr>
    </w:lvl>
  </w:abstractNum>
  <w:abstractNum w:abstractNumId="10">
    <w:nsid w:val="375913B3"/>
    <w:multiLevelType w:val="hybridMultilevel"/>
    <w:tmpl w:val="D490459A"/>
    <w:lvl w:ilvl="0" w:tplc="0405000F">
      <w:start w:val="1"/>
      <w:numFmt w:val="decimal"/>
      <w:lvlText w:val="%1."/>
      <w:lvlJc w:val="left"/>
      <w:pPr>
        <w:ind w:left="1457" w:hanging="360"/>
      </w:pPr>
    </w:lvl>
    <w:lvl w:ilvl="1" w:tplc="04050019" w:tentative="true">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11">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AD257AD"/>
    <w:multiLevelType w:val="hybridMultilevel"/>
    <w:tmpl w:val="9BF228DA"/>
    <w:lvl w:ilvl="0" w:tplc="04050017">
      <w:start w:val="1"/>
      <w:numFmt w:val="lowerLetter"/>
      <w:lvlText w:val="%1)"/>
      <w:lvlJc w:val="left"/>
      <w:pPr>
        <w:ind w:left="1076" w:hanging="360"/>
      </w:pPr>
    </w:lvl>
    <w:lvl w:ilvl="1" w:tplc="04050019" w:tentative="true">
      <w:start w:val="1"/>
      <w:numFmt w:val="lowerLetter"/>
      <w:lvlText w:val="%2."/>
      <w:lvlJc w:val="left"/>
      <w:pPr>
        <w:ind w:left="1796" w:hanging="360"/>
      </w:pPr>
    </w:lvl>
    <w:lvl w:ilvl="2" w:tplc="0405001B" w:tentative="true">
      <w:start w:val="1"/>
      <w:numFmt w:val="lowerRoman"/>
      <w:lvlText w:val="%3."/>
      <w:lvlJc w:val="right"/>
      <w:pPr>
        <w:ind w:left="2516" w:hanging="180"/>
      </w:pPr>
    </w:lvl>
    <w:lvl w:ilvl="3" w:tplc="0405000F" w:tentative="true">
      <w:start w:val="1"/>
      <w:numFmt w:val="decimal"/>
      <w:lvlText w:val="%4."/>
      <w:lvlJc w:val="left"/>
      <w:pPr>
        <w:ind w:left="3236" w:hanging="360"/>
      </w:pPr>
    </w:lvl>
    <w:lvl w:ilvl="4" w:tplc="04050019" w:tentative="true">
      <w:start w:val="1"/>
      <w:numFmt w:val="lowerLetter"/>
      <w:lvlText w:val="%5."/>
      <w:lvlJc w:val="left"/>
      <w:pPr>
        <w:ind w:left="3956" w:hanging="360"/>
      </w:pPr>
    </w:lvl>
    <w:lvl w:ilvl="5" w:tplc="0405001B" w:tentative="true">
      <w:start w:val="1"/>
      <w:numFmt w:val="lowerRoman"/>
      <w:lvlText w:val="%6."/>
      <w:lvlJc w:val="right"/>
      <w:pPr>
        <w:ind w:left="4676" w:hanging="180"/>
      </w:pPr>
    </w:lvl>
    <w:lvl w:ilvl="6" w:tplc="0405000F" w:tentative="true">
      <w:start w:val="1"/>
      <w:numFmt w:val="decimal"/>
      <w:lvlText w:val="%7."/>
      <w:lvlJc w:val="left"/>
      <w:pPr>
        <w:ind w:left="5396" w:hanging="360"/>
      </w:pPr>
    </w:lvl>
    <w:lvl w:ilvl="7" w:tplc="04050019" w:tentative="true">
      <w:start w:val="1"/>
      <w:numFmt w:val="lowerLetter"/>
      <w:lvlText w:val="%8."/>
      <w:lvlJc w:val="left"/>
      <w:pPr>
        <w:ind w:left="6116" w:hanging="360"/>
      </w:pPr>
    </w:lvl>
    <w:lvl w:ilvl="8" w:tplc="0405001B" w:tentative="true">
      <w:start w:val="1"/>
      <w:numFmt w:val="lowerRoman"/>
      <w:lvlText w:val="%9."/>
      <w:lvlJc w:val="right"/>
      <w:pPr>
        <w:ind w:left="6836" w:hanging="180"/>
      </w:pPr>
    </w:lvl>
  </w:abstractNum>
  <w:abstractNum w:abstractNumId="13">
    <w:nsid w:val="3D593F72"/>
    <w:multiLevelType w:val="hybridMultilevel"/>
    <w:tmpl w:val="5FFCDA2A"/>
    <w:lvl w:ilvl="0" w:tplc="0405000F">
      <w:start w:val="1"/>
      <w:numFmt w:val="decimal"/>
      <w:lvlText w:val="%1."/>
      <w:lvlJc w:val="left"/>
      <w:pPr>
        <w:tabs>
          <w:tab w:val="num" w:pos="1068"/>
        </w:tabs>
        <w:ind w:left="1068" w:hanging="360"/>
      </w:p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2"/>
      <w:numFmt w:val="decimal"/>
      <w:lvlText w:val="%5)"/>
      <w:lvlJc w:val="left"/>
      <w:pPr>
        <w:tabs>
          <w:tab w:val="num" w:pos="3948"/>
        </w:tabs>
        <w:ind w:left="3948" w:hanging="360"/>
      </w:pPr>
      <w:rPr>
        <w:rFonts w:hint="default"/>
      </w:r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14">
    <w:nsid w:val="3D714717"/>
    <w:multiLevelType w:val="multilevel"/>
    <w:tmpl w:val="C72A3C48"/>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1883E8E"/>
    <w:multiLevelType w:val="hybridMultilevel"/>
    <w:tmpl w:val="D7B6F8A0"/>
    <w:lvl w:ilvl="0" w:tplc="35E87040">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6">
    <w:nsid w:val="43792B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97E1BD8"/>
    <w:multiLevelType w:val="hybridMultilevel"/>
    <w:tmpl w:val="B284EF42"/>
    <w:lvl w:ilvl="0" w:tplc="00DE97B0">
      <w:start w:val="1"/>
      <w:numFmt w:val="lowerLetter"/>
      <w:lvlText w:val="%1)"/>
      <w:lvlJc w:val="left"/>
      <w:pPr>
        <w:ind w:left="702" w:hanging="645"/>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8">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4824787"/>
    <w:multiLevelType w:val="hybridMultilevel"/>
    <w:tmpl w:val="9B9EA6CC"/>
    <w:lvl w:ilvl="0" w:tplc="FFFFFFFF">
      <w:start w:val="1"/>
      <w:numFmt w:val="lowerLetter"/>
      <w:lvlText w:val="%1)"/>
      <w:lvlJc w:val="left"/>
      <w:pPr>
        <w:tabs>
          <w:tab w:val="num" w:pos="928"/>
        </w:tabs>
        <w:ind w:left="928" w:hanging="360"/>
      </w:pPr>
      <w:rPr>
        <w:b w:val="false"/>
      </w:rPr>
    </w:lvl>
    <w:lvl w:ilvl="1" w:tplc="FFFFFFFF" w:tentative="true">
      <w:start w:val="1"/>
      <w:numFmt w:val="lowerLetter"/>
      <w:lvlText w:val="%2."/>
      <w:lvlJc w:val="left"/>
      <w:pPr>
        <w:tabs>
          <w:tab w:val="num" w:pos="1648"/>
        </w:tabs>
        <w:ind w:left="1648" w:hanging="360"/>
      </w:pPr>
    </w:lvl>
    <w:lvl w:ilvl="2" w:tplc="FFFFFFFF" w:tentative="true">
      <w:start w:val="1"/>
      <w:numFmt w:val="lowerRoman"/>
      <w:lvlText w:val="%3."/>
      <w:lvlJc w:val="right"/>
      <w:pPr>
        <w:tabs>
          <w:tab w:val="num" w:pos="2368"/>
        </w:tabs>
        <w:ind w:left="2368" w:hanging="180"/>
      </w:pPr>
    </w:lvl>
    <w:lvl w:ilvl="3" w:tplc="FFFFFFFF" w:tentative="true">
      <w:start w:val="1"/>
      <w:numFmt w:val="decimal"/>
      <w:lvlText w:val="%4."/>
      <w:lvlJc w:val="left"/>
      <w:pPr>
        <w:tabs>
          <w:tab w:val="num" w:pos="3088"/>
        </w:tabs>
        <w:ind w:left="3088" w:hanging="360"/>
      </w:pPr>
    </w:lvl>
    <w:lvl w:ilvl="4" w:tplc="FFFFFFFF" w:tentative="true">
      <w:start w:val="1"/>
      <w:numFmt w:val="lowerLetter"/>
      <w:lvlText w:val="%5."/>
      <w:lvlJc w:val="left"/>
      <w:pPr>
        <w:tabs>
          <w:tab w:val="num" w:pos="3808"/>
        </w:tabs>
        <w:ind w:left="3808" w:hanging="360"/>
      </w:pPr>
    </w:lvl>
    <w:lvl w:ilvl="5" w:tplc="FFFFFFFF" w:tentative="true">
      <w:start w:val="1"/>
      <w:numFmt w:val="lowerRoman"/>
      <w:lvlText w:val="%6."/>
      <w:lvlJc w:val="right"/>
      <w:pPr>
        <w:tabs>
          <w:tab w:val="num" w:pos="4528"/>
        </w:tabs>
        <w:ind w:left="4528" w:hanging="180"/>
      </w:pPr>
    </w:lvl>
    <w:lvl w:ilvl="6" w:tplc="FFFFFFFF" w:tentative="true">
      <w:start w:val="1"/>
      <w:numFmt w:val="decimal"/>
      <w:lvlText w:val="%7."/>
      <w:lvlJc w:val="left"/>
      <w:pPr>
        <w:tabs>
          <w:tab w:val="num" w:pos="5248"/>
        </w:tabs>
        <w:ind w:left="5248" w:hanging="360"/>
      </w:pPr>
    </w:lvl>
    <w:lvl w:ilvl="7" w:tplc="FFFFFFFF" w:tentative="true">
      <w:start w:val="1"/>
      <w:numFmt w:val="lowerLetter"/>
      <w:lvlText w:val="%8."/>
      <w:lvlJc w:val="left"/>
      <w:pPr>
        <w:tabs>
          <w:tab w:val="num" w:pos="5968"/>
        </w:tabs>
        <w:ind w:left="5968" w:hanging="360"/>
      </w:pPr>
    </w:lvl>
    <w:lvl w:ilvl="8" w:tplc="FFFFFFFF" w:tentative="true">
      <w:start w:val="1"/>
      <w:numFmt w:val="lowerRoman"/>
      <w:lvlText w:val="%9."/>
      <w:lvlJc w:val="right"/>
      <w:pPr>
        <w:tabs>
          <w:tab w:val="num" w:pos="6688"/>
        </w:tabs>
        <w:ind w:left="6688" w:hanging="180"/>
      </w:pPr>
    </w:lvl>
  </w:abstractNum>
  <w:abstractNum w:abstractNumId="20">
    <w:nsid w:val="55DA55FF"/>
    <w:multiLevelType w:val="hybridMultilevel"/>
    <w:tmpl w:val="9BF228DA"/>
    <w:lvl w:ilvl="0" w:tplc="04050017">
      <w:start w:val="1"/>
      <w:numFmt w:val="lowerLetter"/>
      <w:lvlText w:val="%1)"/>
      <w:lvlJc w:val="left"/>
      <w:pPr>
        <w:ind w:left="1076" w:hanging="360"/>
      </w:pPr>
    </w:lvl>
    <w:lvl w:ilvl="1" w:tplc="04050019" w:tentative="true">
      <w:start w:val="1"/>
      <w:numFmt w:val="lowerLetter"/>
      <w:lvlText w:val="%2."/>
      <w:lvlJc w:val="left"/>
      <w:pPr>
        <w:ind w:left="1796" w:hanging="360"/>
      </w:pPr>
    </w:lvl>
    <w:lvl w:ilvl="2" w:tplc="0405001B" w:tentative="true">
      <w:start w:val="1"/>
      <w:numFmt w:val="lowerRoman"/>
      <w:lvlText w:val="%3."/>
      <w:lvlJc w:val="right"/>
      <w:pPr>
        <w:ind w:left="2516" w:hanging="180"/>
      </w:pPr>
    </w:lvl>
    <w:lvl w:ilvl="3" w:tplc="0405000F" w:tentative="true">
      <w:start w:val="1"/>
      <w:numFmt w:val="decimal"/>
      <w:lvlText w:val="%4."/>
      <w:lvlJc w:val="left"/>
      <w:pPr>
        <w:ind w:left="3236" w:hanging="360"/>
      </w:pPr>
    </w:lvl>
    <w:lvl w:ilvl="4" w:tplc="04050019" w:tentative="true">
      <w:start w:val="1"/>
      <w:numFmt w:val="lowerLetter"/>
      <w:lvlText w:val="%5."/>
      <w:lvlJc w:val="left"/>
      <w:pPr>
        <w:ind w:left="3956" w:hanging="360"/>
      </w:pPr>
    </w:lvl>
    <w:lvl w:ilvl="5" w:tplc="0405001B" w:tentative="true">
      <w:start w:val="1"/>
      <w:numFmt w:val="lowerRoman"/>
      <w:lvlText w:val="%6."/>
      <w:lvlJc w:val="right"/>
      <w:pPr>
        <w:ind w:left="4676" w:hanging="180"/>
      </w:pPr>
    </w:lvl>
    <w:lvl w:ilvl="6" w:tplc="0405000F" w:tentative="true">
      <w:start w:val="1"/>
      <w:numFmt w:val="decimal"/>
      <w:lvlText w:val="%7."/>
      <w:lvlJc w:val="left"/>
      <w:pPr>
        <w:ind w:left="5396" w:hanging="360"/>
      </w:pPr>
    </w:lvl>
    <w:lvl w:ilvl="7" w:tplc="04050019" w:tentative="true">
      <w:start w:val="1"/>
      <w:numFmt w:val="lowerLetter"/>
      <w:lvlText w:val="%8."/>
      <w:lvlJc w:val="left"/>
      <w:pPr>
        <w:ind w:left="6116" w:hanging="360"/>
      </w:pPr>
    </w:lvl>
    <w:lvl w:ilvl="8" w:tplc="0405001B" w:tentative="true">
      <w:start w:val="1"/>
      <w:numFmt w:val="lowerRoman"/>
      <w:lvlText w:val="%9."/>
      <w:lvlJc w:val="right"/>
      <w:pPr>
        <w:ind w:left="6836" w:hanging="180"/>
      </w:pPr>
    </w:lvl>
  </w:abstractNum>
  <w:abstractNum w:abstractNumId="21">
    <w:nsid w:val="56153C6B"/>
    <w:multiLevelType w:val="hybridMultilevel"/>
    <w:tmpl w:val="6A84B490"/>
    <w:lvl w:ilvl="0" w:tplc="00DE97B0">
      <w:start w:val="1"/>
      <w:numFmt w:val="lowerLetter"/>
      <w:lvlText w:val="%1)"/>
      <w:lvlJc w:val="left"/>
      <w:pPr>
        <w:ind w:left="702" w:hanging="645"/>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22">
    <w:nsid w:val="57077951"/>
    <w:multiLevelType w:val="hybridMultilevel"/>
    <w:tmpl w:val="D490459A"/>
    <w:lvl w:ilvl="0" w:tplc="0405000F">
      <w:start w:val="1"/>
      <w:numFmt w:val="decimal"/>
      <w:lvlText w:val="%1."/>
      <w:lvlJc w:val="left"/>
      <w:pPr>
        <w:ind w:left="1457" w:hanging="360"/>
      </w:pPr>
    </w:lvl>
    <w:lvl w:ilvl="1" w:tplc="04050019" w:tentative="true">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23">
    <w:nsid w:val="5C3A6A34"/>
    <w:multiLevelType w:val="hybridMultilevel"/>
    <w:tmpl w:val="C5A6F302"/>
    <w:lvl w:ilvl="0" w:tplc="4F32C09C">
      <w:start w:val="1"/>
      <w:numFmt w:val="bullet"/>
      <w:lvlText w:val=""/>
      <w:lvlJc w:val="left"/>
      <w:pPr>
        <w:tabs>
          <w:tab w:val="num" w:pos="1440"/>
        </w:tabs>
        <w:ind w:left="1440" w:hanging="360"/>
      </w:pPr>
      <w:rPr>
        <w:rFonts w:hint="default" w:ascii="Symbol" w:hAnsi="Symbol"/>
      </w:rPr>
    </w:lvl>
    <w:lvl w:ilvl="1" w:tplc="04050019">
      <w:start w:val="1"/>
      <w:numFmt w:val="decimal"/>
      <w:lvlText w:val="%2."/>
      <w:lvlJc w:val="left"/>
      <w:pPr>
        <w:tabs>
          <w:tab w:val="num" w:pos="2160"/>
        </w:tabs>
        <w:ind w:left="2160" w:hanging="360"/>
      </w:pPr>
      <w:rPr>
        <w:rFonts w:hint="default"/>
        <w:color w:val="auto"/>
      </w:rPr>
    </w:lvl>
    <w:lvl w:ilvl="2" w:tplc="0405001B">
      <w:start w:val="1"/>
      <w:numFmt w:val="decimal"/>
      <w:lvlText w:val="%3."/>
      <w:lvlJc w:val="left"/>
      <w:pPr>
        <w:tabs>
          <w:tab w:val="num" w:pos="3060"/>
        </w:tabs>
        <w:ind w:left="3060" w:hanging="360"/>
      </w:pPr>
      <w:rPr>
        <w:rFonts w:hint="default"/>
      </w:r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24">
    <w:nsid w:val="63463C06"/>
    <w:multiLevelType w:val="hybridMultilevel"/>
    <w:tmpl w:val="167C0296"/>
    <w:lvl w:ilvl="0" w:tplc="725A8032">
      <w:start w:val="1"/>
      <w:numFmt w:val="decimal"/>
      <w:lvlText w:val="%1."/>
      <w:lvlJc w:val="left"/>
      <w:pPr>
        <w:ind w:left="2160" w:hanging="360"/>
      </w:pPr>
      <w:rPr>
        <w:sz w:val="20"/>
        <w:szCs w:val="20"/>
      </w:r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25">
    <w:nsid w:val="65C87ED8"/>
    <w:multiLevelType w:val="hybridMultilevel"/>
    <w:tmpl w:val="A7E8FEDC"/>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26">
    <w:nsid w:val="69105C7D"/>
    <w:multiLevelType w:val="hybridMultilevel"/>
    <w:tmpl w:val="EA82273C"/>
    <w:lvl w:ilvl="0" w:tplc="165C30D6">
      <w:start w:val="4"/>
      <w:numFmt w:val="bullet"/>
      <w:lvlText w:val="-"/>
      <w:lvlJc w:val="left"/>
      <w:pPr>
        <w:ind w:left="857" w:hanging="360"/>
      </w:pPr>
      <w:rPr>
        <w:rFonts w:hint="default" w:ascii="Arial" w:hAnsi="Arial" w:cs="Arial" w:eastAsiaTheme="minorHAnsi"/>
      </w:rPr>
    </w:lvl>
    <w:lvl w:ilvl="1" w:tplc="04050003" w:tentative="true">
      <w:start w:val="1"/>
      <w:numFmt w:val="bullet"/>
      <w:lvlText w:val="o"/>
      <w:lvlJc w:val="left"/>
      <w:pPr>
        <w:ind w:left="1577" w:hanging="360"/>
      </w:pPr>
      <w:rPr>
        <w:rFonts w:hint="default" w:ascii="Courier New" w:hAnsi="Courier New" w:cs="Courier New"/>
      </w:rPr>
    </w:lvl>
    <w:lvl w:ilvl="2" w:tplc="04050005" w:tentative="true">
      <w:start w:val="1"/>
      <w:numFmt w:val="bullet"/>
      <w:lvlText w:val=""/>
      <w:lvlJc w:val="left"/>
      <w:pPr>
        <w:ind w:left="2297" w:hanging="360"/>
      </w:pPr>
      <w:rPr>
        <w:rFonts w:hint="default" w:ascii="Wingdings" w:hAnsi="Wingdings"/>
      </w:rPr>
    </w:lvl>
    <w:lvl w:ilvl="3" w:tplc="04050001" w:tentative="true">
      <w:start w:val="1"/>
      <w:numFmt w:val="bullet"/>
      <w:lvlText w:val=""/>
      <w:lvlJc w:val="left"/>
      <w:pPr>
        <w:ind w:left="3017" w:hanging="360"/>
      </w:pPr>
      <w:rPr>
        <w:rFonts w:hint="default" w:ascii="Symbol" w:hAnsi="Symbol"/>
      </w:rPr>
    </w:lvl>
    <w:lvl w:ilvl="4" w:tplc="04050003" w:tentative="true">
      <w:start w:val="1"/>
      <w:numFmt w:val="bullet"/>
      <w:lvlText w:val="o"/>
      <w:lvlJc w:val="left"/>
      <w:pPr>
        <w:ind w:left="3737" w:hanging="360"/>
      </w:pPr>
      <w:rPr>
        <w:rFonts w:hint="default" w:ascii="Courier New" w:hAnsi="Courier New" w:cs="Courier New"/>
      </w:rPr>
    </w:lvl>
    <w:lvl w:ilvl="5" w:tplc="04050005" w:tentative="true">
      <w:start w:val="1"/>
      <w:numFmt w:val="bullet"/>
      <w:lvlText w:val=""/>
      <w:lvlJc w:val="left"/>
      <w:pPr>
        <w:ind w:left="4457" w:hanging="360"/>
      </w:pPr>
      <w:rPr>
        <w:rFonts w:hint="default" w:ascii="Wingdings" w:hAnsi="Wingdings"/>
      </w:rPr>
    </w:lvl>
    <w:lvl w:ilvl="6" w:tplc="04050001" w:tentative="true">
      <w:start w:val="1"/>
      <w:numFmt w:val="bullet"/>
      <w:lvlText w:val=""/>
      <w:lvlJc w:val="left"/>
      <w:pPr>
        <w:ind w:left="5177" w:hanging="360"/>
      </w:pPr>
      <w:rPr>
        <w:rFonts w:hint="default" w:ascii="Symbol" w:hAnsi="Symbol"/>
      </w:rPr>
    </w:lvl>
    <w:lvl w:ilvl="7" w:tplc="04050003" w:tentative="true">
      <w:start w:val="1"/>
      <w:numFmt w:val="bullet"/>
      <w:lvlText w:val="o"/>
      <w:lvlJc w:val="left"/>
      <w:pPr>
        <w:ind w:left="5897" w:hanging="360"/>
      </w:pPr>
      <w:rPr>
        <w:rFonts w:hint="default" w:ascii="Courier New" w:hAnsi="Courier New" w:cs="Courier New"/>
      </w:rPr>
    </w:lvl>
    <w:lvl w:ilvl="8" w:tplc="04050005" w:tentative="true">
      <w:start w:val="1"/>
      <w:numFmt w:val="bullet"/>
      <w:lvlText w:val=""/>
      <w:lvlJc w:val="left"/>
      <w:pPr>
        <w:ind w:left="6617" w:hanging="360"/>
      </w:pPr>
      <w:rPr>
        <w:rFonts w:hint="default" w:ascii="Wingdings" w:hAnsi="Wingdings"/>
      </w:rPr>
    </w:lvl>
  </w:abstractNum>
  <w:abstractNum w:abstractNumId="27">
    <w:nsid w:val="692159C8"/>
    <w:multiLevelType w:val="hybridMultilevel"/>
    <w:tmpl w:val="9588292C"/>
    <w:lvl w:ilvl="0" w:tplc="0405000F">
      <w:start w:val="1"/>
      <w:numFmt w:val="decimal"/>
      <w:lvlText w:val="%1."/>
      <w:lvlJc w:val="left"/>
      <w:pPr>
        <w:tabs>
          <w:tab w:val="num" w:pos="360"/>
        </w:tabs>
        <w:ind w:left="360" w:hanging="360"/>
      </w:pPr>
      <w:rPr>
        <w:b w:val="false"/>
      </w:rPr>
    </w:lvl>
    <w:lvl w:ilvl="1" w:tplc="04050019">
      <w:start w:val="1"/>
      <w:numFmt w:val="bullet"/>
      <w:lvlText w:val="o"/>
      <w:lvlJc w:val="left"/>
      <w:pPr>
        <w:tabs>
          <w:tab w:val="num" w:pos="1080"/>
        </w:tabs>
        <w:ind w:left="1080" w:hanging="360"/>
      </w:pPr>
      <w:rPr>
        <w:rFonts w:hint="default" w:ascii="Courier New" w:hAnsi="Courier New" w:cs="Courier New"/>
      </w:r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8">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hAnsi="Times New Roman" w:eastAsia="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9">
    <w:nsid w:val="768E7C6F"/>
    <w:multiLevelType w:val="hybridMultilevel"/>
    <w:tmpl w:val="0344BAD8"/>
    <w:lvl w:ilvl="0" w:tplc="04050017">
      <w:start w:val="1"/>
      <w:numFmt w:val="lowerLetter"/>
      <w:lvlText w:val="%1)"/>
      <w:lvlJc w:val="left"/>
      <w:pPr>
        <w:ind w:left="1287" w:hanging="360"/>
      </w:pPr>
      <w:rPr>
        <w:rFonts w:hint="default"/>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0">
    <w:nsid w:val="78965A7B"/>
    <w:multiLevelType w:val="hybridMultilevel"/>
    <w:tmpl w:val="08589BF0"/>
    <w:lvl w:ilvl="0" w:tplc="D3FE512A">
      <w:start w:val="3"/>
      <w:numFmt w:val="lowerLetter"/>
      <w:lvlText w:val="%1)"/>
      <w:lvlJc w:val="left"/>
      <w:pPr>
        <w:ind w:left="1137" w:hanging="360"/>
      </w:pPr>
      <w:rPr>
        <w:rFonts w:hint="default"/>
      </w:rPr>
    </w:lvl>
    <w:lvl w:ilvl="1" w:tplc="04050019" w:tentative="true">
      <w:start w:val="1"/>
      <w:numFmt w:val="lowerLetter"/>
      <w:lvlText w:val="%2."/>
      <w:lvlJc w:val="left"/>
      <w:pPr>
        <w:ind w:left="1857" w:hanging="360"/>
      </w:pPr>
    </w:lvl>
    <w:lvl w:ilvl="2" w:tplc="0405001B" w:tentative="true">
      <w:start w:val="1"/>
      <w:numFmt w:val="lowerRoman"/>
      <w:lvlText w:val="%3."/>
      <w:lvlJc w:val="right"/>
      <w:pPr>
        <w:ind w:left="2577" w:hanging="180"/>
      </w:pPr>
    </w:lvl>
    <w:lvl w:ilvl="3" w:tplc="0405000F" w:tentative="true">
      <w:start w:val="1"/>
      <w:numFmt w:val="decimal"/>
      <w:lvlText w:val="%4."/>
      <w:lvlJc w:val="left"/>
      <w:pPr>
        <w:ind w:left="3297" w:hanging="360"/>
      </w:pPr>
    </w:lvl>
    <w:lvl w:ilvl="4" w:tplc="04050019" w:tentative="true">
      <w:start w:val="1"/>
      <w:numFmt w:val="lowerLetter"/>
      <w:lvlText w:val="%5."/>
      <w:lvlJc w:val="left"/>
      <w:pPr>
        <w:ind w:left="4017" w:hanging="360"/>
      </w:pPr>
    </w:lvl>
    <w:lvl w:ilvl="5" w:tplc="0405001B" w:tentative="true">
      <w:start w:val="1"/>
      <w:numFmt w:val="lowerRoman"/>
      <w:lvlText w:val="%6."/>
      <w:lvlJc w:val="right"/>
      <w:pPr>
        <w:ind w:left="4737" w:hanging="180"/>
      </w:pPr>
    </w:lvl>
    <w:lvl w:ilvl="6" w:tplc="0405000F" w:tentative="true">
      <w:start w:val="1"/>
      <w:numFmt w:val="decimal"/>
      <w:lvlText w:val="%7."/>
      <w:lvlJc w:val="left"/>
      <w:pPr>
        <w:ind w:left="5457" w:hanging="360"/>
      </w:pPr>
    </w:lvl>
    <w:lvl w:ilvl="7" w:tplc="04050019" w:tentative="true">
      <w:start w:val="1"/>
      <w:numFmt w:val="lowerLetter"/>
      <w:lvlText w:val="%8."/>
      <w:lvlJc w:val="left"/>
      <w:pPr>
        <w:ind w:left="6177" w:hanging="360"/>
      </w:pPr>
    </w:lvl>
    <w:lvl w:ilvl="8" w:tplc="0405001B" w:tentative="true">
      <w:start w:val="1"/>
      <w:numFmt w:val="lowerRoman"/>
      <w:lvlText w:val="%9."/>
      <w:lvlJc w:val="right"/>
      <w:pPr>
        <w:ind w:left="6897" w:hanging="180"/>
      </w:pPr>
    </w:lvl>
  </w:abstractNum>
  <w:abstractNum w:abstractNumId="31">
    <w:nsid w:val="79B1444D"/>
    <w:multiLevelType w:val="hybridMultilevel"/>
    <w:tmpl w:val="24D6972A"/>
    <w:lvl w:ilvl="0" w:tplc="0405000F">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32">
    <w:nsid w:val="7FBC19DE"/>
    <w:multiLevelType w:val="hybridMultilevel"/>
    <w:tmpl w:val="9588292C"/>
    <w:lvl w:ilvl="0" w:tplc="0405000F">
      <w:start w:val="1"/>
      <w:numFmt w:val="decimal"/>
      <w:lvlText w:val="%1."/>
      <w:lvlJc w:val="left"/>
      <w:pPr>
        <w:tabs>
          <w:tab w:val="num" w:pos="360"/>
        </w:tabs>
        <w:ind w:left="360" w:hanging="360"/>
      </w:pPr>
      <w:rPr>
        <w:b w:val="false"/>
      </w:rPr>
    </w:lvl>
    <w:lvl w:ilvl="1" w:tplc="04050019">
      <w:start w:val="1"/>
      <w:numFmt w:val="bullet"/>
      <w:lvlText w:val="o"/>
      <w:lvlJc w:val="left"/>
      <w:pPr>
        <w:tabs>
          <w:tab w:val="num" w:pos="1080"/>
        </w:tabs>
        <w:ind w:left="1080" w:hanging="360"/>
      </w:pPr>
      <w:rPr>
        <w:rFonts w:hint="default" w:ascii="Courier New" w:hAnsi="Courier New" w:cs="Courier New"/>
      </w:r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num w:numId="1">
    <w:abstractNumId w:val="1"/>
  </w:num>
  <w:num w:numId="2">
    <w:abstractNumId w:val="3"/>
  </w:num>
  <w:num w:numId="3">
    <w:abstractNumId w:val="11"/>
  </w:num>
  <w:num w:numId="4">
    <w:abstractNumId w:val="18"/>
  </w:num>
  <w:num w:numId="5">
    <w:abstractNumId w:val="8"/>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1"/>
  </w:num>
  <w:num w:numId="10">
    <w:abstractNumId w:val="15"/>
  </w:num>
  <w:num w:numId="11">
    <w:abstractNumId w:val="25"/>
  </w:num>
  <w:num w:numId="12">
    <w:abstractNumId w:val="29"/>
  </w:num>
  <w:num w:numId="13">
    <w:abstractNumId w:val="9"/>
  </w:num>
  <w:num w:numId="14">
    <w:abstractNumId w:val="23"/>
  </w:num>
  <w:num w:numId="15">
    <w:abstractNumId w:val="32"/>
  </w:num>
  <w:num w:numId="16">
    <w:abstractNumId w:val="19"/>
  </w:num>
  <w:num w:numId="17">
    <w:abstractNumId w:val="13"/>
  </w:num>
  <w:num w:numId="18">
    <w:abstractNumId w:val="24"/>
  </w:num>
  <w:num w:numId="19">
    <w:abstractNumId w:val="6"/>
  </w:num>
  <w:num w:numId="20">
    <w:abstractNumId w:val="27"/>
  </w:num>
  <w:num w:numId="21">
    <w:abstractNumId w:val="22"/>
  </w:num>
  <w:num w:numId="22">
    <w:abstractNumId w:val="10"/>
  </w:num>
  <w:num w:numId="23">
    <w:abstractNumId w:val="26"/>
  </w:num>
  <w:num w:numId="24">
    <w:abstractNumId w:val="30"/>
  </w:num>
  <w:num w:numId="25">
    <w:abstractNumId w:val="7"/>
  </w:num>
  <w:num w:numId="26">
    <w:abstractNumId w:val="12"/>
  </w:num>
  <w:num w:numId="27">
    <w:abstractNumId w:val="0"/>
  </w:num>
  <w:num w:numId="28">
    <w:abstractNumId w:val="31"/>
  </w:num>
  <w:num w:numId="29">
    <w:abstractNumId w:val="4"/>
  </w:num>
  <w:num w:numId="30">
    <w:abstractNumId w:val="5"/>
  </w:num>
  <w:num w:numId="31">
    <w:abstractNumId w:val="14"/>
  </w:num>
  <w:num w:numId="32">
    <w:abstractNumId w:val="20"/>
  </w:num>
  <w:num w:numId="33">
    <w:abstractNumId w:val="16"/>
  </w:num>
  <w:num w:numId="34">
    <w:abstractNumId w:val="2"/>
  </w:num>
  <w:numIdMacAtCleanup w:val="29"/>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attachedTemplate r:id="rId1"/>
  <w:defaultTabStop w:val="708"/>
  <w:hyphenationZone w:val="425"/>
  <w:characterSpacingControl w:val="doNotCompress"/>
  <w:hdrShapeDefaults>
    <o:shapedefaults spidmax="2049" v:ext="edi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61"/>
    <w:rsid w:val="00002C80"/>
    <w:rsid w:val="00015461"/>
    <w:rsid w:val="00017026"/>
    <w:rsid w:val="000217DF"/>
    <w:rsid w:val="000244D5"/>
    <w:rsid w:val="00037414"/>
    <w:rsid w:val="000532DA"/>
    <w:rsid w:val="00054D3C"/>
    <w:rsid w:val="00055362"/>
    <w:rsid w:val="000571CA"/>
    <w:rsid w:val="00057C9B"/>
    <w:rsid w:val="00065731"/>
    <w:rsid w:val="00067B65"/>
    <w:rsid w:val="00067F8E"/>
    <w:rsid w:val="00073667"/>
    <w:rsid w:val="00073CC8"/>
    <w:rsid w:val="00077D88"/>
    <w:rsid w:val="00084CE4"/>
    <w:rsid w:val="000A1FE3"/>
    <w:rsid w:val="000B188F"/>
    <w:rsid w:val="000B25D8"/>
    <w:rsid w:val="000C0FA8"/>
    <w:rsid w:val="000D476A"/>
    <w:rsid w:val="000D5F20"/>
    <w:rsid w:val="000D71BE"/>
    <w:rsid w:val="000D721D"/>
    <w:rsid w:val="000E11BF"/>
    <w:rsid w:val="000E3FAD"/>
    <w:rsid w:val="000E4C2D"/>
    <w:rsid w:val="000F0056"/>
    <w:rsid w:val="000F5592"/>
    <w:rsid w:val="000F58D8"/>
    <w:rsid w:val="000F65BF"/>
    <w:rsid w:val="0011753D"/>
    <w:rsid w:val="00121E84"/>
    <w:rsid w:val="00127E31"/>
    <w:rsid w:val="00132E05"/>
    <w:rsid w:val="00132E9E"/>
    <w:rsid w:val="0013658C"/>
    <w:rsid w:val="00143FED"/>
    <w:rsid w:val="00145E6B"/>
    <w:rsid w:val="0014616E"/>
    <w:rsid w:val="00146A0F"/>
    <w:rsid w:val="001600FE"/>
    <w:rsid w:val="001641A3"/>
    <w:rsid w:val="0016588C"/>
    <w:rsid w:val="001673AF"/>
    <w:rsid w:val="00167B60"/>
    <w:rsid w:val="00171D57"/>
    <w:rsid w:val="001776A7"/>
    <w:rsid w:val="001819EE"/>
    <w:rsid w:val="00184F3F"/>
    <w:rsid w:val="00185596"/>
    <w:rsid w:val="00187396"/>
    <w:rsid w:val="00194656"/>
    <w:rsid w:val="0019708B"/>
    <w:rsid w:val="001A200A"/>
    <w:rsid w:val="001A3DCC"/>
    <w:rsid w:val="001A735A"/>
    <w:rsid w:val="001A7FE2"/>
    <w:rsid w:val="001B1706"/>
    <w:rsid w:val="001B366F"/>
    <w:rsid w:val="001B4C24"/>
    <w:rsid w:val="001B55D7"/>
    <w:rsid w:val="001C08A2"/>
    <w:rsid w:val="001D1395"/>
    <w:rsid w:val="001D2FFB"/>
    <w:rsid w:val="001D3B11"/>
    <w:rsid w:val="001D3DFE"/>
    <w:rsid w:val="001D5560"/>
    <w:rsid w:val="001D7B5B"/>
    <w:rsid w:val="001E311D"/>
    <w:rsid w:val="001F3AFF"/>
    <w:rsid w:val="001F3D33"/>
    <w:rsid w:val="001F559E"/>
    <w:rsid w:val="00201111"/>
    <w:rsid w:val="00202028"/>
    <w:rsid w:val="00202271"/>
    <w:rsid w:val="0020570D"/>
    <w:rsid w:val="002113B2"/>
    <w:rsid w:val="00221C78"/>
    <w:rsid w:val="00222A53"/>
    <w:rsid w:val="00226624"/>
    <w:rsid w:val="002270A8"/>
    <w:rsid w:val="00230F52"/>
    <w:rsid w:val="002319F2"/>
    <w:rsid w:val="00232BFC"/>
    <w:rsid w:val="00236444"/>
    <w:rsid w:val="00261212"/>
    <w:rsid w:val="00265BDF"/>
    <w:rsid w:val="002671A0"/>
    <w:rsid w:val="00277B9B"/>
    <w:rsid w:val="00282E14"/>
    <w:rsid w:val="00283A91"/>
    <w:rsid w:val="0028620C"/>
    <w:rsid w:val="002866E8"/>
    <w:rsid w:val="00287AB4"/>
    <w:rsid w:val="00287DE2"/>
    <w:rsid w:val="002921D1"/>
    <w:rsid w:val="00292805"/>
    <w:rsid w:val="002A44D7"/>
    <w:rsid w:val="002B3FC2"/>
    <w:rsid w:val="002B6E2F"/>
    <w:rsid w:val="002C438B"/>
    <w:rsid w:val="002C4D5F"/>
    <w:rsid w:val="002C5F25"/>
    <w:rsid w:val="002D3573"/>
    <w:rsid w:val="002D4DD2"/>
    <w:rsid w:val="002D7766"/>
    <w:rsid w:val="002E1FCD"/>
    <w:rsid w:val="002E2A0F"/>
    <w:rsid w:val="002E3B6D"/>
    <w:rsid w:val="00301913"/>
    <w:rsid w:val="00302400"/>
    <w:rsid w:val="003028E2"/>
    <w:rsid w:val="00306C59"/>
    <w:rsid w:val="003111C3"/>
    <w:rsid w:val="003244FB"/>
    <w:rsid w:val="00330790"/>
    <w:rsid w:val="00334D40"/>
    <w:rsid w:val="00342EB6"/>
    <w:rsid w:val="003502FF"/>
    <w:rsid w:val="00353C18"/>
    <w:rsid w:val="00361FA6"/>
    <w:rsid w:val="00361FFC"/>
    <w:rsid w:val="00363001"/>
    <w:rsid w:val="00375B74"/>
    <w:rsid w:val="00383CEC"/>
    <w:rsid w:val="0038447D"/>
    <w:rsid w:val="003851E9"/>
    <w:rsid w:val="00394C90"/>
    <w:rsid w:val="00394E65"/>
    <w:rsid w:val="003A2472"/>
    <w:rsid w:val="003A5621"/>
    <w:rsid w:val="003A5981"/>
    <w:rsid w:val="003B1163"/>
    <w:rsid w:val="003B276F"/>
    <w:rsid w:val="003B56F8"/>
    <w:rsid w:val="003B6F5A"/>
    <w:rsid w:val="003B7224"/>
    <w:rsid w:val="003C43CE"/>
    <w:rsid w:val="003D1849"/>
    <w:rsid w:val="003D4304"/>
    <w:rsid w:val="003E3802"/>
    <w:rsid w:val="003E3DF5"/>
    <w:rsid w:val="003E5795"/>
    <w:rsid w:val="003F02C5"/>
    <w:rsid w:val="003F3DB1"/>
    <w:rsid w:val="003F6002"/>
    <w:rsid w:val="003F69DA"/>
    <w:rsid w:val="00403DD2"/>
    <w:rsid w:val="004162EF"/>
    <w:rsid w:val="00416915"/>
    <w:rsid w:val="004210D2"/>
    <w:rsid w:val="004235B6"/>
    <w:rsid w:val="00430866"/>
    <w:rsid w:val="004354DE"/>
    <w:rsid w:val="0044046D"/>
    <w:rsid w:val="004415B1"/>
    <w:rsid w:val="004461FB"/>
    <w:rsid w:val="0044760C"/>
    <w:rsid w:val="00451770"/>
    <w:rsid w:val="004519B2"/>
    <w:rsid w:val="004548E9"/>
    <w:rsid w:val="00455567"/>
    <w:rsid w:val="004648FB"/>
    <w:rsid w:val="00481C65"/>
    <w:rsid w:val="00482465"/>
    <w:rsid w:val="00486281"/>
    <w:rsid w:val="00495710"/>
    <w:rsid w:val="00497ED7"/>
    <w:rsid w:val="004A3713"/>
    <w:rsid w:val="004B107F"/>
    <w:rsid w:val="004B452B"/>
    <w:rsid w:val="004B48DE"/>
    <w:rsid w:val="004C369E"/>
    <w:rsid w:val="004C415A"/>
    <w:rsid w:val="004C4D82"/>
    <w:rsid w:val="004C6F44"/>
    <w:rsid w:val="004C721F"/>
    <w:rsid w:val="004D73F0"/>
    <w:rsid w:val="004D7FE1"/>
    <w:rsid w:val="004E5D87"/>
    <w:rsid w:val="004E754A"/>
    <w:rsid w:val="004F10F5"/>
    <w:rsid w:val="004F3541"/>
    <w:rsid w:val="004F5791"/>
    <w:rsid w:val="0050239E"/>
    <w:rsid w:val="00503EAC"/>
    <w:rsid w:val="00512C01"/>
    <w:rsid w:val="00516AEB"/>
    <w:rsid w:val="00520CB3"/>
    <w:rsid w:val="005278BA"/>
    <w:rsid w:val="005357A1"/>
    <w:rsid w:val="00535C94"/>
    <w:rsid w:val="00536184"/>
    <w:rsid w:val="00536CEE"/>
    <w:rsid w:val="0055203F"/>
    <w:rsid w:val="00556F01"/>
    <w:rsid w:val="00565143"/>
    <w:rsid w:val="00567C05"/>
    <w:rsid w:val="00573732"/>
    <w:rsid w:val="00583076"/>
    <w:rsid w:val="005868BC"/>
    <w:rsid w:val="00590894"/>
    <w:rsid w:val="00597E60"/>
    <w:rsid w:val="005A3A0E"/>
    <w:rsid w:val="005B5331"/>
    <w:rsid w:val="005B66CA"/>
    <w:rsid w:val="005B7AFA"/>
    <w:rsid w:val="005C19CB"/>
    <w:rsid w:val="005C28D2"/>
    <w:rsid w:val="005C6C32"/>
    <w:rsid w:val="005D7987"/>
    <w:rsid w:val="005D7A6F"/>
    <w:rsid w:val="005E58BA"/>
    <w:rsid w:val="005E72E4"/>
    <w:rsid w:val="005F6058"/>
    <w:rsid w:val="00605AF1"/>
    <w:rsid w:val="00607180"/>
    <w:rsid w:val="00611C84"/>
    <w:rsid w:val="0062246E"/>
    <w:rsid w:val="00624B3E"/>
    <w:rsid w:val="00624DA2"/>
    <w:rsid w:val="006267AF"/>
    <w:rsid w:val="00627FDC"/>
    <w:rsid w:val="00630E04"/>
    <w:rsid w:val="00640D76"/>
    <w:rsid w:val="006445B9"/>
    <w:rsid w:val="00644B7D"/>
    <w:rsid w:val="00647088"/>
    <w:rsid w:val="006472B1"/>
    <w:rsid w:val="00653116"/>
    <w:rsid w:val="00653980"/>
    <w:rsid w:val="00666691"/>
    <w:rsid w:val="00667155"/>
    <w:rsid w:val="00670A1A"/>
    <w:rsid w:val="00671782"/>
    <w:rsid w:val="006718E7"/>
    <w:rsid w:val="00675C29"/>
    <w:rsid w:val="0068462F"/>
    <w:rsid w:val="00685750"/>
    <w:rsid w:val="00690BEB"/>
    <w:rsid w:val="00694A19"/>
    <w:rsid w:val="006A382D"/>
    <w:rsid w:val="006A67E2"/>
    <w:rsid w:val="006B3320"/>
    <w:rsid w:val="006B7AD7"/>
    <w:rsid w:val="006D17DF"/>
    <w:rsid w:val="006D1C8A"/>
    <w:rsid w:val="006D2EC2"/>
    <w:rsid w:val="006D35FC"/>
    <w:rsid w:val="006D4968"/>
    <w:rsid w:val="006D5318"/>
    <w:rsid w:val="006D6F9B"/>
    <w:rsid w:val="006D7FC5"/>
    <w:rsid w:val="006E0E2A"/>
    <w:rsid w:val="006F114E"/>
    <w:rsid w:val="006F7E2F"/>
    <w:rsid w:val="007021C1"/>
    <w:rsid w:val="00706BD4"/>
    <w:rsid w:val="00707F56"/>
    <w:rsid w:val="00713D92"/>
    <w:rsid w:val="0071660A"/>
    <w:rsid w:val="007276CF"/>
    <w:rsid w:val="00733626"/>
    <w:rsid w:val="00737635"/>
    <w:rsid w:val="00744469"/>
    <w:rsid w:val="00746922"/>
    <w:rsid w:val="00747312"/>
    <w:rsid w:val="007547D1"/>
    <w:rsid w:val="007566EB"/>
    <w:rsid w:val="00761468"/>
    <w:rsid w:val="00761CF4"/>
    <w:rsid w:val="00766EB3"/>
    <w:rsid w:val="00773D72"/>
    <w:rsid w:val="00774EE8"/>
    <w:rsid w:val="007779F0"/>
    <w:rsid w:val="00782A84"/>
    <w:rsid w:val="00782D4C"/>
    <w:rsid w:val="00797E60"/>
    <w:rsid w:val="007A0075"/>
    <w:rsid w:val="007A1F8F"/>
    <w:rsid w:val="007B15A1"/>
    <w:rsid w:val="007B1C3C"/>
    <w:rsid w:val="007D0935"/>
    <w:rsid w:val="007D703F"/>
    <w:rsid w:val="007E6E16"/>
    <w:rsid w:val="007E732D"/>
    <w:rsid w:val="007F59A4"/>
    <w:rsid w:val="00804646"/>
    <w:rsid w:val="008053D8"/>
    <w:rsid w:val="00805B81"/>
    <w:rsid w:val="0081026F"/>
    <w:rsid w:val="00811105"/>
    <w:rsid w:val="008124CF"/>
    <w:rsid w:val="00815F47"/>
    <w:rsid w:val="00822590"/>
    <w:rsid w:val="00822667"/>
    <w:rsid w:val="008255F6"/>
    <w:rsid w:val="00830A79"/>
    <w:rsid w:val="008328C7"/>
    <w:rsid w:val="00832A86"/>
    <w:rsid w:val="00833C3A"/>
    <w:rsid w:val="008348B6"/>
    <w:rsid w:val="0083645F"/>
    <w:rsid w:val="00844670"/>
    <w:rsid w:val="00847203"/>
    <w:rsid w:val="00860182"/>
    <w:rsid w:val="008647B8"/>
    <w:rsid w:val="00871023"/>
    <w:rsid w:val="00872ADB"/>
    <w:rsid w:val="00873BAA"/>
    <w:rsid w:val="0088094F"/>
    <w:rsid w:val="008819E7"/>
    <w:rsid w:val="008842D3"/>
    <w:rsid w:val="00885268"/>
    <w:rsid w:val="00885749"/>
    <w:rsid w:val="00886FD2"/>
    <w:rsid w:val="008873E0"/>
    <w:rsid w:val="00890FAA"/>
    <w:rsid w:val="0089463C"/>
    <w:rsid w:val="008954C9"/>
    <w:rsid w:val="008959BE"/>
    <w:rsid w:val="008B607A"/>
    <w:rsid w:val="008C1B9B"/>
    <w:rsid w:val="008C6214"/>
    <w:rsid w:val="008C7EB7"/>
    <w:rsid w:val="008E0060"/>
    <w:rsid w:val="008E18BA"/>
    <w:rsid w:val="008E423B"/>
    <w:rsid w:val="008F3246"/>
    <w:rsid w:val="008F7D9B"/>
    <w:rsid w:val="009053E3"/>
    <w:rsid w:val="00910732"/>
    <w:rsid w:val="009117F1"/>
    <w:rsid w:val="009121EF"/>
    <w:rsid w:val="0091371B"/>
    <w:rsid w:val="009154F3"/>
    <w:rsid w:val="00915EBF"/>
    <w:rsid w:val="00922B1A"/>
    <w:rsid w:val="00926673"/>
    <w:rsid w:val="009343A7"/>
    <w:rsid w:val="00934576"/>
    <w:rsid w:val="00934A32"/>
    <w:rsid w:val="00935A6C"/>
    <w:rsid w:val="00936FB1"/>
    <w:rsid w:val="009400EC"/>
    <w:rsid w:val="0094296E"/>
    <w:rsid w:val="00942E26"/>
    <w:rsid w:val="00942F74"/>
    <w:rsid w:val="0095355D"/>
    <w:rsid w:val="009574F9"/>
    <w:rsid w:val="0096071E"/>
    <w:rsid w:val="00962F1E"/>
    <w:rsid w:val="00967D4A"/>
    <w:rsid w:val="00970C74"/>
    <w:rsid w:val="00984E2F"/>
    <w:rsid w:val="009A66A1"/>
    <w:rsid w:val="009A6B9B"/>
    <w:rsid w:val="009A7345"/>
    <w:rsid w:val="009A755D"/>
    <w:rsid w:val="009B2AB8"/>
    <w:rsid w:val="009B743F"/>
    <w:rsid w:val="009C13C0"/>
    <w:rsid w:val="009C6048"/>
    <w:rsid w:val="009C6899"/>
    <w:rsid w:val="009C71CB"/>
    <w:rsid w:val="009C7527"/>
    <w:rsid w:val="009D6602"/>
    <w:rsid w:val="009D7F13"/>
    <w:rsid w:val="009E1C91"/>
    <w:rsid w:val="009F3051"/>
    <w:rsid w:val="00A05864"/>
    <w:rsid w:val="00A076EC"/>
    <w:rsid w:val="00A13675"/>
    <w:rsid w:val="00A15D10"/>
    <w:rsid w:val="00A16328"/>
    <w:rsid w:val="00A338EB"/>
    <w:rsid w:val="00A33A3D"/>
    <w:rsid w:val="00A34BAE"/>
    <w:rsid w:val="00A34F9E"/>
    <w:rsid w:val="00A35FD8"/>
    <w:rsid w:val="00A36264"/>
    <w:rsid w:val="00A45A37"/>
    <w:rsid w:val="00A47B09"/>
    <w:rsid w:val="00A5459C"/>
    <w:rsid w:val="00A62C16"/>
    <w:rsid w:val="00A67723"/>
    <w:rsid w:val="00A7761D"/>
    <w:rsid w:val="00A86A89"/>
    <w:rsid w:val="00A87668"/>
    <w:rsid w:val="00A9456D"/>
    <w:rsid w:val="00A967B7"/>
    <w:rsid w:val="00A97C53"/>
    <w:rsid w:val="00AA3E99"/>
    <w:rsid w:val="00AB4166"/>
    <w:rsid w:val="00AC0B0A"/>
    <w:rsid w:val="00AC3356"/>
    <w:rsid w:val="00AD04D6"/>
    <w:rsid w:val="00AE13E4"/>
    <w:rsid w:val="00B00895"/>
    <w:rsid w:val="00B04C20"/>
    <w:rsid w:val="00B0589F"/>
    <w:rsid w:val="00B11122"/>
    <w:rsid w:val="00B11883"/>
    <w:rsid w:val="00B157A3"/>
    <w:rsid w:val="00B20C0D"/>
    <w:rsid w:val="00B244D4"/>
    <w:rsid w:val="00B3216D"/>
    <w:rsid w:val="00B329C2"/>
    <w:rsid w:val="00B32C5C"/>
    <w:rsid w:val="00B37206"/>
    <w:rsid w:val="00B50733"/>
    <w:rsid w:val="00B539D6"/>
    <w:rsid w:val="00B54D2D"/>
    <w:rsid w:val="00B56267"/>
    <w:rsid w:val="00B56786"/>
    <w:rsid w:val="00B57C7F"/>
    <w:rsid w:val="00B603E0"/>
    <w:rsid w:val="00B60DDD"/>
    <w:rsid w:val="00B70C0C"/>
    <w:rsid w:val="00B83C34"/>
    <w:rsid w:val="00B862BC"/>
    <w:rsid w:val="00B90AFE"/>
    <w:rsid w:val="00B921E9"/>
    <w:rsid w:val="00B9435E"/>
    <w:rsid w:val="00BA0F0F"/>
    <w:rsid w:val="00BA40A6"/>
    <w:rsid w:val="00BA5CD3"/>
    <w:rsid w:val="00BB0C81"/>
    <w:rsid w:val="00BB424C"/>
    <w:rsid w:val="00BC3C7D"/>
    <w:rsid w:val="00BC72A6"/>
    <w:rsid w:val="00BC7B28"/>
    <w:rsid w:val="00BD0A81"/>
    <w:rsid w:val="00BD26E4"/>
    <w:rsid w:val="00BD315C"/>
    <w:rsid w:val="00BD5598"/>
    <w:rsid w:val="00BE0954"/>
    <w:rsid w:val="00BE6C60"/>
    <w:rsid w:val="00BF1AA0"/>
    <w:rsid w:val="00C00537"/>
    <w:rsid w:val="00C04972"/>
    <w:rsid w:val="00C1026C"/>
    <w:rsid w:val="00C11FF6"/>
    <w:rsid w:val="00C26A71"/>
    <w:rsid w:val="00C273A6"/>
    <w:rsid w:val="00C40BA4"/>
    <w:rsid w:val="00C421B9"/>
    <w:rsid w:val="00C54BB9"/>
    <w:rsid w:val="00C564AD"/>
    <w:rsid w:val="00C631AD"/>
    <w:rsid w:val="00C70F57"/>
    <w:rsid w:val="00C72443"/>
    <w:rsid w:val="00C80828"/>
    <w:rsid w:val="00C83D72"/>
    <w:rsid w:val="00C920D4"/>
    <w:rsid w:val="00CA6400"/>
    <w:rsid w:val="00CD05F2"/>
    <w:rsid w:val="00CD31F9"/>
    <w:rsid w:val="00CD4548"/>
    <w:rsid w:val="00CE2B93"/>
    <w:rsid w:val="00CE6FA4"/>
    <w:rsid w:val="00CE70CC"/>
    <w:rsid w:val="00CF0EB1"/>
    <w:rsid w:val="00CF1BC0"/>
    <w:rsid w:val="00CF363B"/>
    <w:rsid w:val="00CF7CAD"/>
    <w:rsid w:val="00D019D4"/>
    <w:rsid w:val="00D02889"/>
    <w:rsid w:val="00D02999"/>
    <w:rsid w:val="00D03867"/>
    <w:rsid w:val="00D07367"/>
    <w:rsid w:val="00D117E6"/>
    <w:rsid w:val="00D15106"/>
    <w:rsid w:val="00D17629"/>
    <w:rsid w:val="00D238BA"/>
    <w:rsid w:val="00D37881"/>
    <w:rsid w:val="00D417B8"/>
    <w:rsid w:val="00D43324"/>
    <w:rsid w:val="00D531EC"/>
    <w:rsid w:val="00D55B22"/>
    <w:rsid w:val="00D658E0"/>
    <w:rsid w:val="00D65E84"/>
    <w:rsid w:val="00D6700A"/>
    <w:rsid w:val="00D70EDB"/>
    <w:rsid w:val="00D7542C"/>
    <w:rsid w:val="00D83092"/>
    <w:rsid w:val="00D845D0"/>
    <w:rsid w:val="00D84B66"/>
    <w:rsid w:val="00D87FF5"/>
    <w:rsid w:val="00D90F1D"/>
    <w:rsid w:val="00D91F9F"/>
    <w:rsid w:val="00D92737"/>
    <w:rsid w:val="00D968DF"/>
    <w:rsid w:val="00DA7A8F"/>
    <w:rsid w:val="00DB3EA3"/>
    <w:rsid w:val="00DB40C5"/>
    <w:rsid w:val="00DC2C57"/>
    <w:rsid w:val="00DC370F"/>
    <w:rsid w:val="00DC558E"/>
    <w:rsid w:val="00DD443A"/>
    <w:rsid w:val="00DD658B"/>
    <w:rsid w:val="00DD7D57"/>
    <w:rsid w:val="00DE3458"/>
    <w:rsid w:val="00DF1344"/>
    <w:rsid w:val="00DF62A6"/>
    <w:rsid w:val="00E073EC"/>
    <w:rsid w:val="00E14E40"/>
    <w:rsid w:val="00E1786E"/>
    <w:rsid w:val="00E201FD"/>
    <w:rsid w:val="00E20528"/>
    <w:rsid w:val="00E20828"/>
    <w:rsid w:val="00E40475"/>
    <w:rsid w:val="00E4229E"/>
    <w:rsid w:val="00E44390"/>
    <w:rsid w:val="00E45CF5"/>
    <w:rsid w:val="00E50090"/>
    <w:rsid w:val="00E50C77"/>
    <w:rsid w:val="00E539B2"/>
    <w:rsid w:val="00E66055"/>
    <w:rsid w:val="00E70213"/>
    <w:rsid w:val="00E70C66"/>
    <w:rsid w:val="00E7735D"/>
    <w:rsid w:val="00E80ECF"/>
    <w:rsid w:val="00E81664"/>
    <w:rsid w:val="00E90E13"/>
    <w:rsid w:val="00E915D8"/>
    <w:rsid w:val="00E93425"/>
    <w:rsid w:val="00E95D7B"/>
    <w:rsid w:val="00EA17D9"/>
    <w:rsid w:val="00EA35B3"/>
    <w:rsid w:val="00EB16C3"/>
    <w:rsid w:val="00EB1A20"/>
    <w:rsid w:val="00EB6104"/>
    <w:rsid w:val="00EB62F1"/>
    <w:rsid w:val="00EB6DC3"/>
    <w:rsid w:val="00EC031C"/>
    <w:rsid w:val="00EC0795"/>
    <w:rsid w:val="00ED1097"/>
    <w:rsid w:val="00ED228D"/>
    <w:rsid w:val="00ED7068"/>
    <w:rsid w:val="00EE03D0"/>
    <w:rsid w:val="00EE6EA8"/>
    <w:rsid w:val="00EF48CB"/>
    <w:rsid w:val="00EF6852"/>
    <w:rsid w:val="00F10E9F"/>
    <w:rsid w:val="00F14015"/>
    <w:rsid w:val="00F2089A"/>
    <w:rsid w:val="00F25FB9"/>
    <w:rsid w:val="00F332DB"/>
    <w:rsid w:val="00F37E18"/>
    <w:rsid w:val="00F4441B"/>
    <w:rsid w:val="00F51B4A"/>
    <w:rsid w:val="00F543E8"/>
    <w:rsid w:val="00F61DB6"/>
    <w:rsid w:val="00F65E1C"/>
    <w:rsid w:val="00F675F7"/>
    <w:rsid w:val="00F76FA9"/>
    <w:rsid w:val="00F91466"/>
    <w:rsid w:val="00F91844"/>
    <w:rsid w:val="00F9194D"/>
    <w:rsid w:val="00F91B86"/>
    <w:rsid w:val="00F96472"/>
    <w:rsid w:val="00FA1B50"/>
    <w:rsid w:val="00FA1C26"/>
    <w:rsid w:val="00FA1F16"/>
    <w:rsid w:val="00FA388B"/>
    <w:rsid w:val="00FA5583"/>
    <w:rsid w:val="00FA5BE7"/>
    <w:rsid w:val="00FA5DA8"/>
    <w:rsid w:val="00FB603C"/>
    <w:rsid w:val="00FB60CE"/>
    <w:rsid w:val="00FC0AE3"/>
    <w:rsid w:val="00FC37D8"/>
    <w:rsid w:val="00FC4C9A"/>
    <w:rsid w:val="00FC4FB9"/>
    <w:rsid w:val="00FC7F62"/>
    <w:rsid w:val="00FD6D22"/>
    <w:rsid w:val="00FE1471"/>
    <w:rsid w:val="00FE7E77"/>
    <w:rsid w:val="00FF3CBE"/>
    <w:rsid w:val="00FF591D"/>
    <w:rsid w:val="00FF6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4E520A69"/>
  <w15:docId w15:val="{73F08013-5B4B-4A52-8195-9E7D2C7D9C8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5">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E95D7B"/>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nhideWhenUsed/>
    <w:rsid w:val="00744469"/>
    <w:pPr>
      <w:tabs>
        <w:tab w:val="center" w:pos="4536"/>
        <w:tab w:val="right" w:pos="9072"/>
      </w:tabs>
      <w:spacing w:after="0"/>
    </w:pPr>
  </w:style>
  <w:style w:type="character" w:styleId="ZhlavChar" w:customStyle="true">
    <w:name w:val="Záhlaví Char"/>
    <w:basedOn w:val="Standardnpsmoodstavce"/>
    <w:link w:val="Zhlav"/>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aliases w:val="A-Odrážky1,Nad,Odstavec_muj,_Odstavec se seznamem,List Paragraph,Odstavec_muj1,Odstavec_muj2,Odstavec_muj3,Nad1,Odstavec_muj4,Nad2,List Paragraph2,Odstavec_muj5,Odstavec_muj6,Odstavec_muj7,Odstavec_muj8,Odstavec_muj9"/>
    <w:basedOn w:val="Normln"/>
    <w:link w:val="OdstavecseseznamemChar"/>
    <w:uiPriority w:val="34"/>
    <w:qFormat/>
    <w:rsid w:val="009D6602"/>
    <w:pPr>
      <w:ind w:left="720"/>
      <w:contextualSpacing/>
    </w:pPr>
  </w:style>
  <w:style w:type="character" w:styleId="OdstavecseseznamemChar" w:customStyle="true">
    <w:name w:val="Odstavec se seznamem Char"/>
    <w:aliases w:val="A-Odrážky1 Char,Nad Char,Odstavec_muj Char,_Odstavec se seznamem Char,List Paragraph Char,Odstavec_muj1 Char,Odstavec_muj2 Char,Odstavec_muj3 Char,Nad1 Char,Odstavec_muj4 Char,Nad2 Char,List Paragraph2 Char,Odstavec_muj5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rPr>
      <w:color w:val="000000"/>
    </w:rPr>
  </w:style>
  <w:style w:type="table" w:styleId="Stednstnovn1zvraznn11" w:customStyle="true">
    <w:name w:val="Střední stínování 1 – zvýraznění 1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rPr>
      <w:color w:val="000000"/>
    </w:rPr>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rPr>
      <w:color w:val="000000"/>
    </w:rPr>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rPr>
      <w:color w:val="000000"/>
    </w:rPr>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rPr>
      <w:color w:val="000000"/>
    </w:rPr>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rPr>
      <w:color w:val="000000"/>
    </w:rPr>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rPr>
      <w:color w:val="000000"/>
    </w:rPr>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rPr>
      <w:color w:val="000000"/>
    </w:rPr>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rPr>
      <w:color w:val="000000"/>
    </w:rPr>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rPr>
      <w:color w:val="000000"/>
    </w:rPr>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rPr>
      <w:color w:val="000000"/>
    </w:rPr>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rPr>
      <w:color w:val="000000"/>
    </w:rPr>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unhideWhenUsed/>
    <w:rsid w:val="00EE03D0"/>
    <w:rPr>
      <w:sz w:val="20"/>
      <w:szCs w:val="20"/>
    </w:rPr>
  </w:style>
  <w:style w:type="character" w:styleId="TextkomenteChar" w:customStyle="true">
    <w:name w:val="Text komentáře Char"/>
    <w:basedOn w:val="Standardnpsmoodstavce"/>
    <w:link w:val="Textkomente"/>
    <w:uiPriority w:val="99"/>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Normal1" w:customStyle="true">
    <w:name w:val="Normal 1"/>
    <w:basedOn w:val="Normln"/>
    <w:link w:val="Normal1Char"/>
    <w:rsid w:val="004C415A"/>
    <w:pPr>
      <w:spacing w:before="120" w:after="120"/>
      <w:ind w:left="880"/>
    </w:pPr>
    <w:rPr>
      <w:rFonts w:ascii="Times New Roman" w:hAnsi="Times New Roman" w:eastAsia="SimSun" w:cs="Times New Roman"/>
      <w:color w:val="auto"/>
      <w:szCs w:val="20"/>
    </w:rPr>
  </w:style>
  <w:style w:type="character" w:styleId="Normal1Char" w:customStyle="true">
    <w:name w:val="Normal 1 Char"/>
    <w:link w:val="Normal1"/>
    <w:rsid w:val="004C415A"/>
    <w:rPr>
      <w:rFonts w:ascii="Times New Roman" w:hAnsi="Times New Roman" w:eastAsia="SimSun" w:cs="Times New Roman"/>
      <w:szCs w:val="20"/>
    </w:rPr>
  </w:style>
  <w:style w:type="paragraph" w:styleId="Style9" w:customStyle="true">
    <w:name w:val="Style9"/>
    <w:basedOn w:val="Normln"/>
    <w:rsid w:val="000E4C2D"/>
    <w:pPr>
      <w:widowControl w:val="false"/>
      <w:autoSpaceDE w:val="false"/>
      <w:autoSpaceDN w:val="false"/>
      <w:adjustRightInd w:val="false"/>
      <w:spacing w:after="0" w:line="272" w:lineRule="exact"/>
      <w:jc w:val="left"/>
    </w:pPr>
    <w:rPr>
      <w:rFonts w:ascii="Times New Roman" w:hAnsi="Times New Roman" w:eastAsia="Times New Roman" w:cs="Times New Roman"/>
      <w:color w:val="auto"/>
      <w:sz w:val="24"/>
      <w:szCs w:val="24"/>
      <w:lang w:eastAsia="cs-CZ"/>
    </w:rPr>
  </w:style>
  <w:style w:type="character" w:styleId="FontStyle38" w:customStyle="true">
    <w:name w:val="Font Style38"/>
    <w:rsid w:val="000E4C2D"/>
    <w:rPr>
      <w:rFonts w:ascii="Times New Roman" w:hAnsi="Times New Roman"/>
      <w:color w:val="000000"/>
      <w:sz w:val="20"/>
    </w:rPr>
  </w:style>
  <w:style w:type="paragraph" w:styleId="Textbodu" w:customStyle="true">
    <w:name w:val="Text bodu"/>
    <w:basedOn w:val="Normln"/>
    <w:rsid w:val="000E4C2D"/>
    <w:pPr>
      <w:numPr>
        <w:ilvl w:val="2"/>
        <w:numId w:val="6"/>
      </w:numPr>
      <w:spacing w:after="0"/>
      <w:outlineLvl w:val="8"/>
    </w:pPr>
    <w:rPr>
      <w:rFonts w:ascii="Times New Roman" w:hAnsi="Times New Roman" w:eastAsia="Times New Roman" w:cs="Times New Roman"/>
      <w:color w:val="auto"/>
      <w:sz w:val="24"/>
      <w:szCs w:val="20"/>
      <w:lang w:eastAsia="cs-CZ"/>
    </w:rPr>
  </w:style>
  <w:style w:type="paragraph" w:styleId="Textpsmene" w:customStyle="true">
    <w:name w:val="Text písmene"/>
    <w:basedOn w:val="Normln"/>
    <w:rsid w:val="000E4C2D"/>
    <w:pPr>
      <w:numPr>
        <w:ilvl w:val="1"/>
        <w:numId w:val="6"/>
      </w:numPr>
      <w:spacing w:after="0"/>
      <w:outlineLvl w:val="7"/>
    </w:pPr>
    <w:rPr>
      <w:rFonts w:ascii="Times New Roman" w:hAnsi="Times New Roman" w:eastAsia="Times New Roman" w:cs="Times New Roman"/>
      <w:color w:val="auto"/>
      <w:sz w:val="24"/>
      <w:szCs w:val="20"/>
      <w:lang w:eastAsia="cs-CZ"/>
    </w:rPr>
  </w:style>
  <w:style w:type="paragraph" w:styleId="Textodstavce" w:customStyle="true">
    <w:name w:val="Text odstavce"/>
    <w:basedOn w:val="Normln"/>
    <w:rsid w:val="000E4C2D"/>
    <w:pPr>
      <w:numPr>
        <w:numId w:val="6"/>
      </w:numPr>
      <w:tabs>
        <w:tab w:val="left" w:pos="851"/>
      </w:tabs>
      <w:spacing w:before="120" w:after="120"/>
      <w:outlineLvl w:val="6"/>
    </w:pPr>
    <w:rPr>
      <w:rFonts w:ascii="Times New Roman" w:hAnsi="Times New Roman" w:eastAsia="Times New Roman" w:cs="Times New Roman"/>
      <w:color w:val="auto"/>
      <w:sz w:val="24"/>
      <w:szCs w:val="20"/>
      <w:lang w:eastAsia="cs-CZ"/>
    </w:rPr>
  </w:style>
  <w:style w:type="paragraph" w:styleId="Style12" w:customStyle="true">
    <w:name w:val="Style12"/>
    <w:basedOn w:val="Normln"/>
    <w:rsid w:val="00666691"/>
    <w:pPr>
      <w:widowControl w:val="false"/>
      <w:autoSpaceDE w:val="false"/>
      <w:autoSpaceDN w:val="false"/>
      <w:adjustRightInd w:val="false"/>
      <w:spacing w:after="0" w:line="276" w:lineRule="exact"/>
    </w:pPr>
    <w:rPr>
      <w:rFonts w:ascii="Times New Roman" w:hAnsi="Times New Roman" w:eastAsia="Times New Roman" w:cs="Times New Roman"/>
      <w:color w:val="auto"/>
      <w:sz w:val="24"/>
      <w:szCs w:val="24"/>
      <w:lang w:eastAsia="cs-CZ"/>
    </w:rPr>
  </w:style>
  <w:style w:type="paragraph" w:styleId="Prosttext1" w:customStyle="true">
    <w:name w:val="Prostý text1"/>
    <w:basedOn w:val="Normln"/>
    <w:rsid w:val="00ED1097"/>
    <w:pPr>
      <w:widowControl w:val="false"/>
      <w:suppressAutoHyphens/>
      <w:spacing w:after="0"/>
      <w:jc w:val="left"/>
    </w:pPr>
    <w:rPr>
      <w:rFonts w:ascii="Verdana" w:hAnsi="Verdana" w:eastAsia="Arial Unicode MS" w:cs="Times New Roman"/>
      <w:color w:val="auto"/>
      <w:kern w:val="1"/>
      <w:szCs w:val="20"/>
    </w:rPr>
  </w:style>
  <w:style w:type="paragraph" w:styleId="Normodsaz" w:customStyle="true">
    <w:name w:val="Norm.odsaz."/>
    <w:basedOn w:val="Normln"/>
    <w:rsid w:val="00ED1097"/>
    <w:pPr>
      <w:spacing w:after="0"/>
    </w:pPr>
    <w:rPr>
      <w:rFonts w:ascii="Times New Roman" w:hAnsi="Times New Roman" w:eastAsia="Times New Roman" w:cs="Times New Roman"/>
      <w:color w:val="auto"/>
      <w:sz w:val="24"/>
      <w:szCs w:val="20"/>
      <w:lang w:eastAsia="cs-CZ"/>
    </w:rPr>
  </w:style>
  <w:style w:type="paragraph" w:styleId="Revize">
    <w:name w:val="Revision"/>
    <w:hidden/>
    <w:uiPriority w:val="99"/>
    <w:semiHidden/>
    <w:rsid w:val="00C83D72"/>
    <w:pPr>
      <w:spacing w:after="0" w:line="240" w:lineRule="auto"/>
    </w:pPr>
    <w:rPr>
      <w:color w:val="000000"/>
    </w:rPr>
  </w:style>
  <w:style w:type="character" w:styleId="Sledovanodkaz">
    <w:name w:val="FollowedHyperlink"/>
    <w:basedOn w:val="Standardnpsmoodstavce"/>
    <w:uiPriority w:val="99"/>
    <w:semiHidden/>
    <w:unhideWhenUsed/>
    <w:rsid w:val="004B452B"/>
    <w:rPr>
      <w:color w:val="505050" w:themeColor="followedHyperlink"/>
      <w:u w:val="single"/>
    </w:rPr>
  </w:style>
  <w:style w:type="paragraph" w:styleId="UsnKoho" w:customStyle="true">
    <w:name w:val="UsnKoho"/>
    <w:basedOn w:val="Normln"/>
    <w:rsid w:val="00B329C2"/>
    <w:pPr>
      <w:overflowPunct w:val="false"/>
      <w:autoSpaceDE w:val="false"/>
      <w:autoSpaceDN w:val="false"/>
      <w:adjustRightInd w:val="false"/>
      <w:spacing w:after="0"/>
      <w:jc w:val="center"/>
      <w:textAlignment w:val="baseline"/>
    </w:pPr>
    <w:rPr>
      <w:rFonts w:ascii="Arial" w:hAnsi="Arial" w:eastAsia="Times New Roman" w:cs="Times New Roman"/>
      <w:color w:val="auto"/>
      <w:szCs w:val="20"/>
      <w:lang w:eastAsia="cs-CZ"/>
    </w:rPr>
  </w:style>
  <w:style w:type="character" w:styleId="slostrnky">
    <w:name w:val="page number"/>
    <w:basedOn w:val="Standardnpsmoodstavce"/>
    <w:rsid w:val="00017026"/>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Mode="External" Target="mailto:marustik.milan@praha12.cz" Type="http://schemas.openxmlformats.org/officeDocument/2006/relationships/hyperlink"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V:\PUBLICITA\AGENTURA\REALIZACE_2015\grafik\&#344;&#237;dic&#237;_dokumentace\20150219MPSV-Ridici-dokumentace-BW-v2.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A2E80C5E-650B-45AE-A530-34972343417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20150219MPSV-Ridici-dokumentace-BW-v2</properties:Template>
  <properties:Company/>
  <properties:Pages>10</properties:Pages>
  <properties:Words>3942</properties:Words>
  <properties:Characters>23263</properties:Characters>
  <properties:Lines>193</properties:Lines>
  <properties:Paragraphs>54</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27151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2018-03-21T10:54:00Z</dcterms:created>
  <dc:creator/>
  <cp:lastModifiedBy/>
  <cp:lastPrinted>2018-02-22T07:48:00Z</cp:lastPrinted>
  <dcterms:modified xmlns:xsi="http://www.w3.org/2001/XMLSchema-instance" xsi:type="dcterms:W3CDTF">2018-03-21T10:54:00Z</dcterms:modified>
  <cp:revision>2</cp:revision>
</cp:coreProperties>
</file>