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4B6A0ED2">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1B8374A6">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F76222">
        <w:rPr>
          <w:rFonts w:cstheme="minorHAnsi"/>
        </w:rPr>
        <w:t>B</w:t>
      </w:r>
      <w:r w:rsidRPr="00514538" w:rsidR="00CB682F">
        <w:rPr>
          <w:rFonts w:cstheme="minorHAnsi"/>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082A08" w:rsidRDefault="008F3D20" w14:paraId="5E0002B7" w14:textId="77777777">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 a odborné přípravy</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082A08" w:rsidRDefault="008F3D20" w14:paraId="417514DA" w14:textId="77777777">
      <w:pPr>
        <w:pStyle w:val="Odstavecseseznamem"/>
        <w:numPr>
          <w:ilvl w:val="0"/>
          <w:numId w:val="16"/>
        </w:numPr>
        <w:ind w:left="426" w:hanging="426"/>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Pr="00514538" w:rsidR="00A4331C">
        <w:rPr>
          <w:rFonts w:cstheme="minorHAnsi"/>
        </w:rPr>
        <w:t xml:space="preserve">kurzy – </w:t>
      </w:r>
      <w:r w:rsidRPr="00514538" w:rsidR="00E76828">
        <w:rPr>
          <w:rFonts w:cstheme="minorHAnsi"/>
        </w:rPr>
        <w:t>dílčí veřejné zakázky</w:t>
      </w:r>
      <w:r w:rsidR="00D22230">
        <w:rPr>
          <w:rFonts w:cstheme="minorHAnsi"/>
        </w:rPr>
        <w:t xml:space="preserve"> (</w:t>
      </w:r>
      <w:r w:rsidR="00E72797">
        <w:rPr>
          <w:rFonts w:cstheme="minorHAnsi"/>
        </w:rPr>
        <w:t xml:space="preserve">společně </w:t>
      </w:r>
      <w:r w:rsidRPr="00E72797" w:rsid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rsidRPr="00514538" w:rsidR="008F3D20" w:rsidP="00514538" w:rsidRDefault="00E72797" w14:paraId="43ADB807" w14:textId="325F57F8">
      <w:pPr>
        <w:pStyle w:val="Odstavecseseznamem"/>
        <w:numPr>
          <w:ilvl w:val="0"/>
          <w:numId w:val="17"/>
        </w:numPr>
        <w:contextualSpacing w:val="false"/>
        <w:jc w:val="both"/>
        <w:rPr>
          <w:rFonts w:cstheme="minorHAnsi"/>
        </w:rPr>
      </w:pPr>
      <w:r>
        <w:rPr>
          <w:rFonts w:cstheme="minorHAnsi"/>
        </w:rPr>
        <w:t>kurz „</w:t>
      </w:r>
      <w:r w:rsidR="00F76222">
        <w:rPr>
          <w:rFonts w:cstheme="minorHAnsi"/>
        </w:rPr>
        <w:t>Finanční</w:t>
      </w:r>
      <w:r w:rsidRPr="00514538" w:rsidR="00E76828">
        <w:rPr>
          <w:rFonts w:cstheme="minorHAnsi"/>
        </w:rPr>
        <w:t xml:space="preserve"> řízení</w:t>
      </w:r>
      <w:r>
        <w:rPr>
          <w:rFonts w:cstheme="minorHAnsi"/>
        </w:rPr>
        <w:t>“</w:t>
      </w:r>
      <w:r w:rsidR="00932E4D">
        <w:rPr>
          <w:rFonts w:cstheme="minorHAnsi"/>
        </w:rPr>
        <w:t>.</w:t>
      </w:r>
    </w:p>
    <w:p w:rsidRPr="00B76D4E" w:rsidR="00CE073A" w:rsidP="00082A08" w:rsidRDefault="00CE073A" w14:paraId="28FA24C3" w14:textId="77777777">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 řádné osvědčení o absolvování kurzu.</w:t>
      </w:r>
      <w:r w:rsidRPr="00B76D4E">
        <w:rPr>
          <w:rFonts w:cstheme="minorHAnsi"/>
        </w:rPr>
        <w:t xml:space="preserve"> </w:t>
      </w:r>
    </w:p>
    <w:p w:rsidR="008F3D20" w:rsidP="00082A08" w:rsidRDefault="00D14DBB" w14:paraId="1F6112E6" w14:textId="69FE9B1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r w:rsidR="00265411">
        <w:rPr>
          <w:rFonts w:cstheme="minorHAnsi"/>
        </w:rPr>
        <w:t xml:space="preserve"> (zasedací místnost)</w:t>
      </w:r>
      <w:r w:rsidRPr="00514538">
        <w:rPr>
          <w:rFonts w:cstheme="minorHAnsi"/>
        </w:rPr>
        <w:t>.</w:t>
      </w:r>
    </w:p>
    <w:p w:rsidRPr="00761365" w:rsidR="00761365" w:rsidP="00265411" w:rsidRDefault="00761365" w14:paraId="40F42232" w14:textId="0F541408">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sid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sidR="00265411">
        <w:rPr>
          <w:rFonts w:cstheme="minorHAnsi"/>
          <w:noProof/>
        </w:rPr>
        <w:t xml:space="preserve">Technickou podporu kurzů </w:t>
      </w:r>
      <w:r w:rsidR="00265411">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Pr="00514538" w:rsidR="00F76222" w:rsidP="00F76222" w:rsidRDefault="00F76222" w14:paraId="338EA67C" w14:textId="77777777">
      <w:pPr>
        <w:pStyle w:val="Odstavecseseznamem"/>
        <w:numPr>
          <w:ilvl w:val="0"/>
          <w:numId w:val="14"/>
        </w:numPr>
        <w:ind w:left="426" w:hanging="426"/>
        <w:contextualSpacing w:val="false"/>
        <w:jc w:val="both"/>
        <w:rPr>
          <w:rFonts w:cstheme="minorHAnsi"/>
        </w:rPr>
      </w:pPr>
      <w:r w:rsidRPr="00514538">
        <w:rPr>
          <w:rFonts w:cstheme="minorHAnsi"/>
        </w:rPr>
        <w:t>Obsahem kurzu „Finanční řízení“ budou následující oblasti:</w:t>
      </w:r>
    </w:p>
    <w:p w:rsidRPr="00265411" w:rsidR="00265411" w:rsidP="00AC54CD" w:rsidRDefault="00265411" w14:paraId="16630A04" w14:textId="77777777">
      <w:pPr>
        <w:pStyle w:val="Odstavecseseznamem"/>
        <w:numPr>
          <w:ilvl w:val="0"/>
          <w:numId w:val="36"/>
        </w:numPr>
        <w:jc w:val="both"/>
        <w:rPr>
          <w:rFonts w:cstheme="minorHAnsi"/>
        </w:rPr>
      </w:pPr>
      <w:r w:rsidRPr="00265411">
        <w:rPr>
          <w:rFonts w:cstheme="minorHAnsi"/>
        </w:rPr>
        <w:t>sestavování rozpočtu v podmínkách obce (přípravná část a schvalovací proces);</w:t>
      </w:r>
    </w:p>
    <w:p w:rsidRPr="00265411" w:rsidR="00265411" w:rsidP="00AC54CD" w:rsidRDefault="00265411" w14:paraId="7083F9B7" w14:textId="6B2F9715">
      <w:pPr>
        <w:pStyle w:val="Odstavecseseznamem"/>
        <w:numPr>
          <w:ilvl w:val="0"/>
          <w:numId w:val="36"/>
        </w:numPr>
        <w:jc w:val="both"/>
        <w:rPr>
          <w:rFonts w:cstheme="minorHAnsi"/>
        </w:rPr>
      </w:pPr>
      <w:r w:rsidRPr="00265411">
        <w:rPr>
          <w:rFonts w:cstheme="minorHAnsi"/>
        </w:rPr>
        <w:t xml:space="preserve">sestavení rozpočtového výhledu u obce a jeho využití jako střednědobého plánu řízení financí; </w:t>
      </w:r>
    </w:p>
    <w:p w:rsidRPr="00265411" w:rsidR="00265411" w:rsidP="00AC54CD" w:rsidRDefault="00265411" w14:paraId="120FDF83" w14:textId="48BFC45E">
      <w:pPr>
        <w:pStyle w:val="Odstavecseseznamem"/>
        <w:numPr>
          <w:ilvl w:val="0"/>
          <w:numId w:val="36"/>
        </w:numPr>
        <w:jc w:val="both"/>
        <w:rPr>
          <w:rFonts w:cstheme="minorHAnsi"/>
        </w:rPr>
      </w:pPr>
      <w:r w:rsidRPr="00265411">
        <w:rPr>
          <w:rFonts w:cstheme="minorHAnsi"/>
        </w:rPr>
        <w:t>využití rozpočtové skladby v rámci rozpočtového procesu – procesní řízení financí;</w:t>
      </w:r>
    </w:p>
    <w:p w:rsidRPr="00265411" w:rsidR="00265411" w:rsidP="00AC54CD" w:rsidRDefault="00265411" w14:paraId="05FE6C26" w14:textId="62CB864B">
      <w:pPr>
        <w:pStyle w:val="Odstavecseseznamem"/>
        <w:numPr>
          <w:ilvl w:val="0"/>
          <w:numId w:val="36"/>
        </w:numPr>
        <w:jc w:val="both"/>
        <w:rPr>
          <w:rFonts w:cstheme="minorHAnsi"/>
        </w:rPr>
      </w:pPr>
      <w:r w:rsidRPr="00265411">
        <w:rPr>
          <w:rFonts w:cstheme="minorHAnsi"/>
        </w:rPr>
        <w:t xml:space="preserve">řízení finančních operací v rozpočtu obce jako peněžního fondu metody, postupy a principy; </w:t>
      </w:r>
    </w:p>
    <w:p w:rsidRPr="00265411" w:rsidR="00265411" w:rsidP="00AC54CD" w:rsidRDefault="00265411" w14:paraId="0C87B331" w14:textId="58783AAD">
      <w:pPr>
        <w:pStyle w:val="Odstavecseseznamem"/>
        <w:numPr>
          <w:ilvl w:val="0"/>
          <w:numId w:val="36"/>
        </w:numPr>
        <w:jc w:val="both"/>
        <w:rPr>
          <w:rFonts w:cstheme="minorHAnsi"/>
        </w:rPr>
      </w:pPr>
      <w:r w:rsidRPr="00265411">
        <w:rPr>
          <w:rFonts w:cstheme="minorHAnsi"/>
        </w:rPr>
        <w:t xml:space="preserve">poskytování dotací (bezúročných půjček) podle rozpočtových pravidel; </w:t>
      </w:r>
    </w:p>
    <w:p w:rsidRPr="00265411" w:rsidR="00265411" w:rsidP="00AC54CD" w:rsidRDefault="00265411" w14:paraId="4CF219EB" w14:textId="37B9368B">
      <w:pPr>
        <w:pStyle w:val="Odstavecseseznamem"/>
        <w:numPr>
          <w:ilvl w:val="0"/>
          <w:numId w:val="36"/>
        </w:numPr>
        <w:jc w:val="both"/>
        <w:rPr>
          <w:rFonts w:cstheme="minorHAnsi"/>
        </w:rPr>
      </w:pPr>
      <w:r w:rsidRPr="00265411">
        <w:rPr>
          <w:rFonts w:cstheme="minorHAnsi"/>
        </w:rPr>
        <w:t xml:space="preserve">sestavování závěrečného účtu (bilance) a jeho schválení; </w:t>
      </w:r>
    </w:p>
    <w:p w:rsidR="00265411" w:rsidP="00AC54CD" w:rsidRDefault="00265411" w14:paraId="6D6A8277" w14:textId="3FE4A3E0">
      <w:pPr>
        <w:pStyle w:val="Odstavecseseznamem"/>
        <w:numPr>
          <w:ilvl w:val="0"/>
          <w:numId w:val="36"/>
        </w:numPr>
        <w:spacing w:after="0"/>
        <w:ind w:left="714" w:hanging="357"/>
        <w:contextualSpacing w:val="false"/>
        <w:jc w:val="both"/>
        <w:rPr>
          <w:rFonts w:cstheme="minorHAnsi"/>
        </w:rPr>
      </w:pPr>
      <w:r w:rsidRPr="00265411">
        <w:rPr>
          <w:rFonts w:cstheme="minorHAnsi"/>
        </w:rPr>
        <w:lastRenderedPageBreak/>
        <w:t>controllingové mechanismy obcí založených organizací</w:t>
      </w:r>
      <w:r>
        <w:rPr>
          <w:rFonts w:cstheme="minorHAnsi"/>
        </w:rPr>
        <w:t>;</w:t>
      </w:r>
    </w:p>
    <w:p w:rsidR="00265411" w:rsidP="00AC54CD" w:rsidRDefault="00265411" w14:paraId="30296A6D" w14:textId="6518600E">
      <w:pPr>
        <w:pStyle w:val="Odstavecseseznamem"/>
        <w:numPr>
          <w:ilvl w:val="0"/>
          <w:numId w:val="36"/>
        </w:numPr>
        <w:contextualSpacing w:val="false"/>
        <w:jc w:val="both"/>
        <w:rPr>
          <w:rFonts w:cstheme="minorHAnsi"/>
        </w:rPr>
      </w:pPr>
      <w:r w:rsidRPr="00265411">
        <w:rPr>
          <w:rFonts w:cstheme="minorHAnsi"/>
        </w:rPr>
        <w:t>diskuse a závěr</w:t>
      </w:r>
      <w:r>
        <w:rPr>
          <w:rFonts w:cstheme="minorHAnsi"/>
        </w:rPr>
        <w:t>.</w:t>
      </w:r>
    </w:p>
    <w:p w:rsidRPr="00514538" w:rsidR="00F93E93" w:rsidP="00AC54CD" w:rsidRDefault="00710359" w14:paraId="790AA778" w14:textId="33B028FA">
      <w:pPr>
        <w:pStyle w:val="Odstavecseseznamem"/>
        <w:ind w:left="425"/>
        <w:contextualSpacing w:val="false"/>
        <w:jc w:val="both"/>
        <w:rPr>
          <w:rFonts w:cstheme="minorHAnsi"/>
        </w:rPr>
      </w:pPr>
      <w:r>
        <w:rPr>
          <w:rFonts w:cstheme="minorHAnsi"/>
        </w:rPr>
        <w:t xml:space="preserve">Jeden den konání kurzu odpovídá osmi (8) hodinám </w:t>
      </w:r>
      <w:r w:rsidRPr="007C4D5E">
        <w:rPr>
          <w:rFonts w:cstheme="minorHAnsi"/>
        </w:rPr>
        <w:t xml:space="preserve">(1 hod=60 min.) vč. </w:t>
      </w:r>
      <w:proofErr w:type="gramStart"/>
      <w:r w:rsidRPr="007C4D5E">
        <w:rPr>
          <w:rFonts w:cstheme="minorHAnsi"/>
        </w:rPr>
        <w:t>30 minutové</w:t>
      </w:r>
      <w:proofErr w:type="gramEnd"/>
      <w:r w:rsidRPr="007C4D5E">
        <w:rPr>
          <w:rFonts w:cstheme="minorHAnsi"/>
        </w:rPr>
        <w:t xml:space="preserve"> obědové pauzy. </w:t>
      </w:r>
      <w:r w:rsidRPr="00514538" w:rsidR="00F93E93">
        <w:rPr>
          <w:rFonts w:cstheme="minorHAnsi"/>
        </w:rPr>
        <w:t>Rozsah jednotlivých kurzů bude následující:</w:t>
      </w:r>
    </w:p>
    <w:p w:rsidRPr="00514538" w:rsidR="00F76222" w:rsidP="00AC54CD" w:rsidRDefault="00F76222" w14:paraId="767E8538" w14:textId="61770091">
      <w:pPr>
        <w:pStyle w:val="Odstavecseseznamem"/>
        <w:numPr>
          <w:ilvl w:val="1"/>
          <w:numId w:val="14"/>
        </w:numPr>
        <w:spacing w:after="0"/>
        <w:contextualSpacing w:val="false"/>
        <w:jc w:val="both"/>
        <w:rPr>
          <w:rFonts w:cstheme="minorHAnsi"/>
        </w:rPr>
      </w:pPr>
      <w:r w:rsidRPr="00514538">
        <w:rPr>
          <w:rFonts w:cstheme="minorHAnsi"/>
        </w:rPr>
        <w:t xml:space="preserve">„Finanční řízení“ </w:t>
      </w:r>
      <w:r w:rsidRPr="00E72797">
        <w:rPr>
          <w:rFonts w:cstheme="minorHAnsi"/>
        </w:rPr>
        <w:t xml:space="preserve">se uskuteční </w:t>
      </w:r>
      <w:r w:rsidRPr="00514538">
        <w:rPr>
          <w:rFonts w:cstheme="minorHAnsi"/>
        </w:rPr>
        <w:t>v rozsahu dvou kurzů, přičemž každého z nich se zúčastní 10 osob, celkem tedy kurz bude pro 20 osob</w:t>
      </w:r>
      <w:r w:rsidRPr="0074593C">
        <w:rPr>
          <w:rFonts w:cstheme="minorHAnsi"/>
        </w:rPr>
        <w:t>, délka</w:t>
      </w:r>
      <w:r w:rsidRPr="00514538">
        <w:rPr>
          <w:rFonts w:cstheme="minorHAnsi"/>
        </w:rPr>
        <w:t xml:space="preserve"> jednoho kurzu </w:t>
      </w:r>
      <w:r>
        <w:rPr>
          <w:rFonts w:cstheme="minorHAnsi"/>
        </w:rPr>
        <w:t>bude 2 dny.</w:t>
      </w:r>
    </w:p>
    <w:p w:rsidRPr="00514538" w:rsidR="00B776CD" w:rsidP="00082A08" w:rsidRDefault="00B776CD" w14:paraId="0B2376CB" w14:textId="7777777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77777777">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3445C75D">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Pr="00514538" w:rsidR="00915ACE">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F7622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7777777">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Pr="00514538" w:rsidR="00D14DBB">
        <w:rPr>
          <w:rFonts w:cstheme="minorHAnsi"/>
          <w:snapToGrid w:val="false"/>
        </w:rPr>
        <w:t>.</w:t>
      </w:r>
      <w:r w:rsidR="00B24E7F">
        <w:rPr>
          <w:rFonts w:cstheme="minorHAnsi"/>
          <w:snapToGrid w:val="false"/>
        </w:rPr>
        <w:t xml:space="preserve"> Tabulka s rozdělením ceny mezi jednotlivé kurzy tvoří přílohu č. 1 této Smlouvy.</w:t>
      </w:r>
    </w:p>
    <w:p w:rsidRPr="00514538" w:rsidR="00F272E5" w:rsidP="00082A08" w:rsidRDefault="00F272E5" w14:paraId="68DE3D6C"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rsidRPr="009F5E2A" w:rsidR="00F272E5" w:rsidP="002B6803" w:rsidRDefault="00F272E5" w14:paraId="30E7591D" w14:textId="36330D28">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Pr="00956BEF" w:rsid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Pr="00956BEF" w:rsidR="00956BEF">
        <w:rPr>
          <w:rFonts w:ascii="Calibri" w:hAnsi="Calibri" w:cs="Calibri"/>
          <w:b/>
        </w:rPr>
        <w:t>CZ.03.4.74/0.0/0.0/16_033/0002957</w:t>
      </w:r>
      <w:r w:rsidR="00956BEF">
        <w:rPr>
          <w:rFonts w:ascii="Calibri" w:hAnsi="Calibri" w:cs="Calibri"/>
          <w:b/>
        </w:rPr>
        <w:t>)</w:t>
      </w:r>
      <w:r w:rsidR="00956BEF">
        <w:rPr>
          <w:rFonts w:ascii="Calibri" w:hAnsi="Calibri" w:cs="Calibri"/>
        </w:rPr>
        <w:t>.</w:t>
      </w:r>
    </w:p>
    <w:p w:rsidRPr="00514538" w:rsidR="009F5E2A" w:rsidP="009F5E2A" w:rsidRDefault="009F5E2A" w14:paraId="5F8C9351" w14:textId="77777777">
      <w:pPr>
        <w:pStyle w:val="Odstavecseseznamem"/>
        <w:ind w:left="360"/>
        <w:contextualSpacing w:val="false"/>
        <w:jc w:val="both"/>
        <w:rPr>
          <w:rFonts w:cstheme="minorHAnsi"/>
        </w:rPr>
      </w:pPr>
    </w:p>
    <w:p w:rsidRPr="00514538" w:rsidR="00F272E5" w:rsidP="00082A08" w:rsidRDefault="000E728F" w14:paraId="36527132" w14:textId="7F4B7C4B">
      <w:pPr>
        <w:pStyle w:val="Odstavecseseznamem"/>
        <w:numPr>
          <w:ilvl w:val="0"/>
          <w:numId w:val="18"/>
        </w:numPr>
        <w:ind w:left="426" w:hanging="426"/>
        <w:contextualSpacing w:val="false"/>
        <w:jc w:val="both"/>
        <w:rPr>
          <w:rFonts w:cstheme="minorHAnsi"/>
        </w:rPr>
      </w:pPr>
      <w:r>
        <w:rPr>
          <w:rFonts w:cstheme="minorHAnsi"/>
        </w:rPr>
        <w:lastRenderedPageBreak/>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EF2EC5" w:rsidP="00AC54CD" w:rsidRDefault="00F76222" w14:paraId="756DD7E0" w14:textId="7483C0D6">
      <w:pPr>
        <w:pStyle w:val="Odstavecseseznamem"/>
        <w:numPr>
          <w:ilvl w:val="0"/>
          <w:numId w:val="32"/>
        </w:numPr>
        <w:ind w:left="426" w:hanging="426"/>
        <w:contextualSpacing w:val="false"/>
        <w:jc w:val="both"/>
        <w:rPr>
          <w:rFonts w:cstheme="minorHAnsi"/>
        </w:rPr>
      </w:pPr>
      <w:r>
        <w:rPr>
          <w:rFonts w:cstheme="minorHAnsi"/>
        </w:rPr>
        <w:t>K</w:t>
      </w:r>
      <w:r w:rsidRPr="00F76222">
        <w:rPr>
          <w:rFonts w:cstheme="minorHAnsi"/>
        </w:rPr>
        <w:t xml:space="preserve">urz „Finanční řízení“ se uskuteční v </w:t>
      </w:r>
      <w:r>
        <w:rPr>
          <w:rFonts w:cstheme="minorHAnsi"/>
        </w:rPr>
        <w:t xml:space="preserve">měsících </w:t>
      </w:r>
      <w:r w:rsidR="0031065F">
        <w:rPr>
          <w:rFonts w:cstheme="minorHAnsi"/>
        </w:rPr>
        <w:t>květen</w:t>
      </w:r>
      <w:r w:rsidR="00A43E4B">
        <w:rPr>
          <w:rFonts w:cstheme="minorHAnsi"/>
        </w:rPr>
        <w:t xml:space="preserve"> </w:t>
      </w:r>
      <w:r>
        <w:rPr>
          <w:rFonts w:cstheme="minorHAnsi"/>
        </w:rPr>
        <w:t xml:space="preserve">až </w:t>
      </w:r>
      <w:r w:rsidR="0031065F">
        <w:rPr>
          <w:rFonts w:cstheme="minorHAnsi"/>
        </w:rPr>
        <w:t>červen</w:t>
      </w:r>
      <w:bookmarkStart w:name="_GoBack" w:id="8"/>
      <w:bookmarkEnd w:id="8"/>
      <w:r w:rsidR="00A43E4B">
        <w:rPr>
          <w:rFonts w:cstheme="minorHAnsi"/>
        </w:rPr>
        <w:t xml:space="preserve"> 2018.</w:t>
      </w:r>
    </w:p>
    <w:p w:rsidRPr="00AC54CD" w:rsidR="00956BEF" w:rsidP="00AC54CD" w:rsidRDefault="00EF2EC5" w14:paraId="10A8E2BB" w14:textId="434CE871">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A43E4B" w:rsidP="00A43E4B" w:rsidRDefault="00A43E4B" w14:paraId="06EA7E10"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rsidR="00A43E4B" w:rsidP="00A43E4B" w:rsidRDefault="00A43E4B" w14:paraId="6CF2CE47" w14:textId="268D949F">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9F5E2A">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rsidR="00A43E4B" w:rsidP="00A43E4B" w:rsidRDefault="00A43E4B" w14:paraId="39E068EA" w14:textId="77777777">
      <w:pPr>
        <w:pStyle w:val="Odstavecseseznamem"/>
        <w:numPr>
          <w:ilvl w:val="0"/>
          <w:numId w:val="33"/>
        </w:numPr>
        <w:ind w:left="425" w:hanging="425"/>
        <w:contextualSpacing w:val="false"/>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rsidR="00A43E4B" w:rsidP="00A43E4B" w:rsidRDefault="00A43E4B" w14:paraId="71259ADE" w14:textId="77777777">
      <w:pPr>
        <w:pStyle w:val="Odstavecseseznamem"/>
        <w:numPr>
          <w:ilvl w:val="0"/>
          <w:numId w:val="33"/>
        </w:numPr>
        <w:ind w:left="425" w:hanging="425"/>
        <w:contextualSpacing w:val="false"/>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Pr="00F52021" w:rsidR="00717AA2" w:rsidP="0062028E" w:rsidRDefault="00717AA2" w14:paraId="0B00F4E6" w14:textId="77777777">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62028E" w:rsidRDefault="00717AA2" w14:paraId="3EBFCA89"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Výměna kteréhokoli z poddodavatelů uvedených v příloze č. 3 této Smlouvy je možná jen s předchozím písemným souhlasem Objednatele, který svůj souhlas nebude bezdůvodně odpírat či </w:t>
      </w:r>
      <w:r w:rsidRPr="00717AA2">
        <w:rPr>
          <w:rFonts w:cstheme="minorHAnsi"/>
        </w:rPr>
        <w:lastRenderedPageBreak/>
        <w:t>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2974DAFB">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3E6AFA">
        <w:rPr>
          <w:rFonts w:cstheme="minorHAnsi"/>
          <w:noProof/>
        </w:rPr>
        <w:t>0</w:t>
      </w:r>
      <w:r w:rsidRPr="00766230">
        <w:rPr>
          <w:rFonts w:cstheme="minorHAnsi"/>
          <w:noProof/>
        </w:rPr>
        <w:t xml:space="preserve"> let od doby ukončení projektu, přičemž lhůta 1</w:t>
      </w:r>
      <w:r w:rsidR="003E6AFA">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CD27F9" w:rsidP="00514538" w:rsidRDefault="00691798" w14:paraId="176C6820" w14:textId="77777777">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lastRenderedPageBreak/>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rsidR="00514538" w:rsidP="00514538" w:rsidRDefault="00514538" w14:paraId="34E34228" w14:textId="65479C2C">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CB1292">
        <w:rPr>
          <w:rFonts w:asciiTheme="minorHAnsi" w:hAnsiTheme="minorHAnsi" w:cstheme="minorHAnsi"/>
          <w:sz w:val="22"/>
          <w:szCs w:val="22"/>
        </w:rPr>
        <w:t>List s označením lektora</w:t>
      </w:r>
    </w:p>
    <w:p w:rsidRPr="00AC54CD" w:rsidR="002F6C52" w:rsidP="00956BEF" w:rsidRDefault="00514538" w14:paraId="48044581" w14:textId="3E79D1EC">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3: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AC54CD"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AC54CD"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92412D" w:rsidRDefault="0092412D" w14:paraId="35E4E503" w14:textId="77777777">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rsidRPr="00C35CB4" w:rsidR="0092412D" w:rsidP="0092412D" w:rsidRDefault="0092412D" w14:paraId="29326E1F" w14:textId="77777777">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lastRenderedPageBreak/>
        <w:t xml:space="preserve">Příloha č. 1 </w:t>
      </w:r>
    </w:p>
    <w:p w:rsidR="00691798" w:rsidP="00514538" w:rsidRDefault="00691798" w14:paraId="0EB7606D" w14:textId="77777777">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firstRow="1" w:lastRow="0" w:firstColumn="1" w:lastColumn="0" w:noHBand="0" w:noVBand="1" w:val="04A0"/>
      </w:tblPr>
      <w:tblGrid>
        <w:gridCol w:w="1942"/>
        <w:gridCol w:w="921"/>
        <w:gridCol w:w="736"/>
        <w:gridCol w:w="1211"/>
        <w:gridCol w:w="1417"/>
        <w:gridCol w:w="3336"/>
      </w:tblGrid>
      <w:tr w:rsidRPr="00B76D4E" w:rsidR="002B6803" w:rsidTr="00EC2FE8" w14:paraId="763F1F80" w14:textId="77777777">
        <w:trPr>
          <w:trHeight w:val="744"/>
        </w:trPr>
        <w:tc>
          <w:tcPr>
            <w:tcW w:w="1942" w:type="dxa"/>
            <w:tcBorders>
              <w:top w:val="single" w:color="auto" w:sz="8" w:space="0"/>
              <w:left w:val="single" w:color="auto" w:sz="8" w:space="0"/>
              <w:bottom w:val="single" w:color="auto" w:sz="8" w:space="0"/>
              <w:right w:val="single" w:color="auto" w:sz="8" w:space="0"/>
            </w:tcBorders>
            <w:shd w:val="clear" w:color="auto" w:fill="D0CECE"/>
            <w:noWrap/>
            <w:tcMar>
              <w:top w:w="15" w:type="dxa"/>
              <w:left w:w="15" w:type="dxa"/>
              <w:bottom w:w="0" w:type="dxa"/>
              <w:right w:w="15" w:type="dxa"/>
            </w:tcMar>
            <w:vAlign w:val="center"/>
            <w:hideMark/>
          </w:tcPr>
          <w:p w:rsidRPr="00B76D4E" w:rsidR="00EC2FE8" w:rsidP="00EC2FE8" w:rsidRDefault="00EC2FE8" w14:paraId="2BFADBD0" w14:textId="77777777">
            <w:pPr>
              <w:rPr>
                <w:rFonts w:ascii="Calibri" w:hAnsi="Calibri" w:cs="Calibri"/>
                <w:color w:val="000000"/>
              </w:rPr>
            </w:pPr>
            <w:r w:rsidRPr="00B76D4E">
              <w:rPr>
                <w:rFonts w:ascii="Calibri" w:hAnsi="Calibri" w:cs="Calibri"/>
                <w:color w:val="000000"/>
              </w:rPr>
              <w:t> </w:t>
            </w:r>
          </w:p>
        </w:tc>
        <w:tc>
          <w:tcPr>
            <w:tcW w:w="92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1CF8677" w14:textId="77777777">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21665D26" w14:textId="77777777">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6F102D14" w14:textId="77777777">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A9E53E5" w14:textId="77777777">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07056D4F" w14:textId="77777777">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Pr="00B76D4E" w:rsidR="00EC2FE8" w:rsidTr="00EC2FE8" w14:paraId="4582D403" w14:textId="77777777">
        <w:trPr>
          <w:trHeight w:val="572"/>
        </w:trPr>
        <w:tc>
          <w:tcPr>
            <w:tcW w:w="1942"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B76D4E" w:rsidR="00EC2FE8" w:rsidP="00EC2FE8" w:rsidRDefault="00F76222" w14:paraId="6EA86D5B" w14:textId="7B00587B">
            <w:pPr>
              <w:rPr>
                <w:rFonts w:ascii="Calibri" w:hAnsi="Calibri" w:cs="Calibri"/>
                <w:color w:val="000000"/>
              </w:rPr>
            </w:pPr>
            <w:r w:rsidRPr="00B76D4E">
              <w:rPr>
                <w:rFonts w:ascii="Calibri" w:hAnsi="Calibri" w:cs="Calibri"/>
                <w:color w:val="000000"/>
              </w:rPr>
              <w:t>Finanční řízení</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B76D4E" w:rsidR="00EC2FE8" w:rsidP="00EC2FE8" w:rsidRDefault="00EC2FE8" w14:paraId="4E781FA3"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B76D4E" w:rsidR="00EC2FE8" w:rsidP="00EC2FE8" w:rsidRDefault="00A43E4B" w14:paraId="7162997D" w14:textId="073F2000">
            <w:pPr>
              <w:jc w:val="center"/>
              <w:rPr>
                <w:rFonts w:ascii="Calibri" w:hAnsi="Calibri" w:cs="Calibri"/>
                <w:color w:val="000000"/>
              </w:rPr>
            </w:pPr>
            <w:r>
              <w:rPr>
                <w:rFonts w:ascii="Calibri" w:hAnsi="Calibri" w:cs="Calibri"/>
                <w:color w:val="000000"/>
              </w:rPr>
              <w:t>4</w:t>
            </w:r>
          </w:p>
        </w:tc>
        <w:tc>
          <w:tcPr>
            <w:tcW w:w="12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6EA7321D"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1F3A7D5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3336"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B76D4E" w:rsidR="00EC2FE8" w:rsidP="00EC2FE8" w:rsidRDefault="00EC2FE8" w14:paraId="21E767B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r>
    </w:tbl>
    <w:p w:rsidR="00E209B5" w:rsidP="00514538" w:rsidRDefault="00E209B5" w14:paraId="6FAB27DB" w14:textId="77777777">
      <w:pPr>
        <w:pStyle w:val="plohy"/>
        <w:spacing w:after="200" w:line="276" w:lineRule="auto"/>
        <w:jc w:val="both"/>
        <w:rPr>
          <w:rStyle w:val="Heading1Text"/>
          <w:rFonts w:asciiTheme="minorHAnsi" w:hAnsiTheme="minorHAnsi" w:cstheme="minorHAnsi"/>
          <w:sz w:val="22"/>
          <w:szCs w:val="22"/>
        </w:rPr>
      </w:pPr>
    </w:p>
    <w:p w:rsidRPr="00514538" w:rsidR="00E209B5" w:rsidP="00514538" w:rsidRDefault="00E209B5" w14:paraId="1424FCEA" w14:textId="77777777">
      <w:pPr>
        <w:pStyle w:val="plohy"/>
        <w:spacing w:after="200" w:line="276" w:lineRule="auto"/>
        <w:jc w:val="both"/>
        <w:rPr>
          <w:rStyle w:val="Heading1Text"/>
          <w:rFonts w:asciiTheme="minorHAnsi" w:hAnsiTheme="minorHAnsi" w:cstheme="minorHAnsi"/>
          <w:sz w:val="22"/>
          <w:szCs w:val="22"/>
        </w:rPr>
      </w:pPr>
    </w:p>
    <w:sectPr w:rsidRPr="00514538"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B6803" w:rsidP="009905FF" w:rsidRDefault="002B6803" w14:paraId="73CAA063" w14:textId="77777777">
      <w:r>
        <w:separator/>
      </w:r>
    </w:p>
  </w:endnote>
  <w:endnote w:type="continuationSeparator" w:id="0">
    <w:p w:rsidR="002B6803" w:rsidP="009905FF" w:rsidRDefault="002B6803" w14:paraId="793F94F3" w14:textId="77777777">
      <w:r>
        <w:continuationSeparator/>
      </w:r>
    </w:p>
  </w:endnote>
  <w:endnote w:type="continuationNotice" w:id="1">
    <w:p w:rsidR="002B6803" w:rsidRDefault="002B6803" w14:paraId="3AA8232A"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B6803" w:rsidRDefault="002B6803" w14:paraId="6647866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B6803" w:rsidP="009905FF" w:rsidRDefault="002B6803" w14:paraId="103C687B" w14:textId="77777777">
      <w:r>
        <w:separator/>
      </w:r>
    </w:p>
  </w:footnote>
  <w:footnote w:type="continuationSeparator" w:id="0">
    <w:p w:rsidR="002B6803" w:rsidP="009905FF" w:rsidRDefault="002B6803" w14:paraId="04509C52" w14:textId="77777777">
      <w:r>
        <w:continuationSeparator/>
      </w:r>
    </w:p>
  </w:footnote>
  <w:footnote w:type="continuationNotice" w:id="1">
    <w:p w:rsidR="002B6803" w:rsidRDefault="002B6803" w14:paraId="0CBFBB0F" w14:textId="77777777"/>
  </w:footnote>
  <w:footnote w:id="2">
    <w:p w:rsidRPr="004D20A1" w:rsidR="000E728F" w:rsidRDefault="000E728F" w14:paraId="682F662F" w14:textId="6267CD32">
      <w:pPr>
        <w:pStyle w:val="Textpoznpodarou"/>
        <w:rPr>
          <w:rFonts w:asciiTheme="minorHAnsi" w:hAnsiTheme="minorHAnsi" w:cstheme="minorHAnsi"/>
          <w:sz w:val="18"/>
          <w:szCs w:val="18"/>
        </w:rPr>
      </w:pPr>
      <w:r w:rsidRPr="004D20A1">
        <w:rPr>
          <w:rStyle w:val="Znakapoznpodarou"/>
          <w:rFonts w:asciiTheme="minorHAnsi" w:hAnsiTheme="minorHAnsi" w:cstheme="minorHAnsi"/>
          <w:sz w:val="18"/>
          <w:szCs w:val="18"/>
        </w:rPr>
        <w:footnoteRef/>
      </w:r>
      <w:r w:rsidRPr="004D20A1">
        <w:rPr>
          <w:rFonts w:asciiTheme="minorHAnsi" w:hAnsiTheme="minorHAnsi" w:cstheme="minorHAnsi"/>
          <w:sz w:val="18"/>
          <w:szCs w:val="18"/>
        </w:rPr>
        <w:t xml:space="preserve"> V případě, že dodavatel není plátcem DPH, tuto skutečnost uved</w:t>
      </w:r>
      <w:r w:rsidRPr="004D20A1" w:rsidR="004D20A1">
        <w:rPr>
          <w:rFonts w:asciiTheme="minorHAnsi" w:hAnsiTheme="minorHAnsi" w:cstheme="minorHAnsi"/>
          <w:sz w:val="18"/>
          <w:szCs w:val="18"/>
        </w:rPr>
        <w:t>e v návrhu smlouvy místo odst. 2</w:t>
      </w:r>
      <w:r w:rsidRPr="004D20A1">
        <w:rPr>
          <w:rFonts w:asciiTheme="minorHAnsi" w:hAnsiTheme="minorHAnsi" w:cstheme="minorHAnsi"/>
          <w:sz w:val="18"/>
          <w:szCs w:val="18"/>
        </w:rPr>
        <w:t xml:space="preserve"> v tomto znění: </w:t>
      </w:r>
    </w:p>
    <w:p w:rsidR="000E728F" w:rsidRDefault="000E728F" w14:paraId="7D70196C" w14:textId="77777777">
      <w:pPr>
        <w:pStyle w:val="Textpoznpodarou"/>
      </w:pPr>
      <w:r w:rsidRPr="004D20A1">
        <w:rPr>
          <w:rFonts w:asciiTheme="minorHAnsi" w:hAnsiTheme="minorHAnsi" w:cstheme="minorHAnsi"/>
          <w:sz w:val="18"/>
          <w:szCs w:val="18"/>
        </w:rPr>
        <w:t>„</w:t>
      </w:r>
      <w:r w:rsidRPr="004D20A1">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3F45C8"/>
    <w:multiLevelType w:val="hybridMultilevel"/>
    <w:tmpl w:val="BCAC8D4A"/>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7"/>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6"/>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6385"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5411"/>
    <w:rsid w:val="00286921"/>
    <w:rsid w:val="00292391"/>
    <w:rsid w:val="002A31CA"/>
    <w:rsid w:val="002A4197"/>
    <w:rsid w:val="002B0461"/>
    <w:rsid w:val="002B6803"/>
    <w:rsid w:val="002C469C"/>
    <w:rsid w:val="002D5686"/>
    <w:rsid w:val="002E0B9F"/>
    <w:rsid w:val="002F6C52"/>
    <w:rsid w:val="002F6E75"/>
    <w:rsid w:val="00302766"/>
    <w:rsid w:val="0031065F"/>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E6AFA"/>
    <w:rsid w:val="003F0D53"/>
    <w:rsid w:val="003F1656"/>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0A1"/>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59"/>
    <w:rsid w:val="007103A8"/>
    <w:rsid w:val="00710E0C"/>
    <w:rsid w:val="00717AA2"/>
    <w:rsid w:val="007325E5"/>
    <w:rsid w:val="00741D9F"/>
    <w:rsid w:val="0074593C"/>
    <w:rsid w:val="00745CA0"/>
    <w:rsid w:val="007558D5"/>
    <w:rsid w:val="00761365"/>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675CE"/>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5E2A"/>
    <w:rsid w:val="00A00696"/>
    <w:rsid w:val="00A03840"/>
    <w:rsid w:val="00A07E69"/>
    <w:rsid w:val="00A141BC"/>
    <w:rsid w:val="00A166EE"/>
    <w:rsid w:val="00A31FCC"/>
    <w:rsid w:val="00A37703"/>
    <w:rsid w:val="00A4331C"/>
    <w:rsid w:val="00A43E4B"/>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4CD"/>
    <w:rsid w:val="00AC5D67"/>
    <w:rsid w:val="00AD15B9"/>
    <w:rsid w:val="00AE0507"/>
    <w:rsid w:val="00AF368C"/>
    <w:rsid w:val="00AF6880"/>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3743"/>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1292"/>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EF2EC5"/>
    <w:rsid w:val="00F07025"/>
    <w:rsid w:val="00F1050C"/>
    <w:rsid w:val="00F21411"/>
    <w:rsid w:val="00F2603E"/>
    <w:rsid w:val="00F272E5"/>
    <w:rsid w:val="00F4265A"/>
    <w:rsid w:val="00F52021"/>
    <w:rsid w:val="00F531F5"/>
    <w:rsid w:val="00F60C26"/>
    <w:rsid w:val="00F744FC"/>
    <w:rsid w:val="00F76222"/>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6385"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styleId="TextkomenteChar" w:customStyle="true">
    <w:name w:val="Text komentáře Char"/>
    <w:link w:val="Textkomente"/>
    <w:semiHidden/>
    <w:rsid w:val="009905FF"/>
    <w:rPr>
      <w:rFonts w:ascii="Verdana" w:hAnsi="Verdana" w:eastAsia="Times New Roman" w:cs="Verdana"/>
      <w:noProof/>
      <w:sz w:val="20"/>
      <w:szCs w:val="20"/>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BC15496-10F7-49D4-B78D-B54EA8584FA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1973</properties:Words>
  <properties:Characters>11641</properties:Characters>
  <properties:Lines>97</properties:Lines>
  <properties:Paragraphs>27</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13587</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2017-07-03T14:46:00Z</dcterms:created>
  <dc:creator/>
  <cp:keywords/>
  <cp:lastModifiedBy/>
  <dcterms:modified xmlns:xsi="http://www.w3.org/2001/XMLSchema-instance" xsi:type="dcterms:W3CDTF">2018-04-03T11:57:00Z</dcterms:modified>
  <cp:revision>9</cp:revision>
  <dc:subject/>
  <dc:title/>
</cp:coreProperties>
</file>