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383A57" w:rsidR="0031222A" w:rsidP="00E47088" w:rsidRDefault="0031222A" w14:paraId="4D7DC94D" w14:textId="77777777">
      <w:pPr>
        <w:widowControl w:val="false"/>
        <w:autoSpaceDE w:val="false"/>
        <w:autoSpaceDN w:val="false"/>
        <w:adjustRightInd w:val="false"/>
        <w:spacing w:after="0"/>
        <w:jc w:val="both"/>
        <w:rPr>
          <w:rFonts w:ascii="Arial" w:hAnsi="Arial" w:eastAsia="Times New Roman" w:cs="Arial"/>
          <w:bCs/>
          <w:i/>
          <w:iCs/>
          <w:sz w:val="20"/>
          <w:szCs w:val="20"/>
          <w:lang w:eastAsia="cs-CZ"/>
        </w:rPr>
      </w:pPr>
      <w:bookmarkStart w:name="_GoBack" w:id="0"/>
      <w:bookmarkEnd w:id="0"/>
    </w:p>
    <w:p w:rsidRPr="00383A57" w:rsidR="0031222A" w:rsidP="00E47088" w:rsidRDefault="009563AB" w14:paraId="6DA05EC5" w14:textId="77777777">
      <w:pPr>
        <w:widowControl w:val="false"/>
        <w:autoSpaceDE w:val="false"/>
        <w:autoSpaceDN w:val="false"/>
        <w:adjustRightInd w:val="false"/>
        <w:spacing w:after="0"/>
        <w:jc w:val="both"/>
        <w:rPr>
          <w:rFonts w:ascii="Arial" w:hAnsi="Arial" w:eastAsia="Times New Roman" w:cs="Arial"/>
          <w:bCs/>
          <w:i/>
          <w:iCs/>
          <w:sz w:val="20"/>
          <w:szCs w:val="20"/>
          <w:lang w:eastAsia="cs-CZ"/>
        </w:rPr>
      </w:pPr>
      <w:r w:rsidRPr="009563AB">
        <w:rPr>
          <w:rFonts w:ascii="Arial" w:hAnsi="Arial" w:eastAsia="Times New Roman" w:cs="Arial"/>
          <w:bCs/>
          <w:i/>
          <w:iCs/>
          <w:sz w:val="20"/>
          <w:szCs w:val="20"/>
          <w:lang w:eastAsia="cs-CZ"/>
        </w:rPr>
        <w:t>Operačního program Zaměstnanost</w:t>
      </w:r>
    </w:p>
    <w:p w:rsidRPr="00383A57" w:rsidR="0031222A" w:rsidP="00E47088" w:rsidRDefault="0031222A" w14:paraId="3C609691" w14:textId="77777777">
      <w:pPr>
        <w:widowControl w:val="false"/>
        <w:autoSpaceDE w:val="false"/>
        <w:autoSpaceDN w:val="false"/>
        <w:adjustRightInd w:val="false"/>
        <w:spacing w:after="0"/>
        <w:jc w:val="both"/>
        <w:rPr>
          <w:rFonts w:ascii="Arial" w:hAnsi="Arial" w:eastAsia="Times New Roman" w:cs="Arial"/>
          <w:bCs/>
          <w:i/>
          <w:iCs/>
          <w:sz w:val="20"/>
          <w:szCs w:val="20"/>
          <w:lang w:eastAsia="cs-CZ"/>
        </w:rPr>
      </w:pPr>
      <w:r w:rsidRPr="00383A57">
        <w:rPr>
          <w:rFonts w:ascii="Arial" w:hAnsi="Arial" w:eastAsia="Times New Roman" w:cs="Arial"/>
          <w:bCs/>
          <w:i/>
          <w:iCs/>
          <w:sz w:val="20"/>
          <w:szCs w:val="20"/>
          <w:lang w:eastAsia="cs-CZ"/>
        </w:rPr>
        <w:t xml:space="preserve">Projekt: </w:t>
      </w:r>
      <w:r w:rsidRPr="009563AB" w:rsidR="009563AB">
        <w:rPr>
          <w:rFonts w:ascii="Arial" w:hAnsi="Arial" w:eastAsia="Times New Roman" w:cs="Arial"/>
          <w:bCs/>
          <w:i/>
          <w:iCs/>
          <w:sz w:val="20"/>
          <w:szCs w:val="20"/>
          <w:lang w:eastAsia="cs-CZ"/>
        </w:rPr>
        <w:t>Rozvoj projektové kanceláře MMR II.</w:t>
      </w:r>
    </w:p>
    <w:p w:rsidRPr="00383A57" w:rsidR="0031222A" w:rsidP="00E47088" w:rsidRDefault="0031222A" w14:paraId="607CFAD6" w14:textId="77777777">
      <w:pPr>
        <w:widowControl w:val="false"/>
        <w:autoSpaceDE w:val="false"/>
        <w:autoSpaceDN w:val="false"/>
        <w:adjustRightInd w:val="false"/>
        <w:spacing w:after="0"/>
        <w:jc w:val="both"/>
        <w:rPr>
          <w:rFonts w:ascii="Arial" w:hAnsi="Arial" w:eastAsia="Times New Roman" w:cs="Arial"/>
          <w:bCs/>
          <w:i/>
          <w:iCs/>
          <w:sz w:val="20"/>
          <w:szCs w:val="20"/>
          <w:lang w:eastAsia="cs-CZ"/>
        </w:rPr>
      </w:pPr>
      <w:r w:rsidRPr="00383A57">
        <w:rPr>
          <w:rFonts w:ascii="Arial" w:hAnsi="Arial" w:eastAsia="Times New Roman" w:cs="Arial"/>
          <w:bCs/>
          <w:i/>
          <w:iCs/>
          <w:sz w:val="20"/>
          <w:szCs w:val="20"/>
          <w:lang w:eastAsia="cs-CZ"/>
        </w:rPr>
        <w:t xml:space="preserve">Reg. č. projektu: </w:t>
      </w:r>
      <w:r w:rsidRPr="009563AB" w:rsidR="009563AB">
        <w:rPr>
          <w:rFonts w:ascii="Arial" w:hAnsi="Arial" w:eastAsia="Times New Roman" w:cs="Arial"/>
          <w:bCs/>
          <w:i/>
          <w:iCs/>
          <w:sz w:val="20"/>
          <w:szCs w:val="20"/>
          <w:lang w:eastAsia="cs-CZ"/>
        </w:rPr>
        <w:t>CZ.03.4.74/0.0/0.0/15_025/0003726</w:t>
      </w:r>
    </w:p>
    <w:p w:rsidRPr="00383A57" w:rsidR="0031222A" w:rsidP="00E47088" w:rsidRDefault="0031222A" w14:paraId="35AFCC7E" w14:textId="77777777">
      <w:pPr>
        <w:widowControl w:val="false"/>
        <w:autoSpaceDE w:val="false"/>
        <w:autoSpaceDN w:val="false"/>
        <w:adjustRightInd w:val="false"/>
        <w:spacing w:after="0"/>
        <w:jc w:val="both"/>
        <w:rPr>
          <w:rFonts w:ascii="Arial" w:hAnsi="Arial" w:eastAsia="Times New Roman" w:cs="Arial"/>
          <w:b/>
          <w:bCs/>
          <w:i/>
          <w:iCs/>
          <w:sz w:val="20"/>
          <w:szCs w:val="20"/>
          <w:lang w:eastAsia="cs-CZ"/>
        </w:rPr>
      </w:pPr>
    </w:p>
    <w:p w:rsidRPr="00383A57" w:rsidR="0031222A" w:rsidP="00E47088" w:rsidRDefault="0031222A" w14:paraId="3444D511" w14:textId="77777777">
      <w:pPr>
        <w:widowControl w:val="false"/>
        <w:autoSpaceDE w:val="false"/>
        <w:autoSpaceDN w:val="false"/>
        <w:adjustRightInd w:val="false"/>
        <w:spacing w:after="0"/>
        <w:jc w:val="both"/>
        <w:rPr>
          <w:rFonts w:ascii="Arial" w:hAnsi="Arial" w:eastAsia="Times New Roman" w:cs="Arial"/>
          <w:b/>
          <w:bCs/>
          <w:i/>
          <w:iCs/>
          <w:sz w:val="20"/>
          <w:szCs w:val="20"/>
          <w:lang w:eastAsia="cs-CZ"/>
        </w:rPr>
      </w:pPr>
    </w:p>
    <w:p w:rsidRPr="00383A57" w:rsidR="0031222A" w:rsidP="00E47088" w:rsidRDefault="0031222A" w14:paraId="4FAEB81A" w14:textId="77777777">
      <w:pPr>
        <w:widowControl w:val="false"/>
        <w:autoSpaceDE w:val="false"/>
        <w:autoSpaceDN w:val="false"/>
        <w:adjustRightInd w:val="false"/>
        <w:spacing w:after="0"/>
        <w:jc w:val="both"/>
        <w:rPr>
          <w:rFonts w:ascii="Arial" w:hAnsi="Arial" w:eastAsia="Times New Roman" w:cs="Arial"/>
          <w:b/>
          <w:bCs/>
          <w:i/>
          <w:iCs/>
          <w:sz w:val="20"/>
          <w:szCs w:val="20"/>
          <w:lang w:eastAsia="cs-CZ"/>
        </w:rPr>
      </w:pPr>
    </w:p>
    <w:p w:rsidRPr="00383A57" w:rsidR="0031222A" w:rsidP="00E47088" w:rsidRDefault="0031222A" w14:paraId="7CD9AFDC" w14:textId="77777777">
      <w:pPr>
        <w:widowControl w:val="false"/>
        <w:autoSpaceDE w:val="false"/>
        <w:autoSpaceDN w:val="false"/>
        <w:adjustRightInd w:val="false"/>
        <w:spacing w:after="0"/>
        <w:rPr>
          <w:rFonts w:ascii="Arial" w:hAnsi="Arial" w:eastAsia="Times New Roman" w:cs="Arial"/>
          <w:i/>
          <w:iCs/>
          <w:sz w:val="20"/>
          <w:szCs w:val="20"/>
          <w:lang w:eastAsia="cs-CZ"/>
        </w:rPr>
      </w:pPr>
      <w:r w:rsidRPr="00383A57">
        <w:rPr>
          <w:rFonts w:ascii="Arial" w:hAnsi="Arial" w:eastAsia="Times New Roman" w:cs="Arial"/>
          <w:b/>
          <w:bCs/>
          <w:sz w:val="20"/>
          <w:szCs w:val="20"/>
          <w:lang w:eastAsia="cs-CZ"/>
        </w:rPr>
        <w:t>Č.j.</w:t>
      </w:r>
      <w:r w:rsidRPr="00383A57">
        <w:rPr>
          <w:rFonts w:ascii="Arial" w:hAnsi="Arial" w:eastAsia="Times New Roman" w:cs="Arial"/>
          <w:sz w:val="20"/>
          <w:szCs w:val="20"/>
          <w:lang w:eastAsia="cs-CZ"/>
        </w:rPr>
        <w:t xml:space="preserve"> : </w:t>
      </w:r>
      <w:r w:rsidRPr="00383A57">
        <w:rPr>
          <w:rFonts w:ascii="Arial" w:hAnsi="Arial" w:eastAsia="Times New Roman" w:cs="Arial"/>
          <w:i/>
          <w:iCs/>
          <w:sz w:val="20"/>
          <w:szCs w:val="20"/>
          <w:lang w:eastAsia="cs-CZ"/>
        </w:rPr>
        <w:t>(druhé smluvní strany).</w:t>
      </w:r>
      <w:r w:rsidRPr="00383A57">
        <w:rPr>
          <w:rFonts w:ascii="Arial" w:hAnsi="Arial" w:eastAsia="Times New Roman" w:cs="Arial"/>
          <w:sz w:val="20"/>
          <w:szCs w:val="20"/>
          <w:lang w:eastAsia="cs-CZ"/>
        </w:rPr>
        <w:tab/>
      </w:r>
      <w:r w:rsidRPr="00383A57">
        <w:rPr>
          <w:rFonts w:ascii="Arial" w:hAnsi="Arial" w:eastAsia="Times New Roman" w:cs="Arial"/>
          <w:sz w:val="20"/>
          <w:szCs w:val="20"/>
          <w:lang w:eastAsia="cs-CZ"/>
        </w:rPr>
        <w:tab/>
      </w:r>
      <w:r w:rsidRPr="00383A57">
        <w:rPr>
          <w:rFonts w:ascii="Arial" w:hAnsi="Arial" w:eastAsia="Times New Roman" w:cs="Arial"/>
          <w:sz w:val="20"/>
          <w:szCs w:val="20"/>
          <w:lang w:eastAsia="cs-CZ"/>
        </w:rPr>
        <w:tab/>
      </w:r>
      <w:r w:rsidRPr="00383A57">
        <w:rPr>
          <w:rFonts w:ascii="Arial" w:hAnsi="Arial" w:eastAsia="Times New Roman" w:cs="Arial"/>
          <w:sz w:val="20"/>
          <w:szCs w:val="20"/>
          <w:lang w:eastAsia="cs-CZ"/>
        </w:rPr>
        <w:tab/>
      </w:r>
      <w:r w:rsidRPr="00383A57">
        <w:rPr>
          <w:rFonts w:ascii="Arial" w:hAnsi="Arial" w:eastAsia="Times New Roman" w:cs="Arial"/>
          <w:b/>
          <w:bCs/>
          <w:sz w:val="20"/>
          <w:szCs w:val="20"/>
          <w:lang w:eastAsia="cs-CZ"/>
        </w:rPr>
        <w:t xml:space="preserve">Č.j. </w:t>
      </w:r>
      <w:r w:rsidRPr="00383A57">
        <w:rPr>
          <w:rFonts w:ascii="Arial" w:hAnsi="Arial" w:eastAsia="Times New Roman" w:cs="Arial"/>
          <w:sz w:val="20"/>
          <w:szCs w:val="20"/>
          <w:lang w:eastAsia="cs-CZ"/>
        </w:rPr>
        <w:t xml:space="preserve">: </w:t>
      </w:r>
      <w:r w:rsidRPr="00383A57">
        <w:rPr>
          <w:rFonts w:ascii="Arial" w:hAnsi="Arial" w:eastAsia="Times New Roman" w:cs="Arial"/>
          <w:i/>
          <w:iCs/>
          <w:sz w:val="20"/>
          <w:szCs w:val="20"/>
          <w:lang w:eastAsia="cs-CZ"/>
        </w:rPr>
        <w:t>(ministerstva)</w:t>
      </w:r>
    </w:p>
    <w:p w:rsidRPr="00383A57" w:rsidR="0031222A" w:rsidP="00E47088" w:rsidRDefault="0031222A" w14:paraId="463C72C6" w14:textId="77777777">
      <w:pPr>
        <w:widowControl w:val="false"/>
        <w:autoSpaceDE w:val="false"/>
        <w:autoSpaceDN w:val="false"/>
        <w:adjustRightInd w:val="false"/>
        <w:spacing w:before="120" w:after="0"/>
        <w:ind w:left="4320" w:firstLine="720"/>
        <w:outlineLvl w:val="0"/>
        <w:rPr>
          <w:rFonts w:ascii="Arial" w:hAnsi="Arial" w:eastAsia="Times New Roman" w:cs="Arial"/>
          <w:i/>
          <w:iCs/>
          <w:sz w:val="20"/>
          <w:szCs w:val="20"/>
          <w:lang w:eastAsia="cs-CZ"/>
        </w:rPr>
      </w:pPr>
      <w:r w:rsidRPr="00383A57">
        <w:rPr>
          <w:rFonts w:ascii="Arial" w:hAnsi="Arial" w:eastAsia="Times New Roman" w:cs="Arial"/>
          <w:b/>
          <w:bCs/>
          <w:sz w:val="20"/>
          <w:szCs w:val="20"/>
          <w:lang w:eastAsia="cs-CZ"/>
        </w:rPr>
        <w:t>Číslo v CES</w:t>
      </w:r>
      <w:r w:rsidRPr="00383A57">
        <w:rPr>
          <w:rFonts w:ascii="Arial" w:hAnsi="Arial" w:eastAsia="Times New Roman" w:cs="Arial"/>
          <w:sz w:val="20"/>
          <w:szCs w:val="20"/>
          <w:lang w:eastAsia="cs-CZ"/>
        </w:rPr>
        <w:t xml:space="preserve"> : </w:t>
      </w:r>
      <w:r w:rsidRPr="00383A57">
        <w:rPr>
          <w:rFonts w:ascii="Arial" w:hAnsi="Arial" w:eastAsia="Times New Roman" w:cs="Arial"/>
          <w:i/>
          <w:iCs/>
          <w:sz w:val="20"/>
          <w:szCs w:val="20"/>
          <w:lang w:eastAsia="cs-CZ"/>
        </w:rPr>
        <w:t xml:space="preserve">(přidělí OLP) </w:t>
      </w:r>
    </w:p>
    <w:p w:rsidRPr="00383A57" w:rsidR="0031222A" w:rsidP="00E47088" w:rsidRDefault="0031222A" w14:paraId="180BE67B" w14:textId="77777777">
      <w:pPr>
        <w:widowControl w:val="false"/>
        <w:autoSpaceDE w:val="false"/>
        <w:autoSpaceDN w:val="false"/>
        <w:adjustRightInd w:val="false"/>
        <w:spacing w:before="120" w:after="0"/>
        <w:ind w:left="4320" w:firstLine="720"/>
        <w:outlineLvl w:val="0"/>
        <w:rPr>
          <w:rFonts w:ascii="Arial" w:hAnsi="Arial" w:eastAsia="Times New Roman" w:cs="Arial"/>
          <w:b/>
          <w:bCs/>
          <w:sz w:val="20"/>
          <w:szCs w:val="20"/>
          <w:lang w:eastAsia="cs-CZ"/>
        </w:rPr>
      </w:pPr>
      <w:r w:rsidRPr="00383A57">
        <w:rPr>
          <w:rFonts w:ascii="Arial" w:hAnsi="Arial" w:eastAsia="Times New Roman" w:cs="Arial"/>
          <w:b/>
          <w:bCs/>
          <w:sz w:val="20"/>
          <w:szCs w:val="20"/>
          <w:lang w:eastAsia="cs-CZ"/>
        </w:rPr>
        <w:t>Číslo úkolu: PPPPPP/RRRR/XX/YY</w:t>
      </w:r>
    </w:p>
    <w:p w:rsidRPr="00383A57" w:rsidR="0031222A" w:rsidP="00E47088" w:rsidRDefault="0031222A" w14:paraId="1B95BA47" w14:textId="77777777">
      <w:pPr>
        <w:widowControl w:val="false"/>
        <w:autoSpaceDE w:val="false"/>
        <w:autoSpaceDN w:val="false"/>
        <w:adjustRightInd w:val="false"/>
        <w:spacing w:after="0"/>
        <w:outlineLvl w:val="0"/>
        <w:rPr>
          <w:rFonts w:ascii="Arial" w:hAnsi="Arial" w:eastAsia="Times New Roman" w:cs="Arial"/>
          <w:b/>
          <w:bCs/>
          <w:sz w:val="20"/>
          <w:szCs w:val="20"/>
          <w:lang w:eastAsia="cs-CZ"/>
        </w:rPr>
      </w:pPr>
    </w:p>
    <w:p w:rsidRPr="00383A57" w:rsidR="0031222A" w:rsidP="00E47088" w:rsidRDefault="0031222A" w14:paraId="5A17F51B" w14:textId="77777777">
      <w:pPr>
        <w:widowControl w:val="false"/>
        <w:autoSpaceDE w:val="false"/>
        <w:autoSpaceDN w:val="false"/>
        <w:adjustRightInd w:val="false"/>
        <w:spacing w:after="0"/>
        <w:outlineLvl w:val="0"/>
        <w:rPr>
          <w:rFonts w:ascii="Arial" w:hAnsi="Arial" w:eastAsia="Times New Roman" w:cs="Arial"/>
          <w:b/>
          <w:bCs/>
          <w:sz w:val="20"/>
          <w:szCs w:val="20"/>
          <w:lang w:eastAsia="cs-CZ"/>
        </w:rPr>
      </w:pPr>
    </w:p>
    <w:p w:rsidRPr="00383A57" w:rsidR="0031222A" w:rsidP="00E47088" w:rsidRDefault="0031222A" w14:paraId="6422F94E" w14:textId="6B5D8D29">
      <w:pPr>
        <w:widowControl w:val="false"/>
        <w:autoSpaceDE w:val="false"/>
        <w:autoSpaceDN w:val="false"/>
        <w:adjustRightInd w:val="false"/>
        <w:spacing w:after="0"/>
        <w:jc w:val="center"/>
        <w:outlineLvl w:val="0"/>
        <w:rPr>
          <w:rFonts w:ascii="Arial" w:hAnsi="Arial" w:eastAsia="Times New Roman" w:cs="Arial"/>
          <w:b/>
          <w:bCs/>
          <w:sz w:val="20"/>
          <w:szCs w:val="20"/>
          <w:lang w:eastAsia="cs-CZ"/>
        </w:rPr>
      </w:pPr>
      <w:r w:rsidRPr="00383A57">
        <w:rPr>
          <w:rFonts w:ascii="Arial" w:hAnsi="Arial" w:eastAsia="Times New Roman" w:cs="Arial"/>
          <w:b/>
          <w:bCs/>
          <w:sz w:val="20"/>
          <w:szCs w:val="20"/>
          <w:lang w:eastAsia="cs-CZ"/>
        </w:rPr>
        <w:t>SMLOUVA</w:t>
      </w:r>
      <w:r w:rsidR="00E54609">
        <w:rPr>
          <w:rFonts w:ascii="Arial" w:hAnsi="Arial" w:eastAsia="Times New Roman" w:cs="Arial"/>
          <w:b/>
          <w:bCs/>
          <w:sz w:val="20"/>
          <w:szCs w:val="20"/>
          <w:lang w:eastAsia="cs-CZ"/>
        </w:rPr>
        <w:t xml:space="preserve"> O DÍLO</w:t>
      </w:r>
    </w:p>
    <w:p w:rsidRPr="00383A57" w:rsidR="0031222A" w:rsidP="00E47088" w:rsidRDefault="0031222A" w14:paraId="2CC2FFC7" w14:textId="77777777">
      <w:pPr>
        <w:widowControl w:val="false"/>
        <w:autoSpaceDE w:val="false"/>
        <w:autoSpaceDN w:val="false"/>
        <w:adjustRightInd w:val="false"/>
        <w:spacing w:after="0"/>
        <w:jc w:val="center"/>
        <w:rPr>
          <w:rFonts w:ascii="Arial" w:hAnsi="Arial" w:eastAsia="Times New Roman" w:cs="Arial"/>
          <w:sz w:val="20"/>
          <w:szCs w:val="20"/>
          <w:lang w:eastAsia="cs-CZ"/>
        </w:rPr>
      </w:pPr>
      <w:r w:rsidRPr="00383A57">
        <w:rPr>
          <w:rFonts w:ascii="Arial" w:hAnsi="Arial" w:eastAsia="Times New Roman" w:cs="Arial"/>
          <w:sz w:val="20"/>
          <w:szCs w:val="20"/>
          <w:lang w:eastAsia="cs-CZ"/>
        </w:rPr>
        <w:t>(název typu smlouvy)</w:t>
      </w:r>
    </w:p>
    <w:p w:rsidRPr="00383A57" w:rsidR="0031222A" w:rsidP="00E47088" w:rsidRDefault="0031222A" w14:paraId="4FDB31FC" w14:textId="77777777">
      <w:pPr>
        <w:widowControl w:val="false"/>
        <w:autoSpaceDE w:val="false"/>
        <w:autoSpaceDN w:val="false"/>
        <w:adjustRightInd w:val="false"/>
        <w:spacing w:after="0"/>
        <w:rPr>
          <w:rFonts w:ascii="Arial" w:hAnsi="Arial" w:eastAsia="Times New Roman" w:cs="Arial"/>
          <w:sz w:val="20"/>
          <w:szCs w:val="20"/>
          <w:lang w:eastAsia="cs-CZ"/>
        </w:rPr>
      </w:pPr>
    </w:p>
    <w:p w:rsidRPr="00383A57" w:rsidR="0031222A" w:rsidP="00E47088" w:rsidRDefault="0031222A" w14:paraId="27196F55" w14:textId="77777777">
      <w:pPr>
        <w:widowControl w:val="false"/>
        <w:autoSpaceDE w:val="false"/>
        <w:autoSpaceDN w:val="false"/>
        <w:adjustRightInd w:val="false"/>
        <w:spacing w:after="120"/>
        <w:outlineLvl w:val="0"/>
        <w:rPr>
          <w:rFonts w:ascii="Arial" w:hAnsi="Arial" w:eastAsia="Times New Roman" w:cs="Arial"/>
          <w:b/>
          <w:bCs/>
          <w:sz w:val="20"/>
          <w:szCs w:val="20"/>
          <w:lang w:eastAsia="cs-CZ"/>
        </w:rPr>
      </w:pPr>
      <w:r w:rsidRPr="00383A57">
        <w:rPr>
          <w:rFonts w:ascii="Arial" w:hAnsi="Arial" w:eastAsia="Times New Roman" w:cs="Arial"/>
          <w:b/>
          <w:bCs/>
          <w:sz w:val="20"/>
          <w:szCs w:val="20"/>
          <w:lang w:eastAsia="cs-CZ"/>
        </w:rPr>
        <w:t>Česká republika - Ministerstvo pro místní rozvoj</w:t>
      </w:r>
    </w:p>
    <w:p w:rsidRPr="00383A57" w:rsidR="0031222A" w:rsidP="00E47088" w:rsidRDefault="0031222A" w14:paraId="15D0E11B" w14:textId="77777777">
      <w:pPr>
        <w:widowControl w:val="false"/>
        <w:autoSpaceDE w:val="false"/>
        <w:autoSpaceDN w:val="false"/>
        <w:adjustRightInd w:val="false"/>
        <w:spacing w:after="120"/>
        <w:rPr>
          <w:rFonts w:ascii="Arial" w:hAnsi="Arial" w:eastAsia="Times New Roman" w:cs="Arial"/>
          <w:sz w:val="20"/>
          <w:szCs w:val="20"/>
          <w:lang w:eastAsia="cs-CZ"/>
        </w:rPr>
      </w:pPr>
      <w:r w:rsidRPr="00383A57">
        <w:rPr>
          <w:rFonts w:ascii="Arial" w:hAnsi="Arial" w:eastAsia="Times New Roman" w:cs="Arial"/>
          <w:b/>
          <w:bCs/>
          <w:sz w:val="20"/>
          <w:szCs w:val="20"/>
          <w:lang w:eastAsia="cs-CZ"/>
        </w:rPr>
        <w:t>se sídlem</w:t>
      </w:r>
      <w:r w:rsidRPr="00383A57">
        <w:rPr>
          <w:rFonts w:ascii="Arial" w:hAnsi="Arial" w:eastAsia="Times New Roman" w:cs="Arial"/>
          <w:sz w:val="20"/>
          <w:szCs w:val="20"/>
          <w:lang w:eastAsia="cs-CZ"/>
        </w:rPr>
        <w:t xml:space="preserve"> : Staroměstské nám. 6, Praha 1, 110 15</w:t>
      </w:r>
    </w:p>
    <w:p w:rsidRPr="00383A57" w:rsidR="0031222A" w:rsidP="00E47088" w:rsidRDefault="0031222A" w14:paraId="09587864" w14:textId="77777777">
      <w:pPr>
        <w:widowControl w:val="false"/>
        <w:autoSpaceDE w:val="false"/>
        <w:autoSpaceDN w:val="false"/>
        <w:adjustRightInd w:val="false"/>
        <w:spacing w:after="120"/>
        <w:rPr>
          <w:rFonts w:ascii="Arial" w:hAnsi="Arial" w:eastAsia="Times New Roman" w:cs="Arial"/>
          <w:i/>
          <w:iCs/>
          <w:sz w:val="20"/>
          <w:szCs w:val="20"/>
          <w:lang w:eastAsia="cs-CZ"/>
        </w:rPr>
      </w:pPr>
      <w:r w:rsidRPr="00383A57">
        <w:rPr>
          <w:rFonts w:ascii="Arial" w:hAnsi="Arial" w:eastAsia="Times New Roman" w:cs="Arial"/>
          <w:b/>
          <w:bCs/>
          <w:sz w:val="20"/>
          <w:szCs w:val="20"/>
          <w:lang w:eastAsia="cs-CZ"/>
        </w:rPr>
        <w:t>zastoupená</w:t>
      </w:r>
      <w:r w:rsidRPr="00383A57" w:rsidR="00DC7CFA">
        <w:rPr>
          <w:rFonts w:ascii="Arial" w:hAnsi="Arial" w:eastAsia="Times New Roman" w:cs="Arial"/>
          <w:i/>
          <w:iCs/>
          <w:sz w:val="20"/>
          <w:szCs w:val="20"/>
          <w:lang w:eastAsia="cs-CZ"/>
        </w:rPr>
        <w:t xml:space="preserve">:  </w:t>
      </w:r>
      <w:r w:rsidRPr="00383A57" w:rsidR="00DC7CFA">
        <w:rPr>
          <w:rFonts w:ascii="Arial" w:hAnsi="Arial" w:cs="Arial"/>
          <w:spacing w:val="-1"/>
          <w:sz w:val="20"/>
          <w:szCs w:val="20"/>
        </w:rPr>
        <w:t>Ing. Bc. Radmila Outlá, MBA, ředitelka odboru projektového řízení</w:t>
      </w:r>
    </w:p>
    <w:p w:rsidRPr="00383A57" w:rsidR="0031222A" w:rsidP="00E47088" w:rsidRDefault="0031222A" w14:paraId="220F54EB" w14:textId="77777777">
      <w:pPr>
        <w:widowControl w:val="false"/>
        <w:autoSpaceDE w:val="false"/>
        <w:autoSpaceDN w:val="false"/>
        <w:adjustRightInd w:val="false"/>
        <w:spacing w:after="120"/>
        <w:outlineLvl w:val="0"/>
        <w:rPr>
          <w:rFonts w:ascii="Arial" w:hAnsi="Arial" w:eastAsia="Times New Roman" w:cs="Arial"/>
          <w:sz w:val="20"/>
          <w:szCs w:val="20"/>
          <w:lang w:eastAsia="cs-CZ"/>
        </w:rPr>
      </w:pPr>
      <w:r w:rsidRPr="00383A57">
        <w:rPr>
          <w:rFonts w:ascii="Arial" w:hAnsi="Arial" w:eastAsia="Times New Roman" w:cs="Arial"/>
          <w:b/>
          <w:bCs/>
          <w:sz w:val="20"/>
          <w:szCs w:val="20"/>
          <w:lang w:eastAsia="cs-CZ"/>
        </w:rPr>
        <w:t>IČO</w:t>
      </w:r>
      <w:r w:rsidRPr="00383A57">
        <w:rPr>
          <w:rFonts w:ascii="Arial" w:hAnsi="Arial" w:eastAsia="Times New Roman" w:cs="Arial"/>
          <w:sz w:val="20"/>
          <w:szCs w:val="20"/>
          <w:lang w:eastAsia="cs-CZ"/>
        </w:rPr>
        <w:t xml:space="preserve"> :  66 00 22 22</w:t>
      </w:r>
    </w:p>
    <w:p w:rsidRPr="00383A57" w:rsidR="0031222A" w:rsidP="00E47088" w:rsidRDefault="0031222A" w14:paraId="413984E0" w14:textId="77777777">
      <w:pPr>
        <w:widowControl w:val="false"/>
        <w:autoSpaceDE w:val="false"/>
        <w:autoSpaceDN w:val="false"/>
        <w:adjustRightInd w:val="false"/>
        <w:spacing w:after="120"/>
        <w:rPr>
          <w:rFonts w:ascii="Arial" w:hAnsi="Arial" w:eastAsia="Times New Roman" w:cs="Arial"/>
          <w:sz w:val="20"/>
          <w:szCs w:val="20"/>
          <w:lang w:eastAsia="cs-CZ"/>
        </w:rPr>
      </w:pPr>
      <w:r w:rsidRPr="00383A57">
        <w:rPr>
          <w:rFonts w:ascii="Arial" w:hAnsi="Arial" w:eastAsia="Times New Roman" w:cs="Arial"/>
          <w:b/>
          <w:bCs/>
          <w:sz w:val="20"/>
          <w:szCs w:val="20"/>
          <w:lang w:eastAsia="cs-CZ"/>
        </w:rPr>
        <w:t>bankovní spojení</w:t>
      </w:r>
      <w:r w:rsidRPr="00383A57">
        <w:rPr>
          <w:rFonts w:ascii="Arial" w:hAnsi="Arial" w:eastAsia="Times New Roman" w:cs="Arial"/>
          <w:sz w:val="20"/>
          <w:szCs w:val="20"/>
          <w:lang w:eastAsia="cs-CZ"/>
        </w:rPr>
        <w:t xml:space="preserve"> : ČNB Praha 1, Na Příkopě 28</w:t>
      </w:r>
    </w:p>
    <w:p w:rsidRPr="00383A57" w:rsidR="0031222A" w:rsidP="00E47088" w:rsidRDefault="0031222A" w14:paraId="56AB667B" w14:textId="77777777">
      <w:pPr>
        <w:widowControl w:val="false"/>
        <w:autoSpaceDE w:val="false"/>
        <w:autoSpaceDN w:val="false"/>
        <w:adjustRightInd w:val="false"/>
        <w:spacing w:after="120"/>
        <w:rPr>
          <w:rFonts w:ascii="Arial" w:hAnsi="Arial" w:eastAsia="Times New Roman" w:cs="Arial"/>
          <w:sz w:val="20"/>
          <w:szCs w:val="20"/>
          <w:lang w:eastAsia="cs-CZ"/>
        </w:rPr>
      </w:pPr>
      <w:r w:rsidRPr="00383A57">
        <w:rPr>
          <w:rFonts w:ascii="Arial" w:hAnsi="Arial" w:eastAsia="Times New Roman" w:cs="Arial"/>
          <w:b/>
          <w:bCs/>
          <w:sz w:val="20"/>
          <w:szCs w:val="20"/>
          <w:lang w:eastAsia="cs-CZ"/>
        </w:rPr>
        <w:t>číslo účtu</w:t>
      </w:r>
      <w:r w:rsidRPr="00383A57">
        <w:rPr>
          <w:rFonts w:ascii="Arial" w:hAnsi="Arial" w:eastAsia="Times New Roman" w:cs="Arial"/>
          <w:sz w:val="20"/>
          <w:szCs w:val="20"/>
          <w:lang w:eastAsia="cs-CZ"/>
        </w:rPr>
        <w:t xml:space="preserve"> :</w:t>
      </w:r>
      <w:r w:rsidRPr="00383A57" w:rsidR="00DC7CFA">
        <w:rPr>
          <w:rFonts w:ascii="Arial" w:hAnsi="Arial" w:eastAsia="Times New Roman" w:cs="Arial"/>
          <w:sz w:val="20"/>
          <w:szCs w:val="20"/>
          <w:lang w:eastAsia="cs-CZ"/>
        </w:rPr>
        <w:t xml:space="preserve"> 629001/0710</w:t>
      </w:r>
    </w:p>
    <w:p w:rsidRPr="00383A57" w:rsidR="00DC7CFA" w:rsidP="00E47088" w:rsidRDefault="00687FB0" w14:paraId="0887661D" w14:textId="77777777">
      <w:pPr>
        <w:widowControl w:val="false"/>
        <w:autoSpaceDE w:val="false"/>
        <w:autoSpaceDN w:val="false"/>
        <w:adjustRightInd w:val="false"/>
        <w:spacing w:after="120"/>
        <w:rPr>
          <w:rFonts w:ascii="Arial" w:hAnsi="Arial" w:eastAsia="Times New Roman" w:cs="Arial"/>
          <w:sz w:val="20"/>
          <w:szCs w:val="20"/>
          <w:lang w:eastAsia="cs-CZ"/>
        </w:rPr>
      </w:pPr>
      <w:r w:rsidRPr="00687FB0">
        <w:rPr>
          <w:rFonts w:ascii="Arial" w:hAnsi="Arial" w:eastAsia="Times New Roman" w:cs="Arial"/>
          <w:bCs/>
          <w:sz w:val="20"/>
          <w:szCs w:val="20"/>
          <w:lang w:eastAsia="cs-CZ"/>
        </w:rPr>
        <w:t>(dále  též</w:t>
      </w:r>
      <w:r w:rsidRPr="00383A57" w:rsidR="0031222A">
        <w:rPr>
          <w:rFonts w:ascii="Arial" w:hAnsi="Arial" w:eastAsia="Times New Roman" w:cs="Arial"/>
          <w:b/>
          <w:bCs/>
          <w:sz w:val="20"/>
          <w:szCs w:val="20"/>
          <w:lang w:eastAsia="cs-CZ"/>
        </w:rPr>
        <w:t xml:space="preserve"> </w:t>
      </w:r>
      <w:r w:rsidRPr="00687FB0" w:rsidR="0031222A">
        <w:rPr>
          <w:rFonts w:ascii="Arial" w:hAnsi="Arial" w:eastAsia="Times New Roman" w:cs="Arial"/>
          <w:bCs/>
          <w:sz w:val="20"/>
          <w:szCs w:val="20"/>
          <w:lang w:eastAsia="cs-CZ"/>
        </w:rPr>
        <w:t xml:space="preserve"> "</w:t>
      </w:r>
      <w:r w:rsidR="00383A57">
        <w:rPr>
          <w:rFonts w:ascii="Arial" w:hAnsi="Arial" w:eastAsia="Times New Roman" w:cs="Arial"/>
          <w:b/>
          <w:bCs/>
          <w:sz w:val="20"/>
          <w:szCs w:val="20"/>
          <w:lang w:eastAsia="cs-CZ"/>
        </w:rPr>
        <w:t>O</w:t>
      </w:r>
      <w:r w:rsidRPr="00383A57" w:rsidR="00DC7CFA">
        <w:rPr>
          <w:rFonts w:ascii="Arial" w:hAnsi="Arial" w:eastAsia="Times New Roman" w:cs="Arial"/>
          <w:b/>
          <w:bCs/>
          <w:sz w:val="20"/>
          <w:szCs w:val="20"/>
          <w:lang w:eastAsia="cs-CZ"/>
        </w:rPr>
        <w:t>bjednatel</w:t>
      </w:r>
      <w:r w:rsidRPr="00687FB0" w:rsidR="0031222A">
        <w:rPr>
          <w:rFonts w:ascii="Arial" w:hAnsi="Arial" w:eastAsia="Times New Roman" w:cs="Arial"/>
          <w:bCs/>
          <w:sz w:val="20"/>
          <w:szCs w:val="20"/>
          <w:lang w:eastAsia="cs-CZ"/>
        </w:rPr>
        <w:t>"</w:t>
      </w:r>
      <w:r>
        <w:rPr>
          <w:rFonts w:ascii="Arial" w:hAnsi="Arial" w:eastAsia="Times New Roman" w:cs="Arial"/>
          <w:b/>
          <w:bCs/>
          <w:sz w:val="20"/>
          <w:szCs w:val="20"/>
          <w:lang w:eastAsia="cs-CZ"/>
        </w:rPr>
        <w:t xml:space="preserve"> </w:t>
      </w:r>
      <w:r w:rsidRPr="00687FB0">
        <w:rPr>
          <w:rFonts w:ascii="Arial" w:hAnsi="Arial" w:eastAsia="Times New Roman" w:cs="Arial"/>
          <w:bCs/>
          <w:sz w:val="20"/>
          <w:szCs w:val="20"/>
          <w:lang w:eastAsia="cs-CZ"/>
        </w:rPr>
        <w:t>nebo „</w:t>
      </w:r>
      <w:r>
        <w:rPr>
          <w:rFonts w:ascii="Arial" w:hAnsi="Arial" w:eastAsia="Times New Roman" w:cs="Arial"/>
          <w:b/>
          <w:bCs/>
          <w:sz w:val="20"/>
          <w:szCs w:val="20"/>
          <w:lang w:eastAsia="cs-CZ"/>
        </w:rPr>
        <w:t>MMR</w:t>
      </w:r>
      <w:r w:rsidRPr="00687FB0">
        <w:rPr>
          <w:rFonts w:ascii="Arial" w:hAnsi="Arial" w:eastAsia="Times New Roman" w:cs="Arial"/>
          <w:bCs/>
          <w:sz w:val="20"/>
          <w:szCs w:val="20"/>
          <w:lang w:eastAsia="cs-CZ"/>
        </w:rPr>
        <w:t>“</w:t>
      </w:r>
      <w:r w:rsidRPr="00687FB0" w:rsidR="0031222A">
        <w:rPr>
          <w:rFonts w:ascii="Arial" w:hAnsi="Arial" w:eastAsia="Times New Roman" w:cs="Arial"/>
          <w:bCs/>
          <w:sz w:val="20"/>
          <w:szCs w:val="20"/>
          <w:lang w:eastAsia="cs-CZ"/>
        </w:rPr>
        <w:t>)</w:t>
      </w:r>
      <w:r w:rsidRPr="00383A57" w:rsidR="0031222A">
        <w:rPr>
          <w:rFonts w:ascii="Arial" w:hAnsi="Arial" w:eastAsia="Times New Roman" w:cs="Arial"/>
          <w:sz w:val="20"/>
          <w:szCs w:val="20"/>
          <w:lang w:eastAsia="cs-CZ"/>
        </w:rPr>
        <w:t xml:space="preserve">   </w:t>
      </w:r>
    </w:p>
    <w:p w:rsidRPr="00383A57" w:rsidR="00DC7CFA" w:rsidP="00E47088" w:rsidRDefault="005D02E3" w14:paraId="4D650974" w14:textId="77777777">
      <w:pPr>
        <w:widowControl w:val="false"/>
        <w:autoSpaceDE w:val="false"/>
        <w:autoSpaceDN w:val="false"/>
        <w:adjustRightInd w:val="false"/>
        <w:spacing w:after="0"/>
        <w:rPr>
          <w:rFonts w:ascii="Arial" w:hAnsi="Arial" w:eastAsia="Times New Roman" w:cs="Arial"/>
          <w:sz w:val="20"/>
          <w:szCs w:val="20"/>
          <w:lang w:eastAsia="cs-CZ"/>
        </w:rPr>
      </w:pPr>
      <w:r>
        <w:rPr>
          <w:rFonts w:ascii="Arial" w:hAnsi="Arial" w:eastAsia="Times New Roman" w:cs="Arial"/>
          <w:sz w:val="20"/>
          <w:szCs w:val="20"/>
          <w:lang w:eastAsia="cs-CZ"/>
        </w:rPr>
        <w:t xml:space="preserve"> </w:t>
      </w:r>
    </w:p>
    <w:p w:rsidRPr="00383A57" w:rsidR="0031222A" w:rsidP="00E47088" w:rsidRDefault="0031222A" w14:paraId="38287358" w14:textId="77777777">
      <w:pPr>
        <w:widowControl w:val="false"/>
        <w:autoSpaceDE w:val="false"/>
        <w:autoSpaceDN w:val="false"/>
        <w:adjustRightInd w:val="false"/>
        <w:spacing w:after="0"/>
        <w:rPr>
          <w:rFonts w:ascii="Arial" w:hAnsi="Arial" w:eastAsia="Times New Roman" w:cs="Arial"/>
          <w:sz w:val="20"/>
          <w:szCs w:val="20"/>
          <w:lang w:eastAsia="cs-CZ"/>
        </w:rPr>
      </w:pPr>
      <w:r w:rsidRPr="00383A57">
        <w:rPr>
          <w:rFonts w:ascii="Arial" w:hAnsi="Arial" w:eastAsia="Times New Roman" w:cs="Arial"/>
          <w:sz w:val="20"/>
          <w:szCs w:val="20"/>
          <w:lang w:eastAsia="cs-CZ"/>
        </w:rPr>
        <w:t xml:space="preserve"> na straně jedné</w:t>
      </w:r>
    </w:p>
    <w:p w:rsidRPr="00383A57" w:rsidR="0031222A" w:rsidP="00E47088" w:rsidRDefault="0031222A" w14:paraId="02DDC666" w14:textId="77777777">
      <w:pPr>
        <w:widowControl w:val="false"/>
        <w:autoSpaceDE w:val="false"/>
        <w:autoSpaceDN w:val="false"/>
        <w:adjustRightInd w:val="false"/>
        <w:spacing w:after="0"/>
        <w:rPr>
          <w:rFonts w:ascii="Arial" w:hAnsi="Arial" w:eastAsia="Times New Roman" w:cs="Arial"/>
          <w:sz w:val="20"/>
          <w:szCs w:val="20"/>
          <w:lang w:eastAsia="cs-CZ"/>
        </w:rPr>
      </w:pPr>
    </w:p>
    <w:p w:rsidRPr="00383A57" w:rsidR="0031222A" w:rsidP="00E47088" w:rsidRDefault="0031222A" w14:paraId="1110D8DA" w14:textId="77777777">
      <w:pPr>
        <w:widowControl w:val="false"/>
        <w:autoSpaceDE w:val="false"/>
        <w:autoSpaceDN w:val="false"/>
        <w:adjustRightInd w:val="false"/>
        <w:spacing w:after="0"/>
        <w:ind w:firstLine="720"/>
        <w:rPr>
          <w:rFonts w:ascii="Arial" w:hAnsi="Arial" w:eastAsia="Times New Roman" w:cs="Arial"/>
          <w:sz w:val="20"/>
          <w:szCs w:val="20"/>
          <w:lang w:eastAsia="cs-CZ"/>
        </w:rPr>
      </w:pPr>
      <w:r w:rsidRPr="00383A57">
        <w:rPr>
          <w:rFonts w:ascii="Arial" w:hAnsi="Arial" w:eastAsia="Times New Roman" w:cs="Arial"/>
          <w:sz w:val="20"/>
          <w:szCs w:val="20"/>
          <w:lang w:eastAsia="cs-CZ"/>
        </w:rPr>
        <w:t>a</w:t>
      </w:r>
    </w:p>
    <w:p w:rsidRPr="00383A57" w:rsidR="0031222A" w:rsidP="00E47088" w:rsidRDefault="0031222A" w14:paraId="4E5BD39A" w14:textId="77777777">
      <w:pPr>
        <w:widowControl w:val="false"/>
        <w:autoSpaceDE w:val="false"/>
        <w:autoSpaceDN w:val="false"/>
        <w:adjustRightInd w:val="false"/>
        <w:spacing w:after="0"/>
        <w:rPr>
          <w:rFonts w:ascii="Arial" w:hAnsi="Arial" w:eastAsia="Times New Roman" w:cs="Arial"/>
          <w:sz w:val="20"/>
          <w:szCs w:val="20"/>
          <w:lang w:eastAsia="cs-CZ"/>
        </w:rPr>
      </w:pPr>
    </w:p>
    <w:p w:rsidRPr="00BF7A01" w:rsidR="00DC7CFA" w:rsidP="00E47088" w:rsidRDefault="00DC7CFA" w14:paraId="33D19276" w14:textId="77777777">
      <w:pPr>
        <w:spacing w:after="120"/>
        <w:rPr>
          <w:rFonts w:ascii="Arial" w:hAnsi="Arial" w:cs="Arial"/>
          <w:sz w:val="20"/>
          <w:szCs w:val="20"/>
        </w:rPr>
      </w:pPr>
      <w:r w:rsidRPr="00BF7A01">
        <w:rPr>
          <w:rFonts w:ascii="Arial" w:hAnsi="Arial" w:cs="Arial"/>
          <w:sz w:val="20"/>
          <w:szCs w:val="20"/>
          <w:highlight w:val="yellow"/>
        </w:rPr>
        <w:t xml:space="preserve">[DOPLNÍ </w:t>
      </w:r>
      <w:r w:rsidRPr="00BF7A01" w:rsidR="00830DE8">
        <w:rPr>
          <w:rFonts w:ascii="Arial" w:hAnsi="Arial" w:cs="Arial"/>
          <w:sz w:val="20"/>
          <w:szCs w:val="20"/>
          <w:highlight w:val="yellow"/>
        </w:rPr>
        <w:t>ZHOTOVITEL</w:t>
      </w:r>
      <w:r w:rsidRPr="00BF7A01">
        <w:rPr>
          <w:rFonts w:ascii="Arial" w:hAnsi="Arial" w:cs="Arial"/>
          <w:sz w:val="20"/>
          <w:szCs w:val="20"/>
          <w:highlight w:val="yellow"/>
        </w:rPr>
        <w:t>]</w:t>
      </w:r>
    </w:p>
    <w:p w:rsidRPr="00BF7A01" w:rsidR="00DC7CFA" w:rsidP="00E47088" w:rsidRDefault="00DC7CFA" w14:paraId="09EC98B4" w14:textId="77777777">
      <w:pPr>
        <w:spacing w:after="120"/>
        <w:rPr>
          <w:rFonts w:ascii="Arial" w:hAnsi="Arial" w:cs="Arial"/>
          <w:sz w:val="20"/>
          <w:szCs w:val="20"/>
        </w:rPr>
      </w:pPr>
      <w:r w:rsidRPr="00BF7A01">
        <w:rPr>
          <w:rFonts w:ascii="Arial" w:hAnsi="Arial" w:cs="Arial"/>
          <w:b/>
          <w:sz w:val="20"/>
          <w:szCs w:val="20"/>
        </w:rPr>
        <w:t>se sídlem</w:t>
      </w:r>
      <w:r w:rsidRPr="00BF7A01">
        <w:rPr>
          <w:rFonts w:ascii="Arial" w:hAnsi="Arial" w:cs="Arial"/>
          <w:sz w:val="20"/>
          <w:szCs w:val="20"/>
        </w:rPr>
        <w:t xml:space="preserve"> </w:t>
      </w:r>
      <w:r w:rsidRPr="00BF7A01" w:rsidR="00830DE8">
        <w:rPr>
          <w:rFonts w:ascii="Arial" w:hAnsi="Arial" w:cs="Arial"/>
          <w:sz w:val="20"/>
          <w:szCs w:val="20"/>
          <w:highlight w:val="yellow"/>
        </w:rPr>
        <w:t>[DOPLNÍ ZHOTOVITEL]</w:t>
      </w:r>
    </w:p>
    <w:p w:rsidRPr="00BF7A01" w:rsidR="00DC7CFA" w:rsidP="00E47088" w:rsidRDefault="00DC7CFA" w14:paraId="54AAF114" w14:textId="77777777">
      <w:pPr>
        <w:spacing w:after="120"/>
        <w:rPr>
          <w:rFonts w:ascii="Arial" w:hAnsi="Arial" w:cs="Arial"/>
          <w:sz w:val="20"/>
          <w:szCs w:val="20"/>
        </w:rPr>
      </w:pPr>
      <w:r w:rsidRPr="00BF7A01">
        <w:rPr>
          <w:rFonts w:ascii="Arial" w:hAnsi="Arial" w:cs="Arial"/>
          <w:b/>
          <w:sz w:val="20"/>
          <w:szCs w:val="20"/>
        </w:rPr>
        <w:t xml:space="preserve">IČO: </w:t>
      </w:r>
      <w:r w:rsidRPr="00BF7A01" w:rsidR="00830DE8">
        <w:rPr>
          <w:rFonts w:ascii="Arial" w:hAnsi="Arial" w:cs="Arial"/>
          <w:sz w:val="20"/>
          <w:szCs w:val="20"/>
          <w:highlight w:val="yellow"/>
        </w:rPr>
        <w:t>[DOPLNÍ ZHOTOVITEL]</w:t>
      </w:r>
    </w:p>
    <w:p w:rsidR="00830DE8" w:rsidP="00E47088" w:rsidRDefault="00DC7CFA" w14:paraId="3CEF753E" w14:textId="77777777">
      <w:pPr>
        <w:spacing w:after="120"/>
        <w:rPr>
          <w:rFonts w:ascii="Arial" w:hAnsi="Arial" w:cs="Arial"/>
          <w:sz w:val="20"/>
          <w:szCs w:val="20"/>
        </w:rPr>
      </w:pPr>
      <w:r w:rsidRPr="00BF7A01">
        <w:rPr>
          <w:rFonts w:ascii="Arial" w:hAnsi="Arial" w:cs="Arial"/>
          <w:b/>
          <w:sz w:val="20"/>
          <w:szCs w:val="20"/>
        </w:rPr>
        <w:t xml:space="preserve">DIČ: </w:t>
      </w:r>
      <w:r w:rsidRPr="00BF7A01">
        <w:rPr>
          <w:rFonts w:ascii="Arial" w:hAnsi="Arial" w:cs="Arial"/>
          <w:sz w:val="20"/>
          <w:szCs w:val="20"/>
        </w:rPr>
        <w:t xml:space="preserve">CZ </w:t>
      </w:r>
      <w:r w:rsidRPr="00BF7A01" w:rsidR="00830DE8">
        <w:rPr>
          <w:rFonts w:ascii="Arial" w:hAnsi="Arial" w:cs="Arial"/>
          <w:sz w:val="20"/>
          <w:szCs w:val="20"/>
          <w:highlight w:val="yellow"/>
        </w:rPr>
        <w:t>[DOPLNÍ ZHOTOVITEL]</w:t>
      </w:r>
    </w:p>
    <w:p w:rsidRPr="00BF7A01" w:rsidR="005D02E3" w:rsidP="00E47088" w:rsidRDefault="005D02E3" w14:paraId="4971915B" w14:textId="77777777">
      <w:pPr>
        <w:spacing w:after="120"/>
        <w:rPr>
          <w:rFonts w:ascii="Arial" w:hAnsi="Arial" w:cs="Arial"/>
          <w:sz w:val="20"/>
          <w:szCs w:val="20"/>
        </w:rPr>
      </w:pPr>
      <w:r>
        <w:rPr>
          <w:rFonts w:ascii="Arial" w:hAnsi="Arial" w:cs="Arial"/>
          <w:sz w:val="20"/>
          <w:szCs w:val="20"/>
        </w:rPr>
        <w:t xml:space="preserve"> </w:t>
      </w:r>
      <w:r w:rsidRPr="005D02E3">
        <w:rPr>
          <w:rFonts w:ascii="Arial" w:hAnsi="Arial" w:cs="Arial"/>
          <w:sz w:val="20"/>
          <w:szCs w:val="20"/>
          <w:highlight w:val="yellow"/>
        </w:rPr>
        <w:t>je / není</w:t>
      </w:r>
      <w:r w:rsidRPr="00383A57">
        <w:rPr>
          <w:rFonts w:ascii="Arial" w:hAnsi="Arial" w:cs="Arial"/>
          <w:sz w:val="20"/>
          <w:szCs w:val="20"/>
        </w:rPr>
        <w:t xml:space="preserve"> </w:t>
      </w:r>
      <w:r w:rsidRPr="00383A57">
        <w:rPr>
          <w:rFonts w:ascii="Arial" w:hAnsi="Arial" w:cs="Arial"/>
          <w:b/>
          <w:sz w:val="20"/>
          <w:szCs w:val="20"/>
        </w:rPr>
        <w:t>plátcem DPH</w:t>
      </w:r>
    </w:p>
    <w:p w:rsidRPr="00BF7A01" w:rsidR="00DC7CFA" w:rsidP="00E47088" w:rsidRDefault="00DC7CFA" w14:paraId="24E234FD" w14:textId="77777777">
      <w:pPr>
        <w:spacing w:after="120"/>
        <w:rPr>
          <w:rFonts w:ascii="Arial" w:hAnsi="Arial" w:cs="Arial"/>
          <w:sz w:val="20"/>
          <w:szCs w:val="20"/>
        </w:rPr>
      </w:pPr>
      <w:r w:rsidRPr="00BF7A01">
        <w:rPr>
          <w:rFonts w:ascii="Arial" w:hAnsi="Arial" w:cs="Arial"/>
          <w:b/>
          <w:sz w:val="20"/>
          <w:szCs w:val="20"/>
        </w:rPr>
        <w:t>Bankovní spojení:</w:t>
      </w:r>
      <w:r w:rsidRPr="00BF7A01">
        <w:rPr>
          <w:rFonts w:ascii="Arial" w:hAnsi="Arial" w:cs="Arial"/>
          <w:sz w:val="20"/>
          <w:szCs w:val="20"/>
        </w:rPr>
        <w:t xml:space="preserve"> </w:t>
      </w:r>
      <w:r w:rsidRPr="00BF7A01" w:rsidR="00830DE8">
        <w:rPr>
          <w:rFonts w:ascii="Arial" w:hAnsi="Arial" w:cs="Arial"/>
          <w:sz w:val="20"/>
          <w:szCs w:val="20"/>
          <w:highlight w:val="yellow"/>
        </w:rPr>
        <w:t>[DOPLNÍ ZHOTOVITEL]</w:t>
      </w:r>
    </w:p>
    <w:p w:rsidRPr="00BF7A01" w:rsidR="00830DE8" w:rsidP="00E47088" w:rsidRDefault="00DC7CFA" w14:paraId="15179B17" w14:textId="77777777">
      <w:pPr>
        <w:spacing w:after="120"/>
        <w:rPr>
          <w:rFonts w:ascii="Arial" w:hAnsi="Arial" w:cs="Arial"/>
          <w:sz w:val="20"/>
          <w:szCs w:val="20"/>
        </w:rPr>
      </w:pPr>
      <w:r w:rsidRPr="00BF7A01">
        <w:rPr>
          <w:rFonts w:ascii="Arial" w:hAnsi="Arial" w:cs="Arial"/>
          <w:b/>
          <w:sz w:val="20"/>
          <w:szCs w:val="20"/>
        </w:rPr>
        <w:t>Číslo bankovního účtu</w:t>
      </w:r>
      <w:r w:rsidRPr="00BF7A01" w:rsidR="00830DE8">
        <w:rPr>
          <w:rFonts w:ascii="Arial" w:hAnsi="Arial" w:cs="Arial"/>
          <w:b/>
          <w:sz w:val="20"/>
          <w:szCs w:val="20"/>
        </w:rPr>
        <w:t>:</w:t>
      </w:r>
      <w:r w:rsidRPr="00BF7A01" w:rsidR="00830DE8">
        <w:rPr>
          <w:rFonts w:ascii="Arial" w:hAnsi="Arial" w:cs="Arial"/>
          <w:sz w:val="20"/>
          <w:szCs w:val="20"/>
        </w:rPr>
        <w:t xml:space="preserve"> </w:t>
      </w:r>
      <w:r w:rsidRPr="00BF7A01" w:rsidR="00830DE8">
        <w:rPr>
          <w:rFonts w:ascii="Arial" w:hAnsi="Arial" w:cs="Arial"/>
          <w:sz w:val="20"/>
          <w:szCs w:val="20"/>
          <w:highlight w:val="yellow"/>
        </w:rPr>
        <w:t>[DOPLNÍ ZHOTOVITEL]</w:t>
      </w:r>
    </w:p>
    <w:p w:rsidRPr="00BF7A01" w:rsidR="00DC7CFA" w:rsidP="00E47088" w:rsidRDefault="00DC7CFA" w14:paraId="45A57847" w14:textId="77777777">
      <w:pPr>
        <w:spacing w:after="120"/>
        <w:rPr>
          <w:rFonts w:ascii="Arial" w:hAnsi="Arial" w:cs="Arial"/>
          <w:sz w:val="20"/>
          <w:szCs w:val="20"/>
        </w:rPr>
      </w:pPr>
      <w:r w:rsidRPr="00BF7A01">
        <w:rPr>
          <w:rFonts w:ascii="Arial" w:hAnsi="Arial" w:cs="Arial"/>
          <w:b/>
          <w:sz w:val="20"/>
          <w:szCs w:val="20"/>
        </w:rPr>
        <w:t>jehož jménem jedná</w:t>
      </w:r>
      <w:r w:rsidRPr="00BF7A01">
        <w:rPr>
          <w:rFonts w:ascii="Arial" w:hAnsi="Arial" w:cs="Arial"/>
          <w:sz w:val="20"/>
          <w:szCs w:val="20"/>
        </w:rPr>
        <w:t xml:space="preserve">: </w:t>
      </w:r>
      <w:r w:rsidRPr="00BF7A01" w:rsidR="00830DE8">
        <w:rPr>
          <w:rFonts w:ascii="Arial" w:hAnsi="Arial" w:cs="Arial"/>
          <w:sz w:val="20"/>
          <w:szCs w:val="20"/>
          <w:highlight w:val="yellow"/>
        </w:rPr>
        <w:t>[DOPLNÍ ZHOTOVITEL]</w:t>
      </w:r>
    </w:p>
    <w:p w:rsidRPr="00383A57" w:rsidR="00DC7CFA" w:rsidP="00E47088" w:rsidRDefault="005D02E3" w14:paraId="78041B19" w14:textId="77777777">
      <w:pPr>
        <w:spacing w:after="120"/>
        <w:rPr>
          <w:rFonts w:ascii="Arial" w:hAnsi="Arial" w:cs="Arial"/>
          <w:sz w:val="20"/>
          <w:szCs w:val="20"/>
        </w:rPr>
      </w:pPr>
      <w:r>
        <w:rPr>
          <w:rFonts w:ascii="Arial" w:hAnsi="Arial" w:cs="Arial"/>
          <w:sz w:val="20"/>
          <w:szCs w:val="20"/>
        </w:rPr>
        <w:t>(</w:t>
      </w:r>
      <w:r w:rsidRPr="00383A57" w:rsidR="00DC7CFA">
        <w:rPr>
          <w:rFonts w:ascii="Arial" w:hAnsi="Arial" w:cs="Arial"/>
          <w:sz w:val="20"/>
          <w:szCs w:val="20"/>
        </w:rPr>
        <w:t>dále „</w:t>
      </w:r>
      <w:r w:rsidR="00830DE8">
        <w:rPr>
          <w:rFonts w:ascii="Arial" w:hAnsi="Arial" w:cs="Arial"/>
          <w:b/>
          <w:sz w:val="20"/>
          <w:szCs w:val="20"/>
        </w:rPr>
        <w:t>Zhotovitel</w:t>
      </w:r>
      <w:r w:rsidRPr="00383A57" w:rsidR="00DC7CFA">
        <w:rPr>
          <w:rFonts w:ascii="Arial" w:hAnsi="Arial" w:cs="Arial"/>
          <w:sz w:val="20"/>
          <w:szCs w:val="20"/>
        </w:rPr>
        <w:t>“</w:t>
      </w:r>
      <w:r>
        <w:rPr>
          <w:rFonts w:ascii="Arial" w:hAnsi="Arial" w:cs="Arial"/>
          <w:sz w:val="20"/>
          <w:szCs w:val="20"/>
        </w:rPr>
        <w:t>)</w:t>
      </w:r>
    </w:p>
    <w:p w:rsidRPr="00383A57" w:rsidR="0031222A" w:rsidP="00E47088" w:rsidRDefault="0031222A" w14:paraId="50909015" w14:textId="77777777">
      <w:pPr>
        <w:widowControl w:val="false"/>
        <w:autoSpaceDE w:val="false"/>
        <w:autoSpaceDN w:val="false"/>
        <w:adjustRightInd w:val="false"/>
        <w:spacing w:after="0"/>
        <w:rPr>
          <w:rFonts w:ascii="Arial" w:hAnsi="Arial" w:eastAsia="Times New Roman" w:cs="Arial"/>
          <w:i/>
          <w:iCs/>
          <w:sz w:val="20"/>
          <w:szCs w:val="20"/>
          <w:lang w:eastAsia="cs-CZ"/>
        </w:rPr>
      </w:pPr>
    </w:p>
    <w:p w:rsidRPr="00383A57" w:rsidR="0031222A" w:rsidP="00E47088" w:rsidRDefault="0031222A" w14:paraId="54F45529" w14:textId="77777777">
      <w:pPr>
        <w:widowControl w:val="false"/>
        <w:autoSpaceDE w:val="false"/>
        <w:autoSpaceDN w:val="false"/>
        <w:adjustRightInd w:val="false"/>
        <w:spacing w:after="0"/>
        <w:rPr>
          <w:rFonts w:ascii="Arial" w:hAnsi="Arial" w:eastAsia="Times New Roman" w:cs="Arial"/>
          <w:sz w:val="20"/>
          <w:szCs w:val="20"/>
          <w:lang w:eastAsia="cs-CZ"/>
        </w:rPr>
      </w:pPr>
      <w:r w:rsidRPr="00383A57">
        <w:rPr>
          <w:rFonts w:ascii="Arial" w:hAnsi="Arial" w:eastAsia="Times New Roman" w:cs="Arial"/>
          <w:sz w:val="20"/>
          <w:szCs w:val="20"/>
          <w:lang w:eastAsia="cs-CZ"/>
        </w:rPr>
        <w:t>na straně druhé.</w:t>
      </w:r>
    </w:p>
    <w:p w:rsidRPr="00383A57" w:rsidR="0031222A" w:rsidP="00E47088" w:rsidRDefault="0031222A" w14:paraId="3C73F670" w14:textId="77777777">
      <w:pPr>
        <w:widowControl w:val="false"/>
        <w:autoSpaceDE w:val="false"/>
        <w:autoSpaceDN w:val="false"/>
        <w:adjustRightInd w:val="false"/>
        <w:spacing w:after="0"/>
        <w:rPr>
          <w:rFonts w:ascii="Arial" w:hAnsi="Arial" w:eastAsia="Times New Roman" w:cs="Arial"/>
          <w:sz w:val="20"/>
          <w:szCs w:val="20"/>
          <w:lang w:eastAsia="cs-CZ"/>
        </w:rPr>
      </w:pPr>
    </w:p>
    <w:p w:rsidRPr="00383A57" w:rsidR="0031222A" w:rsidP="00E47088" w:rsidRDefault="0031222A" w14:paraId="47C1F9C8" w14:textId="77777777">
      <w:pPr>
        <w:widowControl w:val="false"/>
        <w:autoSpaceDE w:val="false"/>
        <w:autoSpaceDN w:val="false"/>
        <w:adjustRightInd w:val="false"/>
        <w:spacing w:after="0"/>
        <w:rPr>
          <w:rFonts w:ascii="Arial" w:hAnsi="Arial" w:eastAsia="Times New Roman" w:cs="Arial"/>
          <w:sz w:val="20"/>
          <w:szCs w:val="20"/>
          <w:lang w:eastAsia="cs-CZ"/>
        </w:rPr>
      </w:pPr>
      <w:r w:rsidRPr="00383A57">
        <w:rPr>
          <w:rFonts w:ascii="Arial" w:hAnsi="Arial" w:eastAsia="Times New Roman" w:cs="Arial"/>
          <w:sz w:val="20"/>
          <w:szCs w:val="20"/>
          <w:lang w:eastAsia="cs-CZ"/>
        </w:rPr>
        <w:t xml:space="preserve">Smluvní strany uzavřely dále uvedeného dne, měsíce a roku </w:t>
      </w:r>
      <w:r w:rsidRPr="00383A57" w:rsidR="00DC7CFA">
        <w:rPr>
          <w:rFonts w:ascii="Arial" w:hAnsi="Arial" w:eastAsia="Times New Roman" w:cs="Arial"/>
          <w:sz w:val="20"/>
          <w:szCs w:val="20"/>
          <w:lang w:eastAsia="cs-CZ"/>
        </w:rPr>
        <w:t>v souladu § 2586 a násl. zákona č. 89/2012 Sb., občanský zákoník (dále jen „občanský zákoník“) a v souladu s § 2631 a násl. občanského zákoníku a za podmínek dále uvedených tuto</w:t>
      </w:r>
    </w:p>
    <w:p w:rsidRPr="00383A57" w:rsidR="0031222A" w:rsidP="00E47088" w:rsidRDefault="0031222A" w14:paraId="7798585A" w14:textId="77777777">
      <w:pPr>
        <w:widowControl w:val="false"/>
        <w:autoSpaceDE w:val="false"/>
        <w:autoSpaceDN w:val="false"/>
        <w:adjustRightInd w:val="false"/>
        <w:spacing w:after="0"/>
        <w:jc w:val="center"/>
        <w:rPr>
          <w:rFonts w:ascii="Arial" w:hAnsi="Arial" w:eastAsia="Times New Roman" w:cs="Arial"/>
          <w:sz w:val="20"/>
          <w:szCs w:val="20"/>
          <w:lang w:eastAsia="cs-CZ"/>
        </w:rPr>
      </w:pPr>
      <w:r w:rsidRPr="00383A57">
        <w:rPr>
          <w:rFonts w:ascii="Arial" w:hAnsi="Arial" w:eastAsia="Times New Roman" w:cs="Arial"/>
          <w:b/>
          <w:bCs/>
          <w:sz w:val="20"/>
          <w:szCs w:val="20"/>
          <w:lang w:eastAsia="cs-CZ"/>
        </w:rPr>
        <w:t>smlouvu o</w:t>
      </w:r>
      <w:r w:rsidRPr="00383A57" w:rsidR="00DC7CFA">
        <w:rPr>
          <w:rFonts w:ascii="Arial" w:hAnsi="Arial" w:eastAsia="Times New Roman" w:cs="Arial"/>
          <w:b/>
          <w:bCs/>
          <w:sz w:val="20"/>
          <w:szCs w:val="20"/>
          <w:lang w:eastAsia="cs-CZ"/>
        </w:rPr>
        <w:t xml:space="preserve"> dílo</w:t>
      </w:r>
      <w:r w:rsidRPr="00383A57">
        <w:rPr>
          <w:rFonts w:ascii="Arial" w:hAnsi="Arial" w:eastAsia="Times New Roman" w:cs="Arial"/>
          <w:sz w:val="20"/>
          <w:szCs w:val="20"/>
          <w:lang w:eastAsia="cs-CZ"/>
        </w:rPr>
        <w:t>:</w:t>
      </w:r>
    </w:p>
    <w:p w:rsidRPr="00383A57" w:rsidR="00383A57" w:rsidP="00A628A2" w:rsidRDefault="00383A57" w14:paraId="2A8267B6"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383A57">
        <w:rPr>
          <w:rFonts w:ascii="Arial" w:hAnsi="Arial" w:cs="Arial"/>
          <w:lang w:val="cs-CZ"/>
        </w:rPr>
        <w:lastRenderedPageBreak/>
        <w:t>Článek 1</w:t>
      </w:r>
    </w:p>
    <w:p w:rsidRPr="00383A57" w:rsidR="00383A57" w:rsidP="00A628A2" w:rsidRDefault="00383A57" w14:paraId="67D18410"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Účel a předmět smlouvy</w:t>
      </w:r>
    </w:p>
    <w:p w:rsidRPr="00F57BCA" w:rsidR="00383A57" w:rsidP="00A628A2" w:rsidRDefault="00830DE8" w14:paraId="6BC43692" w14:textId="77777777">
      <w:pPr>
        <w:pStyle w:val="Text"/>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Pr>
          <w:rFonts w:ascii="Arial" w:hAnsi="Arial" w:cs="Arial"/>
          <w:sz w:val="20"/>
          <w:lang w:val="cs-CZ"/>
        </w:rPr>
        <w:t>Zhotovite</w:t>
      </w:r>
      <w:r w:rsidR="0063745B">
        <w:rPr>
          <w:rFonts w:ascii="Arial" w:hAnsi="Arial" w:cs="Arial"/>
          <w:sz w:val="20"/>
          <w:lang w:val="cs-CZ"/>
        </w:rPr>
        <w:t>l na základě výstupů z „</w:t>
      </w:r>
      <w:r w:rsidRPr="001E0C70" w:rsidR="0063745B">
        <w:rPr>
          <w:rFonts w:ascii="Arial" w:hAnsi="Arial" w:cs="Arial"/>
          <w:sz w:val="20"/>
          <w:lang w:val="cs-CZ"/>
        </w:rPr>
        <w:t>Evaluace projektového prostředí u ZO MMR</w:t>
      </w:r>
      <w:r w:rsidR="0063745B">
        <w:rPr>
          <w:rStyle w:val="Znakapoznpodarou"/>
          <w:rFonts w:ascii="Arial" w:hAnsi="Arial"/>
          <w:sz w:val="20"/>
        </w:rPr>
        <w:footnoteReference w:id="1"/>
      </w:r>
      <w:r w:rsidRPr="001E0C70" w:rsidR="0063745B">
        <w:rPr>
          <w:rFonts w:ascii="Arial" w:hAnsi="Arial" w:cs="Arial"/>
          <w:sz w:val="20"/>
          <w:lang w:val="cs-CZ"/>
        </w:rPr>
        <w:t xml:space="preserve"> a analýzy dopadu vstupů na Metodiku projektového řízení MMR“ (</w:t>
      </w:r>
      <w:r w:rsidRPr="001E0C70" w:rsidR="00687FB0">
        <w:rPr>
          <w:rFonts w:ascii="Arial" w:hAnsi="Arial" w:cs="Arial"/>
          <w:sz w:val="20"/>
          <w:lang w:val="cs-CZ"/>
        </w:rPr>
        <w:t>dále jen „Evaluace“) přepracuje</w:t>
      </w:r>
      <w:r w:rsidRPr="001E0C70" w:rsidR="0063745B">
        <w:rPr>
          <w:rFonts w:ascii="Arial" w:hAnsi="Arial" w:cs="Arial"/>
          <w:sz w:val="20"/>
          <w:lang w:val="cs-CZ"/>
        </w:rPr>
        <w:t xml:space="preserve"> </w:t>
      </w:r>
      <w:r w:rsidRPr="001E0C70" w:rsidR="005D0684">
        <w:rPr>
          <w:rFonts w:ascii="Arial" w:hAnsi="Arial" w:cs="Arial"/>
          <w:sz w:val="20"/>
          <w:lang w:val="cs-CZ"/>
        </w:rPr>
        <w:t xml:space="preserve">pro Objednatele </w:t>
      </w:r>
      <w:r w:rsidRPr="001E0C70" w:rsidR="0063745B">
        <w:rPr>
          <w:rFonts w:ascii="Arial" w:hAnsi="Arial" w:cs="Arial"/>
          <w:sz w:val="20"/>
          <w:lang w:val="cs-CZ"/>
        </w:rPr>
        <w:t>„Metodiku projektového řízení MMR“ (dále „Metodika“)</w:t>
      </w:r>
      <w:r w:rsidRPr="001E0C70" w:rsidR="00F57BCA">
        <w:rPr>
          <w:rFonts w:ascii="Arial" w:hAnsi="Arial" w:cs="Arial"/>
          <w:sz w:val="20"/>
          <w:lang w:val="cs-CZ"/>
        </w:rPr>
        <w:t>, kterou mu Objednatel poskytne při podpisu smlouvy.</w:t>
      </w:r>
    </w:p>
    <w:p w:rsidR="00383A57" w:rsidP="00764048" w:rsidRDefault="00383A57" w14:paraId="20A4CDA5" w14:textId="77777777">
      <w:pPr>
        <w:pStyle w:val="Text"/>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sidRPr="00383A57">
        <w:rPr>
          <w:rFonts w:ascii="Arial" w:hAnsi="Arial" w:cs="Arial"/>
          <w:sz w:val="20"/>
          <w:lang w:val="cs-CZ"/>
        </w:rPr>
        <w:t xml:space="preserve">Předmětem této smlouvy je závazek </w:t>
      </w:r>
      <w:r w:rsidR="00830DE8">
        <w:rPr>
          <w:rFonts w:ascii="Arial" w:hAnsi="Arial" w:cs="Arial"/>
          <w:sz w:val="20"/>
          <w:lang w:val="cs-CZ"/>
        </w:rPr>
        <w:t>Zhotovitele</w:t>
      </w:r>
      <w:r w:rsidRPr="00383A57">
        <w:rPr>
          <w:rFonts w:ascii="Arial" w:hAnsi="Arial" w:cs="Arial"/>
          <w:sz w:val="20"/>
          <w:lang w:val="cs-CZ"/>
        </w:rPr>
        <w:t xml:space="preserve"> na svůj n</w:t>
      </w:r>
      <w:r w:rsidR="00F076C8">
        <w:rPr>
          <w:rFonts w:ascii="Arial" w:hAnsi="Arial" w:cs="Arial"/>
          <w:sz w:val="20"/>
          <w:lang w:val="cs-CZ"/>
        </w:rPr>
        <w:t>áklad a nebezpečí zhotovit pro O</w:t>
      </w:r>
      <w:r w:rsidRPr="00383A57">
        <w:rPr>
          <w:rFonts w:ascii="Arial" w:hAnsi="Arial" w:cs="Arial"/>
          <w:sz w:val="20"/>
          <w:lang w:val="cs-CZ"/>
        </w:rPr>
        <w:t xml:space="preserve">bjednatele </w:t>
      </w:r>
      <w:r w:rsidR="001A000A">
        <w:rPr>
          <w:rFonts w:ascii="Arial" w:hAnsi="Arial" w:cs="Arial"/>
          <w:sz w:val="20"/>
          <w:lang w:val="cs-CZ"/>
        </w:rPr>
        <w:t>podle této smlouvy</w:t>
      </w:r>
      <w:r w:rsidR="005D0684">
        <w:rPr>
          <w:rFonts w:ascii="Arial" w:hAnsi="Arial" w:cs="Arial"/>
          <w:sz w:val="20"/>
          <w:lang w:val="cs-CZ"/>
        </w:rPr>
        <w:t xml:space="preserve"> požadované činnosti a výstupy ve stanoveném </w:t>
      </w:r>
      <w:r w:rsidR="001A000A">
        <w:rPr>
          <w:rFonts w:ascii="Arial" w:hAnsi="Arial" w:cs="Arial"/>
          <w:sz w:val="20"/>
          <w:lang w:val="cs-CZ"/>
        </w:rPr>
        <w:t> časovém harmonogramu:</w:t>
      </w:r>
    </w:p>
    <w:p w:rsidRPr="005D0684" w:rsidR="0063745B" w:rsidP="00764048" w:rsidRDefault="005D0684" w14:paraId="6D71E451" w14:textId="77777777">
      <w:pPr>
        <w:spacing w:after="0"/>
        <w:ind w:firstLine="567"/>
        <w:contextualSpacing/>
        <w:rPr>
          <w:rFonts w:ascii="Arial" w:hAnsi="Arial" w:cs="Arial"/>
          <w:sz w:val="20"/>
          <w:szCs w:val="20"/>
          <w:u w:val="single"/>
        </w:rPr>
      </w:pPr>
      <w:r w:rsidRPr="005D0684">
        <w:rPr>
          <w:rFonts w:ascii="Arial" w:hAnsi="Arial" w:cs="Arial"/>
          <w:sz w:val="20"/>
          <w:szCs w:val="20"/>
          <w:u w:val="single"/>
        </w:rPr>
        <w:t xml:space="preserve">I. </w:t>
      </w:r>
      <w:r w:rsidRPr="005D0684" w:rsidR="0063745B">
        <w:rPr>
          <w:rFonts w:ascii="Arial" w:hAnsi="Arial" w:cs="Arial"/>
          <w:sz w:val="20"/>
          <w:szCs w:val="20"/>
          <w:u w:val="single"/>
        </w:rPr>
        <w:t>dílčí část: GDPR</w:t>
      </w:r>
    </w:p>
    <w:p w:rsidR="00764048" w:rsidP="00764048" w:rsidRDefault="0063745B" w14:paraId="4550EC2A" w14:textId="77777777">
      <w:pPr>
        <w:spacing w:after="0"/>
        <w:ind w:left="1134" w:right="566" w:hanging="567"/>
        <w:jc w:val="both"/>
        <w:rPr>
          <w:rFonts w:ascii="Arial" w:hAnsi="Arial" w:cs="Arial"/>
          <w:sz w:val="20"/>
          <w:szCs w:val="20"/>
        </w:rPr>
      </w:pPr>
      <w:r w:rsidRPr="00764048">
        <w:rPr>
          <w:rFonts w:ascii="Arial" w:hAnsi="Arial" w:cs="Arial"/>
          <w:sz w:val="20"/>
          <w:szCs w:val="20"/>
        </w:rPr>
        <w:t>Výstup:</w:t>
      </w:r>
      <w:r w:rsidRPr="00B87470">
        <w:rPr>
          <w:rFonts w:ascii="Arial" w:hAnsi="Arial" w:cs="Arial"/>
          <w:sz w:val="20"/>
          <w:szCs w:val="20"/>
        </w:rPr>
        <w:t xml:space="preserve"> </w:t>
      </w:r>
      <w:r w:rsidRPr="00764048" w:rsidR="00764048">
        <w:rPr>
          <w:rFonts w:ascii="Arial" w:hAnsi="Arial" w:cs="Arial"/>
          <w:sz w:val="20"/>
          <w:szCs w:val="20"/>
        </w:rPr>
        <w:t>Metodické stanovisko (max. 3 normostrany bez příloh v součtu počtu znaků standardního textu), které se v aktualizované Metodice stane její nedílnou přílohou a zapracování problematiky GDPR  do Metodiky projektového řízení s dopadem do jednotlivých kapitol, nebo formou samostatného dokumentu. Metodické stanovisko bude zároveň obsahovat návrh ochrany osobních dat v ELIT ;</w:t>
      </w:r>
    </w:p>
    <w:p w:rsidRPr="005D0684" w:rsidR="0063745B" w:rsidP="00764048" w:rsidRDefault="005D0684" w14:paraId="4C80E119" w14:textId="77777777">
      <w:pPr>
        <w:spacing w:after="0"/>
        <w:ind w:left="1134" w:right="566" w:hanging="567"/>
        <w:jc w:val="both"/>
        <w:rPr>
          <w:rFonts w:ascii="Arial" w:hAnsi="Arial" w:cs="Arial"/>
          <w:sz w:val="20"/>
          <w:szCs w:val="20"/>
          <w:u w:val="single"/>
        </w:rPr>
      </w:pPr>
      <w:r>
        <w:rPr>
          <w:rFonts w:ascii="Arial" w:hAnsi="Arial" w:cs="Arial"/>
          <w:sz w:val="20"/>
          <w:szCs w:val="20"/>
          <w:u w:val="single"/>
        </w:rPr>
        <w:t xml:space="preserve">II. </w:t>
      </w:r>
      <w:r w:rsidRPr="005D0684" w:rsidR="006F1787">
        <w:rPr>
          <w:rFonts w:ascii="Arial" w:hAnsi="Arial" w:cs="Arial"/>
          <w:sz w:val="20"/>
          <w:szCs w:val="20"/>
          <w:u w:val="single"/>
        </w:rPr>
        <w:t>dílčí část: I</w:t>
      </w:r>
      <w:r w:rsidRPr="005D0684" w:rsidR="0063745B">
        <w:rPr>
          <w:rFonts w:ascii="Arial" w:hAnsi="Arial" w:cs="Arial"/>
          <w:sz w:val="20"/>
          <w:szCs w:val="20"/>
          <w:u w:val="single"/>
        </w:rPr>
        <w:t>mplementace výstupu Evaluace do současné Metodiky, část určená pro MMR</w:t>
      </w:r>
    </w:p>
    <w:p w:rsidR="0063745B" w:rsidP="00764048" w:rsidRDefault="0063745B" w14:paraId="07484DC2" w14:textId="77777777">
      <w:pPr>
        <w:spacing w:after="0"/>
        <w:ind w:left="1134" w:right="566" w:hanging="567"/>
        <w:jc w:val="both"/>
        <w:rPr>
          <w:rFonts w:ascii="Arial" w:hAnsi="Arial" w:cs="Arial"/>
          <w:sz w:val="20"/>
          <w:szCs w:val="20"/>
        </w:rPr>
      </w:pPr>
      <w:r w:rsidRPr="00764048">
        <w:rPr>
          <w:rFonts w:ascii="Arial" w:hAnsi="Arial" w:cs="Arial"/>
          <w:sz w:val="20"/>
          <w:szCs w:val="20"/>
        </w:rPr>
        <w:t>Výstup:</w:t>
      </w:r>
      <w:r w:rsidRPr="00B87470">
        <w:rPr>
          <w:rFonts w:ascii="Arial" w:hAnsi="Arial" w:cs="Arial"/>
          <w:b/>
          <w:sz w:val="20"/>
          <w:szCs w:val="20"/>
        </w:rPr>
        <w:t xml:space="preserve"> </w:t>
      </w:r>
      <w:r>
        <w:rPr>
          <w:rFonts w:ascii="Arial" w:hAnsi="Arial" w:cs="Arial"/>
          <w:sz w:val="20"/>
          <w:szCs w:val="20"/>
        </w:rPr>
        <w:t>A</w:t>
      </w:r>
      <w:r w:rsidRPr="00B87470">
        <w:rPr>
          <w:rFonts w:ascii="Arial" w:hAnsi="Arial" w:cs="Arial"/>
          <w:sz w:val="20"/>
          <w:szCs w:val="20"/>
        </w:rPr>
        <w:t>ktualizovaná Metodika, kterou bude možné bez zásadních rozporů předložit do vnitřního připomínkového řízení</w:t>
      </w:r>
      <w:r>
        <w:rPr>
          <w:rFonts w:ascii="Arial" w:hAnsi="Arial" w:cs="Arial"/>
          <w:sz w:val="20"/>
          <w:szCs w:val="20"/>
        </w:rPr>
        <w:t xml:space="preserve"> a</w:t>
      </w:r>
      <w:r w:rsidRPr="00B87470">
        <w:rPr>
          <w:rFonts w:ascii="Arial" w:hAnsi="Arial" w:cs="Arial"/>
          <w:sz w:val="20"/>
          <w:szCs w:val="20"/>
        </w:rPr>
        <w:t xml:space="preserve"> doporučení pro zapracování této problematiky do ELIT;</w:t>
      </w:r>
    </w:p>
    <w:p w:rsidRPr="005D0684" w:rsidR="0063745B" w:rsidP="00764048" w:rsidRDefault="005D0684" w14:paraId="7BDBBE80" w14:textId="77777777">
      <w:pPr>
        <w:spacing w:after="0"/>
        <w:ind w:right="566" w:firstLine="567"/>
        <w:contextualSpacing/>
        <w:rPr>
          <w:rFonts w:ascii="Arial" w:hAnsi="Arial" w:cs="Arial"/>
          <w:sz w:val="20"/>
          <w:szCs w:val="20"/>
          <w:u w:val="single"/>
        </w:rPr>
      </w:pPr>
      <w:r>
        <w:rPr>
          <w:rFonts w:ascii="Arial" w:hAnsi="Arial" w:cs="Arial"/>
          <w:sz w:val="20"/>
          <w:szCs w:val="20"/>
          <w:u w:val="single"/>
        </w:rPr>
        <w:t xml:space="preserve">II. </w:t>
      </w:r>
      <w:r w:rsidRPr="005D0684" w:rsidR="006F1787">
        <w:rPr>
          <w:rFonts w:ascii="Arial" w:hAnsi="Arial" w:cs="Arial"/>
          <w:sz w:val="20"/>
          <w:szCs w:val="20"/>
          <w:u w:val="single"/>
        </w:rPr>
        <w:t>dílčí část: I</w:t>
      </w:r>
      <w:r w:rsidRPr="005D0684" w:rsidR="0063745B">
        <w:rPr>
          <w:rFonts w:ascii="Arial" w:hAnsi="Arial" w:cs="Arial"/>
          <w:sz w:val="20"/>
          <w:szCs w:val="20"/>
          <w:u w:val="single"/>
        </w:rPr>
        <w:t xml:space="preserve">mplementace výstupu Evaluace do současné Metodiky, část určená pro ZO MMR </w:t>
      </w:r>
      <w:r w:rsidRPr="005D0684" w:rsidR="00E47088">
        <w:rPr>
          <w:rFonts w:ascii="Arial" w:hAnsi="Arial" w:cs="Arial"/>
          <w:sz w:val="20"/>
          <w:szCs w:val="20"/>
          <w:u w:val="single"/>
        </w:rPr>
        <w:t xml:space="preserve">              </w:t>
      </w:r>
    </w:p>
    <w:p w:rsidR="0063745B" w:rsidP="00764048" w:rsidRDefault="0063745B" w14:paraId="38282917" w14:textId="77777777">
      <w:pPr>
        <w:spacing w:after="0"/>
        <w:ind w:left="1134" w:right="566" w:hanging="567"/>
        <w:jc w:val="both"/>
        <w:rPr>
          <w:rFonts w:ascii="Arial" w:hAnsi="Arial" w:cs="Arial"/>
          <w:sz w:val="20"/>
          <w:szCs w:val="20"/>
        </w:rPr>
      </w:pPr>
      <w:r w:rsidRPr="00764048">
        <w:rPr>
          <w:rFonts w:ascii="Arial" w:hAnsi="Arial" w:cs="Arial"/>
          <w:sz w:val="20"/>
          <w:szCs w:val="20"/>
        </w:rPr>
        <w:t>Výstup:</w:t>
      </w:r>
      <w:r w:rsidRPr="00B87470">
        <w:rPr>
          <w:rFonts w:ascii="Arial" w:hAnsi="Arial" w:cs="Arial"/>
          <w:b/>
          <w:sz w:val="20"/>
          <w:szCs w:val="20"/>
        </w:rPr>
        <w:t xml:space="preserve"> </w:t>
      </w:r>
      <w:r w:rsidR="00E47088">
        <w:rPr>
          <w:rFonts w:ascii="Arial" w:hAnsi="Arial" w:cs="Arial"/>
          <w:sz w:val="20"/>
          <w:szCs w:val="20"/>
        </w:rPr>
        <w:t>A</w:t>
      </w:r>
      <w:r w:rsidRPr="00B87470">
        <w:rPr>
          <w:rFonts w:ascii="Arial" w:hAnsi="Arial" w:cs="Arial"/>
          <w:sz w:val="20"/>
          <w:szCs w:val="20"/>
        </w:rPr>
        <w:t>ktualizovaná Metodika vč. všech příloh</w:t>
      </w:r>
      <w:r>
        <w:rPr>
          <w:rFonts w:ascii="Arial" w:hAnsi="Arial" w:cs="Arial"/>
          <w:sz w:val="20"/>
          <w:szCs w:val="20"/>
        </w:rPr>
        <w:t xml:space="preserve"> a</w:t>
      </w:r>
      <w:r w:rsidRPr="00B87470">
        <w:rPr>
          <w:rFonts w:ascii="Arial" w:hAnsi="Arial" w:cs="Arial"/>
          <w:sz w:val="20"/>
          <w:szCs w:val="20"/>
        </w:rPr>
        <w:t xml:space="preserve"> doporučení pro zapracování této problematiky do ELIT;</w:t>
      </w:r>
    </w:p>
    <w:p w:rsidRPr="005D0684" w:rsidR="0063745B" w:rsidP="00764048" w:rsidRDefault="005D0684" w14:paraId="77BD231B" w14:textId="77777777">
      <w:pPr>
        <w:spacing w:after="0"/>
        <w:ind w:right="566" w:firstLine="567"/>
        <w:contextualSpacing/>
        <w:rPr>
          <w:rFonts w:ascii="Arial" w:hAnsi="Arial" w:cs="Arial"/>
          <w:sz w:val="20"/>
          <w:szCs w:val="20"/>
          <w:u w:val="single"/>
        </w:rPr>
      </w:pPr>
      <w:r>
        <w:rPr>
          <w:rFonts w:ascii="Arial" w:hAnsi="Arial" w:cs="Arial"/>
          <w:sz w:val="20"/>
          <w:szCs w:val="20"/>
          <w:u w:val="single"/>
        </w:rPr>
        <w:t xml:space="preserve">IV. </w:t>
      </w:r>
      <w:r w:rsidRPr="005D0684" w:rsidR="0063745B">
        <w:rPr>
          <w:rFonts w:ascii="Arial" w:hAnsi="Arial" w:cs="Arial"/>
          <w:sz w:val="20"/>
          <w:szCs w:val="20"/>
          <w:u w:val="single"/>
        </w:rPr>
        <w:t xml:space="preserve">dílčí část: vnitřní připomínkové řízení </w:t>
      </w:r>
    </w:p>
    <w:p w:rsidR="0063745B" w:rsidP="00764048" w:rsidRDefault="0063745B" w14:paraId="2DF8B527" w14:textId="77777777">
      <w:pPr>
        <w:spacing w:after="120"/>
        <w:ind w:left="1134" w:right="567" w:hanging="567"/>
        <w:jc w:val="both"/>
        <w:rPr>
          <w:rFonts w:ascii="Arial" w:hAnsi="Arial" w:cs="Arial"/>
          <w:sz w:val="20"/>
          <w:szCs w:val="20"/>
        </w:rPr>
      </w:pPr>
      <w:r w:rsidRPr="00764048">
        <w:rPr>
          <w:rFonts w:ascii="Arial" w:hAnsi="Arial" w:cs="Arial"/>
          <w:sz w:val="20"/>
          <w:szCs w:val="20"/>
        </w:rPr>
        <w:t>Výstup:</w:t>
      </w:r>
      <w:r w:rsidRPr="00B87470">
        <w:rPr>
          <w:rFonts w:ascii="Arial" w:hAnsi="Arial" w:cs="Arial"/>
          <w:b/>
          <w:sz w:val="20"/>
          <w:szCs w:val="20"/>
        </w:rPr>
        <w:t xml:space="preserve"> </w:t>
      </w:r>
      <w:r w:rsidR="00F74DE6">
        <w:rPr>
          <w:rFonts w:ascii="Arial" w:hAnsi="Arial" w:cs="Arial"/>
          <w:sz w:val="20"/>
          <w:szCs w:val="20"/>
        </w:rPr>
        <w:t>A</w:t>
      </w:r>
      <w:r w:rsidRPr="000E2362">
        <w:rPr>
          <w:rFonts w:ascii="Arial" w:hAnsi="Arial" w:cs="Arial"/>
          <w:sz w:val="20"/>
          <w:szCs w:val="20"/>
        </w:rPr>
        <w:t xml:space="preserve">ktualizovaná Metodika vč. všech příloh, která prošla vnitřním připomínkovým řízením </w:t>
      </w:r>
      <w:r w:rsidR="00687FB0">
        <w:rPr>
          <w:rFonts w:ascii="Arial" w:hAnsi="Arial" w:cs="Arial"/>
          <w:sz w:val="20"/>
          <w:szCs w:val="20"/>
        </w:rPr>
        <w:t>MMR</w:t>
      </w:r>
      <w:r w:rsidRPr="000E2362">
        <w:rPr>
          <w:rFonts w:ascii="Arial" w:hAnsi="Arial" w:cs="Arial"/>
          <w:sz w:val="20"/>
          <w:szCs w:val="20"/>
        </w:rPr>
        <w:t xml:space="preserve"> a je připravena k vydání rozhodnutí</w:t>
      </w:r>
      <w:r>
        <w:rPr>
          <w:rFonts w:ascii="Arial" w:hAnsi="Arial" w:cs="Arial"/>
          <w:sz w:val="20"/>
          <w:szCs w:val="20"/>
        </w:rPr>
        <w:t>m</w:t>
      </w:r>
      <w:r w:rsidRPr="000E2362">
        <w:rPr>
          <w:rFonts w:ascii="Arial" w:hAnsi="Arial" w:cs="Arial"/>
          <w:sz w:val="20"/>
          <w:szCs w:val="20"/>
        </w:rPr>
        <w:t xml:space="preserve"> min</w:t>
      </w:r>
      <w:r w:rsidR="00F74DE6">
        <w:rPr>
          <w:rFonts w:ascii="Arial" w:hAnsi="Arial" w:cs="Arial"/>
          <w:sz w:val="20"/>
          <w:szCs w:val="20"/>
        </w:rPr>
        <w:t>istra.</w:t>
      </w:r>
    </w:p>
    <w:p w:rsidR="0063745B" w:rsidP="00A628A2" w:rsidRDefault="0063745B" w14:paraId="394A53D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Pr>
          <w:rFonts w:ascii="Arial" w:hAnsi="Arial" w:cs="Arial"/>
          <w:sz w:val="20"/>
          <w:lang w:val="cs-CZ"/>
        </w:rPr>
        <w:t xml:space="preserve">Všechny výše uvedené čtyři </w:t>
      </w:r>
      <w:r w:rsidRPr="00383A57" w:rsidR="00383A57">
        <w:rPr>
          <w:rFonts w:ascii="Arial" w:hAnsi="Arial" w:cs="Arial"/>
          <w:sz w:val="20"/>
          <w:lang w:val="cs-CZ"/>
        </w:rPr>
        <w:t xml:space="preserve">aktivity </w:t>
      </w:r>
      <w:r>
        <w:rPr>
          <w:rFonts w:ascii="Arial" w:hAnsi="Arial" w:cs="Arial"/>
          <w:sz w:val="20"/>
          <w:lang w:val="cs-CZ"/>
        </w:rPr>
        <w:t xml:space="preserve">jsou </w:t>
      </w:r>
      <w:r w:rsidRPr="00383A57" w:rsidR="00383A57">
        <w:rPr>
          <w:rFonts w:ascii="Arial" w:hAnsi="Arial" w:cs="Arial"/>
          <w:sz w:val="20"/>
          <w:lang w:val="cs-CZ"/>
        </w:rPr>
        <w:t xml:space="preserve">dále </w:t>
      </w:r>
      <w:r w:rsidRPr="00383A57">
        <w:rPr>
          <w:rFonts w:ascii="Arial" w:hAnsi="Arial" w:cs="Arial"/>
          <w:sz w:val="20"/>
          <w:lang w:val="cs-CZ"/>
        </w:rPr>
        <w:t xml:space="preserve">označovány </w:t>
      </w:r>
      <w:r w:rsidRPr="00383A57" w:rsidR="00383A57">
        <w:rPr>
          <w:rFonts w:ascii="Arial" w:hAnsi="Arial" w:cs="Arial"/>
          <w:sz w:val="20"/>
          <w:lang w:val="cs-CZ"/>
        </w:rPr>
        <w:t>souhrnně též jako „dílo“</w:t>
      </w:r>
      <w:r>
        <w:rPr>
          <w:rFonts w:ascii="Arial" w:hAnsi="Arial" w:cs="Arial"/>
          <w:sz w:val="20"/>
          <w:lang w:val="cs-CZ"/>
        </w:rPr>
        <w:t xml:space="preserve">. </w:t>
      </w:r>
    </w:p>
    <w:p w:rsidR="004C7DB6" w:rsidP="00A628A2" w:rsidRDefault="004C7DB6" w14:paraId="737F1B32" w14:textId="77777777">
      <w:pPr>
        <w:pStyle w:val="Text"/>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Pr>
          <w:rFonts w:ascii="Arial" w:hAnsi="Arial" w:cs="Arial"/>
          <w:sz w:val="20"/>
          <w:lang w:val="cs-CZ"/>
        </w:rPr>
        <w:t>O</w:t>
      </w:r>
      <w:r w:rsidRPr="00383A57" w:rsidR="0063745B">
        <w:rPr>
          <w:rFonts w:ascii="Arial" w:hAnsi="Arial" w:cs="Arial"/>
          <w:sz w:val="20"/>
          <w:lang w:val="cs-CZ"/>
        </w:rPr>
        <w:t xml:space="preserve">bjednatel se zavazuje dílo převzít a zaplatit cenu dle článku 2 této smlouvy. </w:t>
      </w:r>
    </w:p>
    <w:p w:rsidR="0063745B" w:rsidP="00A628A2" w:rsidRDefault="0063745B" w14:paraId="6E4340ED" w14:textId="77777777">
      <w:pPr>
        <w:pStyle w:val="Text"/>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383A57">
        <w:rPr>
          <w:rFonts w:ascii="Arial" w:hAnsi="Arial" w:cs="Arial"/>
          <w:sz w:val="20"/>
          <w:lang w:val="cs-CZ"/>
        </w:rPr>
        <w:t>Zhotovitel poskytuje veškeré své plnění v českém jazyce.</w:t>
      </w:r>
    </w:p>
    <w:p w:rsidR="004C7DB6" w:rsidP="00764048" w:rsidRDefault="00383A57" w14:paraId="251EB65E" w14:textId="77777777">
      <w:pPr>
        <w:pStyle w:val="Text"/>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sidRPr="00383A57">
        <w:rPr>
          <w:rFonts w:ascii="Arial" w:hAnsi="Arial" w:cs="Arial"/>
          <w:sz w:val="20"/>
          <w:lang w:val="cs-CZ"/>
        </w:rPr>
        <w:t>Dílo bude provedeno v</w:t>
      </w:r>
      <w:r w:rsidR="004C7DB6">
        <w:rPr>
          <w:rFonts w:ascii="Arial" w:hAnsi="Arial" w:cs="Arial"/>
          <w:sz w:val="20"/>
          <w:lang w:val="cs-CZ"/>
        </w:rPr>
        <w:t> </w:t>
      </w:r>
      <w:r w:rsidRPr="00383A57">
        <w:rPr>
          <w:rFonts w:ascii="Arial" w:hAnsi="Arial" w:cs="Arial"/>
          <w:sz w:val="20"/>
          <w:lang w:val="cs-CZ"/>
        </w:rPr>
        <w:t>etapách</w:t>
      </w:r>
      <w:r w:rsidR="004C7DB6">
        <w:rPr>
          <w:rFonts w:ascii="Arial" w:hAnsi="Arial" w:cs="Arial"/>
          <w:sz w:val="20"/>
          <w:lang w:val="cs-CZ"/>
        </w:rPr>
        <w:t xml:space="preserve">: </w:t>
      </w:r>
    </w:p>
    <w:p w:rsidR="004C7DB6" w:rsidP="00764048" w:rsidRDefault="004C7DB6" w14:paraId="2646E7C7" w14:textId="77777777">
      <w:pPr>
        <w:pStyle w:val="Text"/>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sidRPr="004C7DB6">
        <w:rPr>
          <w:rFonts w:ascii="Arial" w:hAnsi="Arial" w:cs="Arial"/>
          <w:sz w:val="20"/>
          <w:lang w:val="cs-CZ"/>
        </w:rPr>
        <w:t>GDPR</w:t>
      </w:r>
      <w:r>
        <w:rPr>
          <w:rFonts w:ascii="Arial" w:hAnsi="Arial" w:cs="Arial"/>
          <w:sz w:val="20"/>
          <w:lang w:val="cs-CZ"/>
        </w:rPr>
        <w:t xml:space="preserve">; </w:t>
      </w:r>
    </w:p>
    <w:p w:rsidR="004C7DB6" w:rsidP="00764048" w:rsidRDefault="004C7DB6" w14:paraId="0936768B" w14:textId="77777777">
      <w:pPr>
        <w:pStyle w:val="Text"/>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Pr>
          <w:rFonts w:ascii="Arial" w:hAnsi="Arial" w:cs="Arial"/>
          <w:sz w:val="20"/>
          <w:lang w:val="cs-CZ"/>
        </w:rPr>
        <w:t>I</w:t>
      </w:r>
      <w:r w:rsidRPr="004C7DB6">
        <w:rPr>
          <w:rFonts w:ascii="Arial" w:hAnsi="Arial" w:cs="Arial"/>
          <w:sz w:val="20"/>
          <w:lang w:val="cs-CZ"/>
        </w:rPr>
        <w:t>mplementace výstupu Evaluace do současné Metodiky, část určená pro MMR</w:t>
      </w:r>
      <w:r>
        <w:rPr>
          <w:rFonts w:ascii="Arial" w:hAnsi="Arial" w:cs="Arial"/>
          <w:sz w:val="20"/>
          <w:lang w:val="cs-CZ"/>
        </w:rPr>
        <w:t xml:space="preserve">; </w:t>
      </w:r>
    </w:p>
    <w:p w:rsidR="00383A57" w:rsidP="00A628A2" w:rsidRDefault="004C7DB6" w14:paraId="096E5D49" w14:textId="77777777">
      <w:pPr>
        <w:pStyle w:val="Text"/>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Pr>
          <w:rFonts w:ascii="Arial" w:hAnsi="Arial" w:cs="Arial"/>
          <w:sz w:val="20"/>
          <w:lang w:val="cs-CZ"/>
        </w:rPr>
        <w:t>I</w:t>
      </w:r>
      <w:r w:rsidRPr="004C7DB6">
        <w:rPr>
          <w:rFonts w:ascii="Arial" w:hAnsi="Arial" w:cs="Arial"/>
          <w:sz w:val="20"/>
          <w:lang w:val="cs-CZ"/>
        </w:rPr>
        <w:t>mplementace výstupu Evaluace do současné Metodiky, část určená pro ZO MMR</w:t>
      </w:r>
      <w:r>
        <w:rPr>
          <w:rFonts w:ascii="Arial" w:hAnsi="Arial" w:cs="Arial"/>
          <w:sz w:val="20"/>
          <w:lang w:val="cs-CZ"/>
        </w:rPr>
        <w:t>;</w:t>
      </w:r>
    </w:p>
    <w:p w:rsidRPr="00383A57" w:rsidR="004C7DB6" w:rsidP="00A628A2" w:rsidRDefault="004C7DB6" w14:paraId="69FD6221" w14:textId="77777777">
      <w:pPr>
        <w:pStyle w:val="Text"/>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Pr>
          <w:rFonts w:ascii="Arial" w:hAnsi="Arial" w:cs="Arial"/>
          <w:sz w:val="20"/>
          <w:lang w:val="cs-CZ"/>
        </w:rPr>
        <w:t>V</w:t>
      </w:r>
      <w:r w:rsidRPr="004C7DB6">
        <w:rPr>
          <w:rFonts w:ascii="Arial" w:hAnsi="Arial" w:cs="Arial"/>
          <w:sz w:val="20"/>
          <w:lang w:val="cs-CZ"/>
        </w:rPr>
        <w:t>nitřní připomínkové řízení</w:t>
      </w:r>
      <w:r>
        <w:rPr>
          <w:rFonts w:ascii="Arial" w:hAnsi="Arial" w:cs="Arial"/>
          <w:sz w:val="20"/>
          <w:lang w:val="cs-CZ"/>
        </w:rPr>
        <w:t>.</w:t>
      </w:r>
    </w:p>
    <w:p w:rsidR="00383A57" w:rsidP="00A628A2" w:rsidRDefault="00383A57" w14:paraId="38AA7710" w14:textId="77777777">
      <w:pPr>
        <w:pStyle w:val="Text"/>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383A57">
        <w:rPr>
          <w:rFonts w:ascii="Arial" w:hAnsi="Arial" w:cs="Arial"/>
          <w:sz w:val="20"/>
          <w:lang w:val="cs-CZ"/>
        </w:rPr>
        <w:t xml:space="preserve">Smluvní strany sjednávají podrobné podmínky zhotovení </w:t>
      </w:r>
      <w:r w:rsidR="004C7DB6">
        <w:rPr>
          <w:rFonts w:ascii="Arial" w:hAnsi="Arial" w:cs="Arial"/>
          <w:sz w:val="20"/>
          <w:lang w:val="cs-CZ"/>
        </w:rPr>
        <w:t>GDPR</w:t>
      </w:r>
      <w:r w:rsidRPr="00383A57">
        <w:rPr>
          <w:rFonts w:ascii="Arial" w:hAnsi="Arial" w:cs="Arial"/>
          <w:sz w:val="20"/>
          <w:lang w:val="cs-CZ"/>
        </w:rPr>
        <w:t xml:space="preserve"> takto:</w:t>
      </w:r>
    </w:p>
    <w:p w:rsidR="00C17C76" w:rsidP="00E631BF" w:rsidRDefault="00800891" w14:paraId="7EA669F0" w14:textId="77777777">
      <w:pPr>
        <w:pStyle w:val="Text"/>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rPr>
      </w:pPr>
      <w:r w:rsidRPr="001E0C70">
        <w:rPr>
          <w:rFonts w:ascii="Arial" w:hAnsi="Arial" w:cs="Arial"/>
          <w:sz w:val="20"/>
          <w:lang w:val="cs-CZ"/>
        </w:rPr>
        <w:t xml:space="preserve">Metodické stanovisko bude analytický dokument </w:t>
      </w:r>
      <w:r w:rsidRPr="00DC6455">
        <w:rPr>
          <w:rFonts w:ascii="Arial" w:hAnsi="Arial" w:cs="Arial"/>
          <w:sz w:val="20"/>
          <w:lang w:val="cs-CZ"/>
        </w:rPr>
        <w:t xml:space="preserve">skládající </w:t>
      </w:r>
      <w:r w:rsidRPr="001E0C70">
        <w:rPr>
          <w:rFonts w:ascii="Arial" w:hAnsi="Arial" w:cs="Arial"/>
          <w:sz w:val="20"/>
          <w:lang w:val="cs-CZ"/>
        </w:rPr>
        <w:t>se z </w:t>
      </w:r>
      <w:r w:rsidRPr="00DC6455">
        <w:rPr>
          <w:rFonts w:ascii="Arial" w:hAnsi="Arial" w:cs="Arial"/>
          <w:sz w:val="20"/>
          <w:lang w:val="cs-CZ"/>
        </w:rPr>
        <w:t xml:space="preserve">části </w:t>
      </w:r>
      <w:r w:rsidRPr="001E0C70">
        <w:rPr>
          <w:rFonts w:ascii="Arial" w:hAnsi="Arial" w:cs="Arial"/>
          <w:sz w:val="20"/>
          <w:lang w:val="cs-CZ"/>
        </w:rPr>
        <w:t xml:space="preserve">analytické a z části návrhové. Část analytická bude obsahovat analýzu osobních dat spravovaných projektovou kanceláří a projektovými kancelářemi zřizovaných organizací s dopadem do GDPR, analýzu současného stavu práce s osobními daty v projektech a veřejných zakázkách v projektech a analýzu rizik; dopad na subjekty při úniku osobních/citlivých dat. </w:t>
      </w:r>
      <w:r w:rsidR="00C17C76">
        <w:rPr>
          <w:rFonts w:ascii="Arial" w:hAnsi="Arial" w:cs="Arial"/>
          <w:sz w:val="20"/>
        </w:rPr>
        <w:t xml:space="preserve">Část analytická bude přílohou části návrhové. </w:t>
      </w:r>
    </w:p>
    <w:p w:rsidR="00E631BF" w:rsidP="00E631BF" w:rsidRDefault="001224BB" w14:paraId="513B272E" w14:textId="77777777">
      <w:pPr>
        <w:pStyle w:val="Text"/>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rPr>
      </w:pPr>
      <w:r w:rsidRPr="001224BB">
        <w:rPr>
          <w:rFonts w:ascii="Arial" w:hAnsi="Arial" w:cs="Arial"/>
          <w:sz w:val="20"/>
        </w:rPr>
        <w:t>Část návrhová bude obsahovat zapracování problematiky GDPR  do Metodiky projektového řízení s dopadem do jednotlivých kapitol, nebo formou samostatného dokumentu. Zároveň bude obsahovat návrh ochrany osobních dat v ELIT. Část návrhová stanoví postup, jak má zadavatel s osobními údaji pracovat po 25. květnu 2018.</w:t>
      </w:r>
      <w:r>
        <w:rPr>
          <w:rFonts w:ascii="Arial" w:hAnsi="Arial" w:cs="Arial"/>
          <w:sz w:val="20"/>
        </w:rPr>
        <w:t xml:space="preserve"> </w:t>
      </w:r>
    </w:p>
    <w:p w:rsidR="001224BB" w:rsidP="00E631BF" w:rsidRDefault="001224BB" w14:paraId="655AE773" w14:textId="5B3A8B86">
      <w:pPr>
        <w:pStyle w:val="Text"/>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rPr>
      </w:pPr>
      <w:r w:rsidRPr="001224BB">
        <w:rPr>
          <w:rFonts w:ascii="Arial" w:hAnsi="Arial" w:cs="Arial"/>
          <w:sz w:val="20"/>
        </w:rPr>
        <w:t xml:space="preserve">Metodické stanovisko bude předmětem akceptačního řízení dle této smlouvy. </w:t>
      </w:r>
      <w:r w:rsidRPr="001224BB">
        <w:rPr>
          <w:rFonts w:ascii="Arial" w:hAnsi="Arial" w:cs="Arial"/>
          <w:sz w:val="20"/>
        </w:rPr>
        <w:lastRenderedPageBreak/>
        <w:t xml:space="preserve">Metodické stanovisko bude Objednateli protokolárně </w:t>
      </w:r>
      <w:r w:rsidR="00E631BF">
        <w:rPr>
          <w:rFonts w:ascii="Arial" w:hAnsi="Arial" w:cs="Arial"/>
          <w:sz w:val="20"/>
        </w:rPr>
        <w:t xml:space="preserve">předáno, a to nejpozději do </w:t>
      </w:r>
      <w:r w:rsidR="009F49AC">
        <w:rPr>
          <w:rFonts w:ascii="Arial" w:hAnsi="Arial" w:cs="Arial"/>
          <w:sz w:val="20"/>
        </w:rPr>
        <w:t>30</w:t>
      </w:r>
      <w:r w:rsidR="00E631BF">
        <w:rPr>
          <w:rFonts w:ascii="Arial" w:hAnsi="Arial" w:cs="Arial"/>
          <w:sz w:val="20"/>
        </w:rPr>
        <w:t>. </w:t>
      </w:r>
      <w:r w:rsidRPr="001224BB">
        <w:rPr>
          <w:rFonts w:ascii="Arial" w:hAnsi="Arial" w:cs="Arial"/>
          <w:sz w:val="20"/>
        </w:rPr>
        <w:t>května 2018.</w:t>
      </w:r>
    </w:p>
    <w:p w:rsidR="006F1787" w:rsidP="00E631BF" w:rsidRDefault="00800891" w14:paraId="6B6E1B83" w14:textId="77777777">
      <w:pPr>
        <w:pStyle w:val="Text"/>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Pr>
          <w:rFonts w:ascii="Arial" w:hAnsi="Arial" w:cs="Arial"/>
          <w:sz w:val="20"/>
        </w:rPr>
        <w:t>Metodické stanovisko bude mít max. 3 normostrany</w:t>
      </w:r>
      <w:r w:rsidR="00C17C76">
        <w:rPr>
          <w:rFonts w:ascii="Arial" w:hAnsi="Arial" w:cs="Arial"/>
          <w:sz w:val="20"/>
        </w:rPr>
        <w:t xml:space="preserve"> bez příloh v součtu počtu znaků standardního textu.</w:t>
      </w:r>
      <w:r>
        <w:rPr>
          <w:rFonts w:ascii="Arial" w:hAnsi="Arial" w:cs="Arial"/>
          <w:sz w:val="20"/>
        </w:rPr>
        <w:t xml:space="preserve">. </w:t>
      </w:r>
      <w:r w:rsidR="006F1787">
        <w:rPr>
          <w:rFonts w:ascii="Arial" w:hAnsi="Arial" w:cs="Arial"/>
          <w:sz w:val="20"/>
          <w:lang w:val="cs-CZ"/>
        </w:rPr>
        <w:t>Zhotovitel dodá O</w:t>
      </w:r>
      <w:r w:rsidRPr="00383A57" w:rsidR="006F1787">
        <w:rPr>
          <w:rFonts w:ascii="Arial" w:hAnsi="Arial" w:cs="Arial"/>
          <w:sz w:val="20"/>
          <w:lang w:val="cs-CZ"/>
        </w:rPr>
        <w:t>bj</w:t>
      </w:r>
      <w:r w:rsidR="00A7228F">
        <w:rPr>
          <w:rFonts w:ascii="Arial" w:hAnsi="Arial" w:cs="Arial"/>
          <w:sz w:val="20"/>
          <w:lang w:val="cs-CZ"/>
        </w:rPr>
        <w:t>ednateli i elektronickou kopii metodického stanoviska</w:t>
      </w:r>
      <w:r w:rsidR="00F076C8">
        <w:rPr>
          <w:rFonts w:ascii="Arial" w:hAnsi="Arial" w:cs="Arial"/>
          <w:sz w:val="20"/>
          <w:lang w:val="cs-CZ"/>
        </w:rPr>
        <w:t>, která umožní O</w:t>
      </w:r>
      <w:r w:rsidRPr="00383A57" w:rsidR="006F1787">
        <w:rPr>
          <w:rFonts w:ascii="Arial" w:hAnsi="Arial" w:cs="Arial"/>
          <w:sz w:val="20"/>
          <w:lang w:val="cs-CZ"/>
        </w:rPr>
        <w:t>bjednateli ověřit dodržení minimálního rozsahu.</w:t>
      </w:r>
      <w:r w:rsidR="006F1787">
        <w:rPr>
          <w:rFonts w:ascii="Arial" w:hAnsi="Arial" w:cs="Arial"/>
          <w:sz w:val="20"/>
          <w:lang w:val="cs-CZ"/>
        </w:rPr>
        <w:t xml:space="preserve"> </w:t>
      </w:r>
    </w:p>
    <w:p w:rsidRPr="00E631BF" w:rsidR="00800891" w:rsidP="00E631BF" w:rsidRDefault="00800891" w14:paraId="7A2270A4" w14:textId="77777777">
      <w:pPr>
        <w:pStyle w:val="Text"/>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sidRPr="001E0C70">
        <w:rPr>
          <w:rFonts w:ascii="Arial" w:hAnsi="Arial" w:cs="Arial"/>
          <w:sz w:val="20"/>
          <w:lang w:val="cs-CZ"/>
        </w:rPr>
        <w:t xml:space="preserve">Metodické stanovisko se stane </w:t>
      </w:r>
      <w:r w:rsidRPr="001E0C70" w:rsidR="006F1787">
        <w:rPr>
          <w:rFonts w:ascii="Arial" w:hAnsi="Arial" w:cs="Arial"/>
          <w:sz w:val="20"/>
          <w:lang w:val="cs-CZ"/>
        </w:rPr>
        <w:t>nedílnou přílohou</w:t>
      </w:r>
      <w:r w:rsidRPr="001E0C70">
        <w:rPr>
          <w:rFonts w:ascii="Arial" w:hAnsi="Arial" w:cs="Arial"/>
          <w:sz w:val="20"/>
          <w:lang w:val="cs-CZ"/>
        </w:rPr>
        <w:t xml:space="preserve"> aktualizované Metodiky.</w:t>
      </w:r>
    </w:p>
    <w:p w:rsidRPr="006F1787" w:rsidR="00E631BF" w:rsidP="00E631BF" w:rsidRDefault="00E631BF" w14:paraId="16482DC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54" w:right="567"/>
        <w:rPr>
          <w:rFonts w:ascii="Arial" w:hAnsi="Arial" w:cs="Arial"/>
          <w:sz w:val="20"/>
          <w:lang w:val="cs-CZ"/>
        </w:rPr>
      </w:pPr>
    </w:p>
    <w:p w:rsidR="00800891" w:rsidP="00A628A2" w:rsidRDefault="006F1787" w14:paraId="6A10076C" w14:textId="77777777">
      <w:pPr>
        <w:pStyle w:val="Text"/>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383A57">
        <w:rPr>
          <w:rFonts w:ascii="Arial" w:hAnsi="Arial" w:cs="Arial"/>
          <w:sz w:val="20"/>
          <w:lang w:val="cs-CZ"/>
        </w:rPr>
        <w:t>Smluvní strany sjednávají podrobné podmínky zhotovení</w:t>
      </w:r>
      <w:r w:rsidRPr="006F1787">
        <w:rPr>
          <w:rFonts w:ascii="Arial" w:hAnsi="Arial" w:cs="Arial"/>
          <w:sz w:val="20"/>
          <w:lang w:val="cs-CZ"/>
        </w:rPr>
        <w:t xml:space="preserve"> Implementace výstupu Evaluace do současné Metodiky, část určená pro MMR</w:t>
      </w:r>
      <w:r>
        <w:rPr>
          <w:rFonts w:ascii="Arial" w:hAnsi="Arial" w:cs="Arial"/>
          <w:sz w:val="20"/>
          <w:lang w:val="cs-CZ"/>
        </w:rPr>
        <w:t xml:space="preserve"> takto:</w:t>
      </w:r>
    </w:p>
    <w:p w:rsidR="006F1787" w:rsidP="0047445B" w:rsidRDefault="00830DE8" w14:paraId="03F9B0ED" w14:textId="77777777">
      <w:pPr>
        <w:pStyle w:val="Odstavecseseznamem"/>
        <w:widowControl/>
        <w:numPr>
          <w:ilvl w:val="2"/>
          <w:numId w:val="7"/>
        </w:numPr>
        <w:autoSpaceDE/>
        <w:autoSpaceDN/>
        <w:adjustRightInd/>
        <w:spacing w:after="120" w:line="276" w:lineRule="auto"/>
        <w:ind w:right="566"/>
        <w:contextualSpacing/>
        <w:jc w:val="both"/>
        <w:rPr>
          <w:rFonts w:ascii="Arial" w:hAnsi="Arial" w:cs="Arial"/>
          <w:sz w:val="20"/>
          <w:szCs w:val="20"/>
        </w:rPr>
      </w:pPr>
      <w:r>
        <w:rPr>
          <w:rFonts w:ascii="Arial" w:hAnsi="Arial" w:cs="Arial"/>
          <w:sz w:val="20"/>
          <w:szCs w:val="20"/>
        </w:rPr>
        <w:t>Zhotovitel</w:t>
      </w:r>
      <w:r w:rsidR="006F1787">
        <w:rPr>
          <w:rFonts w:ascii="Arial" w:hAnsi="Arial" w:cs="Arial"/>
          <w:sz w:val="20"/>
          <w:szCs w:val="20"/>
        </w:rPr>
        <w:t xml:space="preserve"> </w:t>
      </w:r>
      <w:r w:rsidR="00C17C76">
        <w:rPr>
          <w:rFonts w:ascii="Arial" w:hAnsi="Arial" w:cs="Arial"/>
          <w:sz w:val="20"/>
          <w:szCs w:val="20"/>
        </w:rPr>
        <w:t xml:space="preserve">dopracuje </w:t>
      </w:r>
      <w:r w:rsidR="00FE125E">
        <w:rPr>
          <w:rFonts w:ascii="Arial" w:hAnsi="Arial" w:cs="Arial"/>
          <w:sz w:val="20"/>
          <w:szCs w:val="20"/>
        </w:rPr>
        <w:t>návrh</w:t>
      </w:r>
      <w:r w:rsidR="006F1787">
        <w:rPr>
          <w:rFonts w:ascii="Arial" w:hAnsi="Arial" w:cs="Arial"/>
          <w:sz w:val="20"/>
          <w:szCs w:val="20"/>
        </w:rPr>
        <w:t xml:space="preserve"> Metodiky, ve kterém budou implementovány výstupy Evaluace;</w:t>
      </w:r>
      <w:r w:rsidRPr="006F1787" w:rsidR="006F1787">
        <w:rPr>
          <w:rFonts w:ascii="Arial" w:hAnsi="Arial" w:cs="Arial"/>
          <w:sz w:val="20"/>
          <w:szCs w:val="20"/>
        </w:rPr>
        <w:t xml:space="preserve"> </w:t>
      </w:r>
      <w:r w:rsidR="00001937">
        <w:rPr>
          <w:rFonts w:ascii="Arial" w:hAnsi="Arial" w:cs="Arial"/>
          <w:sz w:val="20"/>
          <w:szCs w:val="20"/>
        </w:rPr>
        <w:t>zapracuje do dokumentu</w:t>
      </w:r>
      <w:r w:rsidR="006F1787">
        <w:rPr>
          <w:rFonts w:ascii="Arial" w:hAnsi="Arial" w:cs="Arial"/>
          <w:sz w:val="20"/>
          <w:szCs w:val="20"/>
        </w:rPr>
        <w:t xml:space="preserve"> nové relevantní vnitřní a vnější</w:t>
      </w:r>
      <w:r w:rsidRPr="00043C9F" w:rsidR="006F1787">
        <w:rPr>
          <w:rFonts w:ascii="Arial" w:hAnsi="Arial" w:cs="Arial"/>
          <w:sz w:val="20"/>
          <w:szCs w:val="20"/>
        </w:rPr>
        <w:t xml:space="preserve"> předpis</w:t>
      </w:r>
      <w:r w:rsidR="006F1787">
        <w:rPr>
          <w:rFonts w:ascii="Arial" w:hAnsi="Arial" w:cs="Arial"/>
          <w:sz w:val="20"/>
          <w:szCs w:val="20"/>
        </w:rPr>
        <w:t>y, vzniklé</w:t>
      </w:r>
      <w:r w:rsidRPr="00043C9F" w:rsidR="006F1787">
        <w:rPr>
          <w:rFonts w:ascii="Arial" w:hAnsi="Arial" w:cs="Arial"/>
          <w:sz w:val="20"/>
          <w:szCs w:val="20"/>
        </w:rPr>
        <w:t xml:space="preserve"> po zpracování Evaluace</w:t>
      </w:r>
      <w:r w:rsidR="006F1787">
        <w:rPr>
          <w:rFonts w:ascii="Arial" w:hAnsi="Arial" w:cs="Arial"/>
          <w:sz w:val="20"/>
          <w:szCs w:val="20"/>
        </w:rPr>
        <w:t xml:space="preserve">. </w:t>
      </w:r>
      <w:r>
        <w:rPr>
          <w:rFonts w:ascii="Arial" w:hAnsi="Arial" w:cs="Arial"/>
          <w:sz w:val="20"/>
          <w:szCs w:val="20"/>
        </w:rPr>
        <w:t>Zhotovitel</w:t>
      </w:r>
      <w:r w:rsidR="006F1787">
        <w:rPr>
          <w:rFonts w:ascii="Arial" w:hAnsi="Arial" w:cs="Arial"/>
          <w:sz w:val="20"/>
          <w:szCs w:val="20"/>
        </w:rPr>
        <w:t xml:space="preserve"> prostřednictvím interaktivních worksho</w:t>
      </w:r>
      <w:r w:rsidR="00FE125E">
        <w:rPr>
          <w:rFonts w:ascii="Arial" w:hAnsi="Arial" w:cs="Arial"/>
          <w:sz w:val="20"/>
          <w:szCs w:val="20"/>
        </w:rPr>
        <w:t>pů se zainteresovanými osobami Objednatele dopracuje a upraví</w:t>
      </w:r>
      <w:r w:rsidR="006F1787">
        <w:rPr>
          <w:rFonts w:ascii="Arial" w:hAnsi="Arial" w:cs="Arial"/>
          <w:sz w:val="20"/>
          <w:szCs w:val="20"/>
        </w:rPr>
        <w:t xml:space="preserve"> Metodiku tak, aby </w:t>
      </w:r>
      <w:r w:rsidR="00FE125E">
        <w:rPr>
          <w:rFonts w:ascii="Arial" w:hAnsi="Arial" w:cs="Arial"/>
          <w:sz w:val="20"/>
          <w:szCs w:val="20"/>
        </w:rPr>
        <w:t>mohla být</w:t>
      </w:r>
      <w:r w:rsidR="006F1787">
        <w:rPr>
          <w:rFonts w:ascii="Arial" w:hAnsi="Arial" w:cs="Arial"/>
          <w:sz w:val="20"/>
          <w:szCs w:val="20"/>
        </w:rPr>
        <w:t xml:space="preserve"> bez rozporů předložena do </w:t>
      </w:r>
      <w:r w:rsidR="00FE125E">
        <w:rPr>
          <w:rFonts w:ascii="Arial" w:hAnsi="Arial" w:cs="Arial"/>
          <w:sz w:val="20"/>
          <w:szCs w:val="20"/>
        </w:rPr>
        <w:t xml:space="preserve">vnitřního připomínkového řízení Objednatele. </w:t>
      </w:r>
      <w:r w:rsidR="00AA78AE">
        <w:rPr>
          <w:rFonts w:ascii="Arial" w:hAnsi="Arial" w:cs="Arial"/>
          <w:sz w:val="20"/>
          <w:szCs w:val="20"/>
        </w:rPr>
        <w:t xml:space="preserve">Zhotovitel dále vypracuje </w:t>
      </w:r>
      <w:r w:rsidRPr="00B87470" w:rsidR="00AA78AE">
        <w:rPr>
          <w:rFonts w:ascii="Arial" w:hAnsi="Arial" w:cs="Arial"/>
          <w:sz w:val="20"/>
          <w:szCs w:val="20"/>
        </w:rPr>
        <w:t xml:space="preserve">doporučení pro zapracování </w:t>
      </w:r>
      <w:r w:rsidR="00AA78AE">
        <w:rPr>
          <w:rFonts w:ascii="Arial" w:hAnsi="Arial" w:cs="Arial"/>
          <w:sz w:val="20"/>
          <w:szCs w:val="20"/>
        </w:rPr>
        <w:t xml:space="preserve">všech výše uvedených skutečností do ELIT. </w:t>
      </w:r>
    </w:p>
    <w:p w:rsidR="00A335ED" w:rsidP="0047445B" w:rsidRDefault="00BF4C14" w14:paraId="1D051CC9" w14:textId="77777777">
      <w:pPr>
        <w:pStyle w:val="Odstavecseseznamem"/>
        <w:widowControl/>
        <w:numPr>
          <w:ilvl w:val="2"/>
          <w:numId w:val="7"/>
        </w:numPr>
        <w:autoSpaceDE/>
        <w:autoSpaceDN/>
        <w:adjustRightInd/>
        <w:spacing w:after="120" w:line="276" w:lineRule="auto"/>
        <w:ind w:right="566"/>
        <w:contextualSpacing/>
        <w:jc w:val="both"/>
        <w:rPr>
          <w:rFonts w:ascii="Arial" w:hAnsi="Arial" w:cs="Arial"/>
          <w:sz w:val="20"/>
          <w:szCs w:val="20"/>
        </w:rPr>
      </w:pPr>
      <w:r>
        <w:rPr>
          <w:rFonts w:ascii="Arial" w:hAnsi="Arial" w:cs="Arial"/>
          <w:sz w:val="20"/>
          <w:szCs w:val="20"/>
        </w:rPr>
        <w:t xml:space="preserve">Všechny </w:t>
      </w:r>
      <w:r w:rsidR="00A335ED">
        <w:rPr>
          <w:rFonts w:ascii="Arial" w:hAnsi="Arial" w:cs="Arial"/>
          <w:sz w:val="20"/>
          <w:szCs w:val="20"/>
        </w:rPr>
        <w:t>činnosti</w:t>
      </w:r>
      <w:r>
        <w:rPr>
          <w:rFonts w:ascii="Arial" w:hAnsi="Arial" w:cs="Arial"/>
          <w:sz w:val="20"/>
          <w:szCs w:val="20"/>
        </w:rPr>
        <w:t xml:space="preserve"> a výstupy</w:t>
      </w:r>
      <w:r w:rsidR="00A335ED">
        <w:rPr>
          <w:rFonts w:ascii="Arial" w:hAnsi="Arial" w:cs="Arial"/>
          <w:sz w:val="20"/>
          <w:szCs w:val="20"/>
        </w:rPr>
        <w:t xml:space="preserve"> uvedené v článku 1.7.1. budou </w:t>
      </w:r>
      <w:r w:rsidRPr="00383A57">
        <w:rPr>
          <w:rFonts w:ascii="Arial" w:hAnsi="Arial" w:cs="Arial"/>
          <w:sz w:val="20"/>
        </w:rPr>
        <w:t>předmětem akceptačního řízení dle této smlouvy</w:t>
      </w:r>
      <w:r>
        <w:rPr>
          <w:rFonts w:ascii="Arial" w:hAnsi="Arial" w:cs="Arial"/>
          <w:sz w:val="20"/>
        </w:rPr>
        <w:t xml:space="preserve">. </w:t>
      </w:r>
      <w:r>
        <w:rPr>
          <w:rFonts w:ascii="Arial" w:hAnsi="Arial" w:cs="Arial"/>
          <w:sz w:val="20"/>
          <w:szCs w:val="20"/>
        </w:rPr>
        <w:t xml:space="preserve">Všechny činnosti uvedené v článku 1.7.1. budou </w:t>
      </w:r>
      <w:r w:rsidR="00A335ED">
        <w:rPr>
          <w:rFonts w:ascii="Arial" w:hAnsi="Arial" w:cs="Arial"/>
          <w:sz w:val="20"/>
          <w:szCs w:val="20"/>
        </w:rPr>
        <w:t>provedeny a</w:t>
      </w:r>
      <w:r w:rsidR="00F74DE6">
        <w:rPr>
          <w:rFonts w:ascii="Arial" w:hAnsi="Arial" w:cs="Arial"/>
          <w:sz w:val="20"/>
          <w:szCs w:val="20"/>
        </w:rPr>
        <w:t xml:space="preserve"> protokolárně</w:t>
      </w:r>
      <w:r w:rsidR="00A335ED">
        <w:rPr>
          <w:rFonts w:ascii="Arial" w:hAnsi="Arial" w:cs="Arial"/>
          <w:sz w:val="20"/>
          <w:szCs w:val="20"/>
        </w:rPr>
        <w:t xml:space="preserve"> předány do </w:t>
      </w:r>
      <w:r w:rsidRPr="00FE125E" w:rsidR="00A335ED">
        <w:rPr>
          <w:rFonts w:ascii="Arial" w:hAnsi="Arial" w:cs="Arial"/>
          <w:sz w:val="20"/>
          <w:szCs w:val="20"/>
        </w:rPr>
        <w:t>15. října 2018</w:t>
      </w:r>
      <w:r w:rsidR="00A335ED">
        <w:rPr>
          <w:rFonts w:ascii="Arial" w:hAnsi="Arial" w:cs="Arial"/>
          <w:sz w:val="20"/>
          <w:szCs w:val="20"/>
        </w:rPr>
        <w:t>.</w:t>
      </w:r>
      <w:r w:rsidRPr="00BF4C14">
        <w:rPr>
          <w:rFonts w:ascii="Arial" w:hAnsi="Arial" w:cs="Arial"/>
          <w:sz w:val="20"/>
        </w:rPr>
        <w:t xml:space="preserve"> </w:t>
      </w:r>
    </w:p>
    <w:p w:rsidR="00A335ED" w:rsidP="00E631BF" w:rsidRDefault="00FE125E" w14:paraId="682E16B2" w14:textId="77777777">
      <w:pPr>
        <w:pStyle w:val="Odstavecseseznamem"/>
        <w:numPr>
          <w:ilvl w:val="2"/>
          <w:numId w:val="7"/>
        </w:numPr>
        <w:spacing w:after="120" w:line="276" w:lineRule="auto"/>
        <w:ind w:right="566"/>
        <w:jc w:val="both"/>
        <w:rPr>
          <w:rFonts w:ascii="Arial" w:hAnsi="Arial" w:cs="Arial"/>
          <w:sz w:val="20"/>
          <w:szCs w:val="20"/>
        </w:rPr>
      </w:pPr>
      <w:r w:rsidRPr="00A335ED">
        <w:rPr>
          <w:rFonts w:ascii="Arial" w:hAnsi="Arial" w:cs="Arial"/>
          <w:sz w:val="20"/>
          <w:szCs w:val="20"/>
        </w:rPr>
        <w:t>Dokument k rozšíření stávající Metodiky bude mít max. o 5 normostran bez příloh</w:t>
      </w:r>
      <w:r w:rsidR="00C17C76">
        <w:rPr>
          <w:rFonts w:ascii="Arial" w:hAnsi="Arial" w:cs="Arial"/>
          <w:sz w:val="20"/>
          <w:szCs w:val="20"/>
        </w:rPr>
        <w:t xml:space="preserve"> v součtu počtu znaků standardního textu.</w:t>
      </w:r>
      <w:r w:rsidRPr="00A335ED" w:rsidR="00A335ED">
        <w:rPr>
          <w:rFonts w:ascii="Arial" w:hAnsi="Arial" w:cs="Arial"/>
          <w:sz w:val="20"/>
          <w:szCs w:val="20"/>
        </w:rPr>
        <w:t xml:space="preserve"> Zhotovitel </w:t>
      </w:r>
      <w:r w:rsidR="00BF4C14">
        <w:rPr>
          <w:rFonts w:ascii="Arial" w:hAnsi="Arial" w:cs="Arial"/>
          <w:sz w:val="20"/>
          <w:szCs w:val="20"/>
        </w:rPr>
        <w:t>předá</w:t>
      </w:r>
      <w:r w:rsidR="00E631BF">
        <w:rPr>
          <w:rFonts w:ascii="Arial" w:hAnsi="Arial" w:cs="Arial"/>
          <w:sz w:val="20"/>
          <w:szCs w:val="20"/>
        </w:rPr>
        <w:t xml:space="preserve"> Objednateli i </w:t>
      </w:r>
      <w:r w:rsidRPr="00A335ED" w:rsidR="00A335ED">
        <w:rPr>
          <w:rFonts w:ascii="Arial" w:hAnsi="Arial" w:cs="Arial"/>
          <w:sz w:val="20"/>
          <w:szCs w:val="20"/>
        </w:rPr>
        <w:t xml:space="preserve">elektronickou kopii </w:t>
      </w:r>
      <w:r w:rsidR="00001937">
        <w:rPr>
          <w:rFonts w:ascii="Arial" w:hAnsi="Arial" w:cs="Arial"/>
          <w:sz w:val="20"/>
          <w:szCs w:val="20"/>
        </w:rPr>
        <w:t>dokumentu</w:t>
      </w:r>
      <w:r w:rsidR="00E60776">
        <w:rPr>
          <w:rFonts w:ascii="Arial" w:hAnsi="Arial" w:cs="Arial"/>
          <w:sz w:val="20"/>
          <w:szCs w:val="20"/>
        </w:rPr>
        <w:t>, která umožní O</w:t>
      </w:r>
      <w:r w:rsidRPr="00A335ED" w:rsidR="00A335ED">
        <w:rPr>
          <w:rFonts w:ascii="Arial" w:hAnsi="Arial" w:cs="Arial"/>
          <w:sz w:val="20"/>
          <w:szCs w:val="20"/>
        </w:rPr>
        <w:t xml:space="preserve">bjednateli ověřit dodržení minimálního rozsahu. </w:t>
      </w:r>
    </w:p>
    <w:p w:rsidR="00FE125E" w:rsidP="0047445B" w:rsidRDefault="00FE125E" w14:paraId="4B299609" w14:textId="77777777">
      <w:pPr>
        <w:pStyle w:val="Odstavecseseznamem"/>
        <w:widowControl/>
        <w:numPr>
          <w:ilvl w:val="1"/>
          <w:numId w:val="7"/>
        </w:numPr>
        <w:autoSpaceDE/>
        <w:autoSpaceDN/>
        <w:adjustRightInd/>
        <w:spacing w:after="120" w:line="276" w:lineRule="auto"/>
        <w:ind w:right="566"/>
        <w:contextualSpacing/>
        <w:jc w:val="both"/>
        <w:rPr>
          <w:rFonts w:ascii="Arial" w:hAnsi="Arial" w:cs="Arial"/>
          <w:sz w:val="20"/>
          <w:szCs w:val="20"/>
        </w:rPr>
      </w:pPr>
      <w:r w:rsidRPr="00383A57">
        <w:rPr>
          <w:rFonts w:ascii="Arial" w:hAnsi="Arial" w:cs="Arial"/>
          <w:sz w:val="20"/>
        </w:rPr>
        <w:t>Smluvní strany sjednávají podrobné podmínky zhotovení</w:t>
      </w:r>
      <w:r w:rsidRPr="006F1787">
        <w:rPr>
          <w:rFonts w:ascii="Arial" w:hAnsi="Arial" w:cs="Arial"/>
          <w:sz w:val="20"/>
        </w:rPr>
        <w:t xml:space="preserve"> </w:t>
      </w:r>
      <w:r w:rsidRPr="00FE125E">
        <w:rPr>
          <w:rFonts w:ascii="Arial" w:hAnsi="Arial" w:cs="Arial"/>
          <w:sz w:val="20"/>
          <w:szCs w:val="20"/>
        </w:rPr>
        <w:t>Implementace výstupu Evaluace do současné Metodiky, část určená pro ZO MMR</w:t>
      </w:r>
      <w:r>
        <w:rPr>
          <w:rFonts w:ascii="Arial" w:hAnsi="Arial" w:cs="Arial"/>
          <w:sz w:val="20"/>
          <w:szCs w:val="20"/>
        </w:rPr>
        <w:t xml:space="preserve"> takto:</w:t>
      </w:r>
    </w:p>
    <w:p w:rsidR="00A335ED" w:rsidP="0047445B" w:rsidRDefault="00830DE8" w14:paraId="156DBC47" w14:textId="77777777">
      <w:pPr>
        <w:pStyle w:val="Odstavecseseznamem"/>
        <w:widowControl/>
        <w:numPr>
          <w:ilvl w:val="2"/>
          <w:numId w:val="7"/>
        </w:numPr>
        <w:autoSpaceDE/>
        <w:autoSpaceDN/>
        <w:adjustRightInd/>
        <w:spacing w:after="120" w:line="276" w:lineRule="auto"/>
        <w:ind w:right="566"/>
        <w:contextualSpacing/>
        <w:jc w:val="both"/>
        <w:rPr>
          <w:rFonts w:ascii="Arial" w:hAnsi="Arial" w:cs="Arial"/>
          <w:sz w:val="20"/>
          <w:szCs w:val="20"/>
        </w:rPr>
      </w:pPr>
      <w:r>
        <w:rPr>
          <w:rFonts w:ascii="Arial" w:hAnsi="Arial" w:cs="Arial"/>
          <w:sz w:val="20"/>
          <w:szCs w:val="20"/>
        </w:rPr>
        <w:t>Zhotovitel</w:t>
      </w:r>
      <w:r w:rsidR="00A335ED">
        <w:rPr>
          <w:rFonts w:ascii="Arial" w:hAnsi="Arial" w:cs="Arial"/>
          <w:sz w:val="20"/>
          <w:szCs w:val="20"/>
        </w:rPr>
        <w:t xml:space="preserve"> vytvoří návrh Metodiky, ve kterém budou implementovány</w:t>
      </w:r>
      <w:r w:rsidRPr="00FE125E" w:rsidR="00A335ED">
        <w:rPr>
          <w:rFonts w:ascii="Arial" w:hAnsi="Arial" w:cs="Arial"/>
          <w:sz w:val="20"/>
          <w:szCs w:val="20"/>
        </w:rPr>
        <w:t xml:space="preserve"> výstupy Evaluace; </w:t>
      </w:r>
      <w:r w:rsidR="00A335ED">
        <w:rPr>
          <w:rFonts w:ascii="Arial" w:hAnsi="Arial" w:cs="Arial"/>
          <w:sz w:val="20"/>
          <w:szCs w:val="20"/>
        </w:rPr>
        <w:t xml:space="preserve">v hlavním textu </w:t>
      </w:r>
      <w:r w:rsidRPr="00FE125E" w:rsidR="00A335ED">
        <w:rPr>
          <w:rFonts w:ascii="Arial" w:hAnsi="Arial" w:cs="Arial"/>
          <w:sz w:val="20"/>
          <w:szCs w:val="20"/>
        </w:rPr>
        <w:t xml:space="preserve">Metodiky bude zaznamenán dopad pro ZO MMR a následně v přílohách bude rozpracován dílčí stav / </w:t>
      </w:r>
      <w:r w:rsidR="00A335ED">
        <w:rPr>
          <w:rFonts w:ascii="Arial" w:hAnsi="Arial" w:cs="Arial"/>
          <w:sz w:val="20"/>
          <w:szCs w:val="20"/>
        </w:rPr>
        <w:t xml:space="preserve">postup pro každou ZO MMR zvlášť. </w:t>
      </w:r>
      <w:r>
        <w:rPr>
          <w:rFonts w:ascii="Arial" w:hAnsi="Arial" w:cs="Arial"/>
          <w:sz w:val="20"/>
          <w:szCs w:val="20"/>
        </w:rPr>
        <w:t>Zhotovitel</w:t>
      </w:r>
      <w:r w:rsidR="00A335ED">
        <w:rPr>
          <w:rFonts w:ascii="Arial" w:hAnsi="Arial" w:cs="Arial"/>
          <w:sz w:val="20"/>
          <w:szCs w:val="20"/>
        </w:rPr>
        <w:t xml:space="preserve"> prostřednictvím interaktivních workshopů se zainteresovanými osobami Objednatele a ZO MMR dopracuje a upraví Metodiku tak, aby mohla být bez rozporů předložena do vnitřního připomínkového řízení Objednatele. </w:t>
      </w:r>
      <w:r w:rsidR="00001937">
        <w:rPr>
          <w:rFonts w:ascii="Arial" w:hAnsi="Arial" w:cs="Arial"/>
          <w:sz w:val="20"/>
          <w:szCs w:val="20"/>
        </w:rPr>
        <w:t>Zhotovitel dále vypracuje</w:t>
      </w:r>
      <w:r w:rsidR="00A335ED">
        <w:rPr>
          <w:rFonts w:ascii="Arial" w:hAnsi="Arial" w:cs="Arial"/>
          <w:sz w:val="20"/>
          <w:szCs w:val="20"/>
        </w:rPr>
        <w:t xml:space="preserve"> </w:t>
      </w:r>
      <w:r w:rsidRPr="00B87470" w:rsidR="00A335ED">
        <w:rPr>
          <w:rFonts w:ascii="Arial" w:hAnsi="Arial" w:cs="Arial"/>
          <w:sz w:val="20"/>
          <w:szCs w:val="20"/>
        </w:rPr>
        <w:t xml:space="preserve">doporučení pro zapracování </w:t>
      </w:r>
      <w:r w:rsidR="00A335ED">
        <w:rPr>
          <w:rFonts w:ascii="Arial" w:hAnsi="Arial" w:cs="Arial"/>
          <w:sz w:val="20"/>
          <w:szCs w:val="20"/>
        </w:rPr>
        <w:t>všech výše uvedených skutečností do ELIT.</w:t>
      </w:r>
    </w:p>
    <w:p w:rsidRPr="00BF4C14" w:rsidR="00A335ED" w:rsidP="0047445B" w:rsidRDefault="00BF4C14" w14:paraId="2DDC9D93" w14:textId="77777777">
      <w:pPr>
        <w:pStyle w:val="Odstavecseseznamem"/>
        <w:widowControl/>
        <w:numPr>
          <w:ilvl w:val="2"/>
          <w:numId w:val="7"/>
        </w:numPr>
        <w:autoSpaceDE/>
        <w:autoSpaceDN/>
        <w:adjustRightInd/>
        <w:spacing w:after="120" w:line="276" w:lineRule="auto"/>
        <w:ind w:right="566"/>
        <w:contextualSpacing/>
        <w:jc w:val="both"/>
        <w:rPr>
          <w:rFonts w:ascii="Arial" w:hAnsi="Arial" w:cs="Arial"/>
          <w:sz w:val="20"/>
          <w:szCs w:val="20"/>
        </w:rPr>
      </w:pPr>
      <w:r>
        <w:rPr>
          <w:rFonts w:ascii="Arial" w:hAnsi="Arial" w:cs="Arial"/>
          <w:sz w:val="20"/>
          <w:szCs w:val="20"/>
        </w:rPr>
        <w:t>Všechny činnost</w:t>
      </w:r>
      <w:r w:rsidR="00001937">
        <w:rPr>
          <w:rFonts w:ascii="Arial" w:hAnsi="Arial" w:cs="Arial"/>
          <w:sz w:val="20"/>
          <w:szCs w:val="20"/>
        </w:rPr>
        <w:t>i a výstupy uvedené v článku 1.8</w:t>
      </w:r>
      <w:r>
        <w:rPr>
          <w:rFonts w:ascii="Arial" w:hAnsi="Arial" w:cs="Arial"/>
          <w:sz w:val="20"/>
          <w:szCs w:val="20"/>
        </w:rPr>
        <w:t xml:space="preserve">.1. budou </w:t>
      </w:r>
      <w:r w:rsidRPr="00383A57">
        <w:rPr>
          <w:rFonts w:ascii="Arial" w:hAnsi="Arial" w:cs="Arial"/>
          <w:sz w:val="20"/>
        </w:rPr>
        <w:t>předmětem akceptačního řízení dle této smlouvy</w:t>
      </w:r>
      <w:r>
        <w:rPr>
          <w:rFonts w:ascii="Arial" w:hAnsi="Arial" w:cs="Arial"/>
          <w:sz w:val="20"/>
        </w:rPr>
        <w:t xml:space="preserve">. </w:t>
      </w:r>
      <w:r>
        <w:rPr>
          <w:rFonts w:ascii="Arial" w:hAnsi="Arial" w:cs="Arial"/>
          <w:sz w:val="20"/>
          <w:szCs w:val="20"/>
        </w:rPr>
        <w:t xml:space="preserve">Všechny činnosti uvedené v článku 1.8.1. budou provedeny a </w:t>
      </w:r>
      <w:r w:rsidR="00F74DE6">
        <w:rPr>
          <w:rFonts w:ascii="Arial" w:hAnsi="Arial" w:cs="Arial"/>
          <w:sz w:val="20"/>
          <w:szCs w:val="20"/>
        </w:rPr>
        <w:t xml:space="preserve">protokolárně </w:t>
      </w:r>
      <w:r>
        <w:rPr>
          <w:rFonts w:ascii="Arial" w:hAnsi="Arial" w:cs="Arial"/>
          <w:sz w:val="20"/>
          <w:szCs w:val="20"/>
        </w:rPr>
        <w:t xml:space="preserve">předány do </w:t>
      </w:r>
      <w:r w:rsidRPr="00FE125E">
        <w:rPr>
          <w:rFonts w:ascii="Arial" w:hAnsi="Arial" w:cs="Arial"/>
          <w:sz w:val="20"/>
          <w:szCs w:val="20"/>
        </w:rPr>
        <w:t>15. října 2018</w:t>
      </w:r>
      <w:r>
        <w:rPr>
          <w:rFonts w:ascii="Arial" w:hAnsi="Arial" w:cs="Arial"/>
          <w:sz w:val="20"/>
          <w:szCs w:val="20"/>
        </w:rPr>
        <w:t>.</w:t>
      </w:r>
      <w:r w:rsidRPr="00BF4C14">
        <w:rPr>
          <w:rFonts w:ascii="Arial" w:hAnsi="Arial" w:cs="Arial"/>
          <w:sz w:val="20"/>
        </w:rPr>
        <w:t xml:space="preserve"> </w:t>
      </w:r>
    </w:p>
    <w:p w:rsidR="00A335ED" w:rsidP="00AA78AE" w:rsidRDefault="00A335ED" w14:paraId="0395E992" w14:textId="77777777">
      <w:pPr>
        <w:pStyle w:val="Odstavecseseznamem"/>
        <w:numPr>
          <w:ilvl w:val="2"/>
          <w:numId w:val="7"/>
        </w:numPr>
        <w:spacing w:after="120" w:line="276" w:lineRule="auto"/>
        <w:ind w:right="566"/>
        <w:jc w:val="both"/>
        <w:rPr>
          <w:rFonts w:ascii="Arial" w:hAnsi="Arial" w:cs="Arial"/>
          <w:sz w:val="20"/>
          <w:szCs w:val="20"/>
        </w:rPr>
      </w:pPr>
      <w:r w:rsidRPr="00A335ED">
        <w:rPr>
          <w:rFonts w:ascii="Arial" w:hAnsi="Arial" w:cs="Arial"/>
          <w:sz w:val="20"/>
          <w:szCs w:val="20"/>
        </w:rPr>
        <w:t xml:space="preserve">Dokument k rozšíření stávající Metodiky bude mít max. </w:t>
      </w:r>
      <w:r w:rsidRPr="00DC6455">
        <w:rPr>
          <w:rFonts w:ascii="Arial" w:hAnsi="Arial" w:cs="Arial"/>
          <w:sz w:val="20"/>
          <w:szCs w:val="20"/>
        </w:rPr>
        <w:t xml:space="preserve">5 normostran </w:t>
      </w:r>
      <w:r w:rsidRPr="00A335ED">
        <w:rPr>
          <w:rFonts w:ascii="Arial" w:hAnsi="Arial" w:cs="Arial"/>
          <w:sz w:val="20"/>
          <w:szCs w:val="20"/>
        </w:rPr>
        <w:t>bez příloh</w:t>
      </w:r>
      <w:r w:rsidR="00AA78AE">
        <w:rPr>
          <w:rFonts w:ascii="Arial" w:hAnsi="Arial" w:cs="Arial"/>
          <w:sz w:val="20"/>
          <w:szCs w:val="20"/>
        </w:rPr>
        <w:t xml:space="preserve"> v součtu počtu znaků standardního textu.</w:t>
      </w:r>
      <w:r w:rsidRPr="00A335ED">
        <w:rPr>
          <w:rFonts w:ascii="Arial" w:hAnsi="Arial" w:cs="Arial"/>
          <w:sz w:val="20"/>
          <w:szCs w:val="20"/>
        </w:rPr>
        <w:t xml:space="preserve"> Zhotovitel </w:t>
      </w:r>
      <w:r w:rsidR="00BF4C14">
        <w:rPr>
          <w:rFonts w:ascii="Arial" w:hAnsi="Arial" w:cs="Arial"/>
          <w:sz w:val="20"/>
          <w:szCs w:val="20"/>
        </w:rPr>
        <w:t>předá</w:t>
      </w:r>
      <w:r w:rsidRPr="00A335ED">
        <w:rPr>
          <w:rFonts w:ascii="Arial" w:hAnsi="Arial" w:cs="Arial"/>
          <w:sz w:val="20"/>
          <w:szCs w:val="20"/>
        </w:rPr>
        <w:t xml:space="preserve"> Objednateli i elektronickou kopii </w:t>
      </w:r>
      <w:r w:rsidR="00753BAE">
        <w:rPr>
          <w:rFonts w:ascii="Arial" w:hAnsi="Arial" w:cs="Arial"/>
          <w:sz w:val="20"/>
          <w:szCs w:val="20"/>
        </w:rPr>
        <w:t>dokumentu</w:t>
      </w:r>
      <w:r w:rsidR="00F076C8">
        <w:rPr>
          <w:rFonts w:ascii="Arial" w:hAnsi="Arial" w:cs="Arial"/>
          <w:sz w:val="20"/>
          <w:szCs w:val="20"/>
        </w:rPr>
        <w:t>, která umožní O</w:t>
      </w:r>
      <w:r w:rsidRPr="00A335ED">
        <w:rPr>
          <w:rFonts w:ascii="Arial" w:hAnsi="Arial" w:cs="Arial"/>
          <w:sz w:val="20"/>
          <w:szCs w:val="20"/>
        </w:rPr>
        <w:t xml:space="preserve">bjednateli ověřit dodržení minimálního rozsahu. </w:t>
      </w:r>
    </w:p>
    <w:p w:rsidR="00753BAE" w:rsidP="0047445B" w:rsidRDefault="00753BAE" w14:paraId="292E3F5C" w14:textId="77777777">
      <w:pPr>
        <w:pStyle w:val="Odstavecseseznamem"/>
        <w:widowControl/>
        <w:numPr>
          <w:ilvl w:val="1"/>
          <w:numId w:val="7"/>
        </w:numPr>
        <w:autoSpaceDE/>
        <w:autoSpaceDN/>
        <w:adjustRightInd/>
        <w:spacing w:after="120" w:line="276" w:lineRule="auto"/>
        <w:ind w:right="566"/>
        <w:contextualSpacing/>
        <w:jc w:val="both"/>
        <w:rPr>
          <w:rFonts w:ascii="Arial" w:hAnsi="Arial" w:cs="Arial"/>
          <w:sz w:val="20"/>
          <w:szCs w:val="20"/>
        </w:rPr>
      </w:pPr>
      <w:r w:rsidRPr="00383A57">
        <w:rPr>
          <w:rFonts w:ascii="Arial" w:hAnsi="Arial" w:cs="Arial"/>
          <w:sz w:val="20"/>
        </w:rPr>
        <w:t xml:space="preserve">Smluvní strany sjednávají podrobné podmínky </w:t>
      </w:r>
      <w:r>
        <w:rPr>
          <w:rFonts w:ascii="Arial" w:hAnsi="Arial" w:cs="Arial"/>
          <w:sz w:val="20"/>
        </w:rPr>
        <w:t xml:space="preserve">dopracování finálního dokumentu ve fázi </w:t>
      </w:r>
      <w:r w:rsidRPr="00753BAE">
        <w:rPr>
          <w:rFonts w:ascii="Arial" w:hAnsi="Arial" w:cs="Arial"/>
          <w:sz w:val="20"/>
          <w:szCs w:val="20"/>
        </w:rPr>
        <w:t xml:space="preserve">vnitřní připomínkové řízení </w:t>
      </w:r>
      <w:r>
        <w:rPr>
          <w:rFonts w:ascii="Arial" w:hAnsi="Arial" w:cs="Arial"/>
          <w:sz w:val="20"/>
          <w:szCs w:val="20"/>
        </w:rPr>
        <w:t>takto:</w:t>
      </w:r>
    </w:p>
    <w:p w:rsidRPr="00753BAE" w:rsidR="00753BAE" w:rsidP="0047445B" w:rsidRDefault="00830DE8" w14:paraId="6E418489" w14:textId="77777777">
      <w:pPr>
        <w:pStyle w:val="Odstavecseseznamem"/>
        <w:widowControl/>
        <w:numPr>
          <w:ilvl w:val="2"/>
          <w:numId w:val="7"/>
        </w:numPr>
        <w:autoSpaceDE/>
        <w:autoSpaceDN/>
        <w:adjustRightInd/>
        <w:spacing w:after="120" w:line="276" w:lineRule="auto"/>
        <w:ind w:right="566"/>
        <w:contextualSpacing/>
        <w:jc w:val="both"/>
        <w:rPr>
          <w:rFonts w:ascii="Arial" w:hAnsi="Arial" w:cs="Arial"/>
          <w:sz w:val="20"/>
          <w:szCs w:val="20"/>
        </w:rPr>
      </w:pPr>
      <w:r>
        <w:rPr>
          <w:rFonts w:ascii="Arial" w:hAnsi="Arial" w:cs="Arial"/>
          <w:sz w:val="20"/>
          <w:szCs w:val="20"/>
        </w:rPr>
        <w:t>Zhotovitel</w:t>
      </w:r>
      <w:r w:rsidR="00753BAE">
        <w:rPr>
          <w:rFonts w:ascii="Arial" w:hAnsi="Arial" w:cs="Arial"/>
          <w:sz w:val="20"/>
          <w:szCs w:val="20"/>
        </w:rPr>
        <w:t xml:space="preserve"> vytvoří návrh aktualizované Metodiky,</w:t>
      </w:r>
      <w:r w:rsidR="00001937">
        <w:rPr>
          <w:rFonts w:ascii="Arial" w:hAnsi="Arial" w:cs="Arial"/>
          <w:sz w:val="20"/>
          <w:szCs w:val="20"/>
        </w:rPr>
        <w:t xml:space="preserve"> včetně příloh,</w:t>
      </w:r>
      <w:r w:rsidR="00753BAE">
        <w:rPr>
          <w:rFonts w:ascii="Arial" w:hAnsi="Arial" w:cs="Arial"/>
          <w:sz w:val="20"/>
          <w:szCs w:val="20"/>
        </w:rPr>
        <w:t xml:space="preserve"> který zohlední činnosti a dokumenty z předchozích etap, které prošly</w:t>
      </w:r>
      <w:r w:rsidRPr="00753BAE" w:rsidR="00753BAE">
        <w:rPr>
          <w:rFonts w:ascii="Arial" w:hAnsi="Arial" w:cs="Arial"/>
          <w:sz w:val="20"/>
          <w:szCs w:val="20"/>
        </w:rPr>
        <w:t xml:space="preserve"> vnitřním připomínkovým řízením </w:t>
      </w:r>
      <w:r w:rsidR="00001937">
        <w:rPr>
          <w:rFonts w:ascii="Arial" w:hAnsi="Arial" w:cs="Arial"/>
          <w:sz w:val="20"/>
          <w:szCs w:val="20"/>
        </w:rPr>
        <w:t>MMR</w:t>
      </w:r>
      <w:r w:rsidR="00753BAE">
        <w:rPr>
          <w:rFonts w:ascii="Arial" w:hAnsi="Arial" w:cs="Arial"/>
          <w:sz w:val="20"/>
          <w:szCs w:val="20"/>
        </w:rPr>
        <w:t xml:space="preserve">. </w:t>
      </w:r>
      <w:r>
        <w:rPr>
          <w:rFonts w:ascii="Arial" w:hAnsi="Arial" w:cs="Arial"/>
          <w:sz w:val="20"/>
          <w:szCs w:val="20"/>
        </w:rPr>
        <w:t>Zhotovitel</w:t>
      </w:r>
      <w:r w:rsidR="00753BAE">
        <w:rPr>
          <w:rFonts w:ascii="Arial" w:hAnsi="Arial" w:cs="Arial"/>
          <w:sz w:val="20"/>
          <w:szCs w:val="20"/>
        </w:rPr>
        <w:t xml:space="preserve"> zajistí vypořádání všech podnětů zaslaných v rámci vnitřního připomínkového řízení a připraví návrh aktualizované Metodiky  k vydání rozhodnutím ministra. </w:t>
      </w:r>
      <w:r w:rsidRPr="00753BAE" w:rsidR="00753BAE">
        <w:rPr>
          <w:rFonts w:ascii="Arial" w:hAnsi="Arial" w:cs="Arial"/>
          <w:sz w:val="20"/>
          <w:szCs w:val="20"/>
        </w:rPr>
        <w:t xml:space="preserve"> </w:t>
      </w:r>
      <w:r w:rsidR="00753BAE">
        <w:rPr>
          <w:rFonts w:ascii="Arial" w:hAnsi="Arial" w:cs="Arial"/>
          <w:sz w:val="20"/>
          <w:szCs w:val="20"/>
        </w:rPr>
        <w:t xml:space="preserve">Dokument bude obsahovat </w:t>
      </w:r>
      <w:r w:rsidRPr="00753BAE" w:rsidR="00753BAE">
        <w:rPr>
          <w:rFonts w:ascii="Arial" w:hAnsi="Arial" w:cs="Arial"/>
          <w:sz w:val="20"/>
          <w:szCs w:val="20"/>
        </w:rPr>
        <w:t>všech</w:t>
      </w:r>
      <w:r w:rsidR="00753BAE">
        <w:rPr>
          <w:rFonts w:ascii="Arial" w:hAnsi="Arial" w:cs="Arial"/>
          <w:sz w:val="20"/>
          <w:szCs w:val="20"/>
        </w:rPr>
        <w:t>ny</w:t>
      </w:r>
      <w:r w:rsidRPr="00753BAE" w:rsidR="00753BAE">
        <w:rPr>
          <w:rFonts w:ascii="Arial" w:hAnsi="Arial" w:cs="Arial"/>
          <w:sz w:val="20"/>
          <w:szCs w:val="20"/>
        </w:rPr>
        <w:t xml:space="preserve"> příloh</w:t>
      </w:r>
      <w:r w:rsidR="00753BAE">
        <w:rPr>
          <w:rFonts w:ascii="Arial" w:hAnsi="Arial" w:cs="Arial"/>
          <w:sz w:val="20"/>
          <w:szCs w:val="20"/>
        </w:rPr>
        <w:t>y.</w:t>
      </w:r>
    </w:p>
    <w:p w:rsidR="00BF4C14" w:rsidP="0047445B" w:rsidRDefault="00BF4C14" w14:paraId="62866CFC" w14:textId="77777777">
      <w:pPr>
        <w:pStyle w:val="Odstavecseseznamem"/>
        <w:widowControl/>
        <w:numPr>
          <w:ilvl w:val="2"/>
          <w:numId w:val="7"/>
        </w:numPr>
        <w:autoSpaceDE/>
        <w:autoSpaceDN/>
        <w:adjustRightInd/>
        <w:spacing w:after="120" w:line="276" w:lineRule="auto"/>
        <w:ind w:right="566"/>
        <w:contextualSpacing/>
        <w:jc w:val="both"/>
        <w:rPr>
          <w:rFonts w:ascii="Arial" w:hAnsi="Arial" w:cs="Arial"/>
          <w:sz w:val="20"/>
          <w:szCs w:val="20"/>
        </w:rPr>
      </w:pPr>
      <w:r>
        <w:rPr>
          <w:rFonts w:ascii="Arial" w:hAnsi="Arial" w:cs="Arial"/>
          <w:sz w:val="20"/>
          <w:szCs w:val="20"/>
        </w:rPr>
        <w:t>Všechny činnost</w:t>
      </w:r>
      <w:r w:rsidR="00001937">
        <w:rPr>
          <w:rFonts w:ascii="Arial" w:hAnsi="Arial" w:cs="Arial"/>
          <w:sz w:val="20"/>
          <w:szCs w:val="20"/>
        </w:rPr>
        <w:t>i a výstupy uvedené v článku 1.9</w:t>
      </w:r>
      <w:r>
        <w:rPr>
          <w:rFonts w:ascii="Arial" w:hAnsi="Arial" w:cs="Arial"/>
          <w:sz w:val="20"/>
          <w:szCs w:val="20"/>
        </w:rPr>
        <w:t xml:space="preserve">.1. budou </w:t>
      </w:r>
      <w:r w:rsidRPr="00383A57">
        <w:rPr>
          <w:rFonts w:ascii="Arial" w:hAnsi="Arial" w:cs="Arial"/>
          <w:sz w:val="20"/>
        </w:rPr>
        <w:t>předmětem akceptačního řízení dle této smlouvy</w:t>
      </w:r>
      <w:r>
        <w:rPr>
          <w:rFonts w:ascii="Arial" w:hAnsi="Arial" w:cs="Arial"/>
          <w:sz w:val="20"/>
        </w:rPr>
        <w:t xml:space="preserve">. </w:t>
      </w:r>
      <w:r>
        <w:rPr>
          <w:rFonts w:ascii="Arial" w:hAnsi="Arial" w:cs="Arial"/>
          <w:sz w:val="20"/>
          <w:szCs w:val="20"/>
        </w:rPr>
        <w:t>Všech</w:t>
      </w:r>
      <w:r w:rsidR="00001937">
        <w:rPr>
          <w:rFonts w:ascii="Arial" w:hAnsi="Arial" w:cs="Arial"/>
          <w:sz w:val="20"/>
          <w:szCs w:val="20"/>
        </w:rPr>
        <w:t>ny činnosti uvedené v článku 1.9</w:t>
      </w:r>
      <w:r>
        <w:rPr>
          <w:rFonts w:ascii="Arial" w:hAnsi="Arial" w:cs="Arial"/>
          <w:sz w:val="20"/>
          <w:szCs w:val="20"/>
        </w:rPr>
        <w:t xml:space="preserve">.1. budou provedeny a </w:t>
      </w:r>
      <w:r w:rsidR="00F74DE6">
        <w:rPr>
          <w:rFonts w:ascii="Arial" w:hAnsi="Arial" w:cs="Arial"/>
          <w:sz w:val="20"/>
          <w:szCs w:val="20"/>
        </w:rPr>
        <w:t xml:space="preserve">protokolárně </w:t>
      </w:r>
      <w:r>
        <w:rPr>
          <w:rFonts w:ascii="Arial" w:hAnsi="Arial" w:cs="Arial"/>
          <w:sz w:val="20"/>
          <w:szCs w:val="20"/>
        </w:rPr>
        <w:t xml:space="preserve">předány do </w:t>
      </w:r>
      <w:r w:rsidRPr="00FE125E">
        <w:rPr>
          <w:rFonts w:ascii="Arial" w:hAnsi="Arial" w:cs="Arial"/>
          <w:sz w:val="20"/>
          <w:szCs w:val="20"/>
        </w:rPr>
        <w:t xml:space="preserve">15. </w:t>
      </w:r>
      <w:r>
        <w:rPr>
          <w:rFonts w:ascii="Arial" w:hAnsi="Arial" w:cs="Arial"/>
          <w:sz w:val="20"/>
          <w:szCs w:val="20"/>
        </w:rPr>
        <w:t>listopadu</w:t>
      </w:r>
      <w:r w:rsidRPr="00FE125E">
        <w:rPr>
          <w:rFonts w:ascii="Arial" w:hAnsi="Arial" w:cs="Arial"/>
          <w:sz w:val="20"/>
          <w:szCs w:val="20"/>
        </w:rPr>
        <w:t xml:space="preserve"> 2018</w:t>
      </w:r>
      <w:r>
        <w:rPr>
          <w:rFonts w:ascii="Arial" w:hAnsi="Arial" w:cs="Arial"/>
          <w:sz w:val="20"/>
          <w:szCs w:val="20"/>
        </w:rPr>
        <w:t>.</w:t>
      </w:r>
      <w:r w:rsidRPr="00BF4C14">
        <w:rPr>
          <w:rFonts w:ascii="Arial" w:hAnsi="Arial" w:cs="Arial"/>
          <w:sz w:val="20"/>
        </w:rPr>
        <w:t xml:space="preserve"> </w:t>
      </w:r>
    </w:p>
    <w:p w:rsidR="00753BAE" w:rsidP="0047445B" w:rsidRDefault="00753BAE" w14:paraId="5A0FEB11" w14:textId="77777777">
      <w:pPr>
        <w:pStyle w:val="Odstavecseseznamem"/>
        <w:numPr>
          <w:ilvl w:val="2"/>
          <w:numId w:val="7"/>
        </w:numPr>
        <w:spacing w:after="120" w:line="276" w:lineRule="auto"/>
        <w:ind w:right="566"/>
        <w:rPr>
          <w:rFonts w:ascii="Arial" w:hAnsi="Arial" w:cs="Arial"/>
          <w:sz w:val="20"/>
          <w:szCs w:val="20"/>
        </w:rPr>
      </w:pPr>
      <w:r w:rsidRPr="00A335ED">
        <w:rPr>
          <w:rFonts w:ascii="Arial" w:hAnsi="Arial" w:cs="Arial"/>
          <w:sz w:val="20"/>
          <w:szCs w:val="20"/>
        </w:rPr>
        <w:t xml:space="preserve">Zhotovitel </w:t>
      </w:r>
      <w:r w:rsidR="00BF4C14">
        <w:rPr>
          <w:rFonts w:ascii="Arial" w:hAnsi="Arial" w:cs="Arial"/>
          <w:sz w:val="20"/>
          <w:szCs w:val="20"/>
        </w:rPr>
        <w:t>předá</w:t>
      </w:r>
      <w:r w:rsidRPr="00A335ED">
        <w:rPr>
          <w:rFonts w:ascii="Arial" w:hAnsi="Arial" w:cs="Arial"/>
          <w:sz w:val="20"/>
          <w:szCs w:val="20"/>
        </w:rPr>
        <w:t xml:space="preserve"> Objednateli i elektronickou kopii</w:t>
      </w:r>
      <w:r>
        <w:rPr>
          <w:rFonts w:ascii="Arial" w:hAnsi="Arial" w:cs="Arial"/>
          <w:sz w:val="20"/>
          <w:szCs w:val="20"/>
        </w:rPr>
        <w:t xml:space="preserve"> Metodiky</w:t>
      </w:r>
      <w:r w:rsidR="00AA78AE">
        <w:rPr>
          <w:rFonts w:ascii="Arial" w:hAnsi="Arial" w:cs="Arial"/>
          <w:sz w:val="20"/>
          <w:szCs w:val="20"/>
        </w:rPr>
        <w:t xml:space="preserve"> v editovatelném formátu.</w:t>
      </w:r>
    </w:p>
    <w:p w:rsidRPr="00EC0E41" w:rsidR="00EC0E41" w:rsidP="00032518" w:rsidRDefault="00EC0E41" w14:paraId="2FB9DE1E" w14:textId="77777777">
      <w:pPr>
        <w:pStyle w:val="Odstavecseseznamem"/>
        <w:numPr>
          <w:ilvl w:val="1"/>
          <w:numId w:val="7"/>
        </w:numPr>
        <w:spacing w:line="276" w:lineRule="auto"/>
        <w:ind w:right="567"/>
        <w:rPr>
          <w:rFonts w:ascii="Arial" w:hAnsi="Arial" w:cs="Arial"/>
          <w:sz w:val="20"/>
          <w:szCs w:val="20"/>
        </w:rPr>
      </w:pPr>
      <w:r w:rsidRPr="00EC0E41">
        <w:rPr>
          <w:rFonts w:ascii="Arial" w:hAnsi="Arial" w:cs="Arial"/>
          <w:sz w:val="20"/>
          <w:szCs w:val="20"/>
        </w:rPr>
        <w:t>Postup zpracování všech dokumentů proběhne v následujících krocích:</w:t>
      </w:r>
    </w:p>
    <w:p w:rsidRPr="00DC6455" w:rsidR="00EC0E41" w:rsidP="00032518" w:rsidRDefault="00EC0E41" w14:paraId="088AF0CE" w14:textId="77777777">
      <w:pPr>
        <w:pStyle w:val="Odstavecseseznamem"/>
        <w:spacing w:line="276" w:lineRule="auto"/>
        <w:ind w:left="2126" w:right="567"/>
        <w:rPr>
          <w:rFonts w:ascii="Arial" w:hAnsi="Arial" w:cs="Arial"/>
          <w:sz w:val="20"/>
          <w:szCs w:val="20"/>
        </w:rPr>
      </w:pPr>
      <w:r w:rsidRPr="00DD490B">
        <w:rPr>
          <w:rFonts w:ascii="Arial" w:hAnsi="Arial" w:cs="Arial"/>
          <w:sz w:val="20"/>
          <w:szCs w:val="20"/>
        </w:rPr>
        <w:t>-</w:t>
      </w:r>
      <w:r w:rsidRPr="00DD490B">
        <w:rPr>
          <w:rFonts w:ascii="Arial" w:hAnsi="Arial" w:cs="Arial"/>
          <w:sz w:val="20"/>
          <w:szCs w:val="20"/>
        </w:rPr>
        <w:tab/>
      </w:r>
      <w:r w:rsidRPr="00DC6455">
        <w:rPr>
          <w:rFonts w:ascii="Arial" w:hAnsi="Arial" w:cs="Arial"/>
          <w:sz w:val="20"/>
          <w:szCs w:val="20"/>
        </w:rPr>
        <w:t>předbě</w:t>
      </w:r>
      <w:r w:rsidRPr="00DC6455" w:rsidR="00F076C8">
        <w:rPr>
          <w:rFonts w:ascii="Arial" w:hAnsi="Arial" w:cs="Arial"/>
          <w:sz w:val="20"/>
          <w:szCs w:val="20"/>
        </w:rPr>
        <w:t>žný návrh dokumentu zpracovaný Z</w:t>
      </w:r>
      <w:r w:rsidRPr="00DC6455">
        <w:rPr>
          <w:rFonts w:ascii="Arial" w:hAnsi="Arial" w:cs="Arial"/>
          <w:sz w:val="20"/>
          <w:szCs w:val="20"/>
        </w:rPr>
        <w:t>hotovitelem,</w:t>
      </w:r>
    </w:p>
    <w:p w:rsidRPr="00DC6455" w:rsidR="00EC0E41" w:rsidP="00032518" w:rsidRDefault="00EC0E41" w14:paraId="5544C263" w14:textId="77777777">
      <w:pPr>
        <w:pStyle w:val="Odstavecseseznamem"/>
        <w:spacing w:line="276" w:lineRule="auto"/>
        <w:ind w:left="2126" w:right="567"/>
        <w:rPr>
          <w:rFonts w:ascii="Arial" w:hAnsi="Arial" w:cs="Arial"/>
          <w:sz w:val="20"/>
          <w:szCs w:val="20"/>
        </w:rPr>
      </w:pPr>
      <w:r w:rsidRPr="00DC6455">
        <w:rPr>
          <w:rFonts w:ascii="Arial" w:hAnsi="Arial" w:cs="Arial"/>
          <w:sz w:val="20"/>
          <w:szCs w:val="20"/>
        </w:rPr>
        <w:lastRenderedPageBreak/>
        <w:t>-</w:t>
      </w:r>
      <w:r w:rsidRPr="00DC6455">
        <w:rPr>
          <w:rFonts w:ascii="Arial" w:hAnsi="Arial" w:cs="Arial"/>
          <w:sz w:val="20"/>
          <w:szCs w:val="20"/>
        </w:rPr>
        <w:tab/>
        <w:t>p</w:t>
      </w:r>
      <w:r w:rsidRPr="00DC6455" w:rsidR="00F076C8">
        <w:rPr>
          <w:rFonts w:ascii="Arial" w:hAnsi="Arial" w:cs="Arial"/>
          <w:sz w:val="20"/>
          <w:szCs w:val="20"/>
        </w:rPr>
        <w:t>řipomínkování návrhu dokumentu O</w:t>
      </w:r>
      <w:r w:rsidRPr="00DC6455">
        <w:rPr>
          <w:rFonts w:ascii="Arial" w:hAnsi="Arial" w:cs="Arial"/>
          <w:sz w:val="20"/>
          <w:szCs w:val="20"/>
        </w:rPr>
        <w:t>bjednatelem,</w:t>
      </w:r>
    </w:p>
    <w:p w:rsidRPr="00DC6455" w:rsidR="00383A57" w:rsidP="00DC6455" w:rsidRDefault="00EC0E41" w14:paraId="49E2289B" w14:textId="77777777">
      <w:pPr>
        <w:pStyle w:val="Odstavecseseznamem"/>
        <w:spacing w:after="120" w:line="276" w:lineRule="auto"/>
        <w:ind w:left="2124" w:right="566"/>
        <w:rPr>
          <w:rFonts w:ascii="Arial" w:hAnsi="Arial" w:cs="Arial"/>
          <w:sz w:val="20"/>
        </w:rPr>
      </w:pPr>
      <w:r w:rsidRPr="00DC6455">
        <w:rPr>
          <w:rFonts w:ascii="Arial" w:hAnsi="Arial" w:cs="Arial"/>
          <w:sz w:val="20"/>
          <w:szCs w:val="20"/>
        </w:rPr>
        <w:t>-</w:t>
      </w:r>
      <w:r w:rsidRPr="00DC6455">
        <w:rPr>
          <w:rFonts w:ascii="Arial" w:hAnsi="Arial" w:cs="Arial"/>
          <w:sz w:val="20"/>
          <w:szCs w:val="20"/>
        </w:rPr>
        <w:tab/>
        <w:t>definitivní zpracování dokum</w:t>
      </w:r>
      <w:r w:rsidRPr="00DC6455" w:rsidR="00F076C8">
        <w:rPr>
          <w:rFonts w:ascii="Arial" w:hAnsi="Arial" w:cs="Arial"/>
          <w:sz w:val="20"/>
          <w:szCs w:val="20"/>
        </w:rPr>
        <w:t>entu Z</w:t>
      </w:r>
      <w:r w:rsidRPr="00DC6455">
        <w:rPr>
          <w:rFonts w:ascii="Arial" w:hAnsi="Arial" w:cs="Arial"/>
          <w:sz w:val="20"/>
          <w:szCs w:val="20"/>
        </w:rPr>
        <w:t>hotovitelem,</w:t>
      </w:r>
    </w:p>
    <w:p w:rsidRPr="00383A57" w:rsidR="00383A57" w:rsidP="00F5407C" w:rsidRDefault="00383A57" w14:paraId="043C9795" w14:textId="77777777">
      <w:pPr>
        <w:pStyle w:val="Text"/>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18" w:right="567" w:hanging="851"/>
        <w:rPr>
          <w:rFonts w:ascii="Arial" w:hAnsi="Arial" w:cs="Arial"/>
          <w:sz w:val="20"/>
          <w:lang w:val="cs-CZ"/>
        </w:rPr>
      </w:pPr>
      <w:r w:rsidRPr="00383A57">
        <w:rPr>
          <w:rFonts w:ascii="Arial" w:hAnsi="Arial" w:cs="Arial"/>
          <w:sz w:val="20"/>
          <w:lang w:val="cs-CZ"/>
        </w:rPr>
        <w:t>Tato smlouva byla uzavřena na základě výsledků výběrového řízení na veřejnou zakázku malého rozsahu „</w:t>
      </w:r>
      <w:r w:rsidRPr="00EC0E41" w:rsidR="00EC0E41">
        <w:rPr>
          <w:rFonts w:ascii="Arial" w:hAnsi="Arial" w:cs="Arial"/>
          <w:sz w:val="20"/>
          <w:lang w:val="cs-CZ"/>
        </w:rPr>
        <w:t>Rozvoj Metodiky projektového řízení</w:t>
      </w:r>
      <w:r w:rsidRPr="00383A57">
        <w:rPr>
          <w:rFonts w:ascii="Arial" w:hAnsi="Arial" w:cs="Arial"/>
          <w:sz w:val="20"/>
          <w:lang w:val="cs-CZ"/>
        </w:rPr>
        <w:t>“. Zhotovitel se proto zavazuje, že se na plnění této smlouvy budou podílet fyzické osoby, které při prokazování kvalifikačních předpokladů označil jako členy realizačního týmu. Jejich výměna je možná pouze na základě písemné žádosti, jejíž součástí jsou doklady prokazující, že nově navrhovaný člen realizačního týmu splňuje kvalifikační předpoklady, které na úlohu člena týmu, do níž je navrhován, vyžadovala zadávací dokumentace veřejné zakázky malého rozsahu „</w:t>
      </w:r>
      <w:r w:rsidRPr="00EC0E41" w:rsidR="00EC0E41">
        <w:rPr>
          <w:rFonts w:ascii="Arial" w:hAnsi="Arial" w:cs="Arial"/>
          <w:sz w:val="20"/>
          <w:lang w:val="cs-CZ"/>
        </w:rPr>
        <w:t>Rozvoj Metodiky projektového řízení</w:t>
      </w:r>
      <w:r w:rsidRPr="00383A57">
        <w:rPr>
          <w:rFonts w:ascii="Arial" w:hAnsi="Arial" w:cs="Arial"/>
          <w:sz w:val="20"/>
          <w:lang w:val="cs-CZ"/>
        </w:rPr>
        <w:t xml:space="preserve">“. Je-li písemná </w:t>
      </w:r>
      <w:r w:rsidR="00F076C8">
        <w:rPr>
          <w:rFonts w:ascii="Arial" w:hAnsi="Arial" w:cs="Arial"/>
          <w:sz w:val="20"/>
          <w:lang w:val="cs-CZ"/>
        </w:rPr>
        <w:t>žádost právně bezvadná, nebude O</w:t>
      </w:r>
      <w:r w:rsidRPr="00383A57">
        <w:rPr>
          <w:rFonts w:ascii="Arial" w:hAnsi="Arial" w:cs="Arial"/>
          <w:sz w:val="20"/>
          <w:lang w:val="cs-CZ"/>
        </w:rPr>
        <w:t>bjednatel svůj písemný souhlas bezdůvodně odpírat či zdržovat.</w:t>
      </w:r>
      <w:r w:rsidR="00EC0E41">
        <w:rPr>
          <w:rFonts w:ascii="Arial" w:hAnsi="Arial" w:cs="Arial"/>
          <w:sz w:val="20"/>
          <w:lang w:val="cs-CZ"/>
        </w:rPr>
        <w:t xml:space="preserve"> </w:t>
      </w:r>
    </w:p>
    <w:p w:rsidRPr="00F5407C" w:rsidR="00A628A2" w:rsidP="00F5407C" w:rsidRDefault="00383A57" w14:paraId="238FD75E" w14:textId="77777777">
      <w:pPr>
        <w:pStyle w:val="Text"/>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18" w:right="567" w:hanging="851"/>
        <w:rPr>
          <w:rFonts w:ascii="Arial" w:hAnsi="Arial" w:cs="Arial"/>
          <w:sz w:val="20"/>
          <w:lang w:val="cs-CZ"/>
        </w:rPr>
      </w:pPr>
      <w:r w:rsidRPr="00D622FB">
        <w:rPr>
          <w:rFonts w:ascii="Arial" w:hAnsi="Arial" w:cs="Arial"/>
          <w:sz w:val="20"/>
          <w:lang w:val="cs-CZ"/>
        </w:rPr>
        <w:t xml:space="preserve">Zhotovitel je povinen </w:t>
      </w:r>
      <w:r w:rsidRPr="00D622FB" w:rsidR="00D622FB">
        <w:rPr>
          <w:rFonts w:ascii="Arial" w:hAnsi="Arial" w:cs="Arial"/>
          <w:sz w:val="20"/>
          <w:lang w:val="cs-CZ"/>
        </w:rPr>
        <w:t xml:space="preserve">všechny písemné zprávy, písemné výstupy a prezentace opatřit vizuální identitou projektů dle pravidel publicity OPZ 2014-2020 (v aktuálním znění na https://www.esfcr.cz/sablony-a-vzory-pro-vizualni-identitu-opz). </w:t>
      </w:r>
    </w:p>
    <w:p w:rsidR="00D537F4" w:rsidP="00A628A2" w:rsidRDefault="00D537F4" w14:paraId="6045F961"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p>
    <w:p w:rsidRPr="00383A57" w:rsidR="00383A57" w:rsidP="00A628A2" w:rsidRDefault="00383A57" w14:paraId="777CDBF8"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383A57">
        <w:rPr>
          <w:rFonts w:ascii="Arial" w:hAnsi="Arial" w:cs="Arial"/>
          <w:lang w:val="cs-CZ"/>
        </w:rPr>
        <w:t>Článek 2</w:t>
      </w:r>
    </w:p>
    <w:p w:rsidRPr="00383A57" w:rsidR="00383A57" w:rsidP="00A628A2" w:rsidRDefault="005D0684" w14:paraId="0C0FC237"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Pr>
          <w:rFonts w:ascii="Arial" w:hAnsi="Arial" w:cs="Arial"/>
          <w:sz w:val="20"/>
          <w:lang w:val="cs-CZ"/>
        </w:rPr>
        <w:t>Cena díla,</w:t>
      </w:r>
      <w:r w:rsidRPr="00383A57" w:rsidR="00383A57">
        <w:rPr>
          <w:rFonts w:ascii="Arial" w:hAnsi="Arial" w:cs="Arial"/>
          <w:sz w:val="20"/>
          <w:lang w:val="cs-CZ"/>
        </w:rPr>
        <w:t xml:space="preserve"> platební podmínky</w:t>
      </w:r>
      <w:r>
        <w:rPr>
          <w:rFonts w:ascii="Arial" w:hAnsi="Arial" w:cs="Arial"/>
          <w:sz w:val="20"/>
          <w:lang w:val="cs-CZ"/>
        </w:rPr>
        <w:t xml:space="preserve"> a časový harmonogram</w:t>
      </w:r>
    </w:p>
    <w:p w:rsidRPr="001E0C70" w:rsidR="006256DB" w:rsidP="006256DB" w:rsidRDefault="00F74DE6" w14:paraId="539A7B0A" w14:textId="77777777">
      <w:pPr>
        <w:pStyle w:val="Text"/>
        <w:keepNext/>
        <w:keepLines/>
        <w:numPr>
          <w:ilvl w:val="1"/>
          <w:numId w:val="5"/>
        </w:numPr>
        <w:tabs>
          <w:tab w:val="left" w:pos="270"/>
          <w:tab w:val="left" w:pos="720"/>
          <w:tab w:val="left" w:pos="1134"/>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6256DB">
        <w:rPr>
          <w:rFonts w:ascii="Arial" w:hAnsi="Arial" w:cs="Arial"/>
          <w:sz w:val="20"/>
          <w:lang w:val="cs-CZ"/>
        </w:rPr>
        <w:t>Objednatel a Z</w:t>
      </w:r>
      <w:r w:rsidRPr="006256DB" w:rsidR="00383A57">
        <w:rPr>
          <w:rFonts w:ascii="Arial" w:hAnsi="Arial" w:cs="Arial"/>
          <w:sz w:val="20"/>
          <w:lang w:val="cs-CZ"/>
        </w:rPr>
        <w:t xml:space="preserve">hotovitel se dohodli, že cena díla činí </w:t>
      </w:r>
      <w:r w:rsidRPr="006256DB" w:rsidR="00383A57">
        <w:rPr>
          <w:rFonts w:ascii="Arial" w:hAnsi="Arial" w:cs="Arial"/>
          <w:color w:val="FF0000"/>
          <w:sz w:val="20"/>
          <w:lang w:val="cs-CZ"/>
        </w:rPr>
        <w:t xml:space="preserve">celkem  </w:t>
      </w:r>
      <w:r w:rsidRPr="001E0C70" w:rsidR="00BF7A01">
        <w:rPr>
          <w:rFonts w:ascii="Arial" w:hAnsi="Arial" w:cs="Arial"/>
          <w:sz w:val="20"/>
          <w:highlight w:val="yellow"/>
          <w:lang w:val="cs-CZ"/>
        </w:rPr>
        <w:t>[DOPLNÍ ZHOTOVITEL]</w:t>
      </w:r>
      <w:r w:rsidRPr="001E0C70" w:rsidR="00BF7A01">
        <w:rPr>
          <w:rFonts w:ascii="Arial" w:hAnsi="Arial" w:cs="Arial"/>
          <w:b/>
          <w:sz w:val="20"/>
          <w:lang w:val="cs-CZ"/>
        </w:rPr>
        <w:t xml:space="preserve"> </w:t>
      </w:r>
      <w:r w:rsidRPr="006256DB" w:rsidR="00383A57">
        <w:rPr>
          <w:rFonts w:ascii="Arial" w:hAnsi="Arial" w:cs="Arial"/>
          <w:color w:val="FF0000"/>
          <w:sz w:val="20"/>
          <w:lang w:val="cs-CZ"/>
        </w:rPr>
        <w:t xml:space="preserve">Kč </w:t>
      </w:r>
      <w:r w:rsidRPr="00BF7A01" w:rsidR="00383A57">
        <w:rPr>
          <w:rFonts w:ascii="Arial" w:hAnsi="Arial" w:cs="Arial"/>
          <w:color w:val="FF0000"/>
          <w:sz w:val="20"/>
          <w:lang w:val="cs-CZ"/>
        </w:rPr>
        <w:t>(slovy</w:t>
      </w:r>
      <w:r w:rsidRPr="00BF7A01" w:rsidR="00BF7A01">
        <w:rPr>
          <w:rFonts w:ascii="Arial" w:hAnsi="Arial" w:cs="Arial"/>
          <w:color w:val="FF0000"/>
          <w:sz w:val="20"/>
          <w:lang w:val="cs-CZ"/>
        </w:rPr>
        <w:t xml:space="preserve"> </w:t>
      </w:r>
      <w:r w:rsidRPr="001E0C70" w:rsidR="00BF7A01">
        <w:rPr>
          <w:rFonts w:ascii="Arial" w:hAnsi="Arial" w:cs="Arial"/>
          <w:sz w:val="20"/>
          <w:highlight w:val="yellow"/>
          <w:lang w:val="cs-CZ"/>
        </w:rPr>
        <w:t>[DOPLNÍ ZHOTOVITEL]</w:t>
      </w:r>
      <w:r w:rsidRPr="006256DB" w:rsidR="00383A57">
        <w:rPr>
          <w:rFonts w:ascii="Arial" w:hAnsi="Arial" w:cs="Arial"/>
          <w:color w:val="FF0000"/>
          <w:sz w:val="20"/>
          <w:highlight w:val="yellow"/>
          <w:lang w:val="cs-CZ"/>
        </w:rPr>
        <w:t>)</w:t>
      </w:r>
      <w:r w:rsidRPr="006256DB" w:rsidR="00383A57">
        <w:rPr>
          <w:rFonts w:ascii="Arial" w:hAnsi="Arial" w:cs="Arial"/>
          <w:color w:val="FF0000"/>
          <w:sz w:val="20"/>
          <w:lang w:val="cs-CZ"/>
        </w:rPr>
        <w:t xml:space="preserve">, z toho DPH ve výši </w:t>
      </w:r>
      <w:r w:rsidRPr="001E0C70" w:rsidR="00BF7A01">
        <w:rPr>
          <w:rFonts w:ascii="Arial" w:hAnsi="Arial" w:cs="Arial"/>
          <w:sz w:val="20"/>
          <w:highlight w:val="yellow"/>
          <w:lang w:val="cs-CZ"/>
        </w:rPr>
        <w:t>[DOPLNÍ ZHOTOVITEL]</w:t>
      </w:r>
      <w:r w:rsidRPr="001E0C70" w:rsidR="00BF7A01">
        <w:rPr>
          <w:rFonts w:ascii="Arial" w:hAnsi="Arial" w:cs="Arial"/>
          <w:b/>
          <w:sz w:val="20"/>
          <w:lang w:val="cs-CZ"/>
        </w:rPr>
        <w:t xml:space="preserve"> </w:t>
      </w:r>
      <w:r w:rsidRPr="00BF7A01" w:rsidR="00383A57">
        <w:rPr>
          <w:rFonts w:ascii="Arial" w:hAnsi="Arial" w:cs="Arial"/>
          <w:color w:val="FF0000"/>
          <w:sz w:val="20"/>
          <w:lang w:val="cs-CZ"/>
        </w:rPr>
        <w:t xml:space="preserve">% činí </w:t>
      </w:r>
      <w:r w:rsidRPr="001E0C70" w:rsidR="00BF7A01">
        <w:rPr>
          <w:rFonts w:ascii="Arial" w:hAnsi="Arial" w:cs="Arial"/>
          <w:sz w:val="20"/>
          <w:highlight w:val="yellow"/>
          <w:lang w:val="cs-CZ"/>
        </w:rPr>
        <w:t>[DOPLNÍ ZHOTOVITEL]</w:t>
      </w:r>
      <w:r w:rsidRPr="001E0C70" w:rsidR="00BF7A01">
        <w:rPr>
          <w:rFonts w:ascii="Arial" w:hAnsi="Arial" w:cs="Arial"/>
          <w:b/>
          <w:sz w:val="20"/>
          <w:lang w:val="cs-CZ"/>
        </w:rPr>
        <w:t xml:space="preserve"> </w:t>
      </w:r>
      <w:r w:rsidRPr="00BF7A01" w:rsidR="00383A57">
        <w:rPr>
          <w:rFonts w:ascii="Arial" w:hAnsi="Arial" w:cs="Arial"/>
          <w:color w:val="FF0000"/>
          <w:sz w:val="20"/>
          <w:lang w:val="cs-CZ"/>
        </w:rPr>
        <w:t>Kč (slovy</w:t>
      </w:r>
      <w:r w:rsidRPr="001E0C70" w:rsidR="00BF7A01">
        <w:rPr>
          <w:rFonts w:ascii="Arial" w:hAnsi="Arial" w:cs="Arial"/>
          <w:sz w:val="20"/>
          <w:highlight w:val="yellow"/>
          <w:lang w:val="cs-CZ"/>
        </w:rPr>
        <w:t>[DOPLNÍ ZHOTOVITEL]</w:t>
      </w:r>
      <w:r w:rsidRPr="006256DB" w:rsidR="00383A57">
        <w:rPr>
          <w:rFonts w:ascii="Arial" w:hAnsi="Arial" w:cs="Arial"/>
          <w:color w:val="FF0000"/>
          <w:sz w:val="20"/>
          <w:highlight w:val="yellow"/>
          <w:lang w:val="cs-CZ"/>
        </w:rPr>
        <w:t>)</w:t>
      </w:r>
      <w:r w:rsidRPr="006256DB" w:rsidR="00383A57">
        <w:rPr>
          <w:rFonts w:ascii="Arial" w:hAnsi="Arial" w:cs="Arial"/>
          <w:color w:val="FF0000"/>
          <w:sz w:val="20"/>
          <w:lang w:val="cs-CZ"/>
        </w:rPr>
        <w:t xml:space="preserve"> a cena bez DPH činí</w:t>
      </w:r>
      <w:r w:rsidRPr="006256DB" w:rsidR="00383A57">
        <w:rPr>
          <w:rFonts w:ascii="Arial" w:hAnsi="Arial" w:cs="Arial"/>
          <w:sz w:val="20"/>
          <w:lang w:val="cs-CZ"/>
        </w:rPr>
        <w:t xml:space="preserve"> </w:t>
      </w:r>
      <w:r w:rsidRPr="001E0C70" w:rsidR="00BF7A01">
        <w:rPr>
          <w:rFonts w:ascii="Arial" w:hAnsi="Arial" w:cs="Arial"/>
          <w:sz w:val="20"/>
          <w:highlight w:val="yellow"/>
          <w:lang w:val="cs-CZ"/>
        </w:rPr>
        <w:t>[DOPLNÍ ZHOTOVITEL]</w:t>
      </w:r>
      <w:r w:rsidRPr="001E0C70" w:rsidR="00BF7A01">
        <w:rPr>
          <w:rFonts w:ascii="Arial" w:hAnsi="Arial" w:cs="Arial"/>
          <w:b/>
          <w:sz w:val="20"/>
          <w:lang w:val="cs-CZ"/>
        </w:rPr>
        <w:t xml:space="preserve"> </w:t>
      </w:r>
      <w:r w:rsidRPr="006256DB" w:rsidR="00383A57">
        <w:rPr>
          <w:rFonts w:ascii="Arial" w:hAnsi="Arial" w:cs="Arial"/>
          <w:sz w:val="20"/>
          <w:lang w:val="cs-CZ"/>
        </w:rPr>
        <w:t xml:space="preserve">Kč </w:t>
      </w:r>
      <w:r w:rsidRPr="006256DB" w:rsidR="00383A57">
        <w:rPr>
          <w:rFonts w:ascii="Arial" w:hAnsi="Arial" w:cs="Arial"/>
          <w:sz w:val="20"/>
          <w:highlight w:val="yellow"/>
          <w:lang w:val="cs-CZ"/>
        </w:rPr>
        <w:t>(slovy…).</w:t>
      </w:r>
      <w:r w:rsidRPr="006256DB" w:rsidR="00383A57">
        <w:rPr>
          <w:rFonts w:ascii="Arial" w:hAnsi="Arial" w:cs="Arial"/>
          <w:sz w:val="20"/>
          <w:lang w:val="cs-CZ"/>
        </w:rPr>
        <w:t xml:space="preserve"> </w:t>
      </w:r>
      <w:r w:rsidR="006256DB">
        <w:rPr>
          <w:rStyle w:val="Znakapoznpodarou"/>
          <w:rFonts w:ascii="Arial" w:hAnsi="Arial"/>
          <w:sz w:val="20"/>
          <w:lang w:val="cs-CZ"/>
        </w:rPr>
        <w:footnoteReference w:id="2"/>
      </w:r>
      <w:r w:rsidRPr="006256DB" w:rsidR="006256DB">
        <w:rPr>
          <w:rFonts w:ascii="Arial" w:hAnsi="Arial" w:cs="Arial"/>
          <w:sz w:val="20"/>
          <w:lang w:val="cs-CZ"/>
        </w:rPr>
        <w:t xml:space="preserve">  Výše odměny je konečná, a to i v případě, že v době platnosti smlouvy se druhá smluvní strana stane plátcem DPH.</w:t>
      </w:r>
    </w:p>
    <w:p w:rsidRPr="001E0C70" w:rsidR="00383A57" w:rsidP="006256DB" w:rsidRDefault="00383A57" w14:paraId="09E95600" w14:textId="77777777">
      <w:pPr>
        <w:pStyle w:val="Text"/>
        <w:keepNext/>
        <w:keepLines/>
        <w:numPr>
          <w:ilvl w:val="1"/>
          <w:numId w:val="5"/>
        </w:numPr>
        <w:tabs>
          <w:tab w:val="left" w:pos="270"/>
          <w:tab w:val="left" w:pos="851"/>
          <w:tab w:val="num"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1E0C70">
        <w:rPr>
          <w:rFonts w:ascii="Arial" w:hAnsi="Arial" w:cs="Arial"/>
          <w:sz w:val="20"/>
          <w:lang w:val="cs-CZ"/>
        </w:rPr>
        <w:t xml:space="preserve">Smluvní strany se dohodly, že cena bude rozdělena na </w:t>
      </w:r>
      <w:r w:rsidRPr="001E0C70" w:rsidR="00EC0E41">
        <w:rPr>
          <w:rFonts w:ascii="Arial" w:hAnsi="Arial" w:cs="Arial"/>
          <w:sz w:val="20"/>
          <w:lang w:val="cs-CZ"/>
        </w:rPr>
        <w:t>čtyři</w:t>
      </w:r>
      <w:r w:rsidRPr="001E0C70">
        <w:rPr>
          <w:rFonts w:ascii="Arial" w:hAnsi="Arial" w:cs="Arial"/>
          <w:sz w:val="20"/>
          <w:lang w:val="cs-CZ"/>
        </w:rPr>
        <w:t xml:space="preserve"> části dle jednotlivých etap díla: </w:t>
      </w:r>
    </w:p>
    <w:tbl>
      <w:tblPr>
        <w:tblW w:w="9183" w:type="dxa"/>
        <w:tblInd w:w="496" w:type="dxa"/>
        <w:tblCellMar>
          <w:left w:w="0" w:type="dxa"/>
          <w:right w:w="0" w:type="dxa"/>
        </w:tblCellMar>
        <w:tblLook w:firstRow="1" w:lastRow="0" w:firstColumn="1" w:lastColumn="0" w:noHBand="0" w:noVBand="1" w:val="04A0"/>
      </w:tblPr>
      <w:tblGrid>
        <w:gridCol w:w="521"/>
        <w:gridCol w:w="2550"/>
        <w:gridCol w:w="1748"/>
        <w:gridCol w:w="1569"/>
        <w:gridCol w:w="1474"/>
        <w:gridCol w:w="1321"/>
      </w:tblGrid>
      <w:tr w:rsidR="00EC0E41" w:rsidTr="0047445B" w14:paraId="15AF67B1" w14:textId="77777777">
        <w:trPr>
          <w:trHeight w:val="300"/>
        </w:trPr>
        <w:tc>
          <w:tcPr>
            <w:tcW w:w="521" w:type="dxa"/>
            <w:tcBorders>
              <w:top w:val="single" w:color="auto" w:sz="8" w:space="0"/>
              <w:left w:val="single" w:color="auto" w:sz="8" w:space="0"/>
              <w:bottom w:val="single" w:color="auto" w:sz="8" w:space="0"/>
              <w:right w:val="single" w:color="auto" w:sz="8" w:space="0"/>
            </w:tcBorders>
            <w:shd w:val="clear" w:color="auto" w:fill="FCE4D6"/>
            <w:noWrap/>
            <w:tcMar>
              <w:top w:w="0" w:type="dxa"/>
              <w:left w:w="70" w:type="dxa"/>
              <w:bottom w:w="0" w:type="dxa"/>
              <w:right w:w="70" w:type="dxa"/>
            </w:tcMar>
            <w:vAlign w:val="bottom"/>
            <w:hideMark/>
          </w:tcPr>
          <w:p w:rsidRPr="006256DB" w:rsidR="00EC0E41" w:rsidP="0047445B" w:rsidRDefault="0047445B" w14:paraId="5794E70F" w14:textId="77777777">
            <w:pPr>
              <w:spacing w:after="120"/>
              <w:jc w:val="center"/>
              <w:rPr>
                <w:rFonts w:ascii="Arial" w:hAnsi="Arial" w:cs="Arial" w:eastAsiaTheme="minorHAnsi"/>
                <w:b/>
                <w:bCs/>
                <w:color w:val="000000"/>
                <w:sz w:val="18"/>
                <w:lang w:eastAsia="cs-CZ"/>
              </w:rPr>
            </w:pPr>
            <w:r>
              <w:rPr>
                <w:rFonts w:ascii="Arial" w:hAnsi="Arial" w:cs="Arial"/>
                <w:b/>
                <w:bCs/>
                <w:color w:val="000000"/>
                <w:sz w:val="18"/>
                <w:lang w:eastAsia="cs-CZ"/>
              </w:rPr>
              <w:t>Dílčí č</w:t>
            </w:r>
            <w:r w:rsidRPr="006256DB" w:rsidR="00EC0E41">
              <w:rPr>
                <w:rFonts w:ascii="Arial" w:hAnsi="Arial" w:cs="Arial"/>
                <w:b/>
                <w:bCs/>
                <w:color w:val="000000"/>
                <w:sz w:val="18"/>
                <w:lang w:eastAsia="cs-CZ"/>
              </w:rPr>
              <w:t>ást</w:t>
            </w:r>
          </w:p>
        </w:tc>
        <w:tc>
          <w:tcPr>
            <w:tcW w:w="2550" w:type="dxa"/>
            <w:tcBorders>
              <w:top w:val="single" w:color="auto" w:sz="8" w:space="0"/>
              <w:left w:val="nil"/>
              <w:bottom w:val="single" w:color="auto" w:sz="8" w:space="0"/>
              <w:right w:val="single" w:color="auto" w:sz="8" w:space="0"/>
            </w:tcBorders>
            <w:shd w:val="clear" w:color="auto" w:fill="FCE4D6"/>
            <w:noWrap/>
            <w:tcMar>
              <w:top w:w="0" w:type="dxa"/>
              <w:left w:w="70" w:type="dxa"/>
              <w:bottom w:w="0" w:type="dxa"/>
              <w:right w:w="70" w:type="dxa"/>
            </w:tcMar>
            <w:vAlign w:val="bottom"/>
            <w:hideMark/>
          </w:tcPr>
          <w:p w:rsidRPr="006256DB" w:rsidR="00EC0E41" w:rsidP="00A628A2" w:rsidRDefault="00EC0E41" w14:paraId="067118F9" w14:textId="77777777">
            <w:pPr>
              <w:spacing w:after="120"/>
              <w:jc w:val="center"/>
              <w:rPr>
                <w:rFonts w:ascii="Arial" w:hAnsi="Arial" w:cs="Arial" w:eastAsiaTheme="minorHAnsi"/>
                <w:b/>
                <w:bCs/>
                <w:color w:val="000000"/>
                <w:sz w:val="18"/>
                <w:lang w:eastAsia="cs-CZ"/>
              </w:rPr>
            </w:pPr>
            <w:r w:rsidRPr="006256DB">
              <w:rPr>
                <w:rFonts w:ascii="Arial" w:hAnsi="Arial" w:cs="Arial"/>
                <w:b/>
                <w:bCs/>
                <w:color w:val="000000"/>
                <w:sz w:val="18"/>
                <w:lang w:eastAsia="cs-CZ"/>
              </w:rPr>
              <w:t>Název</w:t>
            </w:r>
          </w:p>
        </w:tc>
        <w:tc>
          <w:tcPr>
            <w:tcW w:w="1748" w:type="dxa"/>
            <w:tcBorders>
              <w:top w:val="single" w:color="auto" w:sz="8" w:space="0"/>
              <w:left w:val="nil"/>
              <w:bottom w:val="single" w:color="auto" w:sz="8" w:space="0"/>
              <w:right w:val="single" w:color="auto" w:sz="8" w:space="0"/>
            </w:tcBorders>
            <w:shd w:val="clear" w:color="auto" w:fill="FCE4D6"/>
            <w:noWrap/>
            <w:tcMar>
              <w:top w:w="0" w:type="dxa"/>
              <w:left w:w="70" w:type="dxa"/>
              <w:bottom w:w="0" w:type="dxa"/>
              <w:right w:w="70" w:type="dxa"/>
            </w:tcMar>
            <w:vAlign w:val="bottom"/>
            <w:hideMark/>
          </w:tcPr>
          <w:p w:rsidRPr="006256DB" w:rsidR="00EC0E41" w:rsidP="00E54609" w:rsidRDefault="00EC0E41" w14:paraId="3BD7B8DC" w14:textId="04C995DB">
            <w:pPr>
              <w:spacing w:after="120"/>
              <w:jc w:val="center"/>
              <w:rPr>
                <w:rFonts w:ascii="Arial" w:hAnsi="Arial" w:cs="Arial" w:eastAsiaTheme="minorHAnsi"/>
                <w:b/>
                <w:bCs/>
                <w:color w:val="000000"/>
                <w:sz w:val="18"/>
                <w:lang w:eastAsia="cs-CZ"/>
              </w:rPr>
            </w:pPr>
            <w:r w:rsidRPr="006256DB">
              <w:rPr>
                <w:rFonts w:ascii="Arial" w:hAnsi="Arial" w:cs="Arial"/>
                <w:b/>
                <w:bCs/>
                <w:color w:val="000000"/>
                <w:sz w:val="18"/>
                <w:lang w:eastAsia="cs-CZ"/>
              </w:rPr>
              <w:t xml:space="preserve">Termín </w:t>
            </w:r>
            <w:r w:rsidR="00E54609">
              <w:rPr>
                <w:rFonts w:ascii="Arial" w:hAnsi="Arial" w:cs="Arial"/>
                <w:b/>
                <w:bCs/>
                <w:color w:val="000000"/>
                <w:sz w:val="18"/>
                <w:lang w:eastAsia="cs-CZ"/>
              </w:rPr>
              <w:t>předání díla</w:t>
            </w:r>
          </w:p>
        </w:tc>
        <w:tc>
          <w:tcPr>
            <w:tcW w:w="1569" w:type="dxa"/>
            <w:tcBorders>
              <w:top w:val="single" w:color="auto" w:sz="8" w:space="0"/>
              <w:left w:val="nil"/>
              <w:bottom w:val="single" w:color="auto" w:sz="8" w:space="0"/>
              <w:right w:val="single" w:color="auto" w:sz="8" w:space="0"/>
            </w:tcBorders>
            <w:shd w:val="clear" w:color="auto" w:fill="FCE4D6"/>
            <w:noWrap/>
            <w:tcMar>
              <w:top w:w="0" w:type="dxa"/>
              <w:left w:w="70" w:type="dxa"/>
              <w:bottom w:w="0" w:type="dxa"/>
              <w:right w:w="70" w:type="dxa"/>
            </w:tcMar>
            <w:vAlign w:val="bottom"/>
            <w:hideMark/>
          </w:tcPr>
          <w:p w:rsidRPr="006256DB" w:rsidR="00EC0E41" w:rsidP="00A628A2" w:rsidRDefault="00EC0E41" w14:paraId="5DDBB6CC" w14:textId="77777777">
            <w:pPr>
              <w:spacing w:after="120"/>
              <w:jc w:val="center"/>
              <w:rPr>
                <w:rFonts w:ascii="Arial" w:hAnsi="Arial" w:cs="Arial" w:eastAsiaTheme="minorHAnsi"/>
                <w:b/>
                <w:bCs/>
                <w:color w:val="000000"/>
                <w:sz w:val="18"/>
                <w:lang w:eastAsia="cs-CZ"/>
              </w:rPr>
            </w:pPr>
            <w:r w:rsidRPr="006256DB">
              <w:rPr>
                <w:rFonts w:ascii="Arial" w:hAnsi="Arial" w:cs="Arial"/>
                <w:b/>
                <w:bCs/>
                <w:color w:val="000000"/>
                <w:sz w:val="18"/>
                <w:lang w:eastAsia="cs-CZ"/>
              </w:rPr>
              <w:t>Částka bez DPH</w:t>
            </w:r>
          </w:p>
        </w:tc>
        <w:tc>
          <w:tcPr>
            <w:tcW w:w="1474" w:type="dxa"/>
            <w:tcBorders>
              <w:top w:val="single" w:color="auto" w:sz="8" w:space="0"/>
              <w:left w:val="nil"/>
              <w:bottom w:val="single" w:color="auto" w:sz="8" w:space="0"/>
              <w:right w:val="single" w:color="auto" w:sz="8" w:space="0"/>
            </w:tcBorders>
            <w:shd w:val="clear" w:color="auto" w:fill="FCE4D6"/>
            <w:noWrap/>
            <w:tcMar>
              <w:top w:w="0" w:type="dxa"/>
              <w:left w:w="70" w:type="dxa"/>
              <w:bottom w:w="0" w:type="dxa"/>
              <w:right w:w="70" w:type="dxa"/>
            </w:tcMar>
            <w:vAlign w:val="bottom"/>
            <w:hideMark/>
          </w:tcPr>
          <w:p w:rsidRPr="006256DB" w:rsidR="00EC0E41" w:rsidP="00A628A2" w:rsidRDefault="00EC0E41" w14:paraId="51009902" w14:textId="77777777">
            <w:pPr>
              <w:spacing w:after="120"/>
              <w:jc w:val="center"/>
              <w:rPr>
                <w:rFonts w:ascii="Arial" w:hAnsi="Arial" w:cs="Arial" w:eastAsiaTheme="minorHAnsi"/>
                <w:b/>
                <w:bCs/>
                <w:color w:val="000000"/>
                <w:sz w:val="18"/>
                <w:lang w:eastAsia="cs-CZ"/>
              </w:rPr>
            </w:pPr>
            <w:r w:rsidRPr="006256DB">
              <w:rPr>
                <w:rFonts w:ascii="Arial" w:hAnsi="Arial" w:cs="Arial"/>
                <w:b/>
                <w:bCs/>
                <w:color w:val="000000"/>
                <w:sz w:val="18"/>
                <w:lang w:eastAsia="cs-CZ"/>
              </w:rPr>
              <w:t>DPH</w:t>
            </w:r>
          </w:p>
        </w:tc>
        <w:tc>
          <w:tcPr>
            <w:tcW w:w="1321" w:type="dxa"/>
            <w:tcBorders>
              <w:top w:val="single" w:color="auto" w:sz="8" w:space="0"/>
              <w:left w:val="nil"/>
              <w:bottom w:val="single" w:color="auto" w:sz="8" w:space="0"/>
              <w:right w:val="single" w:color="auto" w:sz="8" w:space="0"/>
            </w:tcBorders>
            <w:shd w:val="clear" w:color="auto" w:fill="FCE4D6"/>
            <w:noWrap/>
            <w:tcMar>
              <w:top w:w="0" w:type="dxa"/>
              <w:left w:w="70" w:type="dxa"/>
              <w:bottom w:w="0" w:type="dxa"/>
              <w:right w:w="70" w:type="dxa"/>
            </w:tcMar>
            <w:vAlign w:val="bottom"/>
            <w:hideMark/>
          </w:tcPr>
          <w:p w:rsidRPr="006256DB" w:rsidR="00EC0E41" w:rsidP="00A628A2" w:rsidRDefault="00EC0E41" w14:paraId="1EFAC6F5" w14:textId="77777777">
            <w:pPr>
              <w:spacing w:after="120"/>
              <w:jc w:val="center"/>
              <w:rPr>
                <w:rFonts w:ascii="Arial" w:hAnsi="Arial" w:cs="Arial" w:eastAsiaTheme="minorHAnsi"/>
                <w:b/>
                <w:bCs/>
                <w:color w:val="000000"/>
                <w:sz w:val="18"/>
                <w:lang w:eastAsia="cs-CZ"/>
              </w:rPr>
            </w:pPr>
            <w:r w:rsidRPr="006256DB">
              <w:rPr>
                <w:rFonts w:ascii="Arial" w:hAnsi="Arial" w:cs="Arial"/>
                <w:b/>
                <w:bCs/>
                <w:color w:val="000000"/>
                <w:sz w:val="18"/>
                <w:lang w:eastAsia="cs-CZ"/>
              </w:rPr>
              <w:t>Částka s DPH</w:t>
            </w:r>
          </w:p>
        </w:tc>
      </w:tr>
      <w:tr w:rsidR="00EC0E41" w:rsidTr="0047445B" w14:paraId="339163D5" w14:textId="77777777">
        <w:trPr>
          <w:trHeight w:val="285"/>
        </w:trPr>
        <w:tc>
          <w:tcPr>
            <w:tcW w:w="52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256DB" w:rsidR="00EC0E41" w:rsidP="0047445B" w:rsidRDefault="00EC0E41" w14:paraId="0529BE1B" w14:textId="77777777">
            <w:pPr>
              <w:spacing w:after="120"/>
              <w:jc w:val="center"/>
              <w:rPr>
                <w:rFonts w:ascii="Arial" w:hAnsi="Arial" w:cs="Arial" w:eastAsiaTheme="minorHAnsi"/>
                <w:color w:val="000000"/>
                <w:sz w:val="18"/>
                <w:lang w:eastAsia="cs-CZ"/>
              </w:rPr>
            </w:pPr>
            <w:r w:rsidRPr="006256DB">
              <w:rPr>
                <w:rFonts w:ascii="Arial" w:hAnsi="Arial" w:cs="Arial"/>
                <w:color w:val="000000"/>
                <w:sz w:val="18"/>
                <w:lang w:eastAsia="cs-CZ"/>
              </w:rPr>
              <w:t>1.</w:t>
            </w:r>
          </w:p>
        </w:tc>
        <w:tc>
          <w:tcPr>
            <w:tcW w:w="255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6256DB" w:rsidR="00EC0E41" w:rsidP="00A628A2" w:rsidRDefault="00EC0E41" w14:paraId="2D6ECC41" w14:textId="77777777">
            <w:pPr>
              <w:spacing w:after="120"/>
              <w:jc w:val="both"/>
              <w:rPr>
                <w:rFonts w:ascii="Arial" w:hAnsi="Arial" w:cs="Arial" w:eastAsiaTheme="minorHAnsi"/>
                <w:color w:val="000000"/>
                <w:sz w:val="18"/>
                <w:szCs w:val="20"/>
                <w:lang w:eastAsia="cs-CZ"/>
              </w:rPr>
            </w:pPr>
            <w:r w:rsidRPr="006256DB">
              <w:rPr>
                <w:rFonts w:ascii="Arial" w:hAnsi="Arial" w:cs="Arial"/>
                <w:color w:val="000000"/>
                <w:sz w:val="18"/>
                <w:szCs w:val="20"/>
                <w:lang w:eastAsia="cs-CZ"/>
              </w:rPr>
              <w:t xml:space="preserve">GDPR </w:t>
            </w:r>
          </w:p>
        </w:tc>
        <w:tc>
          <w:tcPr>
            <w:tcW w:w="1748"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6256DB" w:rsidR="00EC0E41" w:rsidP="009F49AC" w:rsidRDefault="00EC0E41" w14:paraId="0E9EA72B" w14:textId="03938162">
            <w:pPr>
              <w:spacing w:after="120"/>
              <w:jc w:val="both"/>
              <w:rPr>
                <w:rFonts w:ascii="Arial" w:hAnsi="Arial" w:cs="Arial" w:eastAsiaTheme="minorHAnsi"/>
                <w:color w:val="000000"/>
                <w:sz w:val="18"/>
                <w:szCs w:val="20"/>
                <w:lang w:eastAsia="cs-CZ"/>
              </w:rPr>
            </w:pPr>
            <w:r w:rsidRPr="006256DB">
              <w:rPr>
                <w:rFonts w:ascii="Arial" w:hAnsi="Arial" w:cs="Arial"/>
                <w:color w:val="000000"/>
                <w:sz w:val="18"/>
                <w:szCs w:val="20"/>
                <w:lang w:eastAsia="cs-CZ"/>
              </w:rPr>
              <w:t xml:space="preserve">do </w:t>
            </w:r>
            <w:r w:rsidR="009F49AC">
              <w:rPr>
                <w:rFonts w:ascii="Arial" w:hAnsi="Arial" w:cs="Arial"/>
                <w:color w:val="000000"/>
                <w:sz w:val="18"/>
                <w:szCs w:val="20"/>
                <w:lang w:eastAsia="cs-CZ"/>
              </w:rPr>
              <w:t>30</w:t>
            </w:r>
            <w:r w:rsidRPr="006256DB">
              <w:rPr>
                <w:rFonts w:ascii="Arial" w:hAnsi="Arial" w:cs="Arial"/>
                <w:color w:val="000000"/>
                <w:sz w:val="18"/>
                <w:szCs w:val="20"/>
                <w:lang w:eastAsia="cs-CZ"/>
              </w:rPr>
              <w:t>. května 2018</w:t>
            </w:r>
          </w:p>
        </w:tc>
        <w:tc>
          <w:tcPr>
            <w:tcW w:w="156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BF7A01" w:rsidR="00EC0E41" w:rsidP="00A628A2" w:rsidRDefault="00EC0E41" w14:paraId="777FD005" w14:textId="77777777">
            <w:pPr>
              <w:spacing w:after="120"/>
              <w:rPr>
                <w:rFonts w:ascii="Arial" w:hAnsi="Arial" w:cs="Arial" w:eastAsiaTheme="minorHAnsi"/>
                <w:color w:val="000000"/>
                <w:sz w:val="18"/>
                <w:lang w:eastAsia="cs-CZ"/>
              </w:rPr>
            </w:pPr>
            <w:r w:rsidRPr="00BF7A01">
              <w:rPr>
                <w:rFonts w:ascii="Arial" w:hAnsi="Arial" w:cs="Arial"/>
                <w:color w:val="000000"/>
                <w:sz w:val="18"/>
                <w:lang w:eastAsia="cs-CZ"/>
              </w:rPr>
              <w:t> </w:t>
            </w:r>
            <w:r w:rsidRPr="00BF7A01" w:rsidR="00BF7A01">
              <w:rPr>
                <w:rFonts w:ascii="Arial" w:hAnsi="Arial" w:cs="Arial"/>
                <w:sz w:val="18"/>
                <w:szCs w:val="20"/>
                <w:highlight w:val="yellow"/>
              </w:rPr>
              <w:t>[DOPLNÍ ZHOTOVITEL]</w:t>
            </w:r>
          </w:p>
        </w:tc>
        <w:tc>
          <w:tcPr>
            <w:tcW w:w="147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BF7A01" w:rsidR="00EC0E41" w:rsidP="00A628A2" w:rsidRDefault="00EC0E41" w14:paraId="7D5C40E1" w14:textId="77777777">
            <w:pPr>
              <w:spacing w:after="120"/>
              <w:rPr>
                <w:rFonts w:ascii="Arial" w:hAnsi="Arial" w:cs="Arial" w:eastAsiaTheme="minorHAnsi"/>
                <w:color w:val="000000"/>
                <w:sz w:val="18"/>
                <w:lang w:eastAsia="cs-CZ"/>
              </w:rPr>
            </w:pPr>
            <w:r w:rsidRPr="00BF7A01">
              <w:rPr>
                <w:rFonts w:ascii="Arial" w:hAnsi="Arial" w:cs="Arial"/>
                <w:color w:val="000000"/>
                <w:sz w:val="18"/>
                <w:lang w:eastAsia="cs-CZ"/>
              </w:rPr>
              <w:t> </w:t>
            </w:r>
            <w:r w:rsidRPr="00BF7A01" w:rsidR="00BF7A01">
              <w:rPr>
                <w:rFonts w:ascii="Arial" w:hAnsi="Arial" w:cs="Arial"/>
                <w:sz w:val="18"/>
                <w:szCs w:val="20"/>
                <w:highlight w:val="yellow"/>
              </w:rPr>
              <w:t>[DOPLNÍ ZHOTOVITEL]</w:t>
            </w:r>
          </w:p>
        </w:tc>
        <w:tc>
          <w:tcPr>
            <w:tcW w:w="132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BF7A01" w:rsidR="00EC0E41" w:rsidP="00A628A2" w:rsidRDefault="00EC0E41" w14:paraId="5731FBB0" w14:textId="77777777">
            <w:pPr>
              <w:spacing w:after="120"/>
              <w:rPr>
                <w:rFonts w:ascii="Arial" w:hAnsi="Arial" w:cs="Arial" w:eastAsiaTheme="minorHAnsi"/>
                <w:color w:val="000000"/>
                <w:sz w:val="18"/>
                <w:lang w:eastAsia="cs-CZ"/>
              </w:rPr>
            </w:pPr>
            <w:r w:rsidRPr="00BF7A01">
              <w:rPr>
                <w:rFonts w:ascii="Arial" w:hAnsi="Arial" w:cs="Arial"/>
                <w:color w:val="000000"/>
                <w:sz w:val="18"/>
                <w:lang w:eastAsia="cs-CZ"/>
              </w:rPr>
              <w:t> </w:t>
            </w:r>
            <w:r w:rsidRPr="00BF7A01" w:rsidR="00BF7A01">
              <w:rPr>
                <w:rFonts w:ascii="Arial" w:hAnsi="Arial" w:cs="Arial"/>
                <w:sz w:val="18"/>
                <w:szCs w:val="20"/>
                <w:highlight w:val="yellow"/>
              </w:rPr>
              <w:t>[DOPLNÍ ZHOTOVITEL]</w:t>
            </w:r>
          </w:p>
        </w:tc>
      </w:tr>
      <w:tr w:rsidR="00BF7A01" w:rsidTr="00F82DD3" w14:paraId="138795D4" w14:textId="77777777">
        <w:trPr>
          <w:trHeight w:val="873"/>
        </w:trPr>
        <w:tc>
          <w:tcPr>
            <w:tcW w:w="52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00BF7A01" w:rsidP="0047445B" w:rsidRDefault="00BF7A01" w14:paraId="6BAFB47F" w14:textId="77777777">
            <w:pPr>
              <w:spacing w:after="120"/>
              <w:jc w:val="center"/>
              <w:rPr>
                <w:rFonts w:ascii="Arial" w:hAnsi="Arial" w:cs="Arial"/>
                <w:color w:val="000000"/>
                <w:sz w:val="18"/>
                <w:lang w:eastAsia="cs-CZ"/>
              </w:rPr>
            </w:pPr>
            <w:r w:rsidRPr="006256DB">
              <w:rPr>
                <w:rFonts w:ascii="Arial" w:hAnsi="Arial" w:cs="Arial"/>
                <w:color w:val="000000"/>
                <w:sz w:val="18"/>
                <w:lang w:eastAsia="cs-CZ"/>
              </w:rPr>
              <w:t>2.</w:t>
            </w:r>
          </w:p>
          <w:p w:rsidRPr="006256DB" w:rsidR="0047445B" w:rsidP="0047445B" w:rsidRDefault="0047445B" w14:paraId="4EAC6F56" w14:textId="77777777">
            <w:pPr>
              <w:spacing w:after="120"/>
              <w:jc w:val="center"/>
              <w:rPr>
                <w:rFonts w:ascii="Arial" w:hAnsi="Arial" w:cs="Arial" w:eastAsiaTheme="minorHAnsi"/>
                <w:color w:val="000000"/>
                <w:sz w:val="18"/>
                <w:lang w:eastAsia="cs-CZ"/>
              </w:rPr>
            </w:pPr>
          </w:p>
        </w:tc>
        <w:tc>
          <w:tcPr>
            <w:tcW w:w="255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6256DB" w:rsidR="00BF7A01" w:rsidP="00A628A2" w:rsidRDefault="00BF7A01" w14:paraId="4838122E" w14:textId="77777777">
            <w:pPr>
              <w:spacing w:after="120"/>
              <w:jc w:val="both"/>
              <w:rPr>
                <w:rFonts w:ascii="Arial" w:hAnsi="Arial" w:cs="Arial" w:eastAsiaTheme="minorHAnsi"/>
                <w:color w:val="000000"/>
                <w:sz w:val="18"/>
                <w:szCs w:val="20"/>
                <w:lang w:eastAsia="cs-CZ"/>
              </w:rPr>
            </w:pPr>
            <w:r w:rsidRPr="006256DB">
              <w:rPr>
                <w:rFonts w:ascii="Arial" w:hAnsi="Arial" w:cs="Arial"/>
                <w:color w:val="000000"/>
                <w:sz w:val="18"/>
                <w:szCs w:val="20"/>
                <w:lang w:eastAsia="cs-CZ"/>
              </w:rPr>
              <w:t>Implementace výstupu Evaluace do současné Metodiky, část určená pro MMR</w:t>
            </w:r>
          </w:p>
        </w:tc>
        <w:tc>
          <w:tcPr>
            <w:tcW w:w="1748"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6256DB" w:rsidR="00BF7A01" w:rsidP="00A628A2" w:rsidRDefault="00BF7A01" w14:paraId="2A1E43AE" w14:textId="77777777">
            <w:pPr>
              <w:spacing w:after="120"/>
              <w:jc w:val="both"/>
              <w:rPr>
                <w:rFonts w:ascii="Arial" w:hAnsi="Arial" w:cs="Arial" w:eastAsiaTheme="minorHAnsi"/>
                <w:color w:val="000000"/>
                <w:sz w:val="18"/>
                <w:szCs w:val="20"/>
                <w:lang w:eastAsia="cs-CZ"/>
              </w:rPr>
            </w:pPr>
            <w:r w:rsidRPr="006256DB">
              <w:rPr>
                <w:rFonts w:ascii="Arial" w:hAnsi="Arial" w:cs="Arial"/>
                <w:color w:val="000000"/>
                <w:sz w:val="18"/>
                <w:szCs w:val="20"/>
                <w:lang w:eastAsia="cs-CZ"/>
              </w:rPr>
              <w:t>do 15. října 2018</w:t>
            </w:r>
          </w:p>
        </w:tc>
        <w:tc>
          <w:tcPr>
            <w:tcW w:w="1569" w:type="dxa"/>
            <w:tcBorders>
              <w:top w:val="nil"/>
              <w:left w:val="nil"/>
              <w:bottom w:val="single" w:color="auto" w:sz="8" w:space="0"/>
              <w:right w:val="single" w:color="auto" w:sz="8" w:space="0"/>
            </w:tcBorders>
            <w:noWrap/>
            <w:tcMar>
              <w:top w:w="0" w:type="dxa"/>
              <w:left w:w="70" w:type="dxa"/>
              <w:bottom w:w="0" w:type="dxa"/>
              <w:right w:w="70" w:type="dxa"/>
            </w:tcMar>
            <w:hideMark/>
          </w:tcPr>
          <w:p w:rsidRPr="00BF7A01" w:rsidR="00BF7A01" w:rsidRDefault="00BF7A01" w14:paraId="6617434C" w14:textId="77777777">
            <w:pPr>
              <w:rPr>
                <w:sz w:val="18"/>
              </w:rPr>
            </w:pPr>
            <w:r w:rsidRPr="00BF7A01">
              <w:rPr>
                <w:rFonts w:ascii="Arial" w:hAnsi="Arial" w:cs="Arial"/>
                <w:sz w:val="18"/>
                <w:szCs w:val="20"/>
                <w:highlight w:val="yellow"/>
              </w:rPr>
              <w:t>[DOPLNÍ ZHOTOVITEL]</w:t>
            </w:r>
          </w:p>
        </w:tc>
        <w:tc>
          <w:tcPr>
            <w:tcW w:w="1474" w:type="dxa"/>
            <w:tcBorders>
              <w:top w:val="nil"/>
              <w:left w:val="nil"/>
              <w:bottom w:val="single" w:color="auto" w:sz="8" w:space="0"/>
              <w:right w:val="single" w:color="auto" w:sz="8" w:space="0"/>
            </w:tcBorders>
            <w:noWrap/>
            <w:tcMar>
              <w:top w:w="0" w:type="dxa"/>
              <w:left w:w="70" w:type="dxa"/>
              <w:bottom w:w="0" w:type="dxa"/>
              <w:right w:w="70" w:type="dxa"/>
            </w:tcMar>
            <w:hideMark/>
          </w:tcPr>
          <w:p w:rsidRPr="00BF7A01" w:rsidR="00BF7A01" w:rsidRDefault="00BF7A01" w14:paraId="257DB9B1" w14:textId="77777777">
            <w:pPr>
              <w:rPr>
                <w:sz w:val="18"/>
              </w:rPr>
            </w:pPr>
            <w:r w:rsidRPr="00BF7A01">
              <w:rPr>
                <w:rFonts w:ascii="Arial" w:hAnsi="Arial" w:cs="Arial"/>
                <w:sz w:val="18"/>
                <w:szCs w:val="20"/>
                <w:highlight w:val="yellow"/>
              </w:rPr>
              <w:t>[DOPLNÍ ZHOTOVITEL]</w:t>
            </w:r>
          </w:p>
        </w:tc>
        <w:tc>
          <w:tcPr>
            <w:tcW w:w="1321" w:type="dxa"/>
            <w:tcBorders>
              <w:top w:val="nil"/>
              <w:left w:val="nil"/>
              <w:bottom w:val="single" w:color="auto" w:sz="8" w:space="0"/>
              <w:right w:val="single" w:color="auto" w:sz="8" w:space="0"/>
            </w:tcBorders>
            <w:noWrap/>
            <w:tcMar>
              <w:top w:w="0" w:type="dxa"/>
              <w:left w:w="70" w:type="dxa"/>
              <w:bottom w:w="0" w:type="dxa"/>
              <w:right w:w="70" w:type="dxa"/>
            </w:tcMar>
            <w:hideMark/>
          </w:tcPr>
          <w:p w:rsidRPr="00BF7A01" w:rsidR="00BF7A01" w:rsidRDefault="00BF7A01" w14:paraId="6349712C" w14:textId="77777777">
            <w:pPr>
              <w:rPr>
                <w:sz w:val="18"/>
              </w:rPr>
            </w:pPr>
            <w:r w:rsidRPr="00BF7A01">
              <w:rPr>
                <w:rFonts w:ascii="Arial" w:hAnsi="Arial" w:cs="Arial"/>
                <w:sz w:val="18"/>
                <w:szCs w:val="20"/>
                <w:highlight w:val="yellow"/>
              </w:rPr>
              <w:t>[DOPLNÍ ZHOTOVITEL]</w:t>
            </w:r>
          </w:p>
        </w:tc>
      </w:tr>
      <w:tr w:rsidR="00BF7A01" w:rsidTr="00F82DD3" w14:paraId="6B9EC376" w14:textId="77777777">
        <w:trPr>
          <w:trHeight w:val="917"/>
        </w:trPr>
        <w:tc>
          <w:tcPr>
            <w:tcW w:w="52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00BF7A01" w:rsidP="0047445B" w:rsidRDefault="00BF7A01" w14:paraId="538BAE9F" w14:textId="77777777">
            <w:pPr>
              <w:spacing w:after="120"/>
              <w:jc w:val="center"/>
              <w:rPr>
                <w:rFonts w:ascii="Arial" w:hAnsi="Arial" w:cs="Arial"/>
                <w:color w:val="000000"/>
                <w:sz w:val="18"/>
                <w:lang w:eastAsia="cs-CZ"/>
              </w:rPr>
            </w:pPr>
            <w:r w:rsidRPr="006256DB">
              <w:rPr>
                <w:rFonts w:ascii="Arial" w:hAnsi="Arial" w:cs="Arial"/>
                <w:color w:val="000000"/>
                <w:sz w:val="18"/>
                <w:lang w:eastAsia="cs-CZ"/>
              </w:rPr>
              <w:t>3.</w:t>
            </w:r>
          </w:p>
          <w:p w:rsidRPr="006256DB" w:rsidR="0047445B" w:rsidP="0047445B" w:rsidRDefault="0047445B" w14:paraId="30B6E3FA" w14:textId="77777777">
            <w:pPr>
              <w:spacing w:after="120"/>
              <w:jc w:val="center"/>
              <w:rPr>
                <w:rFonts w:ascii="Arial" w:hAnsi="Arial" w:cs="Arial" w:eastAsiaTheme="minorHAnsi"/>
                <w:color w:val="000000"/>
                <w:sz w:val="18"/>
                <w:lang w:eastAsia="cs-CZ"/>
              </w:rPr>
            </w:pPr>
          </w:p>
        </w:tc>
        <w:tc>
          <w:tcPr>
            <w:tcW w:w="255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6256DB" w:rsidR="00BF7A01" w:rsidP="00A628A2" w:rsidRDefault="00BF7A01" w14:paraId="7354BBF8" w14:textId="77777777">
            <w:pPr>
              <w:spacing w:after="120"/>
              <w:jc w:val="both"/>
              <w:rPr>
                <w:rFonts w:ascii="Arial" w:hAnsi="Arial" w:cs="Arial" w:eastAsiaTheme="minorHAnsi"/>
                <w:color w:val="000000"/>
                <w:sz w:val="18"/>
                <w:szCs w:val="20"/>
                <w:lang w:eastAsia="cs-CZ"/>
              </w:rPr>
            </w:pPr>
            <w:r w:rsidRPr="006256DB">
              <w:rPr>
                <w:rFonts w:ascii="Arial" w:hAnsi="Arial" w:cs="Arial"/>
                <w:color w:val="000000"/>
                <w:sz w:val="18"/>
                <w:szCs w:val="20"/>
                <w:lang w:eastAsia="cs-CZ"/>
              </w:rPr>
              <w:t>Implementace výstupu Evaluace do současné Metodiky, část určená pro ZO MMR</w:t>
            </w:r>
          </w:p>
        </w:tc>
        <w:tc>
          <w:tcPr>
            <w:tcW w:w="1748"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6256DB" w:rsidR="00BF7A01" w:rsidP="00A628A2" w:rsidRDefault="00BF7A01" w14:paraId="14BC043F" w14:textId="77777777">
            <w:pPr>
              <w:spacing w:after="120"/>
              <w:jc w:val="both"/>
              <w:rPr>
                <w:rFonts w:ascii="Arial" w:hAnsi="Arial" w:cs="Arial" w:eastAsiaTheme="minorHAnsi"/>
                <w:color w:val="000000"/>
                <w:sz w:val="18"/>
                <w:szCs w:val="20"/>
                <w:lang w:eastAsia="cs-CZ"/>
              </w:rPr>
            </w:pPr>
            <w:r w:rsidRPr="006256DB">
              <w:rPr>
                <w:rFonts w:ascii="Arial" w:hAnsi="Arial" w:cs="Arial"/>
                <w:color w:val="000000"/>
                <w:sz w:val="18"/>
                <w:szCs w:val="20"/>
                <w:lang w:eastAsia="cs-CZ"/>
              </w:rPr>
              <w:t>do 15. října 2018</w:t>
            </w:r>
          </w:p>
        </w:tc>
        <w:tc>
          <w:tcPr>
            <w:tcW w:w="1569" w:type="dxa"/>
            <w:tcBorders>
              <w:top w:val="nil"/>
              <w:left w:val="nil"/>
              <w:bottom w:val="single" w:color="auto" w:sz="8" w:space="0"/>
              <w:right w:val="single" w:color="auto" w:sz="8" w:space="0"/>
            </w:tcBorders>
            <w:noWrap/>
            <w:tcMar>
              <w:top w:w="0" w:type="dxa"/>
              <w:left w:w="70" w:type="dxa"/>
              <w:bottom w:w="0" w:type="dxa"/>
              <w:right w:w="70" w:type="dxa"/>
            </w:tcMar>
            <w:hideMark/>
          </w:tcPr>
          <w:p w:rsidRPr="00BF7A01" w:rsidR="00BF7A01" w:rsidRDefault="00BF7A01" w14:paraId="0BFB8EC6" w14:textId="77777777">
            <w:pPr>
              <w:rPr>
                <w:sz w:val="18"/>
              </w:rPr>
            </w:pPr>
            <w:r w:rsidRPr="00BF7A01">
              <w:rPr>
                <w:rFonts w:ascii="Arial" w:hAnsi="Arial" w:cs="Arial"/>
                <w:sz w:val="18"/>
                <w:szCs w:val="20"/>
                <w:highlight w:val="yellow"/>
              </w:rPr>
              <w:t>[DOPLNÍ ZHOTOVITEL]</w:t>
            </w:r>
          </w:p>
        </w:tc>
        <w:tc>
          <w:tcPr>
            <w:tcW w:w="1474" w:type="dxa"/>
            <w:tcBorders>
              <w:top w:val="nil"/>
              <w:left w:val="nil"/>
              <w:bottom w:val="single" w:color="auto" w:sz="8" w:space="0"/>
              <w:right w:val="single" w:color="auto" w:sz="8" w:space="0"/>
            </w:tcBorders>
            <w:noWrap/>
            <w:tcMar>
              <w:top w:w="0" w:type="dxa"/>
              <w:left w:w="70" w:type="dxa"/>
              <w:bottom w:w="0" w:type="dxa"/>
              <w:right w:w="70" w:type="dxa"/>
            </w:tcMar>
            <w:hideMark/>
          </w:tcPr>
          <w:p w:rsidRPr="00BF7A01" w:rsidR="00BF7A01" w:rsidRDefault="00BF7A01" w14:paraId="4CA10A03" w14:textId="77777777">
            <w:pPr>
              <w:rPr>
                <w:sz w:val="18"/>
              </w:rPr>
            </w:pPr>
            <w:r w:rsidRPr="00BF7A01">
              <w:rPr>
                <w:rFonts w:ascii="Arial" w:hAnsi="Arial" w:cs="Arial"/>
                <w:sz w:val="18"/>
                <w:szCs w:val="20"/>
                <w:highlight w:val="yellow"/>
              </w:rPr>
              <w:t>[DOPLNÍ ZHOTOVITEL]</w:t>
            </w:r>
          </w:p>
        </w:tc>
        <w:tc>
          <w:tcPr>
            <w:tcW w:w="1321" w:type="dxa"/>
            <w:tcBorders>
              <w:top w:val="nil"/>
              <w:left w:val="nil"/>
              <w:bottom w:val="single" w:color="auto" w:sz="8" w:space="0"/>
              <w:right w:val="single" w:color="auto" w:sz="8" w:space="0"/>
            </w:tcBorders>
            <w:noWrap/>
            <w:tcMar>
              <w:top w:w="0" w:type="dxa"/>
              <w:left w:w="70" w:type="dxa"/>
              <w:bottom w:w="0" w:type="dxa"/>
              <w:right w:w="70" w:type="dxa"/>
            </w:tcMar>
            <w:hideMark/>
          </w:tcPr>
          <w:p w:rsidRPr="00BF7A01" w:rsidR="00BF7A01" w:rsidRDefault="00BF7A01" w14:paraId="5909E4E3" w14:textId="77777777">
            <w:pPr>
              <w:rPr>
                <w:sz w:val="18"/>
              </w:rPr>
            </w:pPr>
            <w:r w:rsidRPr="00BF7A01">
              <w:rPr>
                <w:rFonts w:ascii="Arial" w:hAnsi="Arial" w:cs="Arial"/>
                <w:sz w:val="18"/>
                <w:szCs w:val="20"/>
                <w:highlight w:val="yellow"/>
              </w:rPr>
              <w:t>[DOPLNÍ ZHOTOVITEL]</w:t>
            </w:r>
          </w:p>
        </w:tc>
      </w:tr>
      <w:tr w:rsidR="00BF7A01" w:rsidTr="0047445B" w14:paraId="27B01BDD" w14:textId="77777777">
        <w:trPr>
          <w:trHeight w:val="285"/>
        </w:trPr>
        <w:tc>
          <w:tcPr>
            <w:tcW w:w="52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6256DB" w:rsidR="00BF7A01" w:rsidP="0047445B" w:rsidRDefault="00BF7A01" w14:paraId="44BD6E64" w14:textId="77777777">
            <w:pPr>
              <w:spacing w:after="120"/>
              <w:jc w:val="center"/>
              <w:rPr>
                <w:rFonts w:ascii="Arial" w:hAnsi="Arial" w:cs="Arial" w:eastAsiaTheme="minorHAnsi"/>
                <w:color w:val="000000"/>
                <w:sz w:val="18"/>
                <w:lang w:eastAsia="cs-CZ"/>
              </w:rPr>
            </w:pPr>
            <w:r w:rsidRPr="006256DB">
              <w:rPr>
                <w:rFonts w:ascii="Arial" w:hAnsi="Arial" w:cs="Arial"/>
                <w:color w:val="000000"/>
                <w:sz w:val="18"/>
                <w:lang w:eastAsia="cs-CZ"/>
              </w:rPr>
              <w:t>4.</w:t>
            </w:r>
          </w:p>
        </w:tc>
        <w:tc>
          <w:tcPr>
            <w:tcW w:w="255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256DB" w:rsidR="00BF7A01" w:rsidP="00A628A2" w:rsidRDefault="00BF7A01" w14:paraId="3240DB27" w14:textId="77777777">
            <w:pPr>
              <w:spacing w:after="120"/>
              <w:rPr>
                <w:rFonts w:ascii="Arial" w:hAnsi="Arial" w:cs="Arial" w:eastAsiaTheme="minorHAnsi"/>
                <w:color w:val="000000"/>
                <w:sz w:val="18"/>
                <w:szCs w:val="20"/>
                <w:lang w:eastAsia="cs-CZ"/>
              </w:rPr>
            </w:pPr>
            <w:r w:rsidRPr="006256DB">
              <w:rPr>
                <w:rFonts w:ascii="Arial" w:hAnsi="Arial" w:cs="Arial"/>
                <w:color w:val="000000"/>
                <w:sz w:val="18"/>
                <w:szCs w:val="20"/>
                <w:lang w:eastAsia="cs-CZ"/>
              </w:rPr>
              <w:t>Vnitřní připomínkové řízení</w:t>
            </w:r>
          </w:p>
        </w:tc>
        <w:tc>
          <w:tcPr>
            <w:tcW w:w="17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6256DB" w:rsidR="00BF7A01" w:rsidP="00A628A2" w:rsidRDefault="00BF7A01" w14:paraId="7D24456D" w14:textId="77777777">
            <w:pPr>
              <w:spacing w:after="120"/>
              <w:rPr>
                <w:rFonts w:ascii="Arial" w:hAnsi="Arial" w:cs="Arial" w:eastAsiaTheme="minorHAnsi"/>
                <w:color w:val="000000"/>
                <w:sz w:val="18"/>
                <w:szCs w:val="20"/>
                <w:lang w:eastAsia="cs-CZ"/>
              </w:rPr>
            </w:pPr>
            <w:r w:rsidRPr="006256DB">
              <w:rPr>
                <w:rFonts w:ascii="Arial" w:hAnsi="Arial" w:cs="Arial"/>
                <w:color w:val="000000"/>
                <w:sz w:val="18"/>
                <w:szCs w:val="20"/>
                <w:lang w:eastAsia="cs-CZ"/>
              </w:rPr>
              <w:t>do 15. listopadu 2018</w:t>
            </w:r>
          </w:p>
        </w:tc>
        <w:tc>
          <w:tcPr>
            <w:tcW w:w="1569" w:type="dxa"/>
            <w:tcBorders>
              <w:top w:val="nil"/>
              <w:left w:val="nil"/>
              <w:bottom w:val="single" w:color="auto" w:sz="8" w:space="0"/>
              <w:right w:val="single" w:color="auto" w:sz="8" w:space="0"/>
            </w:tcBorders>
            <w:noWrap/>
            <w:tcMar>
              <w:top w:w="0" w:type="dxa"/>
              <w:left w:w="70" w:type="dxa"/>
              <w:bottom w:w="0" w:type="dxa"/>
              <w:right w:w="70" w:type="dxa"/>
            </w:tcMar>
            <w:hideMark/>
          </w:tcPr>
          <w:p w:rsidRPr="00BF7A01" w:rsidR="00BF7A01" w:rsidRDefault="00BF7A01" w14:paraId="738853C4" w14:textId="77777777">
            <w:pPr>
              <w:rPr>
                <w:sz w:val="18"/>
              </w:rPr>
            </w:pPr>
            <w:r w:rsidRPr="00BF7A01">
              <w:rPr>
                <w:rFonts w:ascii="Arial" w:hAnsi="Arial" w:cs="Arial"/>
                <w:sz w:val="18"/>
                <w:szCs w:val="20"/>
                <w:highlight w:val="yellow"/>
              </w:rPr>
              <w:t>[DOPLNÍ ZHOTOVITEL]</w:t>
            </w:r>
          </w:p>
        </w:tc>
        <w:tc>
          <w:tcPr>
            <w:tcW w:w="1474" w:type="dxa"/>
            <w:tcBorders>
              <w:top w:val="nil"/>
              <w:left w:val="nil"/>
              <w:bottom w:val="single" w:color="auto" w:sz="8" w:space="0"/>
              <w:right w:val="single" w:color="auto" w:sz="8" w:space="0"/>
            </w:tcBorders>
            <w:noWrap/>
            <w:tcMar>
              <w:top w:w="0" w:type="dxa"/>
              <w:left w:w="70" w:type="dxa"/>
              <w:bottom w:w="0" w:type="dxa"/>
              <w:right w:w="70" w:type="dxa"/>
            </w:tcMar>
            <w:hideMark/>
          </w:tcPr>
          <w:p w:rsidRPr="00BF7A01" w:rsidR="00BF7A01" w:rsidRDefault="00BF7A01" w14:paraId="50027911" w14:textId="77777777">
            <w:pPr>
              <w:rPr>
                <w:sz w:val="18"/>
              </w:rPr>
            </w:pPr>
            <w:r w:rsidRPr="00BF7A01">
              <w:rPr>
                <w:rFonts w:ascii="Arial" w:hAnsi="Arial" w:cs="Arial"/>
                <w:sz w:val="18"/>
                <w:szCs w:val="20"/>
                <w:highlight w:val="yellow"/>
              </w:rPr>
              <w:t>[DOPLNÍ ZHOTOVITEL]</w:t>
            </w:r>
          </w:p>
        </w:tc>
        <w:tc>
          <w:tcPr>
            <w:tcW w:w="1321" w:type="dxa"/>
            <w:tcBorders>
              <w:top w:val="nil"/>
              <w:left w:val="nil"/>
              <w:bottom w:val="single" w:color="auto" w:sz="8" w:space="0"/>
              <w:right w:val="single" w:color="auto" w:sz="8" w:space="0"/>
            </w:tcBorders>
            <w:noWrap/>
            <w:tcMar>
              <w:top w:w="0" w:type="dxa"/>
              <w:left w:w="70" w:type="dxa"/>
              <w:bottom w:w="0" w:type="dxa"/>
              <w:right w:w="70" w:type="dxa"/>
            </w:tcMar>
            <w:hideMark/>
          </w:tcPr>
          <w:p w:rsidRPr="00BF7A01" w:rsidR="00BF7A01" w:rsidRDefault="00BF7A01" w14:paraId="09EB6C8D" w14:textId="77777777">
            <w:pPr>
              <w:rPr>
                <w:sz w:val="18"/>
              </w:rPr>
            </w:pPr>
            <w:r w:rsidRPr="00BF7A01">
              <w:rPr>
                <w:rFonts w:ascii="Arial" w:hAnsi="Arial" w:cs="Arial"/>
                <w:sz w:val="18"/>
                <w:szCs w:val="20"/>
                <w:highlight w:val="yellow"/>
              </w:rPr>
              <w:t>[DOPLNÍ ZHOTOVITEL]</w:t>
            </w:r>
          </w:p>
        </w:tc>
      </w:tr>
      <w:tr w:rsidR="00BF7A01" w:rsidTr="00F82DD3" w14:paraId="57CDCFC7" w14:textId="77777777">
        <w:trPr>
          <w:trHeight w:val="546"/>
        </w:trPr>
        <w:tc>
          <w:tcPr>
            <w:tcW w:w="4819" w:type="dxa"/>
            <w:gridSpan w:val="3"/>
            <w:tcBorders>
              <w:top w:val="nil"/>
              <w:left w:val="single" w:color="auto" w:sz="8" w:space="0"/>
              <w:bottom w:val="single" w:color="auto" w:sz="8" w:space="0"/>
              <w:right w:val="single" w:color="000000" w:sz="8" w:space="0"/>
            </w:tcBorders>
            <w:shd w:val="clear" w:color="auto" w:fill="FCE4D6"/>
            <w:noWrap/>
            <w:tcMar>
              <w:top w:w="0" w:type="dxa"/>
              <w:left w:w="70" w:type="dxa"/>
              <w:bottom w:w="0" w:type="dxa"/>
              <w:right w:w="70" w:type="dxa"/>
            </w:tcMar>
            <w:vAlign w:val="bottom"/>
            <w:hideMark/>
          </w:tcPr>
          <w:p w:rsidRPr="006256DB" w:rsidR="00BF7A01" w:rsidP="00A628A2" w:rsidRDefault="00BF7A01" w14:paraId="2A29C16E" w14:textId="77777777">
            <w:pPr>
              <w:spacing w:after="120"/>
              <w:jc w:val="center"/>
              <w:rPr>
                <w:rFonts w:ascii="Arial" w:hAnsi="Arial" w:cs="Arial" w:eastAsiaTheme="minorHAnsi"/>
                <w:color w:val="000000"/>
                <w:sz w:val="18"/>
                <w:lang w:eastAsia="cs-CZ"/>
              </w:rPr>
            </w:pPr>
            <w:r w:rsidRPr="006256DB">
              <w:rPr>
                <w:rFonts w:ascii="Arial" w:hAnsi="Arial" w:cs="Arial"/>
                <w:color w:val="000000"/>
                <w:sz w:val="18"/>
                <w:lang w:eastAsia="cs-CZ"/>
              </w:rPr>
              <w:t>Celkem</w:t>
            </w:r>
          </w:p>
        </w:tc>
        <w:tc>
          <w:tcPr>
            <w:tcW w:w="1569" w:type="dxa"/>
            <w:tcBorders>
              <w:top w:val="nil"/>
              <w:left w:val="nil"/>
              <w:bottom w:val="single" w:color="auto" w:sz="8" w:space="0"/>
              <w:right w:val="single" w:color="auto" w:sz="8" w:space="0"/>
            </w:tcBorders>
            <w:shd w:val="clear" w:color="auto" w:fill="FCE4D6"/>
            <w:noWrap/>
            <w:tcMar>
              <w:top w:w="0" w:type="dxa"/>
              <w:left w:w="70" w:type="dxa"/>
              <w:bottom w:w="0" w:type="dxa"/>
              <w:right w:w="70" w:type="dxa"/>
            </w:tcMar>
            <w:vAlign w:val="bottom"/>
            <w:hideMark/>
          </w:tcPr>
          <w:p w:rsidRPr="00BF7A01" w:rsidR="00BF7A01" w:rsidP="00A628A2" w:rsidRDefault="00BF7A01" w14:paraId="1EEE7221" w14:textId="77777777">
            <w:pPr>
              <w:spacing w:after="120"/>
              <w:rPr>
                <w:rFonts w:ascii="Arial" w:hAnsi="Arial" w:cs="Arial" w:eastAsiaTheme="minorHAnsi"/>
                <w:color w:val="000000"/>
                <w:sz w:val="18"/>
                <w:lang w:eastAsia="cs-CZ"/>
              </w:rPr>
            </w:pPr>
            <w:r w:rsidRPr="00BF7A01">
              <w:rPr>
                <w:rFonts w:ascii="Arial" w:hAnsi="Arial" w:cs="Arial"/>
                <w:color w:val="000000"/>
                <w:sz w:val="18"/>
                <w:lang w:eastAsia="cs-CZ"/>
              </w:rPr>
              <w:t> </w:t>
            </w:r>
            <w:r w:rsidRPr="00BF7A01">
              <w:rPr>
                <w:rFonts w:ascii="Arial" w:hAnsi="Arial" w:cs="Arial"/>
                <w:sz w:val="18"/>
                <w:szCs w:val="20"/>
                <w:highlight w:val="yellow"/>
              </w:rPr>
              <w:t>[DOPLNÍ ZHOTOVITEL]</w:t>
            </w:r>
          </w:p>
        </w:tc>
        <w:tc>
          <w:tcPr>
            <w:tcW w:w="1474" w:type="dxa"/>
            <w:tcBorders>
              <w:top w:val="nil"/>
              <w:left w:val="nil"/>
              <w:bottom w:val="single" w:color="auto" w:sz="8" w:space="0"/>
              <w:right w:val="single" w:color="auto" w:sz="8" w:space="0"/>
            </w:tcBorders>
            <w:shd w:val="clear" w:color="auto" w:fill="FCE4D6"/>
            <w:noWrap/>
            <w:tcMar>
              <w:top w:w="0" w:type="dxa"/>
              <w:left w:w="70" w:type="dxa"/>
              <w:bottom w:w="0" w:type="dxa"/>
              <w:right w:w="70" w:type="dxa"/>
            </w:tcMar>
            <w:vAlign w:val="bottom"/>
            <w:hideMark/>
          </w:tcPr>
          <w:p w:rsidRPr="00BF7A01" w:rsidR="00BF7A01" w:rsidP="00A628A2" w:rsidRDefault="00BF7A01" w14:paraId="3C9D154F" w14:textId="77777777">
            <w:pPr>
              <w:spacing w:after="120"/>
              <w:rPr>
                <w:rFonts w:ascii="Arial" w:hAnsi="Arial" w:cs="Arial" w:eastAsiaTheme="minorHAnsi"/>
                <w:color w:val="000000"/>
                <w:sz w:val="18"/>
                <w:lang w:eastAsia="cs-CZ"/>
              </w:rPr>
            </w:pPr>
            <w:r w:rsidRPr="00BF7A01">
              <w:rPr>
                <w:rFonts w:ascii="Arial" w:hAnsi="Arial" w:cs="Arial"/>
                <w:color w:val="000000"/>
                <w:sz w:val="18"/>
                <w:lang w:eastAsia="cs-CZ"/>
              </w:rPr>
              <w:t> </w:t>
            </w:r>
            <w:r w:rsidRPr="00BF7A01">
              <w:rPr>
                <w:rFonts w:ascii="Arial" w:hAnsi="Arial" w:cs="Arial"/>
                <w:sz w:val="18"/>
                <w:szCs w:val="20"/>
                <w:highlight w:val="yellow"/>
              </w:rPr>
              <w:t>[DOPLNÍ ZHOTOVITEL]</w:t>
            </w:r>
          </w:p>
        </w:tc>
        <w:tc>
          <w:tcPr>
            <w:tcW w:w="1321" w:type="dxa"/>
            <w:tcBorders>
              <w:top w:val="nil"/>
              <w:left w:val="nil"/>
              <w:bottom w:val="single" w:color="auto" w:sz="8" w:space="0"/>
              <w:right w:val="single" w:color="auto" w:sz="8" w:space="0"/>
            </w:tcBorders>
            <w:shd w:val="clear" w:color="auto" w:fill="FCE4D6"/>
            <w:noWrap/>
            <w:tcMar>
              <w:top w:w="0" w:type="dxa"/>
              <w:left w:w="70" w:type="dxa"/>
              <w:bottom w:w="0" w:type="dxa"/>
              <w:right w:w="70" w:type="dxa"/>
            </w:tcMar>
            <w:hideMark/>
          </w:tcPr>
          <w:p w:rsidRPr="00BF7A01" w:rsidR="00BF7A01" w:rsidRDefault="00BF7A01" w14:paraId="71474FD0" w14:textId="77777777">
            <w:pPr>
              <w:rPr>
                <w:sz w:val="18"/>
              </w:rPr>
            </w:pPr>
            <w:r w:rsidRPr="00BF7A01">
              <w:rPr>
                <w:rFonts w:ascii="Arial" w:hAnsi="Arial" w:cs="Arial"/>
                <w:sz w:val="18"/>
                <w:szCs w:val="20"/>
                <w:highlight w:val="yellow"/>
              </w:rPr>
              <w:t>[DOPLNÍ ZHOTOVITEL]</w:t>
            </w:r>
          </w:p>
        </w:tc>
      </w:tr>
    </w:tbl>
    <w:p w:rsidR="00F5407C" w:rsidP="00F5407C" w:rsidRDefault="00F5407C" w14:paraId="0DA8F0D2" w14:textId="77777777">
      <w:pPr>
        <w:pStyle w:val="Text"/>
        <w:keepNext/>
        <w:keepLines/>
        <w:tabs>
          <w:tab w:val="left" w:pos="270"/>
          <w:tab w:val="left" w:pos="851"/>
          <w:tab w:val="left" w:pos="1134"/>
          <w:tab w:val="num" w:pos="12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rPr>
          <w:rFonts w:ascii="Arial" w:hAnsi="Arial" w:cs="Arial"/>
          <w:sz w:val="20"/>
        </w:rPr>
      </w:pPr>
    </w:p>
    <w:p w:rsidRPr="0047445B" w:rsidR="00383A57" w:rsidP="00F5407C" w:rsidRDefault="00624227" w14:paraId="252B4E81" w14:textId="77777777">
      <w:pPr>
        <w:pStyle w:val="Text"/>
        <w:keepNext/>
        <w:keepLines/>
        <w:numPr>
          <w:ilvl w:val="1"/>
          <w:numId w:val="5"/>
        </w:numPr>
        <w:tabs>
          <w:tab w:val="left" w:pos="270"/>
          <w:tab w:val="left" w:pos="851"/>
          <w:tab w:val="num"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rPr>
      </w:pPr>
      <w:r w:rsidRPr="00F5407C">
        <w:rPr>
          <w:rFonts w:ascii="Arial" w:hAnsi="Arial" w:cs="Arial"/>
          <w:sz w:val="20"/>
        </w:rPr>
        <w:t>Právo fakturovat vzniká Z</w:t>
      </w:r>
      <w:r w:rsidRPr="00F5407C" w:rsidR="00383A57">
        <w:rPr>
          <w:rFonts w:ascii="Arial" w:hAnsi="Arial" w:cs="Arial"/>
          <w:sz w:val="20"/>
        </w:rPr>
        <w:t xml:space="preserve">hotoviteli vždy po protokolárním </w:t>
      </w:r>
      <w:r w:rsidRPr="00F5407C" w:rsidR="006256DB">
        <w:rPr>
          <w:rFonts w:ascii="Arial" w:hAnsi="Arial" w:cs="Arial"/>
          <w:sz w:val="20"/>
        </w:rPr>
        <w:t xml:space="preserve">předání akceptované části díla, </w:t>
      </w:r>
      <w:r w:rsidRPr="00F5407C" w:rsidR="00383A57">
        <w:rPr>
          <w:rFonts w:ascii="Arial" w:hAnsi="Arial" w:cs="Arial"/>
          <w:sz w:val="20"/>
        </w:rPr>
        <w:t>kterou se ukončuje etapa díla; to je po vydání oběma smluvními stranami podepsaného protokolu</w:t>
      </w:r>
      <w:r w:rsidRPr="0047445B" w:rsidR="00383A57">
        <w:rPr>
          <w:rFonts w:ascii="Arial" w:hAnsi="Arial" w:cs="Arial"/>
          <w:sz w:val="20"/>
        </w:rPr>
        <w:t xml:space="preserve"> o předání a </w:t>
      </w:r>
      <w:r w:rsidR="00D622FB">
        <w:rPr>
          <w:rFonts w:ascii="Arial" w:hAnsi="Arial" w:cs="Arial"/>
          <w:sz w:val="20"/>
        </w:rPr>
        <w:t>akceptaci</w:t>
      </w:r>
      <w:r w:rsidRPr="0047445B" w:rsidR="00383A57">
        <w:rPr>
          <w:rFonts w:ascii="Arial" w:hAnsi="Arial" w:cs="Arial"/>
          <w:sz w:val="20"/>
        </w:rPr>
        <w:t>.</w:t>
      </w:r>
    </w:p>
    <w:p w:rsidRPr="00F5407C" w:rsidR="00383A57" w:rsidP="00F5407C" w:rsidRDefault="00383A57" w14:paraId="096F76C5" w14:textId="77777777">
      <w:pPr>
        <w:pStyle w:val="Text"/>
        <w:keepNext/>
        <w:keepLines/>
        <w:numPr>
          <w:ilvl w:val="1"/>
          <w:numId w:val="5"/>
        </w:numPr>
        <w:tabs>
          <w:tab w:val="left" w:pos="270"/>
          <w:tab w:val="left" w:pos="851"/>
          <w:tab w:val="num"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rPr>
      </w:pPr>
      <w:r w:rsidRPr="00F5407C">
        <w:rPr>
          <w:rFonts w:ascii="Arial" w:hAnsi="Arial" w:cs="Arial"/>
          <w:sz w:val="20"/>
        </w:rPr>
        <w:t>V případě, že v době, kdy bude etapa díla dokončena, bude uvedená sazba zákonem o dani z přidané hodn</w:t>
      </w:r>
      <w:r w:rsidRPr="00F5407C" w:rsidR="00624227">
        <w:rPr>
          <w:rFonts w:ascii="Arial" w:hAnsi="Arial" w:cs="Arial"/>
          <w:sz w:val="20"/>
        </w:rPr>
        <w:t>oty zvýšena nebo snížena, bude Z</w:t>
      </w:r>
      <w:r w:rsidRPr="00F5407C">
        <w:rPr>
          <w:rFonts w:ascii="Arial" w:hAnsi="Arial" w:cs="Arial"/>
          <w:sz w:val="20"/>
        </w:rPr>
        <w:t>hotovitel účtovat k ceně plnění daň podle aktuálního znění zákona.</w:t>
      </w:r>
    </w:p>
    <w:p w:rsidRPr="00F5407C" w:rsidR="00383A57" w:rsidP="00F5407C" w:rsidRDefault="00383A57" w14:paraId="142C171F" w14:textId="77777777">
      <w:pPr>
        <w:pStyle w:val="Text"/>
        <w:keepNext/>
        <w:keepLines/>
        <w:numPr>
          <w:ilvl w:val="1"/>
          <w:numId w:val="5"/>
        </w:numPr>
        <w:tabs>
          <w:tab w:val="left" w:pos="270"/>
          <w:tab w:val="left" w:pos="851"/>
          <w:tab w:val="num"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rPr>
      </w:pPr>
      <w:r w:rsidRPr="00F5407C">
        <w:rPr>
          <w:rFonts w:ascii="Arial" w:hAnsi="Arial" w:cs="Arial"/>
          <w:sz w:val="20"/>
        </w:rPr>
        <w:t>Smluvená</w:t>
      </w:r>
      <w:r w:rsidRPr="00F5407C" w:rsidR="00624227">
        <w:rPr>
          <w:rFonts w:ascii="Arial" w:hAnsi="Arial" w:cs="Arial"/>
          <w:sz w:val="20"/>
        </w:rPr>
        <w:t xml:space="preserve"> cena zahrnuje veškeré náklady Z</w:t>
      </w:r>
      <w:r w:rsidRPr="00F5407C">
        <w:rPr>
          <w:rFonts w:ascii="Arial" w:hAnsi="Arial" w:cs="Arial"/>
          <w:sz w:val="20"/>
        </w:rPr>
        <w:t>hotovitele nutné ke zhotovení díla, jakož i veškeré náklady související. Smluvní strany výslovně sjednávají, že nejde o tzv. cenu podle rozpočtu bez záruky jeho úplnosti či rozpočtu nezávazného ve smyslu § 2622 odst. 1 občanského zákoníku a na její výši nemá vliv vynaložení či výše jakýchkoli nákladů či</w:t>
      </w:r>
      <w:r w:rsidRPr="00F5407C" w:rsidR="00624227">
        <w:rPr>
          <w:rFonts w:ascii="Arial" w:hAnsi="Arial" w:cs="Arial"/>
          <w:sz w:val="20"/>
        </w:rPr>
        <w:t xml:space="preserve"> poplatků, k jejichž úhradě je Z</w:t>
      </w:r>
      <w:r w:rsidRPr="00F5407C">
        <w:rPr>
          <w:rFonts w:ascii="Arial" w:hAnsi="Arial" w:cs="Arial"/>
          <w:sz w:val="20"/>
        </w:rPr>
        <w:t xml:space="preserve">hotovitel na základě této smlouvy či obecně závazných předpisů povinen. </w:t>
      </w:r>
    </w:p>
    <w:p w:rsidRPr="00F5407C" w:rsidR="00383A57" w:rsidP="00F5407C" w:rsidRDefault="00EC0E41" w14:paraId="7A7FB289" w14:textId="77777777">
      <w:pPr>
        <w:pStyle w:val="Text"/>
        <w:keepNext/>
        <w:keepLines/>
        <w:numPr>
          <w:ilvl w:val="1"/>
          <w:numId w:val="5"/>
        </w:numPr>
        <w:tabs>
          <w:tab w:val="left" w:pos="270"/>
          <w:tab w:val="left" w:pos="851"/>
          <w:tab w:val="num"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rPr>
      </w:pPr>
      <w:r w:rsidRPr="00F5407C">
        <w:rPr>
          <w:rFonts w:ascii="Arial" w:hAnsi="Arial" w:cs="Arial"/>
          <w:sz w:val="20"/>
        </w:rPr>
        <w:t>Jestliže bez zavinění Z</w:t>
      </w:r>
      <w:r w:rsidRPr="00F5407C" w:rsidR="00383A57">
        <w:rPr>
          <w:rFonts w:ascii="Arial" w:hAnsi="Arial" w:cs="Arial"/>
          <w:sz w:val="20"/>
        </w:rPr>
        <w:t>hotovitele dojde v průběhu provádění díla k nutnosti provést dílo odchylně a tím dojde i k možnému zvýšení nákladů a z</w:t>
      </w:r>
      <w:r w:rsidRPr="00F5407C">
        <w:rPr>
          <w:rFonts w:ascii="Arial" w:hAnsi="Arial" w:cs="Arial"/>
          <w:sz w:val="20"/>
        </w:rPr>
        <w:t>výšení smluvní ceny, mohou být Z</w:t>
      </w:r>
      <w:r w:rsidRPr="00F5407C" w:rsidR="00383A57">
        <w:rPr>
          <w:rFonts w:ascii="Arial" w:hAnsi="Arial" w:cs="Arial"/>
          <w:sz w:val="20"/>
        </w:rPr>
        <w:t>hotovitelem tyto práce prov</w:t>
      </w:r>
      <w:r w:rsidRPr="00F5407C">
        <w:rPr>
          <w:rFonts w:ascii="Arial" w:hAnsi="Arial" w:cs="Arial"/>
          <w:sz w:val="20"/>
        </w:rPr>
        <w:t>edeny jen s písemným souhlasem O</w:t>
      </w:r>
      <w:r w:rsidRPr="00F5407C" w:rsidR="00383A57">
        <w:rPr>
          <w:rFonts w:ascii="Arial" w:hAnsi="Arial" w:cs="Arial"/>
          <w:sz w:val="20"/>
        </w:rPr>
        <w:t xml:space="preserve">bjednatele. </w:t>
      </w:r>
    </w:p>
    <w:p w:rsidRPr="00383A57" w:rsidR="00383A57" w:rsidP="00F5407C" w:rsidRDefault="00F076C8" w14:paraId="0FF12D68" w14:textId="77777777">
      <w:pPr>
        <w:pStyle w:val="Text"/>
        <w:numPr>
          <w:ilvl w:val="1"/>
          <w:numId w:val="5"/>
        </w:numPr>
        <w:tabs>
          <w:tab w:val="left"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6"/>
        <w:rPr>
          <w:rFonts w:ascii="Arial" w:hAnsi="Arial" w:cs="Arial"/>
          <w:sz w:val="20"/>
          <w:lang w:val="cs-CZ"/>
        </w:rPr>
      </w:pPr>
      <w:r>
        <w:rPr>
          <w:rFonts w:ascii="Arial" w:hAnsi="Arial" w:cs="Arial"/>
          <w:sz w:val="20"/>
          <w:lang w:val="cs-CZ"/>
        </w:rPr>
        <w:t>Cenu díla uhradí O</w:t>
      </w:r>
      <w:r w:rsidRPr="00383A57" w:rsidR="00383A57">
        <w:rPr>
          <w:rFonts w:ascii="Arial" w:hAnsi="Arial" w:cs="Arial"/>
          <w:sz w:val="20"/>
          <w:lang w:val="cs-CZ"/>
        </w:rPr>
        <w:t>bjednatel,</w:t>
      </w:r>
      <w:r w:rsidR="00E60776">
        <w:rPr>
          <w:rFonts w:ascii="Arial" w:hAnsi="Arial" w:cs="Arial"/>
          <w:sz w:val="20"/>
          <w:lang w:val="cs-CZ"/>
        </w:rPr>
        <w:t xml:space="preserve"> na základě faktur vystavených Z</w:t>
      </w:r>
      <w:r w:rsidRPr="00383A57" w:rsidR="00383A57">
        <w:rPr>
          <w:rFonts w:ascii="Arial" w:hAnsi="Arial" w:cs="Arial"/>
          <w:sz w:val="20"/>
          <w:lang w:val="cs-CZ"/>
        </w:rPr>
        <w:t>hotovitel</w:t>
      </w:r>
      <w:r w:rsidR="00624227">
        <w:rPr>
          <w:rFonts w:ascii="Arial" w:hAnsi="Arial" w:cs="Arial"/>
          <w:sz w:val="20"/>
          <w:lang w:val="cs-CZ"/>
        </w:rPr>
        <w:t>em, bankovním převodem na účet Z</w:t>
      </w:r>
      <w:r w:rsidRPr="00383A57" w:rsidR="00383A57">
        <w:rPr>
          <w:rFonts w:ascii="Arial" w:hAnsi="Arial" w:cs="Arial"/>
          <w:sz w:val="20"/>
          <w:lang w:val="cs-CZ"/>
        </w:rPr>
        <w:t xml:space="preserve">hotovitele uvedený v záhlaví smlouvy. V záhlaví faktury bude uvedeno číslo této smlouvy (CES), dále věta, že </w:t>
      </w:r>
      <w:r w:rsidR="006256DB">
        <w:rPr>
          <w:rFonts w:ascii="Arial" w:hAnsi="Arial" w:cs="Arial"/>
          <w:sz w:val="20"/>
          <w:lang w:val="cs-CZ"/>
        </w:rPr>
        <w:t xml:space="preserve">veřejná </w:t>
      </w:r>
      <w:r w:rsidRPr="00383A57" w:rsidR="00383A57">
        <w:rPr>
          <w:rFonts w:ascii="Arial" w:hAnsi="Arial" w:cs="Arial"/>
          <w:sz w:val="20"/>
          <w:lang w:val="cs-CZ"/>
        </w:rPr>
        <w:t xml:space="preserve">zakázka je financována z projektu reg. č. </w:t>
      </w:r>
      <w:r w:rsidRPr="00C4658F" w:rsidR="00C4658F">
        <w:rPr>
          <w:rFonts w:ascii="Arial" w:hAnsi="Arial" w:cs="Arial"/>
          <w:sz w:val="20"/>
          <w:lang w:val="cs-CZ"/>
        </w:rPr>
        <w:t>CZ.03.4.74/0.0/0.0/15_025/</w:t>
      </w:r>
      <w:r w:rsidRPr="00DD490B" w:rsidR="00C4658F">
        <w:rPr>
          <w:rFonts w:ascii="Arial" w:hAnsi="Arial" w:cs="Arial"/>
          <w:sz w:val="20"/>
          <w:lang w:val="cs-CZ"/>
        </w:rPr>
        <w:t>0003726</w:t>
      </w:r>
      <w:r w:rsidRPr="00DC6455" w:rsidR="00383A57">
        <w:rPr>
          <w:rFonts w:ascii="Arial" w:hAnsi="Arial" w:cs="Arial"/>
          <w:sz w:val="20"/>
          <w:lang w:val="cs-CZ"/>
        </w:rPr>
        <w:t xml:space="preserve"> - </w:t>
      </w:r>
      <w:r w:rsidRPr="00DC6455" w:rsidR="00D622FB">
        <w:rPr>
          <w:rFonts w:ascii="Arial" w:hAnsi="Arial" w:cs="Arial"/>
          <w:sz w:val="20"/>
          <w:lang w:val="cs-CZ"/>
        </w:rPr>
        <w:t>Rozvoj p</w:t>
      </w:r>
      <w:r w:rsidRPr="00DC6455" w:rsidR="00383A57">
        <w:rPr>
          <w:rFonts w:ascii="Arial" w:hAnsi="Arial" w:cs="Arial"/>
          <w:sz w:val="20"/>
          <w:lang w:val="cs-CZ"/>
        </w:rPr>
        <w:t>rojektové kanceláře M</w:t>
      </w:r>
      <w:r w:rsidRPr="00DC6455" w:rsidR="00733848">
        <w:rPr>
          <w:rFonts w:ascii="Arial" w:hAnsi="Arial" w:cs="Arial"/>
          <w:sz w:val="20"/>
          <w:lang w:val="cs-CZ"/>
        </w:rPr>
        <w:t>M</w:t>
      </w:r>
      <w:r w:rsidRPr="00DC6455" w:rsidR="00383A57">
        <w:rPr>
          <w:rFonts w:ascii="Arial" w:hAnsi="Arial" w:cs="Arial"/>
          <w:sz w:val="20"/>
          <w:lang w:val="cs-CZ"/>
        </w:rPr>
        <w:t>R</w:t>
      </w:r>
      <w:r w:rsidRPr="00DC6455" w:rsidR="00C4658F">
        <w:rPr>
          <w:rFonts w:ascii="Arial" w:hAnsi="Arial" w:cs="Arial"/>
          <w:sz w:val="20"/>
          <w:lang w:val="cs-CZ"/>
        </w:rPr>
        <w:t xml:space="preserve"> II</w:t>
      </w:r>
      <w:r w:rsidRPr="00DC6455" w:rsidR="00383A57">
        <w:rPr>
          <w:rFonts w:ascii="Arial" w:hAnsi="Arial" w:cs="Arial"/>
          <w:sz w:val="20"/>
          <w:lang w:val="cs-CZ"/>
        </w:rPr>
        <w:t xml:space="preserve">, spolufinancovaného z Operačního programu </w:t>
      </w:r>
      <w:r w:rsidRPr="00DC6455" w:rsidR="00D622FB">
        <w:rPr>
          <w:rFonts w:ascii="Arial" w:hAnsi="Arial" w:cs="Arial"/>
          <w:sz w:val="20"/>
          <w:lang w:val="cs-CZ"/>
        </w:rPr>
        <w:t>Z</w:t>
      </w:r>
      <w:r w:rsidRPr="00DC6455" w:rsidR="00383A57">
        <w:rPr>
          <w:rFonts w:ascii="Arial" w:hAnsi="Arial" w:cs="Arial"/>
          <w:sz w:val="20"/>
          <w:lang w:val="cs-CZ"/>
        </w:rPr>
        <w:t>aměstnanost (OP Z).</w:t>
      </w:r>
      <w:r w:rsidRPr="00DD490B" w:rsidR="00383A57">
        <w:rPr>
          <w:rFonts w:ascii="Arial" w:hAnsi="Arial" w:cs="Arial"/>
          <w:sz w:val="20"/>
          <w:lang w:val="cs-CZ"/>
        </w:rPr>
        <w:t xml:space="preserve"> Faktura</w:t>
      </w:r>
      <w:r w:rsidRPr="00383A57" w:rsidR="00383A57">
        <w:rPr>
          <w:rFonts w:ascii="Arial" w:hAnsi="Arial" w:cs="Arial"/>
          <w:sz w:val="20"/>
          <w:lang w:val="cs-CZ"/>
        </w:rPr>
        <w:t xml:space="preserve"> musí splňovat náležitosti daňového/ú</w:t>
      </w:r>
      <w:r w:rsidR="00B86BB3">
        <w:rPr>
          <w:rFonts w:ascii="Arial" w:hAnsi="Arial" w:cs="Arial"/>
          <w:sz w:val="20"/>
          <w:lang w:val="cs-CZ"/>
        </w:rPr>
        <w:t xml:space="preserve">četního dokladu. </w:t>
      </w:r>
      <w:r w:rsidRPr="00383A57" w:rsidR="00383A57">
        <w:rPr>
          <w:rFonts w:ascii="Arial" w:hAnsi="Arial" w:cs="Arial"/>
          <w:sz w:val="20"/>
          <w:lang w:val="cs-CZ"/>
        </w:rPr>
        <w:t>Splatnost faktury je nej</w:t>
      </w:r>
      <w:r w:rsidR="00E60776">
        <w:rPr>
          <w:rFonts w:ascii="Arial" w:hAnsi="Arial" w:cs="Arial"/>
          <w:sz w:val="20"/>
          <w:lang w:val="cs-CZ"/>
        </w:rPr>
        <w:t xml:space="preserve">méně </w:t>
      </w:r>
      <w:r w:rsidR="00D622FB">
        <w:rPr>
          <w:rFonts w:ascii="Arial" w:hAnsi="Arial" w:cs="Arial"/>
          <w:sz w:val="20"/>
          <w:lang w:val="cs-CZ"/>
        </w:rPr>
        <w:t>30</w:t>
      </w:r>
      <w:r w:rsidR="00E60776">
        <w:rPr>
          <w:rFonts w:ascii="Arial" w:hAnsi="Arial" w:cs="Arial"/>
          <w:sz w:val="20"/>
          <w:lang w:val="cs-CZ"/>
        </w:rPr>
        <w:t> dnů od jejího doručení O</w:t>
      </w:r>
      <w:r w:rsidRPr="00383A57" w:rsidR="00383A57">
        <w:rPr>
          <w:rFonts w:ascii="Arial" w:hAnsi="Arial" w:cs="Arial"/>
          <w:sz w:val="20"/>
          <w:lang w:val="cs-CZ"/>
        </w:rPr>
        <w:t xml:space="preserve">bjednateli. Přílohou faktury musí být protokol o předání a </w:t>
      </w:r>
      <w:r w:rsidR="00D622FB">
        <w:rPr>
          <w:rFonts w:ascii="Arial" w:hAnsi="Arial" w:cs="Arial"/>
          <w:sz w:val="20"/>
          <w:lang w:val="cs-CZ"/>
        </w:rPr>
        <w:t>akceptaci</w:t>
      </w:r>
      <w:r w:rsidRPr="00383A57" w:rsidR="00D622FB">
        <w:rPr>
          <w:rFonts w:ascii="Arial" w:hAnsi="Arial" w:cs="Arial"/>
          <w:sz w:val="20"/>
          <w:lang w:val="cs-CZ"/>
        </w:rPr>
        <w:t xml:space="preserve"> </w:t>
      </w:r>
      <w:r w:rsidRPr="00383A57" w:rsidR="00383A57">
        <w:rPr>
          <w:rFonts w:ascii="Arial" w:hAnsi="Arial" w:cs="Arial"/>
          <w:sz w:val="20"/>
          <w:lang w:val="cs-CZ"/>
        </w:rPr>
        <w:t>podepsaný oběma smluvními stranami.</w:t>
      </w:r>
    </w:p>
    <w:p w:rsidRPr="00383A57" w:rsidR="00383A57" w:rsidP="00F5407C" w:rsidRDefault="00383A57" w14:paraId="3267972B" w14:textId="6E6E9CA5">
      <w:pPr>
        <w:pStyle w:val="Text"/>
        <w:numPr>
          <w:ilvl w:val="1"/>
          <w:numId w:val="5"/>
        </w:numPr>
        <w:tabs>
          <w:tab w:val="left" w:pos="720"/>
          <w:tab w:val="num" w:pos="1276"/>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V případě, že faktura nebude obsahovat zákonem a touto smlo</w:t>
      </w:r>
      <w:r w:rsidR="00E60776">
        <w:rPr>
          <w:rFonts w:ascii="Arial" w:hAnsi="Arial" w:cs="Arial"/>
          <w:sz w:val="20"/>
          <w:lang w:val="cs-CZ"/>
        </w:rPr>
        <w:t>uvou stanovené náležitosti, je O</w:t>
      </w:r>
      <w:r w:rsidRPr="00383A57">
        <w:rPr>
          <w:rFonts w:ascii="Arial" w:hAnsi="Arial" w:cs="Arial"/>
          <w:sz w:val="20"/>
          <w:lang w:val="cs-CZ"/>
        </w:rPr>
        <w:t>bjednatel oprávněn ji do da</w:t>
      </w:r>
      <w:r w:rsidR="00B86BB3">
        <w:rPr>
          <w:rFonts w:ascii="Arial" w:hAnsi="Arial" w:cs="Arial"/>
          <w:sz w:val="20"/>
          <w:lang w:val="cs-CZ"/>
        </w:rPr>
        <w:t>ta splatnosti vrátit s tím, že Z</w:t>
      </w:r>
      <w:r w:rsidRPr="00383A57">
        <w:rPr>
          <w:rFonts w:ascii="Arial" w:hAnsi="Arial" w:cs="Arial"/>
          <w:sz w:val="20"/>
          <w:lang w:val="cs-CZ"/>
        </w:rPr>
        <w:t>hotovitel je poté povinen vystavit novou fakturu s novým termínem spla</w:t>
      </w:r>
      <w:r w:rsidR="00F076C8">
        <w:rPr>
          <w:rFonts w:ascii="Arial" w:hAnsi="Arial" w:cs="Arial"/>
          <w:sz w:val="20"/>
          <w:lang w:val="cs-CZ"/>
        </w:rPr>
        <w:t>tnosti</w:t>
      </w:r>
      <w:r w:rsidR="007E6717">
        <w:rPr>
          <w:rFonts w:ascii="Arial" w:hAnsi="Arial" w:cs="Arial"/>
          <w:sz w:val="20"/>
          <w:lang w:val="cs-CZ"/>
        </w:rPr>
        <w:t xml:space="preserve"> dle bodu 2.7. této Smlouvy</w:t>
      </w:r>
      <w:r w:rsidR="00F076C8">
        <w:rPr>
          <w:rFonts w:ascii="Arial" w:hAnsi="Arial" w:cs="Arial"/>
          <w:sz w:val="20"/>
          <w:lang w:val="cs-CZ"/>
        </w:rPr>
        <w:t>. V takovém případě není O</w:t>
      </w:r>
      <w:r w:rsidRPr="00383A57">
        <w:rPr>
          <w:rFonts w:ascii="Arial" w:hAnsi="Arial" w:cs="Arial"/>
          <w:sz w:val="20"/>
          <w:lang w:val="cs-CZ"/>
        </w:rPr>
        <w:t>bjednatel v prodlení s úhradou faktury.</w:t>
      </w:r>
    </w:p>
    <w:p w:rsidRPr="00383A57" w:rsidR="00383A57" w:rsidP="00F5407C" w:rsidRDefault="00383A57" w14:paraId="4B1F22CA" w14:textId="77777777">
      <w:pPr>
        <w:pStyle w:val="Text"/>
        <w:numPr>
          <w:ilvl w:val="1"/>
          <w:numId w:val="5"/>
        </w:numPr>
        <w:tabs>
          <w:tab w:val="clear" w:pos="1220"/>
          <w:tab w:val="left" w:pos="720"/>
          <w:tab w:val="num" w:pos="85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Poslední faktura daného roku musí být předána k proplacení vždy do 15. 12. předmětného kalendářního roku včetně. V případě, že bude předána k proplacení po tomto dni, bude faktura proplacena až v roce následujícím.</w:t>
      </w:r>
      <w:r w:rsidRPr="00BD63C0" w:rsidR="00BD63C0">
        <w:rPr>
          <w:rFonts w:ascii="Arial" w:hAnsi="Arial" w:cs="Arial"/>
          <w:sz w:val="20"/>
          <w:lang w:val="cs-CZ"/>
        </w:rPr>
        <w:t xml:space="preserve"> </w:t>
      </w:r>
      <w:r w:rsidRPr="00D72522" w:rsidR="00BD63C0">
        <w:rPr>
          <w:rFonts w:ascii="Arial" w:hAnsi="Arial" w:cs="Arial"/>
          <w:sz w:val="20"/>
          <w:lang w:val="cs-CZ"/>
        </w:rPr>
        <w:t xml:space="preserve">Objednatel není v </w:t>
      </w:r>
      <w:r w:rsidR="00BD63C0">
        <w:rPr>
          <w:rFonts w:ascii="Arial" w:hAnsi="Arial" w:cs="Arial"/>
          <w:sz w:val="20"/>
          <w:lang w:val="cs-CZ"/>
        </w:rPr>
        <w:t>prvních třech měsících roku 2019</w:t>
      </w:r>
      <w:r w:rsidRPr="00D72522" w:rsidR="00BD63C0">
        <w:rPr>
          <w:rFonts w:ascii="Arial" w:hAnsi="Arial" w:cs="Arial"/>
          <w:sz w:val="20"/>
          <w:lang w:val="cs-CZ"/>
        </w:rPr>
        <w:t xml:space="preserve"> v prodlení s úhradou fakturované částky, pokud nedošlo ke schválení státního rozpočtu</w:t>
      </w:r>
      <w:r w:rsidR="00733848">
        <w:rPr>
          <w:rFonts w:ascii="Arial" w:hAnsi="Arial" w:cs="Arial"/>
          <w:sz w:val="20"/>
          <w:lang w:val="cs-CZ"/>
        </w:rPr>
        <w:t xml:space="preserve"> pro daný rok.</w:t>
      </w:r>
    </w:p>
    <w:p w:rsidRPr="00902FAA" w:rsidR="00902FAA" w:rsidP="00F5407C" w:rsidRDefault="00383A57" w14:paraId="048674E1" w14:textId="77777777">
      <w:pPr>
        <w:pStyle w:val="Text"/>
        <w:numPr>
          <w:ilvl w:val="1"/>
          <w:numId w:val="5"/>
        </w:numPr>
        <w:tabs>
          <w:tab w:val="left" w:pos="720"/>
          <w:tab w:val="num"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hanging="511"/>
        <w:rPr>
          <w:rFonts w:ascii="Arial" w:hAnsi="Arial" w:cs="Arial"/>
          <w:sz w:val="20"/>
          <w:lang w:val="cs-CZ"/>
        </w:rPr>
      </w:pPr>
      <w:r w:rsidRPr="00383A57">
        <w:rPr>
          <w:rFonts w:ascii="Arial" w:hAnsi="Arial" w:cs="Arial"/>
          <w:sz w:val="20"/>
          <w:lang w:val="cs-CZ"/>
        </w:rPr>
        <w:t>Platba se považuje za</w:t>
      </w:r>
      <w:r w:rsidR="00B86BB3">
        <w:rPr>
          <w:rFonts w:ascii="Arial" w:hAnsi="Arial" w:cs="Arial"/>
          <w:sz w:val="20"/>
          <w:lang w:val="cs-CZ"/>
        </w:rPr>
        <w:t xml:space="preserve"> splněnou dnem odepsání z účtu O</w:t>
      </w:r>
      <w:r w:rsidRPr="00383A57">
        <w:rPr>
          <w:rFonts w:ascii="Arial" w:hAnsi="Arial" w:cs="Arial"/>
          <w:sz w:val="20"/>
          <w:lang w:val="cs-CZ"/>
        </w:rPr>
        <w:t xml:space="preserve">bjednatele ve prospěch účtu </w:t>
      </w:r>
      <w:r w:rsidR="00B86BB3">
        <w:rPr>
          <w:rFonts w:ascii="Arial" w:hAnsi="Arial" w:cs="Arial"/>
          <w:sz w:val="20"/>
          <w:lang w:val="cs-CZ"/>
        </w:rPr>
        <w:t>Z</w:t>
      </w:r>
      <w:r w:rsidRPr="00383A57">
        <w:rPr>
          <w:rFonts w:ascii="Arial" w:hAnsi="Arial" w:cs="Arial"/>
          <w:sz w:val="20"/>
          <w:lang w:val="cs-CZ"/>
        </w:rPr>
        <w:t>hotovitele</w:t>
      </w:r>
      <w:r w:rsidR="00BD63C0">
        <w:rPr>
          <w:rFonts w:ascii="Arial" w:hAnsi="Arial" w:cs="Arial"/>
          <w:sz w:val="20"/>
          <w:lang w:val="cs-CZ"/>
        </w:rPr>
        <w:t>.</w:t>
      </w:r>
    </w:p>
    <w:p w:rsidRPr="00383A57" w:rsidR="00383A57" w:rsidP="00A628A2" w:rsidRDefault="00383A57" w14:paraId="353E98E1" w14:textId="77777777">
      <w:pPr>
        <w:pStyle w:val="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jc w:val="center"/>
        <w:rPr>
          <w:rFonts w:ascii="Arial" w:hAnsi="Arial" w:cs="Arial"/>
          <w:b/>
          <w:sz w:val="20"/>
          <w:szCs w:val="24"/>
          <w:lang w:val="cs-CZ"/>
        </w:rPr>
      </w:pPr>
      <w:r w:rsidRPr="00383A57">
        <w:rPr>
          <w:rFonts w:ascii="Arial" w:hAnsi="Arial" w:cs="Arial"/>
          <w:b/>
          <w:sz w:val="20"/>
          <w:szCs w:val="24"/>
          <w:lang w:val="cs-CZ"/>
        </w:rPr>
        <w:t>Článek 3</w:t>
      </w:r>
    </w:p>
    <w:p w:rsidRPr="00383A57" w:rsidR="00383A57" w:rsidP="00A628A2" w:rsidRDefault="00383A57" w14:paraId="3D7BD1F8" w14:textId="77777777">
      <w:pPr>
        <w:pStyle w:val="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jc w:val="center"/>
        <w:rPr>
          <w:rFonts w:ascii="Arial" w:hAnsi="Arial" w:cs="Arial"/>
          <w:b/>
          <w:sz w:val="20"/>
          <w:szCs w:val="24"/>
          <w:lang w:val="cs-CZ"/>
        </w:rPr>
      </w:pPr>
      <w:r w:rsidRPr="00383A57">
        <w:rPr>
          <w:rFonts w:ascii="Arial" w:hAnsi="Arial" w:cs="Arial"/>
          <w:b/>
          <w:sz w:val="20"/>
          <w:szCs w:val="24"/>
          <w:lang w:val="cs-CZ"/>
        </w:rPr>
        <w:t>Autorsk</w:t>
      </w:r>
      <w:r w:rsidR="00F076C8">
        <w:rPr>
          <w:rFonts w:ascii="Arial" w:hAnsi="Arial" w:cs="Arial"/>
          <w:b/>
          <w:sz w:val="20"/>
          <w:szCs w:val="24"/>
          <w:lang w:val="cs-CZ"/>
        </w:rPr>
        <w:t>oprávní oprávnění O</w:t>
      </w:r>
      <w:r w:rsidRPr="00383A57">
        <w:rPr>
          <w:rFonts w:ascii="Arial" w:hAnsi="Arial" w:cs="Arial"/>
          <w:b/>
          <w:sz w:val="20"/>
          <w:szCs w:val="24"/>
          <w:lang w:val="cs-CZ"/>
        </w:rPr>
        <w:t>bjednatele</w:t>
      </w:r>
    </w:p>
    <w:p w:rsidR="00383A57" w:rsidP="00902FAA" w:rsidRDefault="00383A57" w14:paraId="5232F5F4" w14:textId="77777777">
      <w:pPr>
        <w:pStyle w:val="Odstavecseseznamem1"/>
        <w:keepNext/>
        <w:keepLines/>
        <w:widowControl/>
        <w:adjustRightInd/>
        <w:spacing w:after="120" w:line="276" w:lineRule="auto"/>
        <w:ind w:left="1134" w:right="582" w:hanging="426"/>
        <w:textAlignment w:val="auto"/>
        <w:rPr>
          <w:rFonts w:ascii="Arial" w:hAnsi="Arial" w:cs="Arial"/>
          <w:sz w:val="20"/>
          <w:szCs w:val="24"/>
          <w:lang w:val="cs-CZ" w:eastAsia="x-none"/>
        </w:rPr>
      </w:pPr>
      <w:r w:rsidRPr="00383A57">
        <w:rPr>
          <w:rFonts w:ascii="Arial" w:hAnsi="Arial" w:cs="Arial"/>
          <w:sz w:val="20"/>
          <w:szCs w:val="24"/>
          <w:lang w:val="cs-CZ" w:eastAsia="x-none"/>
        </w:rPr>
        <w:t>3.1. Zhotovitel díla prohlašuje, že je oprávněn vykonávat svým jménem a na svůj účet majetková práva autorů k dílu, pokud taková práva jsou, a že má souhlas autorů k uzavření následujících licenčních ujednání, toto prohlášení zahrnuje i taková práva autorů, která by vytvořením díla teprve vznikla.</w:t>
      </w:r>
    </w:p>
    <w:p w:rsidRPr="00383A57" w:rsidR="00383A57" w:rsidP="00902FAA" w:rsidRDefault="00B86BB3" w14:paraId="081269D6" w14:textId="77777777">
      <w:pPr>
        <w:pStyle w:val="Odstavecseseznamem1"/>
        <w:widowControl/>
        <w:adjustRightInd/>
        <w:spacing w:after="120" w:line="276" w:lineRule="auto"/>
        <w:ind w:left="1134" w:right="582" w:hanging="426"/>
        <w:textAlignment w:val="auto"/>
        <w:rPr>
          <w:rFonts w:ascii="Arial" w:hAnsi="Arial" w:cs="Arial"/>
          <w:sz w:val="20"/>
          <w:szCs w:val="24"/>
          <w:lang w:val="cs-CZ" w:eastAsia="x-none"/>
        </w:rPr>
      </w:pPr>
      <w:r>
        <w:rPr>
          <w:rFonts w:ascii="Arial" w:hAnsi="Arial" w:cs="Arial"/>
          <w:sz w:val="20"/>
          <w:szCs w:val="24"/>
          <w:lang w:val="cs-CZ" w:eastAsia="x-none"/>
        </w:rPr>
        <w:t>3.2. Zhotovitel díla poskytuje O</w:t>
      </w:r>
      <w:r w:rsidRPr="00383A57" w:rsidR="00383A57">
        <w:rPr>
          <w:rFonts w:ascii="Arial" w:hAnsi="Arial" w:cs="Arial"/>
          <w:sz w:val="20"/>
          <w:szCs w:val="24"/>
          <w:lang w:val="cs-CZ" w:eastAsia="x-none"/>
        </w:rPr>
        <w:t>bjednateli díla jako nabyvateli licence oprávnění ke všem v úvahu přicházejícím způsobům užití díla a bez jakéhokoliv om</w:t>
      </w:r>
      <w:r w:rsidR="0047445B">
        <w:rPr>
          <w:rFonts w:ascii="Arial" w:hAnsi="Arial" w:cs="Arial"/>
          <w:sz w:val="20"/>
          <w:szCs w:val="24"/>
          <w:lang w:val="cs-CZ" w:eastAsia="x-none"/>
        </w:rPr>
        <w:t>ezení, a to zejména pokud jde o </w:t>
      </w:r>
      <w:r w:rsidRPr="00383A57" w:rsidR="00383A57">
        <w:rPr>
          <w:rFonts w:ascii="Arial" w:hAnsi="Arial" w:cs="Arial"/>
          <w:sz w:val="20"/>
          <w:szCs w:val="24"/>
          <w:lang w:val="cs-CZ" w:eastAsia="x-none"/>
        </w:rPr>
        <w:t>územní, časový nebo množstevní rozsah užití.</w:t>
      </w:r>
    </w:p>
    <w:p w:rsidRPr="00383A57" w:rsidR="00383A57" w:rsidP="00902FAA" w:rsidRDefault="00383A57" w14:paraId="4572E233" w14:textId="77777777">
      <w:pPr>
        <w:pStyle w:val="Odstavecseseznamem1"/>
        <w:widowControl/>
        <w:adjustRightInd/>
        <w:spacing w:after="120" w:line="276" w:lineRule="auto"/>
        <w:ind w:left="1134" w:right="582" w:hanging="426"/>
        <w:textAlignment w:val="auto"/>
        <w:rPr>
          <w:rFonts w:ascii="Arial" w:hAnsi="Arial" w:cs="Arial"/>
          <w:sz w:val="20"/>
          <w:szCs w:val="24"/>
          <w:lang w:val="cs-CZ" w:eastAsia="x-none"/>
        </w:rPr>
      </w:pPr>
      <w:r w:rsidRPr="00383A57">
        <w:rPr>
          <w:rFonts w:ascii="Arial" w:hAnsi="Arial" w:cs="Arial"/>
          <w:sz w:val="20"/>
          <w:szCs w:val="24"/>
          <w:lang w:val="cs-CZ" w:eastAsia="x-none"/>
        </w:rPr>
        <w:t>3.3. Zhotovitel dí</w:t>
      </w:r>
      <w:r w:rsidR="00F076C8">
        <w:rPr>
          <w:rFonts w:ascii="Arial" w:hAnsi="Arial" w:cs="Arial"/>
          <w:sz w:val="20"/>
          <w:szCs w:val="24"/>
          <w:lang w:val="cs-CZ" w:eastAsia="x-none"/>
        </w:rPr>
        <w:t>la poskytuje tuto licenci díla O</w:t>
      </w:r>
      <w:r w:rsidRPr="00383A57">
        <w:rPr>
          <w:rFonts w:ascii="Arial" w:hAnsi="Arial" w:cs="Arial"/>
          <w:sz w:val="20"/>
          <w:szCs w:val="24"/>
          <w:lang w:val="cs-CZ" w:eastAsia="x-none"/>
        </w:rPr>
        <w:t>bjednateli díla (nabyvateli licence) bez</w:t>
      </w:r>
      <w:r w:rsidR="00B86BB3">
        <w:rPr>
          <w:rFonts w:ascii="Arial" w:hAnsi="Arial" w:cs="Arial"/>
          <w:sz w:val="20"/>
          <w:szCs w:val="24"/>
          <w:lang w:val="cs-CZ" w:eastAsia="x-none"/>
        </w:rPr>
        <w:t>úplatně; tím není dotčen nárok Z</w:t>
      </w:r>
      <w:r w:rsidRPr="00383A57">
        <w:rPr>
          <w:rFonts w:ascii="Arial" w:hAnsi="Arial" w:cs="Arial"/>
          <w:sz w:val="20"/>
          <w:szCs w:val="24"/>
          <w:lang w:val="cs-CZ" w:eastAsia="x-none"/>
        </w:rPr>
        <w:t xml:space="preserve">hotovitel na zaplacení ceny díla ve výši a za podmínek dle článku </w:t>
      </w:r>
      <w:r w:rsidR="005D0684">
        <w:rPr>
          <w:rFonts w:ascii="Arial" w:hAnsi="Arial" w:cs="Arial"/>
          <w:sz w:val="20"/>
          <w:szCs w:val="24"/>
          <w:lang w:val="cs-CZ" w:eastAsia="x-none"/>
        </w:rPr>
        <w:t xml:space="preserve">1 a </w:t>
      </w:r>
      <w:r w:rsidRPr="00383A57">
        <w:rPr>
          <w:rFonts w:ascii="Arial" w:hAnsi="Arial" w:cs="Arial"/>
          <w:sz w:val="20"/>
          <w:szCs w:val="24"/>
          <w:lang w:val="cs-CZ" w:eastAsia="x-none"/>
        </w:rPr>
        <w:t>2 této smlouvy.</w:t>
      </w:r>
    </w:p>
    <w:p w:rsidRPr="00383A57" w:rsidR="00383A57" w:rsidP="00902FAA" w:rsidRDefault="00383A57" w14:paraId="635CA5DA" w14:textId="77777777">
      <w:pPr>
        <w:pStyle w:val="Odstavecseseznamem1"/>
        <w:widowControl/>
        <w:adjustRightInd/>
        <w:spacing w:after="120" w:line="276" w:lineRule="auto"/>
        <w:ind w:left="1134" w:right="582" w:hanging="426"/>
        <w:textAlignment w:val="auto"/>
        <w:rPr>
          <w:rFonts w:ascii="Arial" w:hAnsi="Arial" w:cs="Arial"/>
          <w:sz w:val="20"/>
          <w:szCs w:val="24"/>
          <w:lang w:val="cs-CZ" w:eastAsia="x-none"/>
        </w:rPr>
      </w:pPr>
      <w:r w:rsidRPr="00383A57">
        <w:rPr>
          <w:rFonts w:ascii="Arial" w:hAnsi="Arial" w:cs="Arial"/>
          <w:sz w:val="20"/>
          <w:szCs w:val="24"/>
          <w:lang w:val="cs-CZ" w:eastAsia="x-none"/>
        </w:rPr>
        <w:lastRenderedPageBreak/>
        <w:t>3.4. Objednatel díla (nabyvatel licence) je oprávněn práva tvořící součást licence zcela nebo zčásti jako podlicenci poskytnout třetí osobě.</w:t>
      </w:r>
    </w:p>
    <w:p w:rsidRPr="00383A57" w:rsidR="00383A57" w:rsidP="00902FAA" w:rsidRDefault="00383A57" w14:paraId="7453888A" w14:textId="77777777">
      <w:pPr>
        <w:pStyle w:val="Odstavecseseznamem1"/>
        <w:widowControl/>
        <w:adjustRightInd/>
        <w:spacing w:after="120" w:line="276" w:lineRule="auto"/>
        <w:ind w:left="1134" w:right="582" w:hanging="426"/>
        <w:textAlignment w:val="auto"/>
        <w:rPr>
          <w:rFonts w:ascii="Arial" w:hAnsi="Arial" w:cs="Arial"/>
          <w:sz w:val="20"/>
          <w:szCs w:val="24"/>
          <w:lang w:val="cs-CZ" w:eastAsia="x-none"/>
        </w:rPr>
      </w:pPr>
      <w:r w:rsidRPr="00383A57">
        <w:rPr>
          <w:rFonts w:ascii="Arial" w:hAnsi="Arial" w:cs="Arial"/>
          <w:sz w:val="20"/>
          <w:szCs w:val="24"/>
          <w:lang w:val="cs-CZ" w:eastAsia="x-none"/>
        </w:rPr>
        <w:t>3.5. Objednatel díla (nabyvatel licence) je oprávněn upravit či jinak měnit dílo, jeho název nebo označení autorů, stejně jako spojit dílo s jiným dílem nebo zař</w:t>
      </w:r>
      <w:r w:rsidR="0047445B">
        <w:rPr>
          <w:rFonts w:ascii="Arial" w:hAnsi="Arial" w:cs="Arial"/>
          <w:sz w:val="20"/>
          <w:szCs w:val="24"/>
          <w:lang w:val="cs-CZ" w:eastAsia="x-none"/>
        </w:rPr>
        <w:t>adit dílo do díla souborného, a </w:t>
      </w:r>
      <w:r w:rsidRPr="00383A57">
        <w:rPr>
          <w:rFonts w:ascii="Arial" w:hAnsi="Arial" w:cs="Arial"/>
          <w:sz w:val="20"/>
          <w:szCs w:val="24"/>
          <w:lang w:val="cs-CZ" w:eastAsia="x-none"/>
        </w:rPr>
        <w:t>to přímo nebo prostřednictvím třetích osob.</w:t>
      </w:r>
    </w:p>
    <w:p w:rsidRPr="00383A57" w:rsidR="00F74DE6" w:rsidP="00A628A2" w:rsidRDefault="00F74DE6" w14:paraId="43AA08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right="567"/>
        <w:rPr>
          <w:rFonts w:ascii="Arial" w:hAnsi="Arial" w:cs="Arial"/>
          <w:sz w:val="20"/>
        </w:rPr>
      </w:pPr>
    </w:p>
    <w:p w:rsidRPr="00383A57" w:rsidR="00383A57" w:rsidP="00A628A2" w:rsidRDefault="00383A57" w14:paraId="6D280A02"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383A57">
        <w:rPr>
          <w:rFonts w:ascii="Arial" w:hAnsi="Arial" w:cs="Arial"/>
          <w:lang w:val="cs-CZ"/>
        </w:rPr>
        <w:t>Článek 4</w:t>
      </w:r>
    </w:p>
    <w:p w:rsidRPr="00383A57" w:rsidR="00383A57" w:rsidP="00A628A2" w:rsidRDefault="00383A57" w14:paraId="3414D3BB"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Doba, místo a forma zhotoveného díla</w:t>
      </w:r>
    </w:p>
    <w:p w:rsidRPr="00383A57" w:rsidR="00383A57" w:rsidP="00A628A2" w:rsidRDefault="00383A57" w14:paraId="1E0B8115"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Akceptační řízení</w:t>
      </w:r>
    </w:p>
    <w:p w:rsidR="00383A57" w:rsidP="00902FAA" w:rsidRDefault="00383A57" w14:paraId="3A63B56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 xml:space="preserve">4.1. Zhotovitel se zavazuje provést jednotlivé části díla do termínů, které jsou uvedeny </w:t>
      </w:r>
      <w:r w:rsidR="005D0684">
        <w:rPr>
          <w:rFonts w:ascii="Arial" w:hAnsi="Arial" w:cs="Arial"/>
          <w:sz w:val="20"/>
          <w:lang w:val="cs-CZ"/>
        </w:rPr>
        <w:t>v článku  2 </w:t>
      </w:r>
      <w:r w:rsidRPr="00383A57">
        <w:rPr>
          <w:rFonts w:ascii="Arial" w:hAnsi="Arial" w:cs="Arial"/>
          <w:sz w:val="20"/>
          <w:lang w:val="cs-CZ"/>
        </w:rPr>
        <w:t>této smlouvy.</w:t>
      </w:r>
    </w:p>
    <w:p w:rsidRPr="00383A57" w:rsidR="00383A57" w:rsidP="00902FAA" w:rsidRDefault="00B86BB3" w14:paraId="1E341CA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4.2. Místem plnění je sídlo O</w:t>
      </w:r>
      <w:r w:rsidRPr="00383A57" w:rsidR="00383A57">
        <w:rPr>
          <w:rFonts w:ascii="Arial" w:hAnsi="Arial" w:cs="Arial"/>
          <w:sz w:val="20"/>
          <w:lang w:val="cs-CZ"/>
        </w:rPr>
        <w:t>bjednatele. Pokud však smlouva nevyžaduje protokolární předání, lze plnit i formou doručení na e-mailovou adresu  radmila.outla@mmr.cz</w:t>
      </w:r>
    </w:p>
    <w:p w:rsidR="00383A57" w:rsidP="00BF7A01" w:rsidRDefault="00383A57" w14:paraId="503BBE0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134" w:right="567" w:hanging="425"/>
        <w:rPr>
          <w:rFonts w:ascii="Arial" w:hAnsi="Arial" w:cs="Arial"/>
          <w:sz w:val="20"/>
          <w:lang w:val="cs-CZ"/>
        </w:rPr>
      </w:pPr>
      <w:r w:rsidRPr="00383A57">
        <w:rPr>
          <w:rFonts w:ascii="Arial" w:hAnsi="Arial" w:cs="Arial"/>
          <w:sz w:val="20"/>
          <w:lang w:val="cs-CZ"/>
        </w:rPr>
        <w:t>4.3. Plnění díla dle této smlouvy podléhá akceptačnímu řízení. Objednatel se zavazuje vyjádři</w:t>
      </w:r>
      <w:r w:rsidR="00624227">
        <w:rPr>
          <w:rFonts w:ascii="Arial" w:hAnsi="Arial" w:cs="Arial"/>
          <w:sz w:val="20"/>
          <w:lang w:val="cs-CZ"/>
        </w:rPr>
        <w:t>t se do 14 dnů od předání díla Z</w:t>
      </w:r>
      <w:r w:rsidRPr="00383A57">
        <w:rPr>
          <w:rFonts w:ascii="Arial" w:hAnsi="Arial" w:cs="Arial"/>
          <w:sz w:val="20"/>
          <w:lang w:val="cs-CZ"/>
        </w:rPr>
        <w:t>hotovitelem k výsledku plnění. Výsledkem akceptačního řízení bude jeden z následujících závěrů:</w:t>
      </w:r>
    </w:p>
    <w:p w:rsidRPr="00383A57" w:rsidR="00383A57" w:rsidP="0047445B" w:rsidRDefault="00383A57" w14:paraId="1EF7104E" w14:textId="77777777">
      <w:pPr>
        <w:pStyle w:val="Text"/>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sidRPr="00383A57">
        <w:rPr>
          <w:rFonts w:ascii="Arial" w:hAnsi="Arial" w:cs="Arial"/>
          <w:b/>
          <w:sz w:val="20"/>
          <w:lang w:val="cs-CZ"/>
        </w:rPr>
        <w:t>Plnění je akceptováno bez výhrad</w:t>
      </w:r>
      <w:r w:rsidRPr="00383A57">
        <w:rPr>
          <w:rFonts w:ascii="Arial" w:hAnsi="Arial" w:cs="Arial"/>
          <w:sz w:val="20"/>
          <w:lang w:val="cs-CZ"/>
        </w:rPr>
        <w:t xml:space="preserve"> – v akceptačním řízení bylo zjištěno, že poskytnuté plnění je funkč</w:t>
      </w:r>
      <w:r w:rsidR="00F076C8">
        <w:rPr>
          <w:rFonts w:ascii="Arial" w:hAnsi="Arial" w:cs="Arial"/>
          <w:sz w:val="20"/>
          <w:lang w:val="cs-CZ"/>
        </w:rPr>
        <w:t>ní a zcela odpovídá požadavkům O</w:t>
      </w:r>
      <w:r w:rsidRPr="00383A57">
        <w:rPr>
          <w:rFonts w:ascii="Arial" w:hAnsi="Arial" w:cs="Arial"/>
          <w:sz w:val="20"/>
          <w:lang w:val="cs-CZ"/>
        </w:rPr>
        <w:t>bjednatele.</w:t>
      </w:r>
    </w:p>
    <w:p w:rsidRPr="00383A57" w:rsidR="00383A57" w:rsidP="0047445B" w:rsidRDefault="00383A57" w14:paraId="0739456C" w14:textId="77777777">
      <w:pPr>
        <w:pStyle w:val="Text"/>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sidRPr="00383A57">
        <w:rPr>
          <w:rFonts w:ascii="Arial" w:hAnsi="Arial" w:cs="Arial"/>
          <w:b/>
          <w:sz w:val="20"/>
          <w:lang w:val="cs-CZ"/>
        </w:rPr>
        <w:t>Plnění je akceptováno s výhradami</w:t>
      </w:r>
      <w:r w:rsidRPr="00383A57">
        <w:rPr>
          <w:rFonts w:ascii="Arial" w:hAnsi="Arial" w:cs="Arial"/>
          <w:sz w:val="20"/>
          <w:lang w:val="cs-CZ"/>
        </w:rPr>
        <w:t xml:space="preserve"> – v akceptačním řízení bylo zjištěno, že poskytnuté plnění je funkční, avšak neodpovídá zcela dílčím požadavkům </w:t>
      </w:r>
      <w:r w:rsidR="005D0684">
        <w:rPr>
          <w:rFonts w:ascii="Arial" w:hAnsi="Arial" w:cs="Arial"/>
          <w:sz w:val="20"/>
          <w:lang w:val="cs-CZ"/>
        </w:rPr>
        <w:t xml:space="preserve">Objednatele </w:t>
      </w:r>
      <w:r w:rsidRPr="00383A57">
        <w:rPr>
          <w:rFonts w:ascii="Arial" w:hAnsi="Arial" w:cs="Arial"/>
          <w:sz w:val="20"/>
          <w:lang w:val="cs-CZ"/>
        </w:rPr>
        <w:t>dle článku 1</w:t>
      </w:r>
      <w:r w:rsidR="005D0684">
        <w:rPr>
          <w:rFonts w:ascii="Arial" w:hAnsi="Arial" w:cs="Arial"/>
          <w:sz w:val="20"/>
          <w:lang w:val="cs-CZ"/>
        </w:rPr>
        <w:t xml:space="preserve"> a 2</w:t>
      </w:r>
      <w:r w:rsidRPr="00383A57">
        <w:rPr>
          <w:rFonts w:ascii="Arial" w:hAnsi="Arial" w:cs="Arial"/>
          <w:sz w:val="20"/>
          <w:lang w:val="cs-CZ"/>
        </w:rPr>
        <w:t xml:space="preserve"> této smlouvy, zjištěné vady budou uvedeny v akceptačním</w:t>
      </w:r>
      <w:r w:rsidR="005D02E3">
        <w:rPr>
          <w:rFonts w:ascii="Arial" w:hAnsi="Arial" w:cs="Arial"/>
          <w:sz w:val="20"/>
          <w:lang w:val="cs-CZ"/>
        </w:rPr>
        <w:t xml:space="preserve"> protokolu.</w:t>
      </w:r>
    </w:p>
    <w:p w:rsidRPr="00383A57" w:rsidR="00383A57" w:rsidP="0047445B" w:rsidRDefault="00383A57" w14:paraId="3B2905D8" w14:textId="77777777">
      <w:pPr>
        <w:pStyle w:val="Text"/>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383A57">
        <w:rPr>
          <w:rFonts w:ascii="Arial" w:hAnsi="Arial" w:cs="Arial"/>
          <w:b/>
          <w:sz w:val="20"/>
          <w:lang w:val="cs-CZ"/>
        </w:rPr>
        <w:t>Plnění je neakceptováno a vráceno k přepracování</w:t>
      </w:r>
      <w:r w:rsidRPr="00383A57">
        <w:rPr>
          <w:rFonts w:ascii="Arial" w:hAnsi="Arial" w:cs="Arial"/>
          <w:sz w:val="20"/>
          <w:lang w:val="cs-CZ"/>
        </w:rPr>
        <w:t xml:space="preserve"> – v akceptačním řízení bylo zjištěno, že poskytnuté plnění není funkční. </w:t>
      </w:r>
      <w:r w:rsidR="005D02E3">
        <w:rPr>
          <w:rFonts w:ascii="Arial" w:hAnsi="Arial" w:cs="Arial"/>
          <w:sz w:val="20"/>
          <w:lang w:val="cs-CZ"/>
        </w:rPr>
        <w:t xml:space="preserve"> Plnění nebude akceptováno</w:t>
      </w:r>
      <w:r w:rsidRPr="00383A57">
        <w:rPr>
          <w:rFonts w:ascii="Arial" w:hAnsi="Arial" w:cs="Arial"/>
          <w:sz w:val="20"/>
          <w:lang w:val="cs-CZ"/>
        </w:rPr>
        <w:t xml:space="preserve"> a </w:t>
      </w:r>
      <w:r w:rsidR="005D02E3">
        <w:rPr>
          <w:rFonts w:ascii="Arial" w:hAnsi="Arial" w:cs="Arial"/>
          <w:sz w:val="20"/>
          <w:lang w:val="cs-CZ"/>
        </w:rPr>
        <w:t>bude vráceno</w:t>
      </w:r>
      <w:r w:rsidRPr="00383A57">
        <w:rPr>
          <w:rFonts w:ascii="Arial" w:hAnsi="Arial" w:cs="Arial"/>
          <w:sz w:val="20"/>
          <w:lang w:val="cs-CZ"/>
        </w:rPr>
        <w:t xml:space="preserve"> k přepracování,</w:t>
      </w:r>
      <w:r w:rsidR="005D02E3">
        <w:rPr>
          <w:rFonts w:ascii="Arial" w:hAnsi="Arial" w:cs="Arial"/>
          <w:sz w:val="20"/>
          <w:lang w:val="cs-CZ"/>
        </w:rPr>
        <w:t xml:space="preserve"> plnění </w:t>
      </w:r>
      <w:r w:rsidRPr="00383A57" w:rsidR="005D02E3">
        <w:rPr>
          <w:rFonts w:ascii="Arial" w:hAnsi="Arial" w:cs="Arial"/>
          <w:sz w:val="20"/>
          <w:lang w:val="cs-CZ"/>
        </w:rPr>
        <w:t xml:space="preserve">zcela </w:t>
      </w:r>
      <w:r w:rsidRPr="00383A57">
        <w:rPr>
          <w:rFonts w:ascii="Arial" w:hAnsi="Arial" w:cs="Arial"/>
          <w:sz w:val="20"/>
          <w:lang w:val="cs-CZ"/>
        </w:rPr>
        <w:t xml:space="preserve">neodpovídá dílčím požadavkům </w:t>
      </w:r>
      <w:r w:rsidR="005D0684">
        <w:rPr>
          <w:rFonts w:ascii="Arial" w:hAnsi="Arial" w:cs="Arial"/>
          <w:sz w:val="20"/>
          <w:lang w:val="cs-CZ"/>
        </w:rPr>
        <w:t xml:space="preserve">Objednatele </w:t>
      </w:r>
      <w:r w:rsidRPr="00383A57">
        <w:rPr>
          <w:rFonts w:ascii="Arial" w:hAnsi="Arial" w:cs="Arial"/>
          <w:sz w:val="20"/>
          <w:lang w:val="cs-CZ"/>
        </w:rPr>
        <w:t>dle článku 1</w:t>
      </w:r>
      <w:r w:rsidR="005D0684">
        <w:rPr>
          <w:rFonts w:ascii="Arial" w:hAnsi="Arial" w:cs="Arial"/>
          <w:sz w:val="20"/>
          <w:lang w:val="cs-CZ"/>
        </w:rPr>
        <w:t xml:space="preserve"> a 2 </w:t>
      </w:r>
      <w:r w:rsidRPr="00383A57">
        <w:rPr>
          <w:rFonts w:ascii="Arial" w:hAnsi="Arial" w:cs="Arial"/>
          <w:sz w:val="20"/>
          <w:lang w:val="cs-CZ"/>
        </w:rPr>
        <w:t xml:space="preserve"> této smlouvy. Zjištěné vady budou uvedeny v akceptačním protokolu. </w:t>
      </w:r>
    </w:p>
    <w:p w:rsidRPr="00383A57" w:rsidR="00383A57" w:rsidP="00902FAA" w:rsidRDefault="00383A57" w14:paraId="2FD1FF7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 xml:space="preserve">4.4. V případě, že výsledkem akceptačního řízení byla akceptace bez výhrad, je plnění považováno za řádně a bezvadně poskytnuté. </w:t>
      </w:r>
    </w:p>
    <w:p w:rsidRPr="00383A57" w:rsidR="00383A57" w:rsidP="00902FAA" w:rsidRDefault="00383A57" w14:paraId="26435E5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4.5. Pokud je plnění a</w:t>
      </w:r>
      <w:r w:rsidR="00624227">
        <w:rPr>
          <w:rFonts w:ascii="Arial" w:hAnsi="Arial" w:cs="Arial"/>
          <w:sz w:val="20"/>
          <w:lang w:val="cs-CZ"/>
        </w:rPr>
        <w:t>kceptováno s výhradami, vzniká Z</w:t>
      </w:r>
      <w:r w:rsidRPr="00383A57">
        <w:rPr>
          <w:rFonts w:ascii="Arial" w:hAnsi="Arial" w:cs="Arial"/>
          <w:sz w:val="20"/>
          <w:lang w:val="cs-CZ"/>
        </w:rPr>
        <w:t>hotoviteli závazek předložit k akceptaci bezvadné plnění společně s další částí díla, která podléhá akceptačnímu řízení, a není-li taková, tak do jednoho m</w:t>
      </w:r>
      <w:r w:rsidR="00624227">
        <w:rPr>
          <w:rFonts w:ascii="Arial" w:hAnsi="Arial" w:cs="Arial"/>
          <w:sz w:val="20"/>
          <w:lang w:val="cs-CZ"/>
        </w:rPr>
        <w:t>ěsíce od akceptace díla. Pokud Z</w:t>
      </w:r>
      <w:r w:rsidRPr="00383A57">
        <w:rPr>
          <w:rFonts w:ascii="Arial" w:hAnsi="Arial" w:cs="Arial"/>
          <w:sz w:val="20"/>
          <w:lang w:val="cs-CZ"/>
        </w:rPr>
        <w:t xml:space="preserve">hotovitel nemůže odstranit výhrady z důvodů na straně </w:t>
      </w:r>
      <w:r w:rsidR="00F076C8">
        <w:rPr>
          <w:rFonts w:ascii="Arial" w:hAnsi="Arial" w:cs="Arial"/>
          <w:sz w:val="20"/>
          <w:lang w:val="cs-CZ"/>
        </w:rPr>
        <w:t>O</w:t>
      </w:r>
      <w:r w:rsidRPr="00383A57">
        <w:rPr>
          <w:rFonts w:ascii="Arial" w:hAnsi="Arial" w:cs="Arial"/>
          <w:sz w:val="20"/>
          <w:lang w:val="cs-CZ"/>
        </w:rPr>
        <w:t>bjednatele, je povinen tak učinit do jednoho měsíce</w:t>
      </w:r>
      <w:r w:rsidR="00624227">
        <w:rPr>
          <w:rFonts w:ascii="Arial" w:hAnsi="Arial" w:cs="Arial"/>
          <w:sz w:val="20"/>
          <w:lang w:val="cs-CZ"/>
        </w:rPr>
        <w:t xml:space="preserve"> poté, co důvod odpadne. Pokud Z</w:t>
      </w:r>
      <w:r w:rsidRPr="00383A57">
        <w:rPr>
          <w:rFonts w:ascii="Arial" w:hAnsi="Arial" w:cs="Arial"/>
          <w:sz w:val="20"/>
          <w:lang w:val="cs-CZ"/>
        </w:rPr>
        <w:t>hotovitel poruší povinnost předložit v dané lhůtě k akceptaci bezvadné plnění, nastávají právní důsledky neakceptace díla a jeho vrácení k přepracování.</w:t>
      </w:r>
    </w:p>
    <w:p w:rsidRPr="00383A57" w:rsidR="00383A57" w:rsidP="00902FAA" w:rsidRDefault="00383A57" w14:paraId="0185FF3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 xml:space="preserve">4.6 Pokud byla s výhradami akceptována etapa díla, </w:t>
      </w:r>
      <w:r w:rsidR="00F076C8">
        <w:rPr>
          <w:rFonts w:ascii="Arial" w:hAnsi="Arial" w:cs="Arial"/>
          <w:b/>
          <w:sz w:val="20"/>
          <w:lang w:val="cs-CZ"/>
        </w:rPr>
        <w:t>přičemž vady díla, k nimž O</w:t>
      </w:r>
      <w:r w:rsidRPr="00383A57">
        <w:rPr>
          <w:rFonts w:ascii="Arial" w:hAnsi="Arial" w:cs="Arial"/>
          <w:b/>
          <w:sz w:val="20"/>
          <w:lang w:val="cs-CZ"/>
        </w:rPr>
        <w:t>bjednatel vyslovil výhrady, vznikly výluč</w:t>
      </w:r>
      <w:r w:rsidR="00F076C8">
        <w:rPr>
          <w:rFonts w:ascii="Arial" w:hAnsi="Arial" w:cs="Arial"/>
          <w:b/>
          <w:sz w:val="20"/>
          <w:lang w:val="cs-CZ"/>
        </w:rPr>
        <w:t>ně v důsledku důvodů na straně O</w:t>
      </w:r>
      <w:r w:rsidRPr="00383A57">
        <w:rPr>
          <w:rFonts w:ascii="Arial" w:hAnsi="Arial" w:cs="Arial"/>
          <w:b/>
          <w:sz w:val="20"/>
          <w:lang w:val="cs-CZ"/>
        </w:rPr>
        <w:t xml:space="preserve">bjednatele, </w:t>
      </w:r>
      <w:r w:rsidR="00624227">
        <w:rPr>
          <w:rFonts w:ascii="Arial" w:hAnsi="Arial" w:cs="Arial"/>
          <w:sz w:val="20"/>
          <w:lang w:val="cs-CZ"/>
        </w:rPr>
        <w:t>vzniká Z</w:t>
      </w:r>
      <w:r w:rsidRPr="00383A57">
        <w:rPr>
          <w:rFonts w:ascii="Arial" w:hAnsi="Arial" w:cs="Arial"/>
          <w:sz w:val="20"/>
          <w:lang w:val="cs-CZ"/>
        </w:rPr>
        <w:t>hotoviteli právo fakturovat cenu odpov</w:t>
      </w:r>
      <w:r w:rsidR="00F076C8">
        <w:rPr>
          <w:rFonts w:ascii="Arial" w:hAnsi="Arial" w:cs="Arial"/>
          <w:sz w:val="20"/>
          <w:lang w:val="cs-CZ"/>
        </w:rPr>
        <w:t>ídající té části plnění, kterou Ob</w:t>
      </w:r>
      <w:r w:rsidRPr="00383A57">
        <w:rPr>
          <w:rFonts w:ascii="Arial" w:hAnsi="Arial" w:cs="Arial"/>
          <w:sz w:val="20"/>
          <w:lang w:val="cs-CZ"/>
        </w:rPr>
        <w:t>jednatel považuje za řádně a bezvadně poskytnutou. Zbývající část ceny je zhotovitel oprávněn fakturovat až po odstranění všech vad uvedených v akceptačním protokolu.</w:t>
      </w:r>
    </w:p>
    <w:p w:rsidRPr="00383A57" w:rsidR="00902FAA" w:rsidP="005D0684" w:rsidRDefault="00383A57" w14:paraId="0C9D179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4.7. V případě, že výsledkem akceptačního řízení je neakceptace a vrácení k přepracování, není plnění považováno za</w:t>
      </w:r>
      <w:r w:rsidR="00624227">
        <w:rPr>
          <w:rFonts w:ascii="Arial" w:hAnsi="Arial" w:cs="Arial"/>
          <w:sz w:val="20"/>
          <w:lang w:val="cs-CZ"/>
        </w:rPr>
        <w:t xml:space="preserve"> řádně a bezvadně poskytnuté a Z</w:t>
      </w:r>
      <w:r w:rsidRPr="00383A57">
        <w:rPr>
          <w:rFonts w:ascii="Arial" w:hAnsi="Arial" w:cs="Arial"/>
          <w:sz w:val="20"/>
          <w:lang w:val="cs-CZ"/>
        </w:rPr>
        <w:t>hotovitel se zavazuje odstranit vady plnění uvedené v akceptačním protokolu nejpozději do 1 měsíce ode dne zhotovení akceptačního p</w:t>
      </w:r>
      <w:r w:rsidR="00624227">
        <w:rPr>
          <w:rFonts w:ascii="Arial" w:hAnsi="Arial" w:cs="Arial"/>
          <w:sz w:val="20"/>
          <w:lang w:val="cs-CZ"/>
        </w:rPr>
        <w:t>rotokolu. V takovém případě je Z</w:t>
      </w:r>
      <w:r w:rsidRPr="00383A57">
        <w:rPr>
          <w:rFonts w:ascii="Arial" w:hAnsi="Arial" w:cs="Arial"/>
          <w:sz w:val="20"/>
          <w:lang w:val="cs-CZ"/>
        </w:rPr>
        <w:t>hotovitel ode dne vrácení k přepracování v prodlení a uplatní se sankční podmínky pro prodlení. Nedodržení následného termínu pro odstranění vad bude považováno za zásadní porušení smlouvy.</w:t>
      </w:r>
    </w:p>
    <w:p w:rsidRPr="00902FAA" w:rsidR="00902FAA" w:rsidP="005D0684" w:rsidRDefault="00383A57" w14:paraId="019E7B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34" w:right="567" w:hanging="425"/>
        <w:jc w:val="both"/>
        <w:rPr>
          <w:rFonts w:ascii="Arial" w:hAnsi="Arial" w:cs="Arial"/>
          <w:sz w:val="20"/>
        </w:rPr>
      </w:pPr>
      <w:r w:rsidRPr="00902FAA">
        <w:rPr>
          <w:rFonts w:ascii="Arial" w:hAnsi="Arial" w:cs="Arial"/>
          <w:sz w:val="20"/>
        </w:rPr>
        <w:lastRenderedPageBreak/>
        <w:t>4.8. Pokud má být část díla p</w:t>
      </w:r>
      <w:r w:rsidR="005D0684">
        <w:rPr>
          <w:rFonts w:ascii="Arial" w:hAnsi="Arial" w:cs="Arial"/>
          <w:sz w:val="20"/>
        </w:rPr>
        <w:t>rotokolárně předána dle článku 2</w:t>
      </w:r>
      <w:r w:rsidRPr="00902FAA">
        <w:rPr>
          <w:rFonts w:ascii="Arial" w:hAnsi="Arial" w:cs="Arial"/>
          <w:sz w:val="20"/>
        </w:rPr>
        <w:t xml:space="preserve"> této smlouvy, zavazuje se </w:t>
      </w:r>
      <w:r w:rsidRPr="00902FAA" w:rsidR="00624227">
        <w:rPr>
          <w:rFonts w:ascii="Arial" w:hAnsi="Arial" w:cs="Arial"/>
          <w:sz w:val="20"/>
        </w:rPr>
        <w:t>Z</w:t>
      </w:r>
      <w:r w:rsidRPr="00902FAA">
        <w:rPr>
          <w:rFonts w:ascii="Arial" w:hAnsi="Arial" w:cs="Arial"/>
          <w:sz w:val="20"/>
        </w:rPr>
        <w:t>hotovitel předat dílo ve 3 tištěných a 1 elektronickém vyhotovení. Protokolárně se předává část díla vždy teprve až po jeho akceptaci.</w:t>
      </w:r>
    </w:p>
    <w:p w:rsidRPr="00383A57" w:rsidR="00383A57" w:rsidP="00A628A2" w:rsidRDefault="00383A57" w14:paraId="380265E6"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p>
    <w:p w:rsidRPr="00383A57" w:rsidR="00383A57" w:rsidP="00A628A2" w:rsidRDefault="00383A57" w14:paraId="4F0C08E0"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383A57">
        <w:rPr>
          <w:rFonts w:ascii="Arial" w:hAnsi="Arial" w:cs="Arial"/>
          <w:lang w:val="cs-CZ"/>
        </w:rPr>
        <w:t>Článek 5</w:t>
      </w:r>
    </w:p>
    <w:p w:rsidRPr="00383A57" w:rsidR="00383A57" w:rsidP="00A628A2" w:rsidRDefault="00383A57" w14:paraId="1BBD5EAE"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Práva a povinnosti smluvních stran</w:t>
      </w:r>
    </w:p>
    <w:p w:rsidRPr="00902FAA" w:rsidR="00383A57" w:rsidP="00902FAA" w:rsidRDefault="0017391D" w14:paraId="4AE602DD" w14:textId="77777777">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eastAsia="Calibri" w:cs="Arial"/>
          <w:color w:val="auto"/>
          <w:sz w:val="20"/>
          <w:szCs w:val="22"/>
          <w:lang w:val="cs-CZ" w:eastAsia="en-US"/>
        </w:rPr>
      </w:pPr>
      <w:r>
        <w:rPr>
          <w:rFonts w:ascii="Arial" w:hAnsi="Arial" w:eastAsia="Calibri" w:cs="Arial"/>
          <w:color w:val="auto"/>
          <w:sz w:val="20"/>
          <w:szCs w:val="22"/>
          <w:lang w:val="cs-CZ" w:eastAsia="en-US"/>
        </w:rPr>
        <w:t xml:space="preserve">5.1.  </w:t>
      </w:r>
      <w:r w:rsidRPr="00902FAA" w:rsidR="00383A57">
        <w:rPr>
          <w:rFonts w:ascii="Arial" w:hAnsi="Arial" w:eastAsia="Calibri" w:cs="Arial"/>
          <w:color w:val="auto"/>
          <w:sz w:val="20"/>
          <w:szCs w:val="22"/>
          <w:lang w:val="cs-CZ" w:eastAsia="en-US"/>
        </w:rPr>
        <w:t>Zhotovitel se zavazuje během plnění smlouvy (provádění předmětu díla) i po jejím ukončení zachovávat mlčenlivost o všech skuteč</w:t>
      </w:r>
      <w:r w:rsidRPr="00902FAA" w:rsidR="00F076C8">
        <w:rPr>
          <w:rFonts w:ascii="Arial" w:hAnsi="Arial" w:eastAsia="Calibri" w:cs="Arial"/>
          <w:color w:val="auto"/>
          <w:sz w:val="20"/>
          <w:szCs w:val="22"/>
          <w:lang w:val="cs-CZ" w:eastAsia="en-US"/>
        </w:rPr>
        <w:t>nostech, o kterých se dozví od O</w:t>
      </w:r>
      <w:r w:rsidRPr="00902FAA" w:rsidR="00383A57">
        <w:rPr>
          <w:rFonts w:ascii="Arial" w:hAnsi="Arial" w:eastAsia="Calibri" w:cs="Arial"/>
          <w:color w:val="auto"/>
          <w:sz w:val="20"/>
          <w:szCs w:val="22"/>
          <w:lang w:val="cs-CZ" w:eastAsia="en-US"/>
        </w:rPr>
        <w:t>bjednatele v souvislosti s plněním smlouvy (s provedením díla). Povinnost mlčenlivosti se obd</w:t>
      </w:r>
      <w:r w:rsidRPr="00902FAA" w:rsidR="00624227">
        <w:rPr>
          <w:rFonts w:ascii="Arial" w:hAnsi="Arial" w:eastAsia="Calibri" w:cs="Arial"/>
          <w:color w:val="auto"/>
          <w:sz w:val="20"/>
          <w:szCs w:val="22"/>
          <w:lang w:val="cs-CZ" w:eastAsia="en-US"/>
        </w:rPr>
        <w:t>obně vztahuje i na zaměstnance Z</w:t>
      </w:r>
      <w:r w:rsidRPr="00902FAA" w:rsidR="00383A57">
        <w:rPr>
          <w:rFonts w:ascii="Arial" w:hAnsi="Arial" w:eastAsia="Calibri" w:cs="Arial"/>
          <w:color w:val="auto"/>
          <w:sz w:val="20"/>
          <w:szCs w:val="22"/>
          <w:lang w:val="cs-CZ" w:eastAsia="en-US"/>
        </w:rPr>
        <w:t>hotovitele.</w:t>
      </w:r>
    </w:p>
    <w:p w:rsidRPr="00902FAA" w:rsidR="00383A57" w:rsidP="0017391D" w:rsidRDefault="0017391D" w14:paraId="7508C753" w14:textId="77777777">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510" w:right="567" w:firstLine="199"/>
        <w:rPr>
          <w:rFonts w:ascii="Arial" w:hAnsi="Arial" w:cs="Arial"/>
          <w:sz w:val="20"/>
          <w:lang w:val="cs-CZ"/>
        </w:rPr>
      </w:pPr>
      <w:r>
        <w:rPr>
          <w:rFonts w:ascii="Arial" w:hAnsi="Arial" w:cs="Arial"/>
          <w:sz w:val="20"/>
          <w:lang w:val="cs-CZ"/>
        </w:rPr>
        <w:t xml:space="preserve">5.2. </w:t>
      </w:r>
      <w:r w:rsidRPr="00902FAA" w:rsidR="00383A57">
        <w:rPr>
          <w:rFonts w:ascii="Arial" w:hAnsi="Arial" w:cs="Arial"/>
          <w:sz w:val="20"/>
          <w:lang w:val="cs-CZ"/>
        </w:rPr>
        <w:t xml:space="preserve">Objednatel je oprávněn od této smlouvy odstoupit </w:t>
      </w:r>
      <w:r w:rsidRPr="00902FAA" w:rsidR="00902FAA">
        <w:rPr>
          <w:rFonts w:ascii="Arial" w:hAnsi="Arial" w:cs="Arial"/>
          <w:sz w:val="20"/>
          <w:lang w:val="cs-CZ"/>
        </w:rPr>
        <w:t xml:space="preserve">zejména </w:t>
      </w:r>
      <w:r w:rsidRPr="00902FAA" w:rsidR="00383A57">
        <w:rPr>
          <w:rFonts w:ascii="Arial" w:hAnsi="Arial" w:cs="Arial"/>
          <w:sz w:val="20"/>
          <w:lang w:val="cs-CZ"/>
        </w:rPr>
        <w:t xml:space="preserve">z těchto důvodů: </w:t>
      </w:r>
    </w:p>
    <w:p w:rsidRPr="00383A57" w:rsidR="00383A57" w:rsidP="00F5407C" w:rsidRDefault="00383A57" w14:paraId="6CD3C2B2" w14:textId="77777777">
      <w:pPr>
        <w:pStyle w:val="Text"/>
        <w:numPr>
          <w:ilvl w:val="0"/>
          <w:numId w:val="16"/>
        </w:numPr>
        <w:tabs>
          <w:tab w:val="left" w:pos="567"/>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701" w:right="567" w:hanging="283"/>
        <w:rPr>
          <w:rFonts w:ascii="Arial" w:hAnsi="Arial" w:cs="Arial"/>
          <w:sz w:val="20"/>
          <w:lang w:val="cs-CZ"/>
        </w:rPr>
      </w:pPr>
      <w:r w:rsidRPr="00383A57">
        <w:rPr>
          <w:rFonts w:ascii="Arial" w:hAnsi="Arial" w:cs="Arial"/>
          <w:sz w:val="20"/>
          <w:lang w:val="cs-CZ"/>
        </w:rPr>
        <w:t xml:space="preserve">Zhotovitel zásadně porušil smlouvu. </w:t>
      </w:r>
    </w:p>
    <w:p w:rsidR="00902FAA" w:rsidP="00F5407C" w:rsidRDefault="00383A57" w14:paraId="12E11722" w14:textId="77777777">
      <w:pPr>
        <w:pStyle w:val="Text"/>
        <w:numPr>
          <w:ilvl w:val="0"/>
          <w:numId w:val="16"/>
        </w:numPr>
        <w:tabs>
          <w:tab w:val="left" w:pos="567"/>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701" w:right="567" w:hanging="283"/>
        <w:rPr>
          <w:rFonts w:ascii="Arial" w:hAnsi="Arial" w:cs="Arial"/>
          <w:sz w:val="20"/>
          <w:lang w:val="cs-CZ"/>
        </w:rPr>
      </w:pPr>
      <w:r w:rsidRPr="00383A57">
        <w:rPr>
          <w:rFonts w:ascii="Arial" w:hAnsi="Arial" w:cs="Arial"/>
          <w:sz w:val="20"/>
          <w:lang w:val="cs-CZ"/>
        </w:rPr>
        <w:t>Zhotovitel uvedl v nabídce podané ve výběrovém řízení nepravdivé údaje, zejména v části nabídky, kde prokazoval kvalifikaci, nebo v podepsaném návrhu této smlouvy</w:t>
      </w:r>
      <w:r w:rsidR="00902FAA">
        <w:rPr>
          <w:rFonts w:ascii="Arial" w:hAnsi="Arial" w:cs="Arial"/>
          <w:sz w:val="20"/>
          <w:lang w:val="cs-CZ"/>
        </w:rPr>
        <w:t>.</w:t>
      </w:r>
    </w:p>
    <w:p w:rsidRPr="00902FAA" w:rsidR="00383A57" w:rsidP="00F5407C" w:rsidRDefault="00902FAA" w14:paraId="60413F8D" w14:textId="77777777">
      <w:pPr>
        <w:pStyle w:val="Text"/>
        <w:numPr>
          <w:ilvl w:val="0"/>
          <w:numId w:val="16"/>
        </w:numPr>
        <w:tabs>
          <w:tab w:val="left" w:pos="567"/>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701" w:right="567" w:hanging="283"/>
        <w:rPr>
          <w:rFonts w:ascii="Arial" w:hAnsi="Arial" w:cs="Arial"/>
          <w:sz w:val="20"/>
          <w:lang w:val="cs-CZ"/>
        </w:rPr>
      </w:pPr>
      <w:r w:rsidRPr="00383A57">
        <w:rPr>
          <w:rFonts w:ascii="Arial" w:hAnsi="Arial" w:cs="Arial"/>
          <w:sz w:val="20"/>
          <w:lang w:val="cs-CZ"/>
        </w:rPr>
        <w:t>Zhotovitel porušil povinnost mlčenlivosti.</w:t>
      </w:r>
    </w:p>
    <w:p w:rsidRPr="00902FAA" w:rsidR="00383A57" w:rsidP="00902FAA" w:rsidRDefault="00383A57" w14:paraId="422FFA03" w14:textId="77777777">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902FAA">
        <w:rPr>
          <w:rFonts w:ascii="Arial" w:hAnsi="Arial" w:cs="Arial"/>
          <w:sz w:val="20"/>
          <w:lang w:val="cs-CZ"/>
        </w:rPr>
        <w:t xml:space="preserve">5.3. Smluvní strany se dohodly, že </w:t>
      </w:r>
      <w:r w:rsidRPr="00902FAA" w:rsidR="00F74DE6">
        <w:rPr>
          <w:rFonts w:ascii="Arial" w:hAnsi="Arial" w:cs="Arial"/>
          <w:sz w:val="20"/>
          <w:lang w:val="cs-CZ"/>
        </w:rPr>
        <w:t>O</w:t>
      </w:r>
      <w:r w:rsidRPr="00902FAA">
        <w:rPr>
          <w:rFonts w:ascii="Arial" w:hAnsi="Arial" w:cs="Arial"/>
          <w:sz w:val="20"/>
          <w:lang w:val="cs-CZ"/>
        </w:rPr>
        <w:t>bjednatel je od této smlouvy rovněž oprávněn odstoupit bez jakýchkoliv sankcí, pokud nebude schválena částka ze státního rozpočtu následujícího roku, která je potřebná k úhradě za plnění poskytované podle této smlouvy v následujícím roce. Objednatel prohlašuje, že do 30 dnů po vyhlášení zákona o státním ro</w:t>
      </w:r>
      <w:r w:rsidRPr="00902FAA" w:rsidR="00064552">
        <w:rPr>
          <w:rFonts w:ascii="Arial" w:hAnsi="Arial" w:cs="Arial"/>
          <w:sz w:val="20"/>
          <w:lang w:val="cs-CZ"/>
        </w:rPr>
        <w:t>zpočtu ve Sbírce zákonů oznámí Z</w:t>
      </w:r>
      <w:r w:rsidRPr="00902FAA">
        <w:rPr>
          <w:rFonts w:ascii="Arial" w:hAnsi="Arial" w:cs="Arial"/>
          <w:sz w:val="20"/>
          <w:lang w:val="cs-CZ"/>
        </w:rPr>
        <w:t xml:space="preserve">hotoviteli, pokud nebyla schválená částka ze státního rozpočtu následujícího roku, která je potřebná k úhradě za plnění poskytované podle této smlouvy v </w:t>
      </w:r>
      <w:r w:rsidRPr="00902FAA" w:rsidR="00F076C8">
        <w:rPr>
          <w:rFonts w:ascii="Arial" w:hAnsi="Arial" w:cs="Arial"/>
          <w:sz w:val="20"/>
          <w:lang w:val="cs-CZ"/>
        </w:rPr>
        <w:t>následujícím roce, jinak právo O</w:t>
      </w:r>
      <w:r w:rsidRPr="00902FAA">
        <w:rPr>
          <w:rFonts w:ascii="Arial" w:hAnsi="Arial" w:cs="Arial"/>
          <w:sz w:val="20"/>
          <w:lang w:val="cs-CZ"/>
        </w:rPr>
        <w:t>bjednatele odstoupit od této smlouvy zaniká.</w:t>
      </w:r>
    </w:p>
    <w:p w:rsidRPr="00902FAA" w:rsidR="00383A57" w:rsidP="0017391D" w:rsidRDefault="0017391D" w14:paraId="45970D3F" w14:textId="77777777">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850"/>
        <w:rPr>
          <w:rFonts w:ascii="Arial" w:hAnsi="Arial" w:cs="Arial"/>
          <w:sz w:val="20"/>
          <w:lang w:val="cs-CZ"/>
        </w:rPr>
      </w:pPr>
      <w:r>
        <w:rPr>
          <w:rFonts w:ascii="Arial" w:hAnsi="Arial" w:cs="Arial"/>
          <w:sz w:val="20"/>
          <w:lang w:val="cs-CZ"/>
        </w:rPr>
        <w:tab/>
        <w:t xml:space="preserve">   5.4</w:t>
      </w:r>
      <w:r w:rsidRPr="00902FAA" w:rsidR="00383A57">
        <w:rPr>
          <w:rFonts w:ascii="Arial" w:hAnsi="Arial" w:cs="Arial"/>
          <w:sz w:val="20"/>
          <w:lang w:val="cs-CZ"/>
        </w:rPr>
        <w:t xml:space="preserve">. Objednatel může dále odstoupit od této smlouvy nebo ji vypovědět za podmínek upravených občanským zákoníkem. </w:t>
      </w:r>
    </w:p>
    <w:p w:rsidRPr="00902FAA" w:rsidR="00383A57" w:rsidP="00902FAA" w:rsidRDefault="0017391D" w14:paraId="4EE400A7" w14:textId="77777777">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5.5</w:t>
      </w:r>
      <w:r w:rsidRPr="00902FAA" w:rsidR="00383A57">
        <w:rPr>
          <w:rFonts w:ascii="Arial" w:hAnsi="Arial" w:cs="Arial"/>
          <w:sz w:val="20"/>
          <w:lang w:val="cs-CZ"/>
        </w:rPr>
        <w:t>. Smluvní st</w:t>
      </w:r>
      <w:r w:rsidRPr="00902FAA" w:rsidR="00F076C8">
        <w:rPr>
          <w:rFonts w:ascii="Arial" w:hAnsi="Arial" w:cs="Arial"/>
          <w:sz w:val="20"/>
          <w:lang w:val="cs-CZ"/>
        </w:rPr>
        <w:t>rany se dohodly, že odstoupení O</w:t>
      </w:r>
      <w:r w:rsidRPr="00902FAA" w:rsidR="00383A57">
        <w:rPr>
          <w:rFonts w:ascii="Arial" w:hAnsi="Arial" w:cs="Arial"/>
          <w:sz w:val="20"/>
          <w:lang w:val="cs-CZ"/>
        </w:rPr>
        <w:t>bjednatele od smlouv</w:t>
      </w:r>
      <w:r w:rsidRPr="00902FAA" w:rsidR="00624227">
        <w:rPr>
          <w:rFonts w:ascii="Arial" w:hAnsi="Arial" w:cs="Arial"/>
          <w:sz w:val="20"/>
          <w:lang w:val="cs-CZ"/>
        </w:rPr>
        <w:t>y je účinné dnem jeho doručení Z</w:t>
      </w:r>
      <w:r w:rsidRPr="00902FAA" w:rsidR="00383A57">
        <w:rPr>
          <w:rFonts w:ascii="Arial" w:hAnsi="Arial" w:cs="Arial"/>
          <w:sz w:val="20"/>
          <w:lang w:val="cs-CZ"/>
        </w:rPr>
        <w:t>hotoviteli, nejpozději však uplynutím desátého kalendářního dne po</w:t>
      </w:r>
      <w:r w:rsidRPr="00902FAA" w:rsidR="00624227">
        <w:rPr>
          <w:rFonts w:ascii="Arial" w:hAnsi="Arial" w:cs="Arial"/>
          <w:sz w:val="20"/>
          <w:lang w:val="cs-CZ"/>
        </w:rPr>
        <w:t xml:space="preserve"> jeho odeslání na adresu sídla Z</w:t>
      </w:r>
      <w:r w:rsidRPr="00902FAA" w:rsidR="00383A57">
        <w:rPr>
          <w:rFonts w:ascii="Arial" w:hAnsi="Arial" w:cs="Arial"/>
          <w:sz w:val="20"/>
          <w:lang w:val="cs-CZ"/>
        </w:rPr>
        <w:t>hotovitele uvedenou v záhlaví sm</w:t>
      </w:r>
      <w:r w:rsidR="00B36EDA">
        <w:rPr>
          <w:rFonts w:ascii="Arial" w:hAnsi="Arial" w:cs="Arial"/>
          <w:sz w:val="20"/>
          <w:lang w:val="cs-CZ"/>
        </w:rPr>
        <w:t>louvy. Obdobné pravidlo platí i </w:t>
      </w:r>
      <w:r w:rsidRPr="00902FAA" w:rsidR="00383A57">
        <w:rPr>
          <w:rFonts w:ascii="Arial" w:hAnsi="Arial" w:cs="Arial"/>
          <w:sz w:val="20"/>
          <w:lang w:val="cs-CZ"/>
        </w:rPr>
        <w:t>pro výpověď.</w:t>
      </w:r>
    </w:p>
    <w:p w:rsidRPr="00383A57" w:rsidR="00383A57" w:rsidP="00A628A2" w:rsidRDefault="00383A57" w14:paraId="1BF9ED8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jc w:val="center"/>
        <w:rPr>
          <w:rFonts w:ascii="Arial" w:hAnsi="Arial" w:cs="Arial"/>
          <w:b/>
          <w:sz w:val="20"/>
          <w:lang w:val="cs-CZ"/>
        </w:rPr>
      </w:pPr>
      <w:r w:rsidRPr="00383A57">
        <w:rPr>
          <w:rFonts w:ascii="Arial" w:hAnsi="Arial" w:cs="Arial"/>
          <w:b/>
          <w:sz w:val="20"/>
          <w:lang w:val="cs-CZ"/>
        </w:rPr>
        <w:t>Článek 6</w:t>
      </w:r>
    </w:p>
    <w:p w:rsidRPr="00383A57" w:rsidR="00383A57" w:rsidP="00A628A2" w:rsidRDefault="00383A57" w14:paraId="5E1AD665"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Záruka za dílo</w:t>
      </w:r>
    </w:p>
    <w:p w:rsidRPr="00383A57" w:rsidR="00383A57" w:rsidP="0017391D" w:rsidRDefault="00B86BB3" w14:paraId="469FC5E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6.1. Zhotovitel poskytuje O</w:t>
      </w:r>
      <w:r w:rsidRPr="00383A57" w:rsidR="00383A57">
        <w:rPr>
          <w:rFonts w:ascii="Arial" w:hAnsi="Arial" w:cs="Arial"/>
          <w:sz w:val="20"/>
          <w:lang w:val="cs-CZ"/>
        </w:rPr>
        <w:t xml:space="preserve">bjednateli záruku na dílo za jakost v trvání </w:t>
      </w:r>
      <w:r w:rsidRPr="00F82DD3" w:rsidR="00383A57">
        <w:rPr>
          <w:rFonts w:ascii="Arial" w:hAnsi="Arial" w:cs="Arial"/>
          <w:sz w:val="20"/>
          <w:lang w:val="cs-CZ"/>
        </w:rPr>
        <w:t>24 měsíců</w:t>
      </w:r>
      <w:r>
        <w:rPr>
          <w:rFonts w:ascii="Arial" w:hAnsi="Arial" w:cs="Arial"/>
          <w:sz w:val="20"/>
          <w:lang w:val="cs-CZ"/>
        </w:rPr>
        <w:t xml:space="preserve"> (doba</w:t>
      </w:r>
      <w:r w:rsidRPr="00383A57" w:rsidR="00383A57">
        <w:rPr>
          <w:rFonts w:ascii="Arial" w:hAnsi="Arial" w:cs="Arial"/>
          <w:sz w:val="20"/>
          <w:lang w:val="cs-CZ"/>
        </w:rPr>
        <w:t xml:space="preserve"> trvání záruky), počínaje dnem předání díla. Záruka za jakost se zejména vztahuje na p</w:t>
      </w:r>
      <w:r>
        <w:rPr>
          <w:rFonts w:ascii="Arial" w:hAnsi="Arial" w:cs="Arial"/>
          <w:sz w:val="20"/>
          <w:lang w:val="cs-CZ"/>
        </w:rPr>
        <w:t>řípady, kdy z důvodů, jež byly Z</w:t>
      </w:r>
      <w:r w:rsidRPr="00383A57" w:rsidR="00383A57">
        <w:rPr>
          <w:rFonts w:ascii="Arial" w:hAnsi="Arial" w:cs="Arial"/>
          <w:sz w:val="20"/>
          <w:lang w:val="cs-CZ"/>
        </w:rPr>
        <w:t>hotoviteli při zhotovování díla prokazatel</w:t>
      </w:r>
      <w:r w:rsidR="00E60776">
        <w:rPr>
          <w:rFonts w:ascii="Arial" w:hAnsi="Arial" w:cs="Arial"/>
          <w:sz w:val="20"/>
          <w:lang w:val="cs-CZ"/>
        </w:rPr>
        <w:t>ně známé, nelze řídit projekty O</w:t>
      </w:r>
      <w:r w:rsidRPr="00383A57" w:rsidR="00383A57">
        <w:rPr>
          <w:rFonts w:ascii="Arial" w:hAnsi="Arial" w:cs="Arial"/>
          <w:sz w:val="20"/>
          <w:lang w:val="cs-CZ"/>
        </w:rPr>
        <w:t>bjednatele podle díla.</w:t>
      </w:r>
    </w:p>
    <w:p w:rsidRPr="00383A57" w:rsidR="00383A57" w:rsidP="0017391D" w:rsidRDefault="00383A57" w14:paraId="7A78B16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 xml:space="preserve">6.2. Zhotovitel odpovídá za vady díla dle § 2099 a následujících zákona č. 89/2012 Sb. </w:t>
      </w:r>
      <w:r w:rsidR="00B86BB3">
        <w:rPr>
          <w:rFonts w:ascii="Arial" w:hAnsi="Arial" w:cs="Arial"/>
          <w:sz w:val="20"/>
          <w:lang w:val="cs-CZ"/>
        </w:rPr>
        <w:t xml:space="preserve"> </w:t>
      </w:r>
      <w:r w:rsidRPr="00383A57">
        <w:rPr>
          <w:rFonts w:ascii="Arial" w:hAnsi="Arial" w:cs="Arial"/>
          <w:sz w:val="20"/>
          <w:lang w:val="cs-CZ"/>
        </w:rPr>
        <w:t xml:space="preserve">Zhotovitel neodpovídá za vady a nedodělky díla, které byly po jeho převzetí způsobeny </w:t>
      </w:r>
      <w:r w:rsidR="00F076C8">
        <w:rPr>
          <w:rFonts w:ascii="Arial" w:hAnsi="Arial" w:cs="Arial"/>
          <w:sz w:val="20"/>
          <w:lang w:val="cs-CZ"/>
        </w:rPr>
        <w:t>O</w:t>
      </w:r>
      <w:r w:rsidRPr="00383A57">
        <w:rPr>
          <w:rFonts w:ascii="Arial" w:hAnsi="Arial" w:cs="Arial"/>
          <w:sz w:val="20"/>
          <w:lang w:val="cs-CZ"/>
        </w:rPr>
        <w:t xml:space="preserve">bjednatelem, neoprávněným zásahem třetí osoby či neodvratitelnými událostmi. </w:t>
      </w:r>
    </w:p>
    <w:p w:rsidRPr="00383A57" w:rsidR="00383A57" w:rsidP="0017391D" w:rsidRDefault="00383A57" w14:paraId="033B490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6.3. V případě, že předané dílo</w:t>
      </w:r>
      <w:r w:rsidR="00B86BB3">
        <w:rPr>
          <w:rFonts w:ascii="Arial" w:hAnsi="Arial" w:cs="Arial"/>
          <w:sz w:val="20"/>
          <w:lang w:val="cs-CZ"/>
        </w:rPr>
        <w:t xml:space="preserve"> vykazuje vady, musí tyto vady Objednatel písemně u Z</w:t>
      </w:r>
      <w:r w:rsidRPr="00383A57">
        <w:rPr>
          <w:rFonts w:ascii="Arial" w:hAnsi="Arial" w:cs="Arial"/>
          <w:sz w:val="20"/>
          <w:lang w:val="cs-CZ"/>
        </w:rPr>
        <w:t>hotovitele reklamovat. Písemná forma je podmínkou platno</w:t>
      </w:r>
      <w:r w:rsidR="00B86BB3">
        <w:rPr>
          <w:rFonts w:ascii="Arial" w:hAnsi="Arial" w:cs="Arial"/>
          <w:sz w:val="20"/>
          <w:lang w:val="cs-CZ"/>
        </w:rPr>
        <w:t>sti reklamace. V reklamaci musí O</w:t>
      </w:r>
      <w:r w:rsidRPr="00383A57">
        <w:rPr>
          <w:rFonts w:ascii="Arial" w:hAnsi="Arial" w:cs="Arial"/>
          <w:sz w:val="20"/>
          <w:lang w:val="cs-CZ"/>
        </w:rPr>
        <w:t>bjednatel uvést, jak se zjištěné vady projevují.</w:t>
      </w:r>
    </w:p>
    <w:p w:rsidRPr="00383A57" w:rsidR="00383A57" w:rsidP="0017391D" w:rsidRDefault="00383A57" w14:paraId="146DBF28"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6.4. V případě, že se jedná o vadu, kt</w:t>
      </w:r>
      <w:r w:rsidR="00F076C8">
        <w:rPr>
          <w:rFonts w:ascii="Arial" w:hAnsi="Arial" w:cs="Arial"/>
          <w:sz w:val="20"/>
          <w:lang w:val="cs-CZ"/>
        </w:rPr>
        <w:t>erou lze odstranit opravou, má O</w:t>
      </w:r>
      <w:r w:rsidRPr="00383A57">
        <w:rPr>
          <w:rFonts w:ascii="Arial" w:hAnsi="Arial" w:cs="Arial"/>
          <w:sz w:val="20"/>
          <w:lang w:val="cs-CZ"/>
        </w:rPr>
        <w:t>bjednatel právo na bezplatné odstranění vad nebo nedodělků a to nejpozději do 1 měsíce</w:t>
      </w:r>
      <w:r w:rsidR="00B86BB3">
        <w:rPr>
          <w:rFonts w:ascii="Arial" w:hAnsi="Arial" w:cs="Arial"/>
          <w:sz w:val="20"/>
          <w:lang w:val="cs-CZ"/>
        </w:rPr>
        <w:t>. Pokud tak Z</w:t>
      </w:r>
      <w:r w:rsidRPr="00383A57">
        <w:rPr>
          <w:rFonts w:ascii="Arial" w:hAnsi="Arial" w:cs="Arial"/>
          <w:sz w:val="20"/>
          <w:lang w:val="cs-CZ"/>
        </w:rPr>
        <w:t>hotovitel v plném rozsahu neučiní, můž</w:t>
      </w:r>
      <w:r w:rsidR="00B86BB3">
        <w:rPr>
          <w:rFonts w:ascii="Arial" w:hAnsi="Arial" w:cs="Arial"/>
          <w:sz w:val="20"/>
          <w:lang w:val="cs-CZ"/>
        </w:rPr>
        <w:t>e O</w:t>
      </w:r>
      <w:r w:rsidRPr="00383A57">
        <w:rPr>
          <w:rFonts w:ascii="Arial" w:hAnsi="Arial" w:cs="Arial"/>
          <w:sz w:val="20"/>
          <w:lang w:val="cs-CZ"/>
        </w:rPr>
        <w:t>bjednatel žádat zaplacení nákladů na od</w:t>
      </w:r>
      <w:r w:rsidR="00B86BB3">
        <w:rPr>
          <w:rFonts w:ascii="Arial" w:hAnsi="Arial" w:cs="Arial"/>
          <w:sz w:val="20"/>
          <w:lang w:val="cs-CZ"/>
        </w:rPr>
        <w:t>stranění vad v případě, kdy si O</w:t>
      </w:r>
      <w:r w:rsidRPr="00383A57">
        <w:rPr>
          <w:rFonts w:ascii="Arial" w:hAnsi="Arial" w:cs="Arial"/>
          <w:sz w:val="20"/>
          <w:lang w:val="cs-CZ"/>
        </w:rPr>
        <w:t xml:space="preserve">bjednatel vady či nedodělky opraví nebo odstraní sám nebo použije k jejich odstranění třetí osoby, poskytnutí přiměřené slevy z ceny díla odpovídající rozsahu reklamovaných vad </w:t>
      </w:r>
      <w:r w:rsidRPr="00383A57">
        <w:rPr>
          <w:rFonts w:ascii="Arial" w:hAnsi="Arial" w:cs="Arial"/>
          <w:sz w:val="20"/>
          <w:lang w:val="cs-CZ"/>
        </w:rPr>
        <w:lastRenderedPageBreak/>
        <w:t>a ned</w:t>
      </w:r>
      <w:r w:rsidR="00B86BB3">
        <w:rPr>
          <w:rFonts w:ascii="Arial" w:hAnsi="Arial" w:cs="Arial"/>
          <w:sz w:val="20"/>
          <w:lang w:val="cs-CZ"/>
        </w:rPr>
        <w:t>odělků, či může O</w:t>
      </w:r>
      <w:r w:rsidRPr="00383A57">
        <w:rPr>
          <w:rFonts w:ascii="Arial" w:hAnsi="Arial" w:cs="Arial"/>
          <w:sz w:val="20"/>
          <w:lang w:val="cs-CZ"/>
        </w:rPr>
        <w:t>bjednatel od s</w:t>
      </w:r>
      <w:r w:rsidR="00B86BB3">
        <w:rPr>
          <w:rFonts w:ascii="Arial" w:hAnsi="Arial" w:cs="Arial"/>
          <w:sz w:val="20"/>
          <w:lang w:val="cs-CZ"/>
        </w:rPr>
        <w:t>mlouvy odstoupit. Další nároky O</w:t>
      </w:r>
      <w:r w:rsidRPr="00383A57">
        <w:rPr>
          <w:rFonts w:ascii="Arial" w:hAnsi="Arial" w:cs="Arial"/>
          <w:sz w:val="20"/>
          <w:lang w:val="cs-CZ"/>
        </w:rPr>
        <w:t xml:space="preserve">bjednatele plynoucí mu z titulu vad díla z obecně závazných právních předpisů tím nejsou dotčeny. </w:t>
      </w:r>
    </w:p>
    <w:p w:rsidRPr="00383A57" w:rsidR="00383A57" w:rsidP="0017391D" w:rsidRDefault="00383A57" w14:paraId="514B0FB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6.5. Jestliže jde o vady, které nelze odstranit a vady či nedodělky jsou takového charakteru, že podstatně ztěžují užívání díla či dokonce b</w:t>
      </w:r>
      <w:r w:rsidR="00B86BB3">
        <w:rPr>
          <w:rFonts w:ascii="Arial" w:hAnsi="Arial" w:cs="Arial"/>
          <w:sz w:val="20"/>
          <w:lang w:val="cs-CZ"/>
        </w:rPr>
        <w:t>rání v jeho užívání, platí, že O</w:t>
      </w:r>
      <w:r w:rsidRPr="00383A57">
        <w:rPr>
          <w:rFonts w:ascii="Arial" w:hAnsi="Arial" w:cs="Arial"/>
          <w:sz w:val="20"/>
          <w:lang w:val="cs-CZ"/>
        </w:rPr>
        <w:t>bjednatel má právo od smlouvy odstoupit.</w:t>
      </w:r>
    </w:p>
    <w:p w:rsidRPr="00383A57" w:rsidR="00383A57" w:rsidP="0017391D" w:rsidRDefault="00383A57" w14:paraId="47A5BF9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6.6. R</w:t>
      </w:r>
      <w:r w:rsidR="00B86BB3">
        <w:rPr>
          <w:rFonts w:ascii="Arial" w:hAnsi="Arial" w:cs="Arial"/>
          <w:sz w:val="20"/>
          <w:lang w:val="cs-CZ"/>
        </w:rPr>
        <w:t>eklamace vad musí být doručena Z</w:t>
      </w:r>
      <w:r w:rsidRPr="00383A57">
        <w:rPr>
          <w:rFonts w:ascii="Arial" w:hAnsi="Arial" w:cs="Arial"/>
          <w:sz w:val="20"/>
          <w:lang w:val="cs-CZ"/>
        </w:rPr>
        <w:t xml:space="preserve">hotoviteli nejpozději poslední </w:t>
      </w:r>
      <w:r w:rsidR="00B86BB3">
        <w:rPr>
          <w:rFonts w:ascii="Arial" w:hAnsi="Arial" w:cs="Arial"/>
          <w:sz w:val="20"/>
          <w:lang w:val="cs-CZ"/>
        </w:rPr>
        <w:t>den záruční lhůty, jinak práva O</w:t>
      </w:r>
      <w:r w:rsidRPr="00383A57">
        <w:rPr>
          <w:rFonts w:ascii="Arial" w:hAnsi="Arial" w:cs="Arial"/>
          <w:sz w:val="20"/>
          <w:lang w:val="cs-CZ"/>
        </w:rPr>
        <w:t>bjednatele z odpovědnosti za vady zanikají. Záruka však ne</w:t>
      </w:r>
      <w:r w:rsidR="00B86BB3">
        <w:rPr>
          <w:rFonts w:ascii="Arial" w:hAnsi="Arial" w:cs="Arial"/>
          <w:sz w:val="20"/>
          <w:lang w:val="cs-CZ"/>
        </w:rPr>
        <w:t>běží po dobu, kdy je reklamace O</w:t>
      </w:r>
      <w:r w:rsidR="00624227">
        <w:rPr>
          <w:rFonts w:ascii="Arial" w:hAnsi="Arial" w:cs="Arial"/>
          <w:sz w:val="20"/>
          <w:lang w:val="cs-CZ"/>
        </w:rPr>
        <w:t>bjednatele doručena Z</w:t>
      </w:r>
      <w:r w:rsidRPr="00383A57">
        <w:rPr>
          <w:rFonts w:ascii="Arial" w:hAnsi="Arial" w:cs="Arial"/>
          <w:sz w:val="20"/>
          <w:lang w:val="cs-CZ"/>
        </w:rPr>
        <w:t>hotoviteli, a to až do odstranění vad.</w:t>
      </w:r>
    </w:p>
    <w:p w:rsidR="006F4A24" w:rsidP="00A628A2" w:rsidRDefault="00790D80" w14:paraId="3CB39F81"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Pr>
          <w:rFonts w:ascii="Arial" w:hAnsi="Arial" w:cs="Arial"/>
          <w:lang w:val="cs-CZ"/>
        </w:rPr>
        <w:t xml:space="preserve">  </w:t>
      </w:r>
    </w:p>
    <w:p w:rsidRPr="00383A57" w:rsidR="00383A57" w:rsidP="00A628A2" w:rsidRDefault="00383A57" w14:paraId="51FAF2AD"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383A57">
        <w:rPr>
          <w:rFonts w:ascii="Arial" w:hAnsi="Arial" w:cs="Arial"/>
          <w:lang w:val="cs-CZ"/>
        </w:rPr>
        <w:t>Článek 7</w:t>
      </w:r>
    </w:p>
    <w:p w:rsidRPr="00383A57" w:rsidR="00383A57" w:rsidP="00A628A2" w:rsidRDefault="00383A57" w14:paraId="233CB662"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Smluvní pokuty</w:t>
      </w:r>
    </w:p>
    <w:p w:rsidRPr="00383A57" w:rsidR="00383A57" w:rsidP="0017391D" w:rsidRDefault="00624227" w14:paraId="6B2D97C7" w14:textId="77777777">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7.1. V případě, že Z</w:t>
      </w:r>
      <w:r w:rsidRPr="00383A57" w:rsidR="00383A57">
        <w:rPr>
          <w:rFonts w:ascii="Arial" w:hAnsi="Arial" w:cs="Arial"/>
          <w:sz w:val="20"/>
          <w:lang w:val="cs-CZ"/>
        </w:rPr>
        <w:t>hotovitel bude v prodlení s termínem dokončení jednotlivých částí díl</w:t>
      </w:r>
      <w:r w:rsidR="00F076C8">
        <w:rPr>
          <w:rFonts w:ascii="Arial" w:hAnsi="Arial" w:cs="Arial"/>
          <w:sz w:val="20"/>
          <w:lang w:val="cs-CZ"/>
        </w:rPr>
        <w:t xml:space="preserve">a uvedeným v článku </w:t>
      </w:r>
      <w:r w:rsidR="005D0684">
        <w:rPr>
          <w:rFonts w:ascii="Arial" w:hAnsi="Arial" w:cs="Arial"/>
          <w:sz w:val="20"/>
          <w:lang w:val="cs-CZ"/>
        </w:rPr>
        <w:t>2</w:t>
      </w:r>
      <w:r w:rsidR="00F076C8">
        <w:rPr>
          <w:rFonts w:ascii="Arial" w:hAnsi="Arial" w:cs="Arial"/>
          <w:sz w:val="20"/>
          <w:lang w:val="cs-CZ"/>
        </w:rPr>
        <w:t>, zaplatí O</w:t>
      </w:r>
      <w:r w:rsidRPr="00383A57" w:rsidR="00383A57">
        <w:rPr>
          <w:rFonts w:ascii="Arial" w:hAnsi="Arial" w:cs="Arial"/>
          <w:sz w:val="20"/>
          <w:lang w:val="cs-CZ"/>
        </w:rPr>
        <w:t>bjednateli smluvní pokutu ve výši 0,02 % z ceny díla za každý započatý den</w:t>
      </w:r>
      <w:r w:rsidRPr="00383A57" w:rsidR="00383A57">
        <w:rPr>
          <w:rFonts w:ascii="Arial" w:hAnsi="Arial" w:cs="Arial"/>
          <w:i/>
          <w:sz w:val="20"/>
          <w:lang w:val="cs-CZ"/>
        </w:rPr>
        <w:t xml:space="preserve"> </w:t>
      </w:r>
      <w:r w:rsidRPr="00383A57" w:rsidR="00383A57">
        <w:rPr>
          <w:rFonts w:ascii="Arial" w:hAnsi="Arial" w:cs="Arial"/>
          <w:sz w:val="20"/>
          <w:lang w:val="cs-CZ"/>
        </w:rPr>
        <w:t>prodlení.</w:t>
      </w:r>
    </w:p>
    <w:p w:rsidR="00B86BB3" w:rsidP="0017391D" w:rsidRDefault="00383A57" w14:paraId="4F24A6C0" w14:textId="77777777">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7.2. Za porušení povinnosti mlčenlivosti s</w:t>
      </w:r>
      <w:r w:rsidR="00624227">
        <w:rPr>
          <w:rFonts w:ascii="Arial" w:hAnsi="Arial" w:cs="Arial"/>
          <w:sz w:val="20"/>
          <w:lang w:val="cs-CZ"/>
        </w:rPr>
        <w:t>pecifikované v této smlouvě je Z</w:t>
      </w:r>
      <w:r w:rsidRPr="00383A57">
        <w:rPr>
          <w:rFonts w:ascii="Arial" w:hAnsi="Arial" w:cs="Arial"/>
          <w:sz w:val="20"/>
          <w:lang w:val="cs-CZ"/>
        </w:rPr>
        <w:t>hotovitel po</w:t>
      </w:r>
      <w:r w:rsidR="00F076C8">
        <w:rPr>
          <w:rFonts w:ascii="Arial" w:hAnsi="Arial" w:cs="Arial"/>
          <w:sz w:val="20"/>
          <w:lang w:val="cs-CZ"/>
        </w:rPr>
        <w:t>vinen uhradit O</w:t>
      </w:r>
      <w:r w:rsidRPr="00383A57">
        <w:rPr>
          <w:rFonts w:ascii="Arial" w:hAnsi="Arial" w:cs="Arial"/>
          <w:sz w:val="20"/>
          <w:lang w:val="cs-CZ"/>
        </w:rPr>
        <w:t xml:space="preserve">bjednateli smluvní pokutu ve výši </w:t>
      </w:r>
      <w:r w:rsidR="00B86BB3">
        <w:rPr>
          <w:rFonts w:ascii="Arial" w:hAnsi="Arial" w:cs="Arial"/>
          <w:sz w:val="20"/>
          <w:lang w:val="cs-CZ"/>
        </w:rPr>
        <w:t xml:space="preserve">20 000 </w:t>
      </w:r>
      <w:r w:rsidRPr="00383A57">
        <w:rPr>
          <w:rFonts w:ascii="Arial" w:hAnsi="Arial" w:cs="Arial"/>
          <w:sz w:val="20"/>
          <w:lang w:val="cs-CZ"/>
        </w:rPr>
        <w:t>Kč, a to za každý jednotlivý případ porušení povinnosti.</w:t>
      </w:r>
    </w:p>
    <w:p w:rsidR="00B86BB3" w:rsidP="0017391D" w:rsidRDefault="00383A57" w14:paraId="4C1DFE86" w14:textId="77777777">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 xml:space="preserve"> 7.3. </w:t>
      </w:r>
      <w:r w:rsidR="00B86BB3">
        <w:rPr>
          <w:rFonts w:ascii="Arial" w:hAnsi="Arial" w:cs="Arial"/>
          <w:sz w:val="20"/>
          <w:lang w:val="cs-CZ"/>
        </w:rPr>
        <w:t xml:space="preserve">Za porušení povinnosti </w:t>
      </w:r>
      <w:r w:rsidR="0017391D">
        <w:rPr>
          <w:rFonts w:ascii="Arial" w:hAnsi="Arial" w:cs="Arial"/>
          <w:sz w:val="20"/>
          <w:lang w:val="cs-CZ"/>
        </w:rPr>
        <w:t>Zhotovitele dle článku 1.1</w:t>
      </w:r>
      <w:r w:rsidR="00265A40">
        <w:rPr>
          <w:rFonts w:ascii="Arial" w:hAnsi="Arial" w:cs="Arial"/>
          <w:sz w:val="20"/>
          <w:lang w:val="cs-CZ"/>
        </w:rPr>
        <w:t>1</w:t>
      </w:r>
      <w:r w:rsidR="00E47088">
        <w:rPr>
          <w:rFonts w:ascii="Arial" w:hAnsi="Arial" w:cs="Arial"/>
          <w:sz w:val="20"/>
          <w:lang w:val="cs-CZ"/>
        </w:rPr>
        <w:t xml:space="preserve"> této smlouvy má </w:t>
      </w:r>
      <w:r w:rsidRPr="00E47088" w:rsidR="00E47088">
        <w:rPr>
          <w:rFonts w:ascii="Arial" w:hAnsi="Arial" w:cs="Arial"/>
          <w:sz w:val="20"/>
          <w:lang w:val="cs-CZ"/>
        </w:rPr>
        <w:t>Objednatel právo požadovat úhradu</w:t>
      </w:r>
      <w:r w:rsidR="00E47088">
        <w:rPr>
          <w:rFonts w:ascii="Arial" w:hAnsi="Arial" w:cs="Arial"/>
          <w:sz w:val="20"/>
          <w:lang w:val="cs-CZ"/>
        </w:rPr>
        <w:t xml:space="preserve"> smluvní pokuty ve výši </w:t>
      </w:r>
      <w:r w:rsidRPr="00DC6455" w:rsidR="00E47088">
        <w:rPr>
          <w:rFonts w:ascii="Arial" w:hAnsi="Arial" w:cs="Arial"/>
          <w:sz w:val="20"/>
          <w:lang w:val="cs-CZ"/>
        </w:rPr>
        <w:t>20 000</w:t>
      </w:r>
      <w:r w:rsidRPr="00E47088" w:rsidR="00E47088">
        <w:rPr>
          <w:rFonts w:ascii="Arial" w:hAnsi="Arial" w:cs="Arial"/>
          <w:sz w:val="20"/>
          <w:lang w:val="cs-CZ"/>
        </w:rPr>
        <w:t xml:space="preserve"> Kč</w:t>
      </w:r>
      <w:r w:rsidR="00A628A2">
        <w:rPr>
          <w:rFonts w:ascii="Arial" w:hAnsi="Arial" w:cs="Arial"/>
          <w:sz w:val="20"/>
          <w:lang w:val="cs-CZ"/>
        </w:rPr>
        <w:t>,</w:t>
      </w:r>
      <w:r w:rsidRPr="00E47088" w:rsidR="00E47088">
        <w:rPr>
          <w:rFonts w:ascii="Arial" w:hAnsi="Arial" w:cs="Arial"/>
          <w:sz w:val="20"/>
          <w:lang w:val="cs-CZ"/>
        </w:rPr>
        <w:t xml:space="preserve"> a to vždy za každou uvedenou osobu nesplňující uvedené náležitosti</w:t>
      </w:r>
      <w:r w:rsidR="00E47088">
        <w:rPr>
          <w:rFonts w:ascii="Arial" w:hAnsi="Arial" w:cs="Arial"/>
          <w:sz w:val="20"/>
          <w:lang w:val="cs-CZ"/>
        </w:rPr>
        <w:t xml:space="preserve"> za každý započatý den.</w:t>
      </w:r>
    </w:p>
    <w:p w:rsidRPr="00383A57" w:rsidR="00383A57" w:rsidP="0017391D" w:rsidRDefault="00A628A2" w14:paraId="35BA2E4D" w14:textId="77777777">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 xml:space="preserve">7.4. </w:t>
      </w:r>
      <w:r w:rsidRPr="00383A57" w:rsidR="00383A57">
        <w:rPr>
          <w:rFonts w:ascii="Arial" w:hAnsi="Arial" w:cs="Arial"/>
          <w:sz w:val="20"/>
          <w:lang w:val="cs-CZ"/>
        </w:rPr>
        <w:t>Zaplacením smluvní pokuty není dotčeno právo smluvní strany na náhradu škody vzniklé porušením smluvní povinnosti, které se smluvní pokuta týká.</w:t>
      </w:r>
    </w:p>
    <w:p w:rsidRPr="00383A57" w:rsidR="00383A57" w:rsidP="0017391D" w:rsidRDefault="00A628A2" w14:paraId="428F0EB9" w14:textId="77777777">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7.5</w:t>
      </w:r>
      <w:r w:rsidRPr="00383A57" w:rsidR="00383A57">
        <w:rPr>
          <w:rFonts w:ascii="Arial" w:hAnsi="Arial" w:cs="Arial"/>
          <w:sz w:val="20"/>
          <w:lang w:val="cs-CZ"/>
        </w:rPr>
        <w:t>. Smluvní pokuta je splatná do 10 dnů poté, co bude písemná výzva jedné strany v tomto směru druhé straně doručena.</w:t>
      </w:r>
    </w:p>
    <w:p w:rsidRPr="00383A57" w:rsidR="00383A57" w:rsidP="00A628A2" w:rsidRDefault="00383A57" w14:paraId="0534A5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right="567"/>
        <w:jc w:val="center"/>
        <w:rPr>
          <w:rFonts w:ascii="Arial" w:hAnsi="Arial" w:cs="Arial"/>
          <w:b/>
          <w:sz w:val="20"/>
        </w:rPr>
      </w:pPr>
      <w:r w:rsidRPr="00383A57">
        <w:rPr>
          <w:rFonts w:ascii="Arial" w:hAnsi="Arial" w:cs="Arial"/>
          <w:b/>
          <w:sz w:val="20"/>
        </w:rPr>
        <w:t>Článek 8</w:t>
      </w:r>
    </w:p>
    <w:p w:rsidRPr="00383A57" w:rsidR="00383A57" w:rsidP="00A628A2" w:rsidRDefault="00383A57" w14:paraId="4FB929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right="567"/>
        <w:jc w:val="center"/>
        <w:rPr>
          <w:rFonts w:ascii="Arial" w:hAnsi="Arial" w:cs="Arial"/>
          <w:b/>
          <w:sz w:val="20"/>
        </w:rPr>
      </w:pPr>
      <w:r w:rsidRPr="00383A57">
        <w:rPr>
          <w:rFonts w:ascii="Arial" w:hAnsi="Arial" w:cs="Arial"/>
          <w:b/>
          <w:sz w:val="20"/>
        </w:rPr>
        <w:t>Oprávněné osoby</w:t>
      </w:r>
    </w:p>
    <w:p w:rsidRPr="00383A57" w:rsidR="00383A57" w:rsidP="0017391D" w:rsidRDefault="00383A57" w14:paraId="0D74DE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34" w:right="567" w:hanging="425"/>
        <w:rPr>
          <w:rFonts w:ascii="Arial" w:hAnsi="Arial" w:cs="Arial"/>
          <w:sz w:val="20"/>
        </w:rPr>
      </w:pPr>
      <w:r w:rsidRPr="00383A57">
        <w:rPr>
          <w:rFonts w:ascii="Arial" w:hAnsi="Arial" w:cs="Arial"/>
          <w:sz w:val="20"/>
        </w:rPr>
        <w:t xml:space="preserve">8.1. Na základě této smlouvy jsou oprávněny jménem </w:t>
      </w:r>
      <w:r w:rsidR="00F076C8">
        <w:rPr>
          <w:rFonts w:ascii="Arial" w:hAnsi="Arial" w:cs="Arial"/>
          <w:sz w:val="20"/>
        </w:rPr>
        <w:t>O</w:t>
      </w:r>
      <w:r w:rsidRPr="00383A57">
        <w:rPr>
          <w:rFonts w:ascii="Arial" w:hAnsi="Arial" w:cs="Arial"/>
          <w:sz w:val="20"/>
        </w:rPr>
        <w:t>bjednatele udělovat zá</w:t>
      </w:r>
      <w:r w:rsidR="00624227">
        <w:rPr>
          <w:rFonts w:ascii="Arial" w:hAnsi="Arial" w:cs="Arial"/>
          <w:sz w:val="20"/>
        </w:rPr>
        <w:t>vazné pokyny Z</w:t>
      </w:r>
      <w:r w:rsidRPr="00383A57">
        <w:rPr>
          <w:rFonts w:ascii="Arial" w:hAnsi="Arial" w:cs="Arial"/>
          <w:sz w:val="20"/>
        </w:rPr>
        <w:t>hotoviteli tyt</w:t>
      </w:r>
      <w:r w:rsidR="0017391D">
        <w:rPr>
          <w:rFonts w:ascii="Arial" w:hAnsi="Arial" w:cs="Arial"/>
          <w:sz w:val="20"/>
        </w:rPr>
        <w:t>o osoby: Ing. Bc. Radmila Outlá, MBA.</w:t>
      </w:r>
    </w:p>
    <w:p w:rsidRPr="00383A57" w:rsidR="00383A57" w:rsidP="0017391D" w:rsidRDefault="00383A57" w14:paraId="578E8E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34" w:right="567" w:hanging="425"/>
        <w:rPr>
          <w:rFonts w:ascii="Arial" w:hAnsi="Arial" w:cs="Arial"/>
          <w:sz w:val="20"/>
        </w:rPr>
      </w:pPr>
      <w:r w:rsidRPr="00383A57">
        <w:rPr>
          <w:rFonts w:ascii="Arial" w:hAnsi="Arial" w:cs="Arial"/>
          <w:sz w:val="20"/>
        </w:rPr>
        <w:t>8.2. Změna výše uvedených osob musí být provedena na základě písemného oznámení druhé smluvní straně.</w:t>
      </w:r>
    </w:p>
    <w:p w:rsidR="00383A57" w:rsidP="0017391D" w:rsidRDefault="00383A57" w14:paraId="130CEC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34" w:right="567" w:hanging="425"/>
        <w:rPr>
          <w:rFonts w:ascii="Arial" w:hAnsi="Arial" w:cs="Arial"/>
          <w:sz w:val="20"/>
        </w:rPr>
      </w:pPr>
      <w:r w:rsidRPr="00383A57">
        <w:rPr>
          <w:rFonts w:ascii="Arial" w:hAnsi="Arial" w:cs="Arial"/>
          <w:sz w:val="20"/>
        </w:rPr>
        <w:t>8.3. Výše uvedenými ujednáními není dotčeno právo statutárního orgánu nebo jiného orgánu jednat za právnickou osobu.</w:t>
      </w:r>
    </w:p>
    <w:p w:rsidRPr="00383A57" w:rsidR="00A628A2" w:rsidP="00A628A2" w:rsidRDefault="00A628A2" w14:paraId="71D676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right="567"/>
        <w:rPr>
          <w:rFonts w:ascii="Arial" w:hAnsi="Arial" w:cs="Arial"/>
          <w:sz w:val="20"/>
        </w:rPr>
      </w:pPr>
    </w:p>
    <w:p w:rsidR="00383A57" w:rsidP="00A628A2" w:rsidRDefault="00383A57" w14:paraId="4B9482D9"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383A57">
        <w:rPr>
          <w:rFonts w:ascii="Arial" w:hAnsi="Arial" w:cs="Arial"/>
          <w:lang w:val="cs-CZ"/>
        </w:rPr>
        <w:t>Článek 9</w:t>
      </w:r>
    </w:p>
    <w:p w:rsidR="006C1343" w:rsidP="006C1343" w:rsidRDefault="006C1343" w14:paraId="2A2B20F2"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Pr>
          <w:rFonts w:ascii="Arial" w:hAnsi="Arial" w:cs="Arial"/>
          <w:lang w:val="cs-CZ"/>
        </w:rPr>
        <w:t>Mlčenlivost</w:t>
      </w:r>
    </w:p>
    <w:p w:rsidRPr="00597992" w:rsidR="006C1343" w:rsidP="006C1343" w:rsidRDefault="006C1343" w14:paraId="539B9DFC" w14:textId="20BB63F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 xml:space="preserve">9.1. </w:t>
      </w:r>
      <w:r w:rsidRPr="00597992">
        <w:rPr>
          <w:rFonts w:ascii="Arial" w:hAnsi="Arial" w:cs="Arial"/>
          <w:sz w:val="20"/>
          <w:lang w:val="cs-CZ"/>
        </w:rPr>
        <w:t xml:space="preserve">Smluvní strany se dohodly, že </w:t>
      </w:r>
      <w:r w:rsidR="006D26C7">
        <w:rPr>
          <w:rFonts w:ascii="Arial" w:hAnsi="Arial" w:cs="Arial"/>
          <w:sz w:val="20"/>
          <w:lang w:val="cs-CZ"/>
        </w:rPr>
        <w:t>zhotovitel</w:t>
      </w:r>
      <w:r w:rsidRPr="00597992">
        <w:rPr>
          <w:rFonts w:ascii="Arial" w:hAnsi="Arial" w:cs="Arial"/>
          <w:sz w:val="20"/>
          <w:lang w:val="cs-CZ"/>
        </w:rPr>
        <w:t>, je povinen utajit veškeré neveřejné informace, které se dověděl v rámci uzavírání a plnění z této smlouvy, bez ohledu na formu této informace či způsobu jejího získání.</w:t>
      </w:r>
    </w:p>
    <w:p w:rsidRPr="00597992" w:rsidR="006C1343" w:rsidP="006C1343" w:rsidRDefault="006C1343" w14:paraId="14089D9F"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 xml:space="preserve">9.2. </w:t>
      </w:r>
      <w:r w:rsidRPr="00597992">
        <w:rPr>
          <w:rFonts w:ascii="Arial" w:hAnsi="Arial" w:cs="Arial"/>
          <w:sz w:val="20"/>
          <w:lang w:val="cs-CZ"/>
        </w:rPr>
        <w:t xml:space="preserve">Smluvní strany se zavazují, že pokud v rámci vzájemné spolupráce přijdou do styku s osobními/citlivými údaji ve smyslu nařízení EU o ochraně osobních údajů, učiní veškerá opatření k tomu, aby nedošlo k neoprávněnému nebo nahodilému přístupu k těmto údajům, k jejich změně, zničení či ztrátě, neoprávněným přenosům, k jinému neoprávněnému </w:t>
      </w:r>
      <w:r w:rsidRPr="00597992">
        <w:rPr>
          <w:rFonts w:ascii="Arial" w:hAnsi="Arial" w:cs="Arial"/>
          <w:sz w:val="20"/>
          <w:lang w:val="cs-CZ"/>
        </w:rPr>
        <w:lastRenderedPageBreak/>
        <w:t>zpracování, jakož i k jejich jinému zneužití.</w:t>
      </w:r>
    </w:p>
    <w:p w:rsidRPr="00597992" w:rsidR="006C1343" w:rsidP="006C1343" w:rsidRDefault="006C1343" w14:paraId="2993A4C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 xml:space="preserve">9.3. </w:t>
      </w:r>
      <w:r w:rsidRPr="00597992">
        <w:rPr>
          <w:rFonts w:ascii="Arial" w:hAnsi="Arial" w:cs="Arial"/>
          <w:sz w:val="20"/>
          <w:lang w:val="cs-CZ"/>
        </w:rPr>
        <w:t>Závazek mlčenlivosti plynoucí z této smlouvy není časově omezen. Povinnost zachovávat mlčenlivost o neveřejných informacích získaných v rámci spolupráce s druhou smluvní stranou trvá i po ukončení spolupráce na základě této smlouvy.</w:t>
      </w:r>
    </w:p>
    <w:p w:rsidR="006C1343" w:rsidP="006C1343" w:rsidRDefault="006C1343" w14:paraId="2024E266"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p>
    <w:p w:rsidR="006C1343" w:rsidP="006C1343" w:rsidRDefault="006C1343" w14:paraId="420E2BCF"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Pr>
          <w:rFonts w:ascii="Arial" w:hAnsi="Arial" w:cs="Arial"/>
          <w:lang w:val="cs-CZ"/>
        </w:rPr>
        <w:t>Článek 10</w:t>
      </w:r>
    </w:p>
    <w:p w:rsidRPr="00383A57" w:rsidR="00383A57" w:rsidP="00A628A2" w:rsidRDefault="00383A57" w14:paraId="1B6CA629"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Závěrečné ujednání</w:t>
      </w:r>
    </w:p>
    <w:p w:rsidRPr="00383A57" w:rsidR="00383A57" w:rsidP="0017391D" w:rsidRDefault="006C1343" w14:paraId="322F38E1" w14:textId="0F0F010C">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10</w:t>
      </w:r>
      <w:r w:rsidRPr="00383A57" w:rsidR="00383A57">
        <w:rPr>
          <w:rFonts w:ascii="Arial" w:hAnsi="Arial" w:cs="Arial"/>
          <w:sz w:val="20"/>
          <w:lang w:val="cs-CZ"/>
        </w:rPr>
        <w:t xml:space="preserve">.1. Veškeré změny smlouvy lze provést pouze formou písemných dodatků odsouhlasených oběma smluvními stranami. </w:t>
      </w:r>
    </w:p>
    <w:p w:rsidR="00A564DE" w:rsidP="00A564DE" w:rsidRDefault="006C1343" w14:paraId="58A5DC3D" w14:textId="3ED50CA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10</w:t>
      </w:r>
      <w:r w:rsidRPr="00383A57" w:rsidR="00383A57">
        <w:rPr>
          <w:rFonts w:ascii="Arial" w:hAnsi="Arial" w:cs="Arial"/>
          <w:sz w:val="20"/>
          <w:lang w:val="cs-CZ"/>
        </w:rPr>
        <w:t xml:space="preserve">.2. </w:t>
      </w:r>
      <w:r w:rsidRPr="00C4658F" w:rsidR="00C4658F">
        <w:rPr>
          <w:rFonts w:ascii="Arial" w:hAnsi="Arial" w:cs="Arial"/>
          <w:sz w:val="20"/>
          <w:lang w:val="cs-CZ"/>
        </w:rPr>
        <w:t xml:space="preserve">Vzhledem </w:t>
      </w:r>
      <w:r w:rsidR="00DC6455">
        <w:rPr>
          <w:rFonts w:ascii="Arial" w:hAnsi="Arial" w:cs="Arial"/>
          <w:sz w:val="20"/>
          <w:lang w:val="cs-CZ"/>
        </w:rPr>
        <w:t xml:space="preserve"> Objednatelem stanovené </w:t>
      </w:r>
      <w:r w:rsidRPr="00C4658F" w:rsidR="00C4658F">
        <w:rPr>
          <w:rFonts w:ascii="Arial" w:hAnsi="Arial" w:cs="Arial"/>
          <w:sz w:val="20"/>
          <w:lang w:val="cs-CZ"/>
        </w:rPr>
        <w:t>elektronické komunikaci, je tato Smlouva vyhotovena pou</w:t>
      </w:r>
      <w:r w:rsidR="00C4658F">
        <w:rPr>
          <w:rFonts w:ascii="Arial" w:hAnsi="Arial" w:cs="Arial"/>
          <w:sz w:val="20"/>
          <w:lang w:val="cs-CZ"/>
        </w:rPr>
        <w:t>ze v 1 elektronickém vyhotovení</w:t>
      </w:r>
      <w:r w:rsidRPr="00383A57" w:rsidR="00383A57">
        <w:rPr>
          <w:rFonts w:ascii="Arial" w:hAnsi="Arial" w:cs="Arial"/>
          <w:sz w:val="20"/>
          <w:lang w:val="cs-CZ"/>
        </w:rPr>
        <w:t>.</w:t>
      </w:r>
      <w:r w:rsidR="00B36EDA">
        <w:rPr>
          <w:rFonts w:ascii="Arial" w:hAnsi="Arial" w:cs="Arial"/>
          <w:sz w:val="20"/>
          <w:lang w:val="cs-CZ"/>
        </w:rPr>
        <w:t xml:space="preserve"> </w:t>
      </w:r>
      <w:r w:rsidR="00A564DE">
        <w:rPr>
          <w:rFonts w:ascii="Arial" w:hAnsi="Arial" w:cs="Arial"/>
          <w:sz w:val="20"/>
          <w:lang w:val="cs-CZ"/>
        </w:rPr>
        <w:t>Tato s</w:t>
      </w:r>
      <w:r w:rsidRPr="00A564DE" w:rsidR="00A564DE">
        <w:rPr>
          <w:rFonts w:ascii="Arial" w:hAnsi="Arial" w:cs="Arial"/>
          <w:sz w:val="20"/>
          <w:lang w:val="cs-CZ"/>
        </w:rPr>
        <w:t>mlouva nabývá platnosti dnem podpisu obou smluvních stran a účinnosti dnem uveřejnění v registru smluv.</w:t>
      </w:r>
    </w:p>
    <w:p w:rsidRPr="001E0C70" w:rsidR="00383A57" w:rsidP="00A564DE" w:rsidRDefault="006C1343" w14:paraId="6DFEFB74" w14:textId="1CFC01AC">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10</w:t>
      </w:r>
      <w:r w:rsidRPr="001E0C70" w:rsidR="00383A57">
        <w:rPr>
          <w:rFonts w:ascii="Arial" w:hAnsi="Arial" w:cs="Arial"/>
          <w:sz w:val="20"/>
          <w:lang w:val="cs-CZ"/>
        </w:rPr>
        <w:t xml:space="preserve">.3. Zhotovitel </w:t>
      </w:r>
      <w:r w:rsidRPr="001E0C70" w:rsidR="005B601E">
        <w:rPr>
          <w:rFonts w:ascii="Arial" w:hAnsi="Arial" w:cs="Arial"/>
          <w:sz w:val="20"/>
          <w:lang w:val="cs-CZ"/>
        </w:rPr>
        <w:t xml:space="preserve">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tj. dodavatel je povinen poskytnout požadované informace a dokumentaci zaměstnancům nebo zmocněncům pověřených orgánů (Řídicího orgánu Operačního programu Zaměstnanost, Ministerstva práce a sociálních věcí, Ministerstva financí, Evropské komise, Evropského účetního dvora, Nejvyššího kontrolního úřadu, příslušného finančního úřadu a dalších oprávněných orgánů státní správy) a je povinen vytvořit výše uvedeným orgánům podmínky k provedení kontroly vztahující se k předmětu díla a poskytnout jim při provádění kontroly součinnost. </w:t>
      </w:r>
      <w:r w:rsidRPr="001E0C70" w:rsidR="00383A57">
        <w:rPr>
          <w:rFonts w:ascii="Arial" w:hAnsi="Arial" w:cs="Arial"/>
          <w:sz w:val="20"/>
          <w:lang w:val="cs-CZ"/>
        </w:rPr>
        <w:t xml:space="preserve">Zhotovitel se zavazuje rozšířit na základě smluvního dodatku povinnost spolupůsobit při </w:t>
      </w:r>
      <w:r w:rsidRPr="001E0C70" w:rsidR="00F076C8">
        <w:rPr>
          <w:rFonts w:ascii="Arial" w:hAnsi="Arial" w:cs="Arial"/>
          <w:sz w:val="20"/>
          <w:lang w:val="cs-CZ"/>
        </w:rPr>
        <w:t>výkonu kontroly, pokud to bude O</w:t>
      </w:r>
      <w:r w:rsidRPr="001E0C70" w:rsidR="00383A57">
        <w:rPr>
          <w:rFonts w:ascii="Arial" w:hAnsi="Arial" w:cs="Arial"/>
          <w:sz w:val="20"/>
          <w:lang w:val="cs-CZ"/>
        </w:rPr>
        <w:t>bjednateli stanoveno jako podmínka pro přidělení národních či evropských finančních prostředk</w:t>
      </w:r>
      <w:r w:rsidRPr="001E0C70" w:rsidR="00624227">
        <w:rPr>
          <w:rFonts w:ascii="Arial" w:hAnsi="Arial" w:cs="Arial"/>
          <w:sz w:val="20"/>
          <w:lang w:val="cs-CZ"/>
        </w:rPr>
        <w:t>ů. Závazkem uzavřít dodatek je Z</w:t>
      </w:r>
      <w:r w:rsidRPr="001E0C70" w:rsidR="00383A57">
        <w:rPr>
          <w:rFonts w:ascii="Arial" w:hAnsi="Arial" w:cs="Arial"/>
          <w:sz w:val="20"/>
          <w:lang w:val="cs-CZ"/>
        </w:rPr>
        <w:t xml:space="preserve">hotovitel vázán po dobu </w:t>
      </w:r>
      <w:r w:rsidRPr="001E0C70" w:rsidR="00F076C8">
        <w:rPr>
          <w:rFonts w:ascii="Arial" w:hAnsi="Arial" w:cs="Arial"/>
          <w:sz w:val="20"/>
          <w:lang w:val="cs-CZ"/>
        </w:rPr>
        <w:t>jednoho roku od chvíle, kdy se O</w:t>
      </w:r>
      <w:r w:rsidRPr="001E0C70" w:rsidR="00383A57">
        <w:rPr>
          <w:rFonts w:ascii="Arial" w:hAnsi="Arial" w:cs="Arial"/>
          <w:sz w:val="20"/>
          <w:lang w:val="cs-CZ"/>
        </w:rPr>
        <w:t>bjednatel dozví o podmínce.</w:t>
      </w:r>
    </w:p>
    <w:p w:rsidRPr="00383A57" w:rsidR="00383A57" w:rsidP="0017391D" w:rsidRDefault="006C1343" w14:paraId="6A019589" w14:textId="3CA179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10</w:t>
      </w:r>
      <w:r w:rsidRPr="00383A57" w:rsidR="00383A57">
        <w:rPr>
          <w:rFonts w:ascii="Arial" w:hAnsi="Arial" w:cs="Arial"/>
          <w:sz w:val="20"/>
          <w:lang w:val="cs-CZ"/>
        </w:rPr>
        <w:t>.4. Zhotovitel</w:t>
      </w:r>
      <w:r w:rsidR="005B601E">
        <w:rPr>
          <w:rFonts w:ascii="Arial" w:hAnsi="Arial" w:cs="Arial"/>
          <w:sz w:val="20"/>
          <w:lang w:val="cs-CZ"/>
        </w:rPr>
        <w:t xml:space="preserve"> </w:t>
      </w:r>
      <w:r w:rsidRPr="005B601E" w:rsidR="005B601E">
        <w:rPr>
          <w:rFonts w:ascii="Arial" w:hAnsi="Arial" w:cs="Arial"/>
          <w:sz w:val="20"/>
          <w:lang w:val="cs-CZ"/>
        </w:rPr>
        <w:t>je povinen uchovávat veškerou dokumentaci související s realizací projektu včetně originálů účetních dokladů v souladu s článkem 140 Nařízení Rady (ES) č. 1303/2013. Nejdéle do konce roku 2028. Pokud je v českých právních předpisech stanovena lhůta delší než v evropských právních předpisech, musí být použita pro úschovu tato delší lhůta. Po tuto dobu je Dodavatel povinen umožnit osobám oprávněným k výkonu kontroly projektů provést kontrolu d</w:t>
      </w:r>
      <w:r w:rsidR="005B601E">
        <w:rPr>
          <w:rFonts w:ascii="Arial" w:hAnsi="Arial" w:cs="Arial"/>
          <w:sz w:val="20"/>
          <w:lang w:val="cs-CZ"/>
        </w:rPr>
        <w:t>okladů souvisejících s plněním smlouvy</w:t>
      </w:r>
      <w:r w:rsidRPr="005B601E" w:rsidR="005B601E">
        <w:rPr>
          <w:rFonts w:ascii="Arial" w:hAnsi="Arial" w:cs="Arial"/>
          <w:sz w:val="20"/>
          <w:lang w:val="cs-CZ"/>
        </w:rPr>
        <w:t>.</w:t>
      </w:r>
    </w:p>
    <w:p w:rsidRPr="00383A57" w:rsidR="00383A57" w:rsidP="0017391D" w:rsidRDefault="006C1343" w14:paraId="59D2A779" w14:textId="6F65AB0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jc w:val="left"/>
        <w:rPr>
          <w:rFonts w:ascii="Arial" w:hAnsi="Arial" w:cs="Arial"/>
          <w:sz w:val="20"/>
          <w:lang w:val="cs-CZ"/>
        </w:rPr>
      </w:pPr>
      <w:r>
        <w:rPr>
          <w:rFonts w:ascii="Arial" w:hAnsi="Arial" w:cs="Arial"/>
          <w:sz w:val="20"/>
          <w:lang w:val="cs-CZ"/>
        </w:rPr>
        <w:t>10</w:t>
      </w:r>
      <w:r w:rsidRPr="00383A57" w:rsidR="00383A57">
        <w:rPr>
          <w:rFonts w:ascii="Arial" w:hAnsi="Arial" w:cs="Arial"/>
          <w:sz w:val="20"/>
          <w:lang w:val="cs-CZ"/>
        </w:rPr>
        <w:t>.5. Povinnost</w:t>
      </w:r>
      <w:r w:rsidR="00624227">
        <w:rPr>
          <w:rFonts w:ascii="Arial" w:hAnsi="Arial" w:cs="Arial"/>
          <w:sz w:val="20"/>
          <w:lang w:val="cs-CZ"/>
        </w:rPr>
        <w:t>i Z</w:t>
      </w:r>
      <w:r w:rsidR="00F076C8">
        <w:rPr>
          <w:rFonts w:ascii="Arial" w:hAnsi="Arial" w:cs="Arial"/>
          <w:sz w:val="20"/>
          <w:lang w:val="cs-CZ"/>
        </w:rPr>
        <w:t xml:space="preserve">hotovitele dle této smlouvy </w:t>
      </w:r>
      <w:r w:rsidRPr="00383A57" w:rsidR="00383A57">
        <w:rPr>
          <w:rFonts w:ascii="Arial" w:hAnsi="Arial" w:cs="Arial"/>
          <w:sz w:val="20"/>
          <w:lang w:val="cs-CZ"/>
        </w:rPr>
        <w:t xml:space="preserve">se </w:t>
      </w:r>
      <w:r w:rsidR="00F076C8">
        <w:rPr>
          <w:rFonts w:ascii="Arial" w:hAnsi="Arial" w:cs="Arial"/>
          <w:sz w:val="20"/>
          <w:lang w:val="cs-CZ"/>
        </w:rPr>
        <w:t xml:space="preserve">vztahují i na </w:t>
      </w:r>
      <w:r w:rsidR="00D414F3">
        <w:rPr>
          <w:rFonts w:ascii="Arial" w:hAnsi="Arial" w:cs="Arial"/>
          <w:sz w:val="20"/>
          <w:lang w:val="cs-CZ"/>
        </w:rPr>
        <w:t>pod</w:t>
      </w:r>
      <w:r w:rsidR="00F076C8">
        <w:rPr>
          <w:rFonts w:ascii="Arial" w:hAnsi="Arial" w:cs="Arial"/>
          <w:sz w:val="20"/>
          <w:lang w:val="cs-CZ"/>
        </w:rPr>
        <w:t>dodavatele Z</w:t>
      </w:r>
      <w:r w:rsidRPr="00383A57" w:rsidR="00383A57">
        <w:rPr>
          <w:rFonts w:ascii="Arial" w:hAnsi="Arial" w:cs="Arial"/>
          <w:sz w:val="20"/>
          <w:lang w:val="cs-CZ"/>
        </w:rPr>
        <w:t>hotovitele.</w:t>
      </w:r>
    </w:p>
    <w:p w:rsidRPr="00383A57" w:rsidR="00383A57" w:rsidP="0047445B" w:rsidRDefault="006C1343" w14:paraId="016FACB8" w14:textId="4A02CDB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10</w:t>
      </w:r>
      <w:r w:rsidRPr="00383A57" w:rsidR="00383A57">
        <w:rPr>
          <w:rFonts w:ascii="Arial" w:hAnsi="Arial" w:cs="Arial"/>
          <w:sz w:val="20"/>
          <w:lang w:val="cs-CZ"/>
        </w:rPr>
        <w:t>.6 Zhotovitel při plnění této smlouvy musí zajistit dodržení všech právních, bezpečnostních a hygienických předpisů vztahujících se k předmětu veřejné zakázky.</w:t>
      </w:r>
    </w:p>
    <w:p w:rsidRPr="00383A57" w:rsidR="00383A57" w:rsidP="005D0684" w:rsidRDefault="006C1343" w14:paraId="3441C791" w14:textId="746506A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10</w:t>
      </w:r>
      <w:r w:rsidRPr="00383A57" w:rsidR="00383A57">
        <w:rPr>
          <w:rFonts w:ascii="Arial" w:hAnsi="Arial" w:cs="Arial"/>
          <w:sz w:val="20"/>
          <w:lang w:val="cs-CZ"/>
        </w:rPr>
        <w:t>.7. Zhotovitel prohlašuje, že obsahem této smlouvy není obchodní tajemství a souhlasí s tím, aby byla tato smlouva uveřejněna na profilu zadavatele.</w:t>
      </w:r>
    </w:p>
    <w:p w:rsidR="00B36EDA" w:rsidP="005D0684" w:rsidRDefault="006C1343" w14:paraId="5A91CC68" w14:textId="6E0C837F">
      <w:pPr>
        <w:tabs>
          <w:tab w:val="left" w:pos="9360"/>
        </w:tabs>
        <w:spacing w:after="120"/>
        <w:ind w:left="1134" w:right="566" w:hanging="425"/>
        <w:jc w:val="both"/>
        <w:rPr>
          <w:rFonts w:ascii="Arial" w:hAnsi="Arial" w:cs="Arial"/>
          <w:sz w:val="20"/>
        </w:rPr>
      </w:pPr>
      <w:r>
        <w:rPr>
          <w:rFonts w:ascii="Arial" w:hAnsi="Arial" w:cs="Arial"/>
          <w:sz w:val="20"/>
        </w:rPr>
        <w:t>10</w:t>
      </w:r>
      <w:r w:rsidRPr="00383A57" w:rsidR="00383A57">
        <w:rPr>
          <w:rFonts w:ascii="Arial" w:hAnsi="Arial" w:cs="Arial"/>
          <w:sz w:val="20"/>
        </w:rPr>
        <w:t>.8. Smluvní strany prohlašují, že je jim znám celý obsah smlouvy a že tuto smlouvu uzavřely na</w:t>
      </w:r>
      <w:r w:rsidR="00BF7A01">
        <w:rPr>
          <w:rFonts w:ascii="Arial" w:hAnsi="Arial" w:cs="Arial"/>
          <w:sz w:val="20"/>
        </w:rPr>
        <w:t> </w:t>
      </w:r>
      <w:r w:rsidRPr="00383A57" w:rsidR="00383A57">
        <w:rPr>
          <w:rFonts w:ascii="Arial" w:hAnsi="Arial" w:cs="Arial"/>
          <w:sz w:val="20"/>
        </w:rPr>
        <w:t>základě své svobodné a vážné vůle. Na důkaz této sk</w:t>
      </w:r>
      <w:r w:rsidR="00B36EDA">
        <w:rPr>
          <w:rFonts w:ascii="Arial" w:hAnsi="Arial" w:cs="Arial"/>
          <w:sz w:val="20"/>
        </w:rPr>
        <w:t>utečnosti připojují své podpisy.</w:t>
      </w:r>
    </w:p>
    <w:p w:rsidR="00B36EDA" w:rsidP="005D0684" w:rsidRDefault="006C1343" w14:paraId="265BA91B" w14:textId="145D6DA2">
      <w:pPr>
        <w:tabs>
          <w:tab w:val="left" w:pos="9360"/>
        </w:tabs>
        <w:spacing w:after="120"/>
        <w:ind w:left="1134" w:right="566" w:hanging="425"/>
        <w:jc w:val="both"/>
        <w:rPr>
          <w:rFonts w:ascii="Arial" w:hAnsi="Arial" w:eastAsia="Times New Roman" w:cs="Arial"/>
          <w:color w:val="000000"/>
          <w:sz w:val="20"/>
          <w:szCs w:val="20"/>
          <w:lang w:eastAsia="cs-CZ"/>
        </w:rPr>
      </w:pPr>
      <w:r>
        <w:rPr>
          <w:rFonts w:ascii="Arial" w:hAnsi="Arial" w:cs="Arial"/>
          <w:sz w:val="20"/>
        </w:rPr>
        <w:t>10</w:t>
      </w:r>
      <w:r w:rsidR="00B36EDA">
        <w:rPr>
          <w:rFonts w:ascii="Arial" w:hAnsi="Arial" w:eastAsia="Times New Roman" w:cs="Arial"/>
          <w:color w:val="000000"/>
          <w:sz w:val="20"/>
          <w:szCs w:val="20"/>
          <w:lang w:eastAsia="cs-CZ"/>
        </w:rPr>
        <w:t xml:space="preserve">.9. </w:t>
      </w:r>
      <w:r w:rsidR="005D0684">
        <w:rPr>
          <w:rFonts w:ascii="Arial" w:hAnsi="Arial" w:eastAsia="Times New Roman" w:cs="Arial"/>
          <w:color w:val="000000"/>
          <w:sz w:val="20"/>
          <w:szCs w:val="20"/>
          <w:lang w:eastAsia="cs-CZ"/>
        </w:rPr>
        <w:t xml:space="preserve"> </w:t>
      </w:r>
      <w:r w:rsidR="00B36EDA">
        <w:rPr>
          <w:rFonts w:ascii="Arial" w:hAnsi="Arial" w:eastAsia="Times New Roman" w:cs="Arial"/>
          <w:color w:val="000000"/>
          <w:sz w:val="20"/>
          <w:szCs w:val="20"/>
          <w:lang w:eastAsia="cs-CZ"/>
        </w:rPr>
        <w:t xml:space="preserve">Smluvní strany se dohodly, že vylučují aplikaci ustanovení § 557 občanského zákoníku. </w:t>
      </w:r>
    </w:p>
    <w:p w:rsidRPr="00DC6455" w:rsidR="00B36EDA" w:rsidP="005D0684" w:rsidRDefault="006C1343" w14:paraId="25734195" w14:textId="41B3A9F1">
      <w:pPr>
        <w:tabs>
          <w:tab w:val="left" w:pos="9360"/>
        </w:tabs>
        <w:spacing w:after="120"/>
        <w:ind w:left="1134" w:right="566" w:hanging="425"/>
        <w:jc w:val="both"/>
        <w:rPr>
          <w:rFonts w:ascii="Arial" w:hAnsi="Arial" w:eastAsia="Times New Roman" w:cs="Arial"/>
          <w:color w:val="000000"/>
          <w:sz w:val="20"/>
          <w:szCs w:val="20"/>
          <w:lang w:eastAsia="cs-CZ"/>
        </w:rPr>
      </w:pPr>
      <w:r>
        <w:rPr>
          <w:rFonts w:ascii="Arial" w:hAnsi="Arial" w:cs="Arial"/>
          <w:sz w:val="20"/>
        </w:rPr>
        <w:t>10</w:t>
      </w:r>
      <w:r w:rsidR="00B36EDA">
        <w:rPr>
          <w:rFonts w:ascii="Arial" w:hAnsi="Arial" w:eastAsia="Times New Roman" w:cs="Arial"/>
          <w:color w:val="000000"/>
          <w:sz w:val="20"/>
          <w:szCs w:val="20"/>
          <w:lang w:eastAsia="cs-CZ"/>
        </w:rPr>
        <w:t>.10</w:t>
      </w:r>
      <w:r w:rsidR="005D0684">
        <w:rPr>
          <w:rFonts w:ascii="Arial" w:hAnsi="Arial" w:eastAsia="Times New Roman" w:cs="Arial"/>
          <w:color w:val="000000"/>
          <w:sz w:val="20"/>
          <w:szCs w:val="20"/>
          <w:lang w:eastAsia="cs-CZ"/>
        </w:rPr>
        <w:t>.</w:t>
      </w:r>
      <w:r w:rsidR="00B36EDA">
        <w:rPr>
          <w:rFonts w:ascii="Arial" w:hAnsi="Arial" w:eastAsia="Times New Roman" w:cs="Arial"/>
          <w:color w:val="000000"/>
          <w:sz w:val="20"/>
          <w:szCs w:val="20"/>
          <w:lang w:eastAsia="cs-CZ"/>
        </w:rPr>
        <w:t xml:space="preserve"> Zhotovitel není oprávněn </w:t>
      </w:r>
      <w:r w:rsidR="00A564DE">
        <w:rPr>
          <w:rFonts w:ascii="Arial" w:hAnsi="Arial" w:eastAsia="Times New Roman" w:cs="Arial"/>
          <w:color w:val="000000"/>
          <w:sz w:val="20"/>
          <w:szCs w:val="20"/>
          <w:lang w:eastAsia="cs-CZ"/>
        </w:rPr>
        <w:t xml:space="preserve">postoupit pohledávky vyplývající z této </w:t>
      </w:r>
      <w:r w:rsidR="005D0684">
        <w:rPr>
          <w:rFonts w:ascii="Arial" w:hAnsi="Arial" w:eastAsia="Times New Roman" w:cs="Arial"/>
          <w:color w:val="000000"/>
          <w:sz w:val="20"/>
          <w:szCs w:val="20"/>
          <w:lang w:eastAsia="cs-CZ"/>
        </w:rPr>
        <w:t xml:space="preserve">smlouvy bez souhlasu </w:t>
      </w:r>
      <w:r w:rsidRPr="00DC6455" w:rsidR="00A564DE">
        <w:rPr>
          <w:rFonts w:ascii="Arial" w:hAnsi="Arial" w:eastAsia="Times New Roman" w:cs="Arial"/>
          <w:color w:val="000000"/>
          <w:sz w:val="20"/>
          <w:szCs w:val="20"/>
          <w:lang w:eastAsia="cs-CZ"/>
        </w:rPr>
        <w:t xml:space="preserve">Objednatele. </w:t>
      </w:r>
    </w:p>
    <w:p w:rsidR="00F57BCA" w:rsidP="00DC6455" w:rsidRDefault="006C1343" w14:paraId="51A7C3A0" w14:textId="11AEF6A4">
      <w:pPr>
        <w:shd w:val="clear" w:color="auto" w:fill="FFFFFF" w:themeFill="background1"/>
        <w:tabs>
          <w:tab w:val="left" w:pos="9360"/>
        </w:tabs>
        <w:spacing w:after="120"/>
        <w:ind w:left="1134" w:right="566" w:hanging="425"/>
        <w:jc w:val="both"/>
        <w:rPr>
          <w:rFonts w:ascii="Arial" w:hAnsi="Arial" w:eastAsia="Times New Roman" w:cs="Arial"/>
          <w:color w:val="000000"/>
          <w:sz w:val="20"/>
          <w:szCs w:val="20"/>
          <w:lang w:eastAsia="cs-CZ"/>
        </w:rPr>
      </w:pPr>
      <w:r>
        <w:rPr>
          <w:rFonts w:ascii="Arial" w:hAnsi="Arial" w:cs="Arial"/>
          <w:sz w:val="20"/>
        </w:rPr>
        <w:t>10</w:t>
      </w:r>
      <w:r w:rsidRPr="00DC6455" w:rsidR="00B36EDA">
        <w:rPr>
          <w:rFonts w:ascii="Arial" w:hAnsi="Arial" w:eastAsia="Times New Roman" w:cs="Arial"/>
          <w:color w:val="000000"/>
          <w:sz w:val="20"/>
          <w:szCs w:val="20"/>
          <w:lang w:eastAsia="cs-CZ"/>
        </w:rPr>
        <w:t>.</w:t>
      </w:r>
      <w:r w:rsidRPr="00DC6455" w:rsidR="00A564DE">
        <w:rPr>
          <w:rFonts w:ascii="Arial" w:hAnsi="Arial" w:eastAsia="Times New Roman" w:cs="Arial"/>
          <w:color w:val="000000"/>
          <w:sz w:val="20"/>
          <w:szCs w:val="20"/>
          <w:lang w:eastAsia="cs-CZ"/>
        </w:rPr>
        <w:t>11</w:t>
      </w:r>
      <w:r w:rsidRPr="00DC6455" w:rsidR="0047445B">
        <w:rPr>
          <w:rFonts w:ascii="Arial" w:hAnsi="Arial" w:eastAsia="Times New Roman" w:cs="Arial"/>
          <w:color w:val="000000"/>
          <w:sz w:val="20"/>
          <w:szCs w:val="20"/>
          <w:lang w:eastAsia="cs-CZ"/>
        </w:rPr>
        <w:t>.</w:t>
      </w:r>
      <w:r w:rsidRPr="00DC6455" w:rsidR="00383A57">
        <w:rPr>
          <w:rFonts w:ascii="Arial" w:hAnsi="Arial" w:eastAsia="Times New Roman" w:cs="Arial"/>
          <w:color w:val="000000"/>
          <w:sz w:val="20"/>
          <w:szCs w:val="20"/>
          <w:lang w:eastAsia="cs-CZ"/>
        </w:rPr>
        <w:t xml:space="preserve"> </w:t>
      </w:r>
      <w:r w:rsidRPr="00F57BCA" w:rsidR="00F57BCA">
        <w:rPr>
          <w:rFonts w:ascii="Arial" w:hAnsi="Arial" w:eastAsia="Times New Roman" w:cs="Arial"/>
          <w:color w:val="000000"/>
          <w:sz w:val="20"/>
          <w:szCs w:val="20"/>
          <w:lang w:eastAsia="cs-CZ"/>
        </w:rPr>
        <w:t xml:space="preserve">Smluvní strany se dohodly, že v souladu se zákonem č. 340/2015 Sb., o zvláštních podmínkách účinnosti některých smluv, uveřejňování těchto smluv a o registru smluv </w:t>
      </w:r>
      <w:r w:rsidR="00DB47F1">
        <w:rPr>
          <w:rFonts w:ascii="Arial" w:hAnsi="Arial" w:eastAsia="Times New Roman" w:cs="Arial"/>
          <w:color w:val="000000"/>
          <w:sz w:val="20"/>
          <w:szCs w:val="20"/>
          <w:lang w:eastAsia="cs-CZ"/>
        </w:rPr>
        <w:t>(zákon o registru smluv), tuto s</w:t>
      </w:r>
      <w:r w:rsidRPr="00F57BCA" w:rsidR="00F57BCA">
        <w:rPr>
          <w:rFonts w:ascii="Arial" w:hAnsi="Arial" w:eastAsia="Times New Roman" w:cs="Arial"/>
          <w:color w:val="000000"/>
          <w:sz w:val="20"/>
          <w:szCs w:val="20"/>
          <w:lang w:eastAsia="cs-CZ"/>
        </w:rPr>
        <w:t>mlouvu v registru smluv</w:t>
      </w:r>
      <w:r w:rsidR="00F57BCA">
        <w:rPr>
          <w:rFonts w:ascii="Arial" w:hAnsi="Arial" w:eastAsia="Times New Roman" w:cs="Arial"/>
          <w:color w:val="000000"/>
          <w:sz w:val="20"/>
          <w:szCs w:val="20"/>
          <w:lang w:eastAsia="cs-CZ"/>
        </w:rPr>
        <w:t xml:space="preserve"> uveřejní Objednatel</w:t>
      </w:r>
      <w:r w:rsidRPr="00F57BCA" w:rsidR="00F57BCA">
        <w:rPr>
          <w:rFonts w:ascii="Arial" w:hAnsi="Arial" w:eastAsia="Times New Roman" w:cs="Arial"/>
          <w:color w:val="000000"/>
          <w:sz w:val="20"/>
          <w:szCs w:val="20"/>
          <w:lang w:eastAsia="cs-CZ"/>
        </w:rPr>
        <w:t>.</w:t>
      </w:r>
    </w:p>
    <w:p w:rsidR="0017391D" w:rsidP="00DC6455" w:rsidRDefault="006C1343" w14:paraId="2C08AA71" w14:textId="19404ED4">
      <w:pPr>
        <w:shd w:val="clear" w:color="auto" w:fill="FFFFFF" w:themeFill="background1"/>
        <w:tabs>
          <w:tab w:val="left" w:pos="9360"/>
        </w:tabs>
        <w:spacing w:after="120"/>
        <w:ind w:left="1134" w:right="566" w:hanging="425"/>
        <w:jc w:val="both"/>
        <w:rPr>
          <w:rFonts w:ascii="Arial" w:hAnsi="Arial" w:eastAsia="Times New Roman" w:cs="Arial"/>
          <w:color w:val="000000"/>
          <w:sz w:val="20"/>
          <w:szCs w:val="20"/>
          <w:lang w:eastAsia="cs-CZ"/>
        </w:rPr>
      </w:pPr>
      <w:r>
        <w:rPr>
          <w:rFonts w:ascii="Arial" w:hAnsi="Arial" w:cs="Arial"/>
          <w:sz w:val="20"/>
        </w:rPr>
        <w:lastRenderedPageBreak/>
        <w:t>10</w:t>
      </w:r>
      <w:r w:rsidR="00F57BCA">
        <w:rPr>
          <w:rFonts w:ascii="Arial" w:hAnsi="Arial" w:eastAsia="Times New Roman" w:cs="Arial"/>
          <w:color w:val="000000"/>
          <w:sz w:val="20"/>
          <w:szCs w:val="20"/>
          <w:lang w:eastAsia="cs-CZ"/>
        </w:rPr>
        <w:t xml:space="preserve">. 12. </w:t>
      </w:r>
      <w:r w:rsidRPr="00DC6455" w:rsidR="00383A57">
        <w:rPr>
          <w:rFonts w:ascii="Arial" w:hAnsi="Arial" w:eastAsia="Times New Roman" w:cs="Arial"/>
          <w:color w:val="000000"/>
          <w:sz w:val="20"/>
          <w:szCs w:val="20"/>
          <w:lang w:eastAsia="cs-CZ"/>
        </w:rPr>
        <w:t>Ne</w:t>
      </w:r>
      <w:r w:rsidRPr="00DC6455" w:rsidR="0017391D">
        <w:rPr>
          <w:rFonts w:ascii="Arial" w:hAnsi="Arial" w:eastAsia="Times New Roman" w:cs="Arial"/>
          <w:color w:val="000000"/>
          <w:sz w:val="20"/>
          <w:szCs w:val="20"/>
          <w:lang w:eastAsia="cs-CZ"/>
        </w:rPr>
        <w:t xml:space="preserve">dílnou součástí </w:t>
      </w:r>
      <w:r w:rsidRPr="00DC6455" w:rsidR="0047445B">
        <w:rPr>
          <w:rFonts w:ascii="Arial" w:hAnsi="Arial" w:eastAsia="Times New Roman" w:cs="Arial"/>
          <w:color w:val="000000"/>
          <w:sz w:val="20"/>
          <w:szCs w:val="20"/>
          <w:lang w:eastAsia="cs-CZ"/>
        </w:rPr>
        <w:t xml:space="preserve">této </w:t>
      </w:r>
      <w:r w:rsidRPr="00DC6455" w:rsidR="0017391D">
        <w:rPr>
          <w:rFonts w:ascii="Arial" w:hAnsi="Arial" w:eastAsia="Times New Roman" w:cs="Arial"/>
          <w:color w:val="000000"/>
          <w:sz w:val="20"/>
          <w:szCs w:val="20"/>
          <w:lang w:eastAsia="cs-CZ"/>
        </w:rPr>
        <w:t xml:space="preserve">smlouvy je Příloha č. 1: Popis přístupu k realizaci plnění veřejné </w:t>
      </w:r>
      <w:r w:rsidR="000D6594">
        <w:rPr>
          <w:rFonts w:ascii="Arial" w:hAnsi="Arial" w:eastAsia="Times New Roman" w:cs="Arial"/>
          <w:color w:val="000000"/>
          <w:sz w:val="20"/>
          <w:szCs w:val="20"/>
          <w:lang w:eastAsia="cs-CZ"/>
        </w:rPr>
        <w:t>zakázky, kterou doloží Z</w:t>
      </w:r>
      <w:r w:rsidRPr="00DC6455" w:rsidR="0017391D">
        <w:rPr>
          <w:rFonts w:ascii="Arial" w:hAnsi="Arial" w:eastAsia="Times New Roman" w:cs="Arial"/>
          <w:color w:val="000000"/>
          <w:sz w:val="20"/>
          <w:szCs w:val="20"/>
          <w:lang w:eastAsia="cs-CZ"/>
        </w:rPr>
        <w:t>hotovitel při podání nabídky na veřejnou zakázku „Rozvo</w:t>
      </w:r>
      <w:r w:rsidR="00DC6455">
        <w:rPr>
          <w:rFonts w:ascii="Arial" w:hAnsi="Arial" w:eastAsia="Times New Roman" w:cs="Arial"/>
          <w:color w:val="000000"/>
          <w:sz w:val="20"/>
          <w:szCs w:val="20"/>
          <w:lang w:eastAsia="cs-CZ"/>
        </w:rPr>
        <w:t>j Metodiky projektového řízení“,</w:t>
      </w:r>
      <w:r w:rsidR="00F82DD3">
        <w:rPr>
          <w:rFonts w:ascii="Arial" w:hAnsi="Arial" w:eastAsia="Times New Roman" w:cs="Arial"/>
          <w:color w:val="000000"/>
          <w:sz w:val="20"/>
          <w:szCs w:val="20"/>
          <w:lang w:eastAsia="cs-CZ"/>
        </w:rPr>
        <w:t xml:space="preserve"> a</w:t>
      </w:r>
      <w:r w:rsidR="00DC6455">
        <w:rPr>
          <w:rFonts w:ascii="Arial" w:hAnsi="Arial" w:eastAsia="Times New Roman" w:cs="Arial"/>
          <w:color w:val="000000"/>
          <w:sz w:val="20"/>
          <w:szCs w:val="20"/>
          <w:lang w:eastAsia="cs-CZ"/>
        </w:rPr>
        <w:t xml:space="preserve"> která bude sloužit jako </w:t>
      </w:r>
      <w:r w:rsidR="00F82DD3">
        <w:rPr>
          <w:rFonts w:ascii="Arial" w:hAnsi="Arial" w:eastAsia="Times New Roman" w:cs="Arial"/>
          <w:color w:val="000000"/>
          <w:sz w:val="20"/>
          <w:szCs w:val="20"/>
          <w:lang w:eastAsia="cs-CZ"/>
        </w:rPr>
        <w:t>rámec</w:t>
      </w:r>
      <w:r w:rsidR="00DC6455">
        <w:rPr>
          <w:rFonts w:ascii="Arial" w:hAnsi="Arial" w:eastAsia="Times New Roman" w:cs="Arial"/>
          <w:color w:val="000000"/>
          <w:sz w:val="20"/>
          <w:szCs w:val="20"/>
          <w:lang w:eastAsia="cs-CZ"/>
        </w:rPr>
        <w:t xml:space="preserve"> </w:t>
      </w:r>
      <w:r w:rsidR="00F82DD3">
        <w:rPr>
          <w:rFonts w:ascii="Arial" w:hAnsi="Arial" w:eastAsia="Times New Roman" w:cs="Arial"/>
          <w:color w:val="000000"/>
          <w:sz w:val="20"/>
          <w:szCs w:val="20"/>
          <w:lang w:eastAsia="cs-CZ"/>
        </w:rPr>
        <w:t xml:space="preserve">stanovení postupu </w:t>
      </w:r>
      <w:r w:rsidR="00DC6455">
        <w:rPr>
          <w:rFonts w:ascii="Arial" w:hAnsi="Arial" w:eastAsia="Times New Roman" w:cs="Arial"/>
          <w:color w:val="000000"/>
          <w:sz w:val="20"/>
          <w:szCs w:val="20"/>
          <w:lang w:eastAsia="cs-CZ"/>
        </w:rPr>
        <w:t>plnění předmětu této smlouvy.</w:t>
      </w:r>
    </w:p>
    <w:p w:rsidRPr="00383A57" w:rsidR="00383A57" w:rsidP="00A628A2" w:rsidRDefault="00383A57" w14:paraId="637F784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p>
    <w:p w:rsidRPr="00383A57" w:rsidR="00383A57" w:rsidP="00A628A2" w:rsidRDefault="00383A57" w14:paraId="2C373E93"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V …………</w:t>
      </w:r>
      <w:r w:rsidR="00F82DD3">
        <w:rPr>
          <w:rFonts w:ascii="Arial" w:hAnsi="Arial" w:cs="Arial"/>
          <w:sz w:val="20"/>
          <w:lang w:val="cs-CZ"/>
        </w:rPr>
        <w:t>………</w:t>
      </w:r>
      <w:r w:rsidRPr="00383A57">
        <w:rPr>
          <w:rFonts w:ascii="Arial" w:hAnsi="Arial" w:cs="Arial"/>
          <w:sz w:val="20"/>
          <w:lang w:val="cs-CZ"/>
        </w:rPr>
        <w:t xml:space="preserve"> dne ……………………</w:t>
      </w:r>
    </w:p>
    <w:p w:rsidRPr="00383A57" w:rsidR="00383A57" w:rsidP="00A628A2" w:rsidRDefault="00383A57" w14:paraId="5E68590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p>
    <w:p w:rsidRPr="00383A57" w:rsidR="00383A57" w:rsidP="00A628A2" w:rsidRDefault="00383A57" w14:paraId="642B5FC4"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p>
    <w:p w:rsidRPr="00383A57" w:rsidR="00383A57" w:rsidP="00A628A2" w:rsidRDefault="00383A57" w14:paraId="6F05CB53"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p>
    <w:p w:rsidRPr="00383A57" w:rsidR="00383A57" w:rsidP="00A628A2" w:rsidRDefault="00383A57" w14:paraId="4C562949"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w:t>
      </w:r>
      <w:r w:rsidRPr="00383A57">
        <w:rPr>
          <w:rFonts w:ascii="Arial" w:hAnsi="Arial" w:cs="Arial"/>
          <w:sz w:val="20"/>
          <w:lang w:val="cs-CZ"/>
        </w:rPr>
        <w:tab/>
      </w:r>
      <w:r w:rsidRPr="00383A57">
        <w:rPr>
          <w:rFonts w:ascii="Arial" w:hAnsi="Arial" w:cs="Arial"/>
          <w:sz w:val="20"/>
          <w:lang w:val="cs-CZ"/>
        </w:rPr>
        <w:tab/>
      </w:r>
      <w:r w:rsidRPr="00383A57">
        <w:rPr>
          <w:rFonts w:ascii="Arial" w:hAnsi="Arial" w:cs="Arial"/>
          <w:sz w:val="20"/>
          <w:lang w:val="cs-CZ"/>
        </w:rPr>
        <w:tab/>
        <w:t xml:space="preserve"> </w:t>
      </w:r>
      <w:r w:rsidR="00E47088">
        <w:rPr>
          <w:rFonts w:ascii="Arial" w:hAnsi="Arial" w:cs="Arial"/>
          <w:sz w:val="20"/>
          <w:lang w:val="cs-CZ"/>
        </w:rPr>
        <w:t xml:space="preserve">              </w:t>
      </w:r>
      <w:r w:rsidRPr="00383A57">
        <w:rPr>
          <w:rFonts w:ascii="Arial" w:hAnsi="Arial" w:cs="Arial"/>
          <w:sz w:val="20"/>
          <w:lang w:val="cs-CZ"/>
        </w:rPr>
        <w:t xml:space="preserve">   ……………………..</w:t>
      </w:r>
    </w:p>
    <w:p w:rsidR="005D02E3" w:rsidP="00764048" w:rsidRDefault="00383A57" w14:paraId="207AB25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rPr>
      </w:pPr>
      <w:r w:rsidRPr="00383A57">
        <w:rPr>
          <w:rFonts w:ascii="Arial" w:hAnsi="Arial" w:cs="Arial"/>
          <w:sz w:val="20"/>
          <w:lang w:val="cs-CZ"/>
        </w:rPr>
        <w:t xml:space="preserve">   </w:t>
      </w:r>
      <w:r w:rsidRPr="00383A57">
        <w:rPr>
          <w:rFonts w:ascii="Arial" w:hAnsi="Arial" w:cs="Arial"/>
          <w:sz w:val="20"/>
          <w:lang w:val="cs-CZ"/>
        </w:rPr>
        <w:tab/>
        <w:t>Objednatel</w:t>
      </w:r>
      <w:r w:rsidRPr="00383A57">
        <w:rPr>
          <w:rFonts w:ascii="Arial" w:hAnsi="Arial" w:cs="Arial"/>
          <w:sz w:val="20"/>
          <w:lang w:val="cs-CZ"/>
        </w:rPr>
        <w:tab/>
      </w:r>
      <w:r w:rsidRPr="00383A57">
        <w:rPr>
          <w:rFonts w:ascii="Arial" w:hAnsi="Arial" w:cs="Arial"/>
          <w:sz w:val="20"/>
          <w:lang w:val="cs-CZ"/>
        </w:rPr>
        <w:tab/>
      </w:r>
      <w:r w:rsidRPr="00383A57">
        <w:rPr>
          <w:rFonts w:ascii="Arial" w:hAnsi="Arial" w:cs="Arial"/>
          <w:sz w:val="20"/>
          <w:lang w:val="cs-CZ"/>
        </w:rPr>
        <w:tab/>
        <w:t xml:space="preserve">  </w:t>
      </w:r>
      <w:r w:rsidRPr="00383A57">
        <w:rPr>
          <w:rFonts w:ascii="Arial" w:hAnsi="Arial" w:cs="Arial"/>
          <w:sz w:val="20"/>
          <w:lang w:val="cs-CZ"/>
        </w:rPr>
        <w:tab/>
      </w:r>
      <w:r w:rsidRPr="00383A57">
        <w:rPr>
          <w:rFonts w:ascii="Arial" w:hAnsi="Arial" w:cs="Arial"/>
          <w:sz w:val="20"/>
          <w:lang w:val="cs-CZ"/>
        </w:rPr>
        <w:tab/>
      </w:r>
      <w:r w:rsidRPr="00383A57">
        <w:rPr>
          <w:rFonts w:ascii="Arial" w:hAnsi="Arial" w:cs="Arial"/>
          <w:sz w:val="20"/>
          <w:lang w:val="cs-CZ"/>
        </w:rPr>
        <w:tab/>
        <w:t xml:space="preserve"> Zhotovitel</w:t>
      </w:r>
    </w:p>
    <w:sectPr w:rsidR="005D02E3" w:rsidSect="001A000A">
      <w:headerReference w:type="default" r:id="rId11"/>
      <w:footerReference w:type="default" r:id="rId12"/>
      <w:pgSz w:w="11906" w:h="16838"/>
      <w:pgMar w:top="1417" w:right="991" w:bottom="1417" w:left="993"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0071A0" w:rsidP="00DC7CFA" w:rsidRDefault="000071A0" w14:paraId="5482A8AB" w14:textId="77777777">
      <w:pPr>
        <w:spacing w:after="0" w:line="240" w:lineRule="auto"/>
      </w:pPr>
      <w:r>
        <w:separator/>
      </w:r>
    </w:p>
  </w:endnote>
  <w:endnote w:type="continuationSeparator" w:id="0">
    <w:p w:rsidR="000071A0" w:rsidP="00DC7CFA" w:rsidRDefault="000071A0" w14:paraId="5A8E0032"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id w:val="-264308256"/>
      <w:docPartObj>
        <w:docPartGallery w:val="Page Numbers (Bottom of Page)"/>
        <w:docPartUnique/>
      </w:docPartObj>
    </w:sdtPr>
    <w:sdtEndPr>
      <w:rPr>
        <w:rFonts w:ascii="Arial" w:hAnsi="Arial"/>
        <w:sz w:val="18"/>
      </w:rPr>
    </w:sdtEndPr>
    <w:sdtContent>
      <w:p w:rsidRPr="00E47088" w:rsidR="00B86BB3" w:rsidRDefault="00B86BB3" w14:paraId="7CAED013" w14:textId="245270CF">
        <w:pPr>
          <w:pStyle w:val="Zpat"/>
          <w:jc w:val="right"/>
          <w:rPr>
            <w:rFonts w:ascii="Arial" w:hAnsi="Arial"/>
            <w:sz w:val="18"/>
          </w:rPr>
        </w:pPr>
        <w:r w:rsidRPr="00E47088">
          <w:rPr>
            <w:rFonts w:ascii="Arial" w:hAnsi="Arial"/>
            <w:sz w:val="18"/>
          </w:rPr>
          <w:fldChar w:fldCharType="begin"/>
        </w:r>
        <w:r w:rsidRPr="00E47088">
          <w:rPr>
            <w:rFonts w:ascii="Arial" w:hAnsi="Arial"/>
            <w:sz w:val="18"/>
          </w:rPr>
          <w:instrText>PAGE   \* MERGEFORMAT</w:instrText>
        </w:r>
        <w:r w:rsidRPr="00E47088">
          <w:rPr>
            <w:rFonts w:ascii="Arial" w:hAnsi="Arial"/>
            <w:sz w:val="18"/>
          </w:rPr>
          <w:fldChar w:fldCharType="separate"/>
        </w:r>
        <w:r w:rsidR="0087398E">
          <w:rPr>
            <w:rFonts w:ascii="Arial" w:hAnsi="Arial"/>
            <w:sz w:val="18"/>
          </w:rPr>
          <w:t>10</w:t>
        </w:r>
        <w:r w:rsidRPr="00E47088">
          <w:rPr>
            <w:rFonts w:ascii="Arial" w:hAnsi="Arial"/>
            <w:sz w:val="18"/>
          </w:rPr>
          <w:fldChar w:fldCharType="end"/>
        </w:r>
      </w:p>
    </w:sdtContent>
  </w:sdt>
  <w:p w:rsidR="00B86BB3" w:rsidRDefault="00B86BB3" w14:paraId="597175EB"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0071A0" w:rsidP="00DC7CFA" w:rsidRDefault="000071A0" w14:paraId="4659F4AE" w14:textId="77777777">
      <w:pPr>
        <w:spacing w:after="0" w:line="240" w:lineRule="auto"/>
      </w:pPr>
      <w:r>
        <w:separator/>
      </w:r>
    </w:p>
  </w:footnote>
  <w:footnote w:type="continuationSeparator" w:id="0">
    <w:p w:rsidR="000071A0" w:rsidP="00DC7CFA" w:rsidRDefault="000071A0" w14:paraId="6E79502C" w14:textId="77777777">
      <w:pPr>
        <w:spacing w:after="0" w:line="240" w:lineRule="auto"/>
      </w:pPr>
      <w:r>
        <w:continuationSeparator/>
      </w:r>
    </w:p>
  </w:footnote>
  <w:footnote w:id="1">
    <w:p w:rsidRPr="00682CE1" w:rsidR="00B86BB3" w:rsidP="0063745B" w:rsidRDefault="00B86BB3" w14:paraId="2548C7BC" w14:textId="77777777">
      <w:pPr>
        <w:pStyle w:val="Textpoznpodarou"/>
        <w:rPr>
          <w:sz w:val="18"/>
        </w:rPr>
      </w:pPr>
      <w:r>
        <w:rPr>
          <w:rStyle w:val="Znakapoznpodarou"/>
        </w:rPr>
        <w:footnoteRef/>
      </w:r>
      <w:r>
        <w:t xml:space="preserve"> </w:t>
      </w:r>
      <w:r w:rsidRPr="00682CE1">
        <w:rPr>
          <w:rFonts w:ascii="Arial" w:hAnsi="Arial" w:cs="Arial"/>
          <w:i/>
          <w:sz w:val="18"/>
        </w:rPr>
        <w:t xml:space="preserve">zřizované organizace MMR (dále „ZO MMR“), tzn. Centrum pro regionální </w:t>
      </w:r>
      <w:r w:rsidRPr="00F57BCA">
        <w:rPr>
          <w:rFonts w:ascii="Arial" w:hAnsi="Arial" w:cs="Arial"/>
          <w:i/>
          <w:sz w:val="18"/>
        </w:rPr>
        <w:t xml:space="preserve">rozvoj České republiky a </w:t>
      </w:r>
      <w:r w:rsidRPr="00F57BCA" w:rsidR="00F57BCA">
        <w:rPr>
          <w:rFonts w:ascii="Arial" w:hAnsi="Arial" w:cs="Arial"/>
          <w:i/>
          <w:sz w:val="18"/>
        </w:rPr>
        <w:t xml:space="preserve">Česká centrála cestovního ruchu - </w:t>
      </w:r>
      <w:r w:rsidRPr="00F57BCA">
        <w:rPr>
          <w:rFonts w:ascii="Arial" w:hAnsi="Arial" w:cs="Arial"/>
          <w:i/>
          <w:sz w:val="18"/>
        </w:rPr>
        <w:t>CzechTourism</w:t>
      </w:r>
    </w:p>
  </w:footnote>
  <w:footnote w:id="2">
    <w:p w:rsidR="006256DB" w:rsidRDefault="006256DB" w14:paraId="742336FC" w14:textId="77777777">
      <w:pPr>
        <w:pStyle w:val="Textpoznpodarou"/>
      </w:pPr>
      <w:r>
        <w:rPr>
          <w:rStyle w:val="Znakapoznpodarou"/>
        </w:rPr>
        <w:footnoteRef/>
      </w:r>
      <w:r>
        <w:t xml:space="preserve"> </w:t>
      </w:r>
      <w:r w:rsidRPr="006256DB">
        <w:rPr>
          <w:rFonts w:ascii="Arial" w:hAnsi="Arial" w:cs="Arial"/>
          <w:i/>
          <w:sz w:val="18"/>
        </w:rPr>
        <w:t xml:space="preserve">Poznámka: červeně vyplněný text uvede v návrhu smlouvy pouze uchazeč, který je plátcem DPH. </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51B25" w:rsidRDefault="00051B25" w14:paraId="2F5B6B30" w14:textId="77777777">
    <w:pPr>
      <w:pStyle w:val="Zhlav"/>
    </w:pPr>
    <w:r w:rsidRPr="00051B25">
      <w:rPr>
        <w:lang w:eastAsia="cs-CZ"/>
      </w:rPr>
      <w:drawing>
        <wp:inline distT="0" distB="0" distL="0" distR="0">
          <wp:extent cx="6315075" cy="466631"/>
          <wp:effectExtent l="0" t="0" r="0" b="0"/>
          <wp:docPr id="1" name="Obrázek 1" descr="N:\Projekty\OP Z\Dokumenty OPZ\Loga, vizuální identita\NOK_logo OPZ+MMR_CZ.png"/>
          <wp:cNvGraphicFramePr>
            <a:graphicFrameLocks noChangeAspect="true"/>
          </wp:cNvGraphicFramePr>
          <a:graphic>
            <a:graphicData uri="http://schemas.openxmlformats.org/drawingml/2006/picture">
              <pic:pic>
                <pic:nvPicPr>
                  <pic:cNvPr id="0" name="Picture 1" descr="N:\Projekty\OP Z\Dokumenty OPZ\Loga, vizuální identita\NOK_logo OPZ+MMR_CZ.pn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6433168" cy="475357"/>
                  </a:xfrm>
                  <a:prstGeom prst="rect">
                    <a:avLst/>
                  </a:prstGeom>
                  <a:noFill/>
                  <a:ln>
                    <a:noFill/>
                  </a:ln>
                </pic:spPr>
              </pic:pic>
            </a:graphicData>
          </a:graphic>
        </wp:inline>
      </w:drawing>
    </w:r>
  </w:p>
  <w:p w:rsidR="00F82DD3" w:rsidRDefault="00F82DD3" w14:paraId="612BD824"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2122C21"/>
    <w:multiLevelType w:val="hybridMultilevel"/>
    <w:tmpl w:val="379E3944"/>
    <w:lvl w:ilvl="0" w:tplc="3F2CE520">
      <w:start w:val="1"/>
      <w:numFmt w:val="bullet"/>
      <w:lvlText w:val="-"/>
      <w:lvlJc w:val="left"/>
      <w:pPr>
        <w:ind w:left="1287" w:hanging="360"/>
      </w:pPr>
      <w:rPr>
        <w:rFonts w:hint="default" w:ascii="Verdana" w:hAnsi="Verdana" w:eastAsia="Times New Roman"/>
      </w:rPr>
    </w:lvl>
    <w:lvl w:ilvl="1" w:tplc="04050003">
      <w:start w:val="1"/>
      <w:numFmt w:val="bullet"/>
      <w:lvlText w:val="o"/>
      <w:lvlJc w:val="left"/>
      <w:pPr>
        <w:ind w:left="2007" w:hanging="360"/>
      </w:pPr>
      <w:rPr>
        <w:rFonts w:hint="default" w:ascii="Courier New" w:hAnsi="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rPr>
    </w:lvl>
    <w:lvl w:ilvl="8" w:tplc="04050005" w:tentative="true">
      <w:start w:val="1"/>
      <w:numFmt w:val="bullet"/>
      <w:lvlText w:val=""/>
      <w:lvlJc w:val="left"/>
      <w:pPr>
        <w:ind w:left="7047" w:hanging="360"/>
      </w:pPr>
      <w:rPr>
        <w:rFonts w:hint="default" w:ascii="Wingdings" w:hAnsi="Wingdings"/>
      </w:rPr>
    </w:lvl>
  </w:abstractNum>
  <w:abstractNum w:abstractNumId="1">
    <w:nsid w:val="0C2353A5"/>
    <w:multiLevelType w:val="multilevel"/>
    <w:tmpl w:val="3F40E1E0"/>
    <w:lvl w:ilvl="0">
      <w:start w:val="2"/>
      <w:numFmt w:val="decimal"/>
      <w:lvlText w:val="%1."/>
      <w:lvlJc w:val="left"/>
      <w:pPr>
        <w:tabs>
          <w:tab w:val="num" w:pos="510"/>
        </w:tabs>
        <w:ind w:left="510" w:hanging="510"/>
      </w:pPr>
      <w:rPr>
        <w:rFonts w:hint="default" w:cs="Times New Roman"/>
      </w:rPr>
    </w:lvl>
    <w:lvl w:ilvl="1">
      <w:start w:val="4"/>
      <w:numFmt w:val="decimal"/>
      <w:lvlText w:val="%1.%2."/>
      <w:lvlJc w:val="left"/>
      <w:pPr>
        <w:tabs>
          <w:tab w:val="num" w:pos="1220"/>
        </w:tabs>
        <w:ind w:left="1220" w:hanging="510"/>
      </w:pPr>
      <w:rPr>
        <w:rFonts w:hint="default" w:cs="Times New Roman"/>
      </w:rPr>
    </w:lvl>
    <w:lvl w:ilvl="2">
      <w:start w:val="1"/>
      <w:numFmt w:val="decimal"/>
      <w:lvlText w:val="%1.%2.%3."/>
      <w:lvlJc w:val="left"/>
      <w:pPr>
        <w:tabs>
          <w:tab w:val="num" w:pos="1854"/>
        </w:tabs>
        <w:ind w:left="1854" w:hanging="720"/>
      </w:pPr>
      <w:rPr>
        <w:rFonts w:hint="default" w:cs="Times New Roman"/>
      </w:rPr>
    </w:lvl>
    <w:lvl w:ilvl="3">
      <w:start w:val="1"/>
      <w:numFmt w:val="decimal"/>
      <w:lvlText w:val="%1.%2.%3.%4."/>
      <w:lvlJc w:val="left"/>
      <w:pPr>
        <w:tabs>
          <w:tab w:val="num" w:pos="2421"/>
        </w:tabs>
        <w:ind w:left="2421" w:hanging="720"/>
      </w:pPr>
      <w:rPr>
        <w:rFonts w:hint="default" w:cs="Times New Roman"/>
      </w:rPr>
    </w:lvl>
    <w:lvl w:ilvl="4">
      <w:start w:val="1"/>
      <w:numFmt w:val="decimal"/>
      <w:lvlText w:val="%1.%2.%3.%4.%5."/>
      <w:lvlJc w:val="left"/>
      <w:pPr>
        <w:tabs>
          <w:tab w:val="num" w:pos="3348"/>
        </w:tabs>
        <w:ind w:left="3348" w:hanging="1080"/>
      </w:pPr>
      <w:rPr>
        <w:rFonts w:hint="default" w:cs="Times New Roman"/>
      </w:rPr>
    </w:lvl>
    <w:lvl w:ilvl="5">
      <w:start w:val="1"/>
      <w:numFmt w:val="decimal"/>
      <w:lvlText w:val="%1.%2.%3.%4.%5.%6."/>
      <w:lvlJc w:val="left"/>
      <w:pPr>
        <w:tabs>
          <w:tab w:val="num" w:pos="3915"/>
        </w:tabs>
        <w:ind w:left="3915" w:hanging="1080"/>
      </w:pPr>
      <w:rPr>
        <w:rFonts w:hint="default" w:cs="Times New Roman"/>
      </w:rPr>
    </w:lvl>
    <w:lvl w:ilvl="6">
      <w:start w:val="1"/>
      <w:numFmt w:val="decimal"/>
      <w:lvlText w:val="%1.%2.%3.%4.%5.%6.%7."/>
      <w:lvlJc w:val="left"/>
      <w:pPr>
        <w:tabs>
          <w:tab w:val="num" w:pos="4842"/>
        </w:tabs>
        <w:ind w:left="4842" w:hanging="1440"/>
      </w:pPr>
      <w:rPr>
        <w:rFonts w:hint="default" w:cs="Times New Roman"/>
      </w:rPr>
    </w:lvl>
    <w:lvl w:ilvl="7">
      <w:start w:val="1"/>
      <w:numFmt w:val="decimal"/>
      <w:lvlText w:val="%1.%2.%3.%4.%5.%6.%7.%8."/>
      <w:lvlJc w:val="left"/>
      <w:pPr>
        <w:tabs>
          <w:tab w:val="num" w:pos="5409"/>
        </w:tabs>
        <w:ind w:left="5409" w:hanging="1440"/>
      </w:pPr>
      <w:rPr>
        <w:rFonts w:hint="default" w:cs="Times New Roman"/>
      </w:rPr>
    </w:lvl>
    <w:lvl w:ilvl="8">
      <w:start w:val="1"/>
      <w:numFmt w:val="decimal"/>
      <w:lvlText w:val="%1.%2.%3.%4.%5.%6.%7.%8.%9."/>
      <w:lvlJc w:val="left"/>
      <w:pPr>
        <w:tabs>
          <w:tab w:val="num" w:pos="6336"/>
        </w:tabs>
        <w:ind w:left="6336" w:hanging="1800"/>
      </w:pPr>
      <w:rPr>
        <w:rFonts w:hint="default" w:cs="Times New Roman"/>
      </w:rPr>
    </w:lvl>
  </w:abstractNum>
  <w:abstractNum w:abstractNumId="2">
    <w:nsid w:val="12F44875"/>
    <w:multiLevelType w:val="hybridMultilevel"/>
    <w:tmpl w:val="55B459FC"/>
    <w:lvl w:ilvl="0" w:tplc="08CE1732">
      <w:numFmt w:val="bullet"/>
      <w:lvlText w:val="-"/>
      <w:lvlJc w:val="left"/>
      <w:pPr>
        <w:tabs>
          <w:tab w:val="num" w:pos="1068"/>
        </w:tabs>
        <w:ind w:left="1068" w:hanging="360"/>
      </w:pPr>
      <w:rPr>
        <w:rFonts w:hint="default" w:ascii="Times New Roman" w:hAnsi="Times New Roman" w:eastAsia="Times New Roman" w:cs="Times New Roman"/>
      </w:rPr>
    </w:lvl>
    <w:lvl w:ilvl="1" w:tplc="04050003">
      <w:start w:val="1"/>
      <w:numFmt w:val="bullet"/>
      <w:lvlText w:val="o"/>
      <w:lvlJc w:val="left"/>
      <w:pPr>
        <w:tabs>
          <w:tab w:val="num" w:pos="1788"/>
        </w:tabs>
        <w:ind w:left="1788" w:hanging="360"/>
      </w:pPr>
      <w:rPr>
        <w:rFonts w:hint="default" w:ascii="Courier New" w:hAnsi="Courier New" w:cs="Courier New"/>
      </w:rPr>
    </w:lvl>
    <w:lvl w:ilvl="2" w:tplc="04050005">
      <w:start w:val="1"/>
      <w:numFmt w:val="bullet"/>
      <w:lvlText w:val=""/>
      <w:lvlJc w:val="left"/>
      <w:pPr>
        <w:tabs>
          <w:tab w:val="num" w:pos="2508"/>
        </w:tabs>
        <w:ind w:left="2508" w:hanging="360"/>
      </w:pPr>
      <w:rPr>
        <w:rFonts w:hint="default" w:ascii="Wingdings" w:hAnsi="Wingdings"/>
      </w:rPr>
    </w:lvl>
    <w:lvl w:ilvl="3" w:tplc="04050001">
      <w:start w:val="1"/>
      <w:numFmt w:val="bullet"/>
      <w:lvlText w:val=""/>
      <w:lvlJc w:val="left"/>
      <w:pPr>
        <w:tabs>
          <w:tab w:val="num" w:pos="3228"/>
        </w:tabs>
        <w:ind w:left="3228" w:hanging="360"/>
      </w:pPr>
      <w:rPr>
        <w:rFonts w:hint="default" w:ascii="Symbol" w:hAnsi="Symbol"/>
      </w:rPr>
    </w:lvl>
    <w:lvl w:ilvl="4" w:tplc="04050003">
      <w:start w:val="1"/>
      <w:numFmt w:val="bullet"/>
      <w:lvlText w:val="o"/>
      <w:lvlJc w:val="left"/>
      <w:pPr>
        <w:tabs>
          <w:tab w:val="num" w:pos="3948"/>
        </w:tabs>
        <w:ind w:left="3948" w:hanging="360"/>
      </w:pPr>
      <w:rPr>
        <w:rFonts w:hint="default" w:ascii="Courier New" w:hAnsi="Courier New" w:cs="Courier New"/>
      </w:rPr>
    </w:lvl>
    <w:lvl w:ilvl="5" w:tplc="04050005">
      <w:start w:val="1"/>
      <w:numFmt w:val="bullet"/>
      <w:lvlText w:val=""/>
      <w:lvlJc w:val="left"/>
      <w:pPr>
        <w:tabs>
          <w:tab w:val="num" w:pos="4668"/>
        </w:tabs>
        <w:ind w:left="4668" w:hanging="360"/>
      </w:pPr>
      <w:rPr>
        <w:rFonts w:hint="default" w:ascii="Wingdings" w:hAnsi="Wingdings"/>
      </w:rPr>
    </w:lvl>
    <w:lvl w:ilvl="6" w:tplc="04050001">
      <w:start w:val="1"/>
      <w:numFmt w:val="bullet"/>
      <w:lvlText w:val=""/>
      <w:lvlJc w:val="left"/>
      <w:pPr>
        <w:tabs>
          <w:tab w:val="num" w:pos="5388"/>
        </w:tabs>
        <w:ind w:left="5388" w:hanging="360"/>
      </w:pPr>
      <w:rPr>
        <w:rFonts w:hint="default" w:ascii="Symbol" w:hAnsi="Symbol"/>
      </w:rPr>
    </w:lvl>
    <w:lvl w:ilvl="7" w:tplc="04050003">
      <w:start w:val="1"/>
      <w:numFmt w:val="bullet"/>
      <w:lvlText w:val="o"/>
      <w:lvlJc w:val="left"/>
      <w:pPr>
        <w:tabs>
          <w:tab w:val="num" w:pos="6108"/>
        </w:tabs>
        <w:ind w:left="6108" w:hanging="360"/>
      </w:pPr>
      <w:rPr>
        <w:rFonts w:hint="default" w:ascii="Courier New" w:hAnsi="Courier New" w:cs="Courier New"/>
      </w:rPr>
    </w:lvl>
    <w:lvl w:ilvl="8" w:tplc="04050005">
      <w:start w:val="1"/>
      <w:numFmt w:val="bullet"/>
      <w:lvlText w:val=""/>
      <w:lvlJc w:val="left"/>
      <w:pPr>
        <w:tabs>
          <w:tab w:val="num" w:pos="6828"/>
        </w:tabs>
        <w:ind w:left="6828" w:hanging="360"/>
      </w:pPr>
      <w:rPr>
        <w:rFonts w:hint="default" w:ascii="Wingdings" w:hAnsi="Wingdings"/>
      </w:rPr>
    </w:lvl>
  </w:abstractNum>
  <w:abstractNum w:abstractNumId="3">
    <w:nsid w:val="13A855DE"/>
    <w:multiLevelType w:val="multilevel"/>
    <w:tmpl w:val="35068ED4"/>
    <w:lvl w:ilvl="0">
      <w:start w:val="2"/>
      <w:numFmt w:val="decimal"/>
      <w:lvlText w:val="%1."/>
      <w:lvlJc w:val="left"/>
      <w:pPr>
        <w:tabs>
          <w:tab w:val="num" w:pos="737"/>
        </w:tabs>
        <w:ind w:left="737" w:hanging="510"/>
      </w:pPr>
      <w:rPr>
        <w:rFonts w:hint="default" w:cs="Times New Roman"/>
      </w:rPr>
    </w:lvl>
    <w:lvl w:ilvl="1">
      <w:start w:val="1"/>
      <w:numFmt w:val="decimal"/>
      <w:lvlText w:val="%1.%2."/>
      <w:lvlJc w:val="left"/>
      <w:pPr>
        <w:tabs>
          <w:tab w:val="num" w:pos="1447"/>
        </w:tabs>
        <w:ind w:left="1447" w:hanging="510"/>
      </w:pPr>
      <w:rPr>
        <w:rFonts w:hint="default" w:cs="Times New Roman"/>
      </w:rPr>
    </w:lvl>
    <w:lvl w:ilvl="2">
      <w:start w:val="1"/>
      <w:numFmt w:val="decimal"/>
      <w:lvlText w:val="%1.%2.%3."/>
      <w:lvlJc w:val="left"/>
      <w:pPr>
        <w:tabs>
          <w:tab w:val="num" w:pos="2081"/>
        </w:tabs>
        <w:ind w:left="2081" w:hanging="720"/>
      </w:pPr>
      <w:rPr>
        <w:rFonts w:hint="default" w:cs="Times New Roman"/>
      </w:rPr>
    </w:lvl>
    <w:lvl w:ilvl="3">
      <w:start w:val="1"/>
      <w:numFmt w:val="decimal"/>
      <w:lvlText w:val="%1.%2.%3.%4."/>
      <w:lvlJc w:val="left"/>
      <w:pPr>
        <w:tabs>
          <w:tab w:val="num" w:pos="2648"/>
        </w:tabs>
        <w:ind w:left="2648" w:hanging="720"/>
      </w:pPr>
      <w:rPr>
        <w:rFonts w:hint="default" w:cs="Times New Roman"/>
      </w:rPr>
    </w:lvl>
    <w:lvl w:ilvl="4">
      <w:start w:val="1"/>
      <w:numFmt w:val="decimal"/>
      <w:lvlText w:val="%1.%2.%3.%4.%5."/>
      <w:lvlJc w:val="left"/>
      <w:pPr>
        <w:tabs>
          <w:tab w:val="num" w:pos="3575"/>
        </w:tabs>
        <w:ind w:left="3575" w:hanging="1080"/>
      </w:pPr>
      <w:rPr>
        <w:rFonts w:hint="default" w:cs="Times New Roman"/>
      </w:rPr>
    </w:lvl>
    <w:lvl w:ilvl="5">
      <w:start w:val="1"/>
      <w:numFmt w:val="decimal"/>
      <w:lvlText w:val="%1.%2.%3.%4.%5.%6."/>
      <w:lvlJc w:val="left"/>
      <w:pPr>
        <w:tabs>
          <w:tab w:val="num" w:pos="4142"/>
        </w:tabs>
        <w:ind w:left="4142" w:hanging="1080"/>
      </w:pPr>
      <w:rPr>
        <w:rFonts w:hint="default" w:cs="Times New Roman"/>
      </w:rPr>
    </w:lvl>
    <w:lvl w:ilvl="6">
      <w:start w:val="1"/>
      <w:numFmt w:val="decimal"/>
      <w:lvlText w:val="%1.%2.%3.%4.%5.%6.%7."/>
      <w:lvlJc w:val="left"/>
      <w:pPr>
        <w:tabs>
          <w:tab w:val="num" w:pos="5069"/>
        </w:tabs>
        <w:ind w:left="5069" w:hanging="1440"/>
      </w:pPr>
      <w:rPr>
        <w:rFonts w:hint="default" w:cs="Times New Roman"/>
      </w:rPr>
    </w:lvl>
    <w:lvl w:ilvl="7">
      <w:start w:val="1"/>
      <w:numFmt w:val="decimal"/>
      <w:lvlText w:val="%1.%2.%3.%4.%5.%6.%7.%8."/>
      <w:lvlJc w:val="left"/>
      <w:pPr>
        <w:tabs>
          <w:tab w:val="num" w:pos="5636"/>
        </w:tabs>
        <w:ind w:left="5636" w:hanging="1440"/>
      </w:pPr>
      <w:rPr>
        <w:rFonts w:hint="default" w:cs="Times New Roman"/>
      </w:rPr>
    </w:lvl>
    <w:lvl w:ilvl="8">
      <w:start w:val="1"/>
      <w:numFmt w:val="decimal"/>
      <w:lvlText w:val="%1.%2.%3.%4.%5.%6.%7.%8.%9."/>
      <w:lvlJc w:val="left"/>
      <w:pPr>
        <w:tabs>
          <w:tab w:val="num" w:pos="6563"/>
        </w:tabs>
        <w:ind w:left="6563" w:hanging="1800"/>
      </w:pPr>
      <w:rPr>
        <w:rFonts w:hint="default" w:cs="Times New Roman"/>
      </w:rPr>
    </w:lvl>
  </w:abstractNum>
  <w:abstractNum w:abstractNumId="4">
    <w:nsid w:val="167A0211"/>
    <w:multiLevelType w:val="multilevel"/>
    <w:tmpl w:val="E4B21EB8"/>
    <w:lvl w:ilvl="0">
      <w:start w:val="2"/>
      <w:numFmt w:val="decimal"/>
      <w:lvlText w:val="%1."/>
      <w:lvlJc w:val="left"/>
      <w:pPr>
        <w:tabs>
          <w:tab w:val="num" w:pos="510"/>
        </w:tabs>
        <w:ind w:left="510" w:hanging="510"/>
      </w:pPr>
      <w:rPr>
        <w:rFonts w:hint="default" w:cs="Times New Roman"/>
      </w:rPr>
    </w:lvl>
    <w:lvl w:ilvl="1">
      <w:start w:val="5"/>
      <w:numFmt w:val="decimal"/>
      <w:lvlText w:val="%1.%2."/>
      <w:lvlJc w:val="left"/>
      <w:pPr>
        <w:tabs>
          <w:tab w:val="num" w:pos="1220"/>
        </w:tabs>
        <w:ind w:left="1220" w:hanging="510"/>
      </w:pPr>
      <w:rPr>
        <w:rFonts w:hint="default" w:cs="Times New Roman"/>
      </w:rPr>
    </w:lvl>
    <w:lvl w:ilvl="2">
      <w:start w:val="1"/>
      <w:numFmt w:val="decimal"/>
      <w:lvlText w:val="%1.%2.%3."/>
      <w:lvlJc w:val="left"/>
      <w:pPr>
        <w:tabs>
          <w:tab w:val="num" w:pos="1854"/>
        </w:tabs>
        <w:ind w:left="1854" w:hanging="720"/>
      </w:pPr>
      <w:rPr>
        <w:rFonts w:hint="default" w:cs="Times New Roman"/>
      </w:rPr>
    </w:lvl>
    <w:lvl w:ilvl="3">
      <w:start w:val="1"/>
      <w:numFmt w:val="decimal"/>
      <w:lvlText w:val="%1.%2.%3.%4."/>
      <w:lvlJc w:val="left"/>
      <w:pPr>
        <w:tabs>
          <w:tab w:val="num" w:pos="2421"/>
        </w:tabs>
        <w:ind w:left="2421" w:hanging="720"/>
      </w:pPr>
      <w:rPr>
        <w:rFonts w:hint="default" w:cs="Times New Roman"/>
      </w:rPr>
    </w:lvl>
    <w:lvl w:ilvl="4">
      <w:start w:val="1"/>
      <w:numFmt w:val="decimal"/>
      <w:lvlText w:val="%1.%2.%3.%4.%5."/>
      <w:lvlJc w:val="left"/>
      <w:pPr>
        <w:tabs>
          <w:tab w:val="num" w:pos="3348"/>
        </w:tabs>
        <w:ind w:left="3348" w:hanging="1080"/>
      </w:pPr>
      <w:rPr>
        <w:rFonts w:hint="default" w:cs="Times New Roman"/>
      </w:rPr>
    </w:lvl>
    <w:lvl w:ilvl="5">
      <w:start w:val="1"/>
      <w:numFmt w:val="decimal"/>
      <w:lvlText w:val="%1.%2.%3.%4.%5.%6."/>
      <w:lvlJc w:val="left"/>
      <w:pPr>
        <w:tabs>
          <w:tab w:val="num" w:pos="3915"/>
        </w:tabs>
        <w:ind w:left="3915" w:hanging="1080"/>
      </w:pPr>
      <w:rPr>
        <w:rFonts w:hint="default" w:cs="Times New Roman"/>
      </w:rPr>
    </w:lvl>
    <w:lvl w:ilvl="6">
      <w:start w:val="1"/>
      <w:numFmt w:val="decimal"/>
      <w:lvlText w:val="%1.%2.%3.%4.%5.%6.%7."/>
      <w:lvlJc w:val="left"/>
      <w:pPr>
        <w:tabs>
          <w:tab w:val="num" w:pos="4842"/>
        </w:tabs>
        <w:ind w:left="4842" w:hanging="1440"/>
      </w:pPr>
      <w:rPr>
        <w:rFonts w:hint="default" w:cs="Times New Roman"/>
      </w:rPr>
    </w:lvl>
    <w:lvl w:ilvl="7">
      <w:start w:val="1"/>
      <w:numFmt w:val="decimal"/>
      <w:lvlText w:val="%1.%2.%3.%4.%5.%6.%7.%8."/>
      <w:lvlJc w:val="left"/>
      <w:pPr>
        <w:tabs>
          <w:tab w:val="num" w:pos="5409"/>
        </w:tabs>
        <w:ind w:left="5409" w:hanging="1440"/>
      </w:pPr>
      <w:rPr>
        <w:rFonts w:hint="default" w:cs="Times New Roman"/>
      </w:rPr>
    </w:lvl>
    <w:lvl w:ilvl="8">
      <w:start w:val="1"/>
      <w:numFmt w:val="decimal"/>
      <w:lvlText w:val="%1.%2.%3.%4.%5.%6.%7.%8.%9."/>
      <w:lvlJc w:val="left"/>
      <w:pPr>
        <w:tabs>
          <w:tab w:val="num" w:pos="6336"/>
        </w:tabs>
        <w:ind w:left="6336" w:hanging="1800"/>
      </w:pPr>
      <w:rPr>
        <w:rFonts w:hint="default" w:cs="Times New Roman"/>
      </w:rPr>
    </w:lvl>
  </w:abstractNum>
  <w:abstractNum w:abstractNumId="5">
    <w:nsid w:val="251F5C8C"/>
    <w:multiLevelType w:val="multilevel"/>
    <w:tmpl w:val="3EBC129C"/>
    <w:lvl w:ilvl="0">
      <w:start w:val="2"/>
      <w:numFmt w:val="decimal"/>
      <w:lvlText w:val="%1."/>
      <w:lvlJc w:val="left"/>
      <w:pPr>
        <w:tabs>
          <w:tab w:val="num" w:pos="510"/>
        </w:tabs>
        <w:ind w:left="510" w:hanging="510"/>
      </w:pPr>
      <w:rPr>
        <w:rFonts w:hint="default" w:cs="Times New Roman"/>
      </w:rPr>
    </w:lvl>
    <w:lvl w:ilvl="1">
      <w:start w:val="3"/>
      <w:numFmt w:val="decimal"/>
      <w:lvlText w:val="%1.%2."/>
      <w:lvlJc w:val="left"/>
      <w:pPr>
        <w:tabs>
          <w:tab w:val="num" w:pos="1220"/>
        </w:tabs>
        <w:ind w:left="1220" w:hanging="510"/>
      </w:pPr>
      <w:rPr>
        <w:rFonts w:hint="default" w:cs="Times New Roman"/>
      </w:rPr>
    </w:lvl>
    <w:lvl w:ilvl="2">
      <w:start w:val="1"/>
      <w:numFmt w:val="decimal"/>
      <w:lvlText w:val="%1.%2.%3."/>
      <w:lvlJc w:val="left"/>
      <w:pPr>
        <w:tabs>
          <w:tab w:val="num" w:pos="1854"/>
        </w:tabs>
        <w:ind w:left="1854" w:hanging="720"/>
      </w:pPr>
      <w:rPr>
        <w:rFonts w:hint="default" w:cs="Times New Roman"/>
      </w:rPr>
    </w:lvl>
    <w:lvl w:ilvl="3">
      <w:start w:val="1"/>
      <w:numFmt w:val="decimal"/>
      <w:lvlText w:val="%1.%2.%3.%4."/>
      <w:lvlJc w:val="left"/>
      <w:pPr>
        <w:tabs>
          <w:tab w:val="num" w:pos="2421"/>
        </w:tabs>
        <w:ind w:left="2421" w:hanging="720"/>
      </w:pPr>
      <w:rPr>
        <w:rFonts w:hint="default" w:cs="Times New Roman"/>
      </w:rPr>
    </w:lvl>
    <w:lvl w:ilvl="4">
      <w:start w:val="1"/>
      <w:numFmt w:val="decimal"/>
      <w:lvlText w:val="%1.%2.%3.%4.%5."/>
      <w:lvlJc w:val="left"/>
      <w:pPr>
        <w:tabs>
          <w:tab w:val="num" w:pos="3348"/>
        </w:tabs>
        <w:ind w:left="3348" w:hanging="1080"/>
      </w:pPr>
      <w:rPr>
        <w:rFonts w:hint="default" w:cs="Times New Roman"/>
      </w:rPr>
    </w:lvl>
    <w:lvl w:ilvl="5">
      <w:start w:val="1"/>
      <w:numFmt w:val="decimal"/>
      <w:lvlText w:val="%1.%2.%3.%4.%5.%6."/>
      <w:lvlJc w:val="left"/>
      <w:pPr>
        <w:tabs>
          <w:tab w:val="num" w:pos="3915"/>
        </w:tabs>
        <w:ind w:left="3915" w:hanging="1080"/>
      </w:pPr>
      <w:rPr>
        <w:rFonts w:hint="default" w:cs="Times New Roman"/>
      </w:rPr>
    </w:lvl>
    <w:lvl w:ilvl="6">
      <w:start w:val="1"/>
      <w:numFmt w:val="decimal"/>
      <w:lvlText w:val="%1.%2.%3.%4.%5.%6.%7."/>
      <w:lvlJc w:val="left"/>
      <w:pPr>
        <w:tabs>
          <w:tab w:val="num" w:pos="4842"/>
        </w:tabs>
        <w:ind w:left="4842" w:hanging="1440"/>
      </w:pPr>
      <w:rPr>
        <w:rFonts w:hint="default" w:cs="Times New Roman"/>
      </w:rPr>
    </w:lvl>
    <w:lvl w:ilvl="7">
      <w:start w:val="1"/>
      <w:numFmt w:val="decimal"/>
      <w:lvlText w:val="%1.%2.%3.%4.%5.%6.%7.%8."/>
      <w:lvlJc w:val="left"/>
      <w:pPr>
        <w:tabs>
          <w:tab w:val="num" w:pos="5409"/>
        </w:tabs>
        <w:ind w:left="5409" w:hanging="1440"/>
      </w:pPr>
      <w:rPr>
        <w:rFonts w:hint="default" w:cs="Times New Roman"/>
      </w:rPr>
    </w:lvl>
    <w:lvl w:ilvl="8">
      <w:start w:val="1"/>
      <w:numFmt w:val="decimal"/>
      <w:lvlText w:val="%1.%2.%3.%4.%5.%6.%7.%8.%9."/>
      <w:lvlJc w:val="left"/>
      <w:pPr>
        <w:tabs>
          <w:tab w:val="num" w:pos="6336"/>
        </w:tabs>
        <w:ind w:left="6336" w:hanging="1800"/>
      </w:pPr>
      <w:rPr>
        <w:rFonts w:hint="default" w:cs="Times New Roman"/>
      </w:rPr>
    </w:lvl>
  </w:abstractNum>
  <w:abstractNum w:abstractNumId="6">
    <w:nsid w:val="28DC4AA5"/>
    <w:multiLevelType w:val="multilevel"/>
    <w:tmpl w:val="858238C8"/>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tabs>
          <w:tab w:val="num" w:pos="1440"/>
        </w:tabs>
        <w:ind w:left="1440" w:hanging="360"/>
      </w:pPr>
      <w:rPr>
        <w:rFonts w:hint="default" w:ascii="Times New Roman" w:hAnsi="Times New Roman" w:eastAsia="Times New Roman" w:cs="Times New Roman"/>
        <w:b/>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nsid w:val="2D694694"/>
    <w:multiLevelType w:val="multilevel"/>
    <w:tmpl w:val="C14AD59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nsid w:val="337A1077"/>
    <w:multiLevelType w:val="multilevel"/>
    <w:tmpl w:val="35068ED4"/>
    <w:lvl w:ilvl="0">
      <w:start w:val="2"/>
      <w:numFmt w:val="decimal"/>
      <w:lvlText w:val="%1."/>
      <w:lvlJc w:val="left"/>
      <w:pPr>
        <w:tabs>
          <w:tab w:val="num" w:pos="510"/>
        </w:tabs>
        <w:ind w:left="510" w:hanging="510"/>
      </w:pPr>
      <w:rPr>
        <w:rFonts w:hint="default" w:cs="Times New Roman"/>
      </w:rPr>
    </w:lvl>
    <w:lvl w:ilvl="1">
      <w:start w:val="1"/>
      <w:numFmt w:val="decimal"/>
      <w:lvlText w:val="%1.%2."/>
      <w:lvlJc w:val="left"/>
      <w:pPr>
        <w:tabs>
          <w:tab w:val="num" w:pos="1220"/>
        </w:tabs>
        <w:ind w:left="1220" w:hanging="510"/>
      </w:pPr>
      <w:rPr>
        <w:rFonts w:hint="default" w:cs="Times New Roman"/>
      </w:rPr>
    </w:lvl>
    <w:lvl w:ilvl="2">
      <w:start w:val="1"/>
      <w:numFmt w:val="decimal"/>
      <w:lvlText w:val="%1.%2.%3."/>
      <w:lvlJc w:val="left"/>
      <w:pPr>
        <w:tabs>
          <w:tab w:val="num" w:pos="1854"/>
        </w:tabs>
        <w:ind w:left="1854" w:hanging="720"/>
      </w:pPr>
      <w:rPr>
        <w:rFonts w:hint="default" w:cs="Times New Roman"/>
      </w:rPr>
    </w:lvl>
    <w:lvl w:ilvl="3">
      <w:start w:val="1"/>
      <w:numFmt w:val="decimal"/>
      <w:lvlText w:val="%1.%2.%3.%4."/>
      <w:lvlJc w:val="left"/>
      <w:pPr>
        <w:tabs>
          <w:tab w:val="num" w:pos="2421"/>
        </w:tabs>
        <w:ind w:left="2421" w:hanging="720"/>
      </w:pPr>
      <w:rPr>
        <w:rFonts w:hint="default" w:cs="Times New Roman"/>
      </w:rPr>
    </w:lvl>
    <w:lvl w:ilvl="4">
      <w:start w:val="1"/>
      <w:numFmt w:val="decimal"/>
      <w:lvlText w:val="%1.%2.%3.%4.%5."/>
      <w:lvlJc w:val="left"/>
      <w:pPr>
        <w:tabs>
          <w:tab w:val="num" w:pos="3348"/>
        </w:tabs>
        <w:ind w:left="3348" w:hanging="1080"/>
      </w:pPr>
      <w:rPr>
        <w:rFonts w:hint="default" w:cs="Times New Roman"/>
      </w:rPr>
    </w:lvl>
    <w:lvl w:ilvl="5">
      <w:start w:val="1"/>
      <w:numFmt w:val="decimal"/>
      <w:lvlText w:val="%1.%2.%3.%4.%5.%6."/>
      <w:lvlJc w:val="left"/>
      <w:pPr>
        <w:tabs>
          <w:tab w:val="num" w:pos="3915"/>
        </w:tabs>
        <w:ind w:left="3915" w:hanging="1080"/>
      </w:pPr>
      <w:rPr>
        <w:rFonts w:hint="default" w:cs="Times New Roman"/>
      </w:rPr>
    </w:lvl>
    <w:lvl w:ilvl="6">
      <w:start w:val="1"/>
      <w:numFmt w:val="decimal"/>
      <w:lvlText w:val="%1.%2.%3.%4.%5.%6.%7."/>
      <w:lvlJc w:val="left"/>
      <w:pPr>
        <w:tabs>
          <w:tab w:val="num" w:pos="4842"/>
        </w:tabs>
        <w:ind w:left="4842" w:hanging="1440"/>
      </w:pPr>
      <w:rPr>
        <w:rFonts w:hint="default" w:cs="Times New Roman"/>
      </w:rPr>
    </w:lvl>
    <w:lvl w:ilvl="7">
      <w:start w:val="1"/>
      <w:numFmt w:val="decimal"/>
      <w:lvlText w:val="%1.%2.%3.%4.%5.%6.%7.%8."/>
      <w:lvlJc w:val="left"/>
      <w:pPr>
        <w:tabs>
          <w:tab w:val="num" w:pos="5409"/>
        </w:tabs>
        <w:ind w:left="5409" w:hanging="1440"/>
      </w:pPr>
      <w:rPr>
        <w:rFonts w:hint="default" w:cs="Times New Roman"/>
      </w:rPr>
    </w:lvl>
    <w:lvl w:ilvl="8">
      <w:start w:val="1"/>
      <w:numFmt w:val="decimal"/>
      <w:lvlText w:val="%1.%2.%3.%4.%5.%6.%7.%8.%9."/>
      <w:lvlJc w:val="left"/>
      <w:pPr>
        <w:tabs>
          <w:tab w:val="num" w:pos="6336"/>
        </w:tabs>
        <w:ind w:left="6336" w:hanging="1800"/>
      </w:pPr>
      <w:rPr>
        <w:rFonts w:hint="default" w:cs="Times New Roman"/>
      </w:rPr>
    </w:lvl>
  </w:abstractNum>
  <w:abstractNum w:abstractNumId="9">
    <w:nsid w:val="3CD735FB"/>
    <w:multiLevelType w:val="multilevel"/>
    <w:tmpl w:val="35068ED4"/>
    <w:lvl w:ilvl="0">
      <w:start w:val="2"/>
      <w:numFmt w:val="decimal"/>
      <w:lvlText w:val="%1."/>
      <w:lvlJc w:val="left"/>
      <w:pPr>
        <w:tabs>
          <w:tab w:val="num" w:pos="510"/>
        </w:tabs>
        <w:ind w:left="510" w:hanging="510"/>
      </w:pPr>
      <w:rPr>
        <w:rFonts w:hint="default" w:cs="Times New Roman"/>
      </w:rPr>
    </w:lvl>
    <w:lvl w:ilvl="1">
      <w:start w:val="1"/>
      <w:numFmt w:val="decimal"/>
      <w:lvlText w:val="%1.%2."/>
      <w:lvlJc w:val="left"/>
      <w:pPr>
        <w:tabs>
          <w:tab w:val="num" w:pos="1220"/>
        </w:tabs>
        <w:ind w:left="1220" w:hanging="510"/>
      </w:pPr>
      <w:rPr>
        <w:rFonts w:hint="default" w:cs="Times New Roman"/>
      </w:rPr>
    </w:lvl>
    <w:lvl w:ilvl="2">
      <w:start w:val="1"/>
      <w:numFmt w:val="decimal"/>
      <w:lvlText w:val="%1.%2.%3."/>
      <w:lvlJc w:val="left"/>
      <w:pPr>
        <w:tabs>
          <w:tab w:val="num" w:pos="1854"/>
        </w:tabs>
        <w:ind w:left="1854" w:hanging="720"/>
      </w:pPr>
      <w:rPr>
        <w:rFonts w:hint="default" w:cs="Times New Roman"/>
      </w:rPr>
    </w:lvl>
    <w:lvl w:ilvl="3">
      <w:start w:val="1"/>
      <w:numFmt w:val="decimal"/>
      <w:lvlText w:val="%1.%2.%3.%4."/>
      <w:lvlJc w:val="left"/>
      <w:pPr>
        <w:tabs>
          <w:tab w:val="num" w:pos="2421"/>
        </w:tabs>
        <w:ind w:left="2421" w:hanging="720"/>
      </w:pPr>
      <w:rPr>
        <w:rFonts w:hint="default" w:cs="Times New Roman"/>
      </w:rPr>
    </w:lvl>
    <w:lvl w:ilvl="4">
      <w:start w:val="1"/>
      <w:numFmt w:val="decimal"/>
      <w:lvlText w:val="%1.%2.%3.%4.%5."/>
      <w:lvlJc w:val="left"/>
      <w:pPr>
        <w:tabs>
          <w:tab w:val="num" w:pos="3348"/>
        </w:tabs>
        <w:ind w:left="3348" w:hanging="1080"/>
      </w:pPr>
      <w:rPr>
        <w:rFonts w:hint="default" w:cs="Times New Roman"/>
      </w:rPr>
    </w:lvl>
    <w:lvl w:ilvl="5">
      <w:start w:val="1"/>
      <w:numFmt w:val="decimal"/>
      <w:lvlText w:val="%1.%2.%3.%4.%5.%6."/>
      <w:lvlJc w:val="left"/>
      <w:pPr>
        <w:tabs>
          <w:tab w:val="num" w:pos="3915"/>
        </w:tabs>
        <w:ind w:left="3915" w:hanging="1080"/>
      </w:pPr>
      <w:rPr>
        <w:rFonts w:hint="default" w:cs="Times New Roman"/>
      </w:rPr>
    </w:lvl>
    <w:lvl w:ilvl="6">
      <w:start w:val="1"/>
      <w:numFmt w:val="decimal"/>
      <w:lvlText w:val="%1.%2.%3.%4.%5.%6.%7."/>
      <w:lvlJc w:val="left"/>
      <w:pPr>
        <w:tabs>
          <w:tab w:val="num" w:pos="4842"/>
        </w:tabs>
        <w:ind w:left="4842" w:hanging="1440"/>
      </w:pPr>
      <w:rPr>
        <w:rFonts w:hint="default" w:cs="Times New Roman"/>
      </w:rPr>
    </w:lvl>
    <w:lvl w:ilvl="7">
      <w:start w:val="1"/>
      <w:numFmt w:val="decimal"/>
      <w:lvlText w:val="%1.%2.%3.%4.%5.%6.%7.%8."/>
      <w:lvlJc w:val="left"/>
      <w:pPr>
        <w:tabs>
          <w:tab w:val="num" w:pos="5409"/>
        </w:tabs>
        <w:ind w:left="5409" w:hanging="1440"/>
      </w:pPr>
      <w:rPr>
        <w:rFonts w:hint="default" w:cs="Times New Roman"/>
      </w:rPr>
    </w:lvl>
    <w:lvl w:ilvl="8">
      <w:start w:val="1"/>
      <w:numFmt w:val="decimal"/>
      <w:lvlText w:val="%1.%2.%3.%4.%5.%6.%7.%8.%9."/>
      <w:lvlJc w:val="left"/>
      <w:pPr>
        <w:tabs>
          <w:tab w:val="num" w:pos="6336"/>
        </w:tabs>
        <w:ind w:left="6336" w:hanging="1800"/>
      </w:pPr>
      <w:rPr>
        <w:rFonts w:hint="default" w:cs="Times New Roman"/>
      </w:rPr>
    </w:lvl>
  </w:abstractNum>
  <w:abstractNum w:abstractNumId="10">
    <w:nsid w:val="4BC17CAD"/>
    <w:multiLevelType w:val="multilevel"/>
    <w:tmpl w:val="45EAB200"/>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EC80B56"/>
    <w:multiLevelType w:val="multilevel"/>
    <w:tmpl w:val="E4B21EB8"/>
    <w:lvl w:ilvl="0">
      <w:start w:val="2"/>
      <w:numFmt w:val="decimal"/>
      <w:lvlText w:val="%1."/>
      <w:lvlJc w:val="left"/>
      <w:pPr>
        <w:tabs>
          <w:tab w:val="num" w:pos="510"/>
        </w:tabs>
        <w:ind w:left="510" w:hanging="510"/>
      </w:pPr>
      <w:rPr>
        <w:rFonts w:hint="default" w:cs="Times New Roman"/>
      </w:rPr>
    </w:lvl>
    <w:lvl w:ilvl="1">
      <w:start w:val="5"/>
      <w:numFmt w:val="decimal"/>
      <w:lvlText w:val="%1.%2."/>
      <w:lvlJc w:val="left"/>
      <w:pPr>
        <w:tabs>
          <w:tab w:val="num" w:pos="1220"/>
        </w:tabs>
        <w:ind w:left="1220" w:hanging="510"/>
      </w:pPr>
      <w:rPr>
        <w:rFonts w:hint="default" w:cs="Times New Roman"/>
      </w:rPr>
    </w:lvl>
    <w:lvl w:ilvl="2">
      <w:start w:val="1"/>
      <w:numFmt w:val="decimal"/>
      <w:lvlText w:val="%1.%2.%3."/>
      <w:lvlJc w:val="left"/>
      <w:pPr>
        <w:tabs>
          <w:tab w:val="num" w:pos="1854"/>
        </w:tabs>
        <w:ind w:left="1854" w:hanging="720"/>
      </w:pPr>
      <w:rPr>
        <w:rFonts w:hint="default" w:cs="Times New Roman"/>
      </w:rPr>
    </w:lvl>
    <w:lvl w:ilvl="3">
      <w:start w:val="1"/>
      <w:numFmt w:val="decimal"/>
      <w:lvlText w:val="%1.%2.%3.%4."/>
      <w:lvlJc w:val="left"/>
      <w:pPr>
        <w:tabs>
          <w:tab w:val="num" w:pos="2421"/>
        </w:tabs>
        <w:ind w:left="2421" w:hanging="720"/>
      </w:pPr>
      <w:rPr>
        <w:rFonts w:hint="default" w:cs="Times New Roman"/>
      </w:rPr>
    </w:lvl>
    <w:lvl w:ilvl="4">
      <w:start w:val="1"/>
      <w:numFmt w:val="decimal"/>
      <w:lvlText w:val="%1.%2.%3.%4.%5."/>
      <w:lvlJc w:val="left"/>
      <w:pPr>
        <w:tabs>
          <w:tab w:val="num" w:pos="3348"/>
        </w:tabs>
        <w:ind w:left="3348" w:hanging="1080"/>
      </w:pPr>
      <w:rPr>
        <w:rFonts w:hint="default" w:cs="Times New Roman"/>
      </w:rPr>
    </w:lvl>
    <w:lvl w:ilvl="5">
      <w:start w:val="1"/>
      <w:numFmt w:val="decimal"/>
      <w:lvlText w:val="%1.%2.%3.%4.%5.%6."/>
      <w:lvlJc w:val="left"/>
      <w:pPr>
        <w:tabs>
          <w:tab w:val="num" w:pos="3915"/>
        </w:tabs>
        <w:ind w:left="3915" w:hanging="1080"/>
      </w:pPr>
      <w:rPr>
        <w:rFonts w:hint="default" w:cs="Times New Roman"/>
      </w:rPr>
    </w:lvl>
    <w:lvl w:ilvl="6">
      <w:start w:val="1"/>
      <w:numFmt w:val="decimal"/>
      <w:lvlText w:val="%1.%2.%3.%4.%5.%6.%7."/>
      <w:lvlJc w:val="left"/>
      <w:pPr>
        <w:tabs>
          <w:tab w:val="num" w:pos="4842"/>
        </w:tabs>
        <w:ind w:left="4842" w:hanging="1440"/>
      </w:pPr>
      <w:rPr>
        <w:rFonts w:hint="default" w:cs="Times New Roman"/>
      </w:rPr>
    </w:lvl>
    <w:lvl w:ilvl="7">
      <w:start w:val="1"/>
      <w:numFmt w:val="decimal"/>
      <w:lvlText w:val="%1.%2.%3.%4.%5.%6.%7.%8."/>
      <w:lvlJc w:val="left"/>
      <w:pPr>
        <w:tabs>
          <w:tab w:val="num" w:pos="5409"/>
        </w:tabs>
        <w:ind w:left="5409" w:hanging="1440"/>
      </w:pPr>
      <w:rPr>
        <w:rFonts w:hint="default" w:cs="Times New Roman"/>
      </w:rPr>
    </w:lvl>
    <w:lvl w:ilvl="8">
      <w:start w:val="1"/>
      <w:numFmt w:val="decimal"/>
      <w:lvlText w:val="%1.%2.%3.%4.%5.%6.%7.%8.%9."/>
      <w:lvlJc w:val="left"/>
      <w:pPr>
        <w:tabs>
          <w:tab w:val="num" w:pos="6336"/>
        </w:tabs>
        <w:ind w:left="6336" w:hanging="1800"/>
      </w:pPr>
      <w:rPr>
        <w:rFonts w:hint="default" w:cs="Times New Roman"/>
      </w:rPr>
    </w:lvl>
  </w:abstractNum>
  <w:abstractNum w:abstractNumId="12">
    <w:nsid w:val="531E6E57"/>
    <w:multiLevelType w:val="hybridMultilevel"/>
    <w:tmpl w:val="C2585CB4"/>
    <w:lvl w:ilvl="0" w:tplc="04050001">
      <w:start w:val="1"/>
      <w:numFmt w:val="bullet"/>
      <w:lvlText w:val=""/>
      <w:lvlJc w:val="left"/>
      <w:pPr>
        <w:ind w:left="1854" w:hanging="360"/>
      </w:pPr>
      <w:rPr>
        <w:rFonts w:hint="default" w:ascii="Symbol" w:hAnsi="Symbol"/>
      </w:rPr>
    </w:lvl>
    <w:lvl w:ilvl="1" w:tplc="04050003" w:tentative="true">
      <w:start w:val="1"/>
      <w:numFmt w:val="bullet"/>
      <w:lvlText w:val="o"/>
      <w:lvlJc w:val="left"/>
      <w:pPr>
        <w:ind w:left="2574" w:hanging="360"/>
      </w:pPr>
      <w:rPr>
        <w:rFonts w:hint="default" w:ascii="Courier New" w:hAnsi="Courier New" w:cs="Courier New"/>
      </w:rPr>
    </w:lvl>
    <w:lvl w:ilvl="2" w:tplc="04050005" w:tentative="true">
      <w:start w:val="1"/>
      <w:numFmt w:val="bullet"/>
      <w:lvlText w:val=""/>
      <w:lvlJc w:val="left"/>
      <w:pPr>
        <w:ind w:left="3294" w:hanging="360"/>
      </w:pPr>
      <w:rPr>
        <w:rFonts w:hint="default" w:ascii="Wingdings" w:hAnsi="Wingdings"/>
      </w:rPr>
    </w:lvl>
    <w:lvl w:ilvl="3" w:tplc="04050001" w:tentative="true">
      <w:start w:val="1"/>
      <w:numFmt w:val="bullet"/>
      <w:lvlText w:val=""/>
      <w:lvlJc w:val="left"/>
      <w:pPr>
        <w:ind w:left="4014" w:hanging="360"/>
      </w:pPr>
      <w:rPr>
        <w:rFonts w:hint="default" w:ascii="Symbol" w:hAnsi="Symbol"/>
      </w:rPr>
    </w:lvl>
    <w:lvl w:ilvl="4" w:tplc="04050003" w:tentative="true">
      <w:start w:val="1"/>
      <w:numFmt w:val="bullet"/>
      <w:lvlText w:val="o"/>
      <w:lvlJc w:val="left"/>
      <w:pPr>
        <w:ind w:left="4734" w:hanging="360"/>
      </w:pPr>
      <w:rPr>
        <w:rFonts w:hint="default" w:ascii="Courier New" w:hAnsi="Courier New" w:cs="Courier New"/>
      </w:rPr>
    </w:lvl>
    <w:lvl w:ilvl="5" w:tplc="04050005" w:tentative="true">
      <w:start w:val="1"/>
      <w:numFmt w:val="bullet"/>
      <w:lvlText w:val=""/>
      <w:lvlJc w:val="left"/>
      <w:pPr>
        <w:ind w:left="5454" w:hanging="360"/>
      </w:pPr>
      <w:rPr>
        <w:rFonts w:hint="default" w:ascii="Wingdings" w:hAnsi="Wingdings"/>
      </w:rPr>
    </w:lvl>
    <w:lvl w:ilvl="6" w:tplc="04050001" w:tentative="true">
      <w:start w:val="1"/>
      <w:numFmt w:val="bullet"/>
      <w:lvlText w:val=""/>
      <w:lvlJc w:val="left"/>
      <w:pPr>
        <w:ind w:left="6174" w:hanging="360"/>
      </w:pPr>
      <w:rPr>
        <w:rFonts w:hint="default" w:ascii="Symbol" w:hAnsi="Symbol"/>
      </w:rPr>
    </w:lvl>
    <w:lvl w:ilvl="7" w:tplc="04050003" w:tentative="true">
      <w:start w:val="1"/>
      <w:numFmt w:val="bullet"/>
      <w:lvlText w:val="o"/>
      <w:lvlJc w:val="left"/>
      <w:pPr>
        <w:ind w:left="6894" w:hanging="360"/>
      </w:pPr>
      <w:rPr>
        <w:rFonts w:hint="default" w:ascii="Courier New" w:hAnsi="Courier New" w:cs="Courier New"/>
      </w:rPr>
    </w:lvl>
    <w:lvl w:ilvl="8" w:tplc="04050005" w:tentative="true">
      <w:start w:val="1"/>
      <w:numFmt w:val="bullet"/>
      <w:lvlText w:val=""/>
      <w:lvlJc w:val="left"/>
      <w:pPr>
        <w:ind w:left="7614" w:hanging="360"/>
      </w:pPr>
      <w:rPr>
        <w:rFonts w:hint="default" w:ascii="Wingdings" w:hAnsi="Wingdings"/>
      </w:rPr>
    </w:lvl>
  </w:abstractNum>
  <w:abstractNum w:abstractNumId="13">
    <w:nsid w:val="54E9408B"/>
    <w:multiLevelType w:val="multilevel"/>
    <w:tmpl w:val="8F2C00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4">
    <w:nsid w:val="6A2C759D"/>
    <w:multiLevelType w:val="hybridMultilevel"/>
    <w:tmpl w:val="0B5AC85A"/>
    <w:lvl w:ilvl="0" w:tplc="F412D752">
      <w:numFmt w:val="bullet"/>
      <w:lvlText w:val="-"/>
      <w:lvlJc w:val="left"/>
      <w:pPr>
        <w:ind w:left="720" w:hanging="360"/>
      </w:pPr>
      <w:rPr>
        <w:rFonts w:hint="default" w:ascii="Arial" w:hAnsi="Aria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75423BD8"/>
    <w:multiLevelType w:val="hybridMultilevel"/>
    <w:tmpl w:val="F59AAADC"/>
    <w:lvl w:ilvl="0" w:tplc="04050001">
      <w:start w:val="1"/>
      <w:numFmt w:val="bullet"/>
      <w:lvlText w:val=""/>
      <w:lvlJc w:val="left"/>
      <w:pPr>
        <w:ind w:left="2136" w:hanging="360"/>
      </w:pPr>
      <w:rPr>
        <w:rFonts w:hint="default" w:ascii="Symbol" w:hAnsi="Symbol"/>
      </w:rPr>
    </w:lvl>
    <w:lvl w:ilvl="1" w:tplc="04050003" w:tentative="true">
      <w:start w:val="1"/>
      <w:numFmt w:val="bullet"/>
      <w:lvlText w:val="o"/>
      <w:lvlJc w:val="left"/>
      <w:pPr>
        <w:ind w:left="2856" w:hanging="360"/>
      </w:pPr>
      <w:rPr>
        <w:rFonts w:hint="default" w:ascii="Courier New" w:hAnsi="Courier New" w:cs="Courier New"/>
      </w:rPr>
    </w:lvl>
    <w:lvl w:ilvl="2" w:tplc="04050005" w:tentative="true">
      <w:start w:val="1"/>
      <w:numFmt w:val="bullet"/>
      <w:lvlText w:val=""/>
      <w:lvlJc w:val="left"/>
      <w:pPr>
        <w:ind w:left="3576" w:hanging="360"/>
      </w:pPr>
      <w:rPr>
        <w:rFonts w:hint="default" w:ascii="Wingdings" w:hAnsi="Wingdings"/>
      </w:rPr>
    </w:lvl>
    <w:lvl w:ilvl="3" w:tplc="04050001" w:tentative="true">
      <w:start w:val="1"/>
      <w:numFmt w:val="bullet"/>
      <w:lvlText w:val=""/>
      <w:lvlJc w:val="left"/>
      <w:pPr>
        <w:ind w:left="4296" w:hanging="360"/>
      </w:pPr>
      <w:rPr>
        <w:rFonts w:hint="default" w:ascii="Symbol" w:hAnsi="Symbol"/>
      </w:rPr>
    </w:lvl>
    <w:lvl w:ilvl="4" w:tplc="04050003" w:tentative="true">
      <w:start w:val="1"/>
      <w:numFmt w:val="bullet"/>
      <w:lvlText w:val="o"/>
      <w:lvlJc w:val="left"/>
      <w:pPr>
        <w:ind w:left="5016" w:hanging="360"/>
      </w:pPr>
      <w:rPr>
        <w:rFonts w:hint="default" w:ascii="Courier New" w:hAnsi="Courier New" w:cs="Courier New"/>
      </w:rPr>
    </w:lvl>
    <w:lvl w:ilvl="5" w:tplc="04050005" w:tentative="true">
      <w:start w:val="1"/>
      <w:numFmt w:val="bullet"/>
      <w:lvlText w:val=""/>
      <w:lvlJc w:val="left"/>
      <w:pPr>
        <w:ind w:left="5736" w:hanging="360"/>
      </w:pPr>
      <w:rPr>
        <w:rFonts w:hint="default" w:ascii="Wingdings" w:hAnsi="Wingdings"/>
      </w:rPr>
    </w:lvl>
    <w:lvl w:ilvl="6" w:tplc="04050001" w:tentative="true">
      <w:start w:val="1"/>
      <w:numFmt w:val="bullet"/>
      <w:lvlText w:val=""/>
      <w:lvlJc w:val="left"/>
      <w:pPr>
        <w:ind w:left="6456" w:hanging="360"/>
      </w:pPr>
      <w:rPr>
        <w:rFonts w:hint="default" w:ascii="Symbol" w:hAnsi="Symbol"/>
      </w:rPr>
    </w:lvl>
    <w:lvl w:ilvl="7" w:tplc="04050003" w:tentative="true">
      <w:start w:val="1"/>
      <w:numFmt w:val="bullet"/>
      <w:lvlText w:val="o"/>
      <w:lvlJc w:val="left"/>
      <w:pPr>
        <w:ind w:left="7176" w:hanging="360"/>
      </w:pPr>
      <w:rPr>
        <w:rFonts w:hint="default" w:ascii="Courier New" w:hAnsi="Courier New" w:cs="Courier New"/>
      </w:rPr>
    </w:lvl>
    <w:lvl w:ilvl="8" w:tplc="04050005" w:tentative="true">
      <w:start w:val="1"/>
      <w:numFmt w:val="bullet"/>
      <w:lvlText w:val=""/>
      <w:lvlJc w:val="left"/>
      <w:pPr>
        <w:ind w:left="7896" w:hanging="360"/>
      </w:pPr>
      <w:rPr>
        <w:rFonts w:hint="default" w:ascii="Wingdings" w:hAnsi="Wingdings"/>
      </w:rPr>
    </w:lvl>
  </w:abstractNum>
  <w:abstractNum w:abstractNumId="16">
    <w:nsid w:val="7C006A28"/>
    <w:multiLevelType w:val="multilevel"/>
    <w:tmpl w:val="9D12570C"/>
    <w:lvl w:ilvl="0">
      <w:start w:val="1"/>
      <w:numFmt w:val="decimal"/>
      <w:lvlText w:val="%1."/>
      <w:lvlJc w:val="left"/>
      <w:pPr>
        <w:ind w:left="420" w:hanging="420"/>
      </w:pPr>
      <w:rPr>
        <w:rFonts w:hint="default" w:cs="Times New Roman"/>
      </w:rPr>
    </w:lvl>
    <w:lvl w:ilvl="1">
      <w:start w:val="1"/>
      <w:numFmt w:val="decimal"/>
      <w:lvlText w:val="%1.%2."/>
      <w:lvlJc w:val="left"/>
      <w:pPr>
        <w:ind w:left="987" w:hanging="420"/>
      </w:pPr>
      <w:rPr>
        <w:rFonts w:hint="default" w:cs="Times New Roman"/>
      </w:rPr>
    </w:lvl>
    <w:lvl w:ilvl="2">
      <w:start w:val="1"/>
      <w:numFmt w:val="decimal"/>
      <w:lvlText w:val="%1.%2.%3."/>
      <w:lvlJc w:val="left"/>
      <w:pPr>
        <w:ind w:left="1854" w:hanging="720"/>
      </w:pPr>
      <w:rPr>
        <w:rFonts w:hint="default" w:cs="Times New Roman"/>
      </w:rPr>
    </w:lvl>
    <w:lvl w:ilvl="3">
      <w:start w:val="1"/>
      <w:numFmt w:val="decimal"/>
      <w:lvlText w:val="%1.%2.%3.%4."/>
      <w:lvlJc w:val="left"/>
      <w:pPr>
        <w:ind w:left="2421" w:hanging="720"/>
      </w:pPr>
      <w:rPr>
        <w:rFonts w:hint="default" w:cs="Times New Roman"/>
      </w:rPr>
    </w:lvl>
    <w:lvl w:ilvl="4">
      <w:start w:val="1"/>
      <w:numFmt w:val="decimal"/>
      <w:lvlText w:val="%1.%2.%3.%4.%5."/>
      <w:lvlJc w:val="left"/>
      <w:pPr>
        <w:ind w:left="3348" w:hanging="1080"/>
      </w:pPr>
      <w:rPr>
        <w:rFonts w:hint="default" w:cs="Times New Roman"/>
      </w:rPr>
    </w:lvl>
    <w:lvl w:ilvl="5">
      <w:start w:val="1"/>
      <w:numFmt w:val="decimal"/>
      <w:lvlText w:val="%1.%2.%3.%4.%5.%6."/>
      <w:lvlJc w:val="left"/>
      <w:pPr>
        <w:ind w:left="3915" w:hanging="1080"/>
      </w:pPr>
      <w:rPr>
        <w:rFonts w:hint="default" w:cs="Times New Roman"/>
      </w:rPr>
    </w:lvl>
    <w:lvl w:ilvl="6">
      <w:start w:val="1"/>
      <w:numFmt w:val="decimal"/>
      <w:lvlText w:val="%1.%2.%3.%4.%5.%6.%7."/>
      <w:lvlJc w:val="left"/>
      <w:pPr>
        <w:ind w:left="4842" w:hanging="1440"/>
      </w:pPr>
      <w:rPr>
        <w:rFonts w:hint="default" w:cs="Times New Roman"/>
      </w:rPr>
    </w:lvl>
    <w:lvl w:ilvl="7">
      <w:start w:val="1"/>
      <w:numFmt w:val="decimal"/>
      <w:lvlText w:val="%1.%2.%3.%4.%5.%6.%7.%8."/>
      <w:lvlJc w:val="left"/>
      <w:pPr>
        <w:ind w:left="5409" w:hanging="1440"/>
      </w:pPr>
      <w:rPr>
        <w:rFonts w:hint="default" w:cs="Times New Roman"/>
      </w:rPr>
    </w:lvl>
    <w:lvl w:ilvl="8">
      <w:start w:val="1"/>
      <w:numFmt w:val="decimal"/>
      <w:lvlText w:val="%1.%2.%3.%4.%5.%6.%7.%8.%9."/>
      <w:lvlJc w:val="left"/>
      <w:pPr>
        <w:ind w:left="6336" w:hanging="1800"/>
      </w:pPr>
      <w:rPr>
        <w:rFonts w:hint="default" w:cs="Times New Roman"/>
      </w:rPr>
    </w:lvl>
  </w:abstractNum>
  <w:abstractNum w:abstractNumId="17">
    <w:nsid w:val="7E432C8A"/>
    <w:multiLevelType w:val="multilevel"/>
    <w:tmpl w:val="35068ED4"/>
    <w:lvl w:ilvl="0">
      <w:start w:val="2"/>
      <w:numFmt w:val="decimal"/>
      <w:lvlText w:val="%1."/>
      <w:lvlJc w:val="left"/>
      <w:pPr>
        <w:tabs>
          <w:tab w:val="num" w:pos="510"/>
        </w:tabs>
        <w:ind w:left="510" w:hanging="510"/>
      </w:pPr>
      <w:rPr>
        <w:rFonts w:hint="default" w:cs="Times New Roman"/>
      </w:rPr>
    </w:lvl>
    <w:lvl w:ilvl="1">
      <w:start w:val="1"/>
      <w:numFmt w:val="decimal"/>
      <w:lvlText w:val="%1.%2."/>
      <w:lvlJc w:val="left"/>
      <w:pPr>
        <w:tabs>
          <w:tab w:val="num" w:pos="1220"/>
        </w:tabs>
        <w:ind w:left="1220" w:hanging="510"/>
      </w:pPr>
      <w:rPr>
        <w:rFonts w:hint="default" w:cs="Times New Roman"/>
      </w:rPr>
    </w:lvl>
    <w:lvl w:ilvl="2">
      <w:start w:val="1"/>
      <w:numFmt w:val="decimal"/>
      <w:lvlText w:val="%1.%2.%3."/>
      <w:lvlJc w:val="left"/>
      <w:pPr>
        <w:tabs>
          <w:tab w:val="num" w:pos="1854"/>
        </w:tabs>
        <w:ind w:left="1854" w:hanging="720"/>
      </w:pPr>
      <w:rPr>
        <w:rFonts w:hint="default" w:cs="Times New Roman"/>
      </w:rPr>
    </w:lvl>
    <w:lvl w:ilvl="3">
      <w:start w:val="1"/>
      <w:numFmt w:val="decimal"/>
      <w:lvlText w:val="%1.%2.%3.%4."/>
      <w:lvlJc w:val="left"/>
      <w:pPr>
        <w:tabs>
          <w:tab w:val="num" w:pos="2421"/>
        </w:tabs>
        <w:ind w:left="2421" w:hanging="720"/>
      </w:pPr>
      <w:rPr>
        <w:rFonts w:hint="default" w:cs="Times New Roman"/>
      </w:rPr>
    </w:lvl>
    <w:lvl w:ilvl="4">
      <w:start w:val="1"/>
      <w:numFmt w:val="decimal"/>
      <w:lvlText w:val="%1.%2.%3.%4.%5."/>
      <w:lvlJc w:val="left"/>
      <w:pPr>
        <w:tabs>
          <w:tab w:val="num" w:pos="3348"/>
        </w:tabs>
        <w:ind w:left="3348" w:hanging="1080"/>
      </w:pPr>
      <w:rPr>
        <w:rFonts w:hint="default" w:cs="Times New Roman"/>
      </w:rPr>
    </w:lvl>
    <w:lvl w:ilvl="5">
      <w:start w:val="1"/>
      <w:numFmt w:val="decimal"/>
      <w:lvlText w:val="%1.%2.%3.%4.%5.%6."/>
      <w:lvlJc w:val="left"/>
      <w:pPr>
        <w:tabs>
          <w:tab w:val="num" w:pos="3915"/>
        </w:tabs>
        <w:ind w:left="3915" w:hanging="1080"/>
      </w:pPr>
      <w:rPr>
        <w:rFonts w:hint="default" w:cs="Times New Roman"/>
      </w:rPr>
    </w:lvl>
    <w:lvl w:ilvl="6">
      <w:start w:val="1"/>
      <w:numFmt w:val="decimal"/>
      <w:lvlText w:val="%1.%2.%3.%4.%5.%6.%7."/>
      <w:lvlJc w:val="left"/>
      <w:pPr>
        <w:tabs>
          <w:tab w:val="num" w:pos="4842"/>
        </w:tabs>
        <w:ind w:left="4842" w:hanging="1440"/>
      </w:pPr>
      <w:rPr>
        <w:rFonts w:hint="default" w:cs="Times New Roman"/>
      </w:rPr>
    </w:lvl>
    <w:lvl w:ilvl="7">
      <w:start w:val="1"/>
      <w:numFmt w:val="decimal"/>
      <w:lvlText w:val="%1.%2.%3.%4.%5.%6.%7.%8."/>
      <w:lvlJc w:val="left"/>
      <w:pPr>
        <w:tabs>
          <w:tab w:val="num" w:pos="5409"/>
        </w:tabs>
        <w:ind w:left="5409" w:hanging="1440"/>
      </w:pPr>
      <w:rPr>
        <w:rFonts w:hint="default" w:cs="Times New Roman"/>
      </w:rPr>
    </w:lvl>
    <w:lvl w:ilvl="8">
      <w:start w:val="1"/>
      <w:numFmt w:val="decimal"/>
      <w:lvlText w:val="%1.%2.%3.%4.%5.%6.%7.%8.%9."/>
      <w:lvlJc w:val="left"/>
      <w:pPr>
        <w:tabs>
          <w:tab w:val="num" w:pos="6336"/>
        </w:tabs>
        <w:ind w:left="6336" w:hanging="1800"/>
      </w:pPr>
      <w:rPr>
        <w:rFonts w:hint="default" w:cs="Times New Roman"/>
      </w:rPr>
    </w:lvl>
  </w:abstractNum>
  <w:num w:numId="1">
    <w:abstractNumId w:val="6"/>
  </w:num>
  <w:num w:numId="2">
    <w:abstractNumId w:val="7"/>
  </w:num>
  <w:num w:numId="3">
    <w:abstractNumId w:val="2"/>
  </w:num>
  <w:num w:numId="4">
    <w:abstractNumId w:val="13"/>
  </w:num>
  <w:num w:numId="5">
    <w:abstractNumId w:val="17"/>
  </w:num>
  <w:num w:numId="6">
    <w:abstractNumId w:val="0"/>
  </w:num>
  <w:num w:numId="7">
    <w:abstractNumId w:val="16"/>
  </w:num>
  <w:num w:numId="8">
    <w:abstractNumId w:val="14"/>
  </w:num>
  <w:num w:numId="9">
    <w:abstractNumId w:val="10"/>
  </w:num>
  <w:num w:numId="10">
    <w:abstractNumId w:val="3"/>
  </w:num>
  <w:num w:numId="11">
    <w:abstractNumId w:val="9"/>
  </w:num>
  <w:num w:numId="12">
    <w:abstractNumId w:val="8"/>
  </w:num>
  <w:num w:numId="13">
    <w:abstractNumId w:val="5"/>
  </w:num>
  <w:num w:numId="14">
    <w:abstractNumId w:val="1"/>
  </w:num>
  <w:num w:numId="15">
    <w:abstractNumId w:val="11"/>
  </w:num>
  <w:num w:numId="16">
    <w:abstractNumId w:val="15"/>
  </w:num>
  <w:num w:numId="17">
    <w:abstractNumId w:val="4"/>
  </w:num>
  <w:num w:numId="18">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3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2A"/>
    <w:rsid w:val="00001937"/>
    <w:rsid w:val="000071A0"/>
    <w:rsid w:val="00032518"/>
    <w:rsid w:val="00051B25"/>
    <w:rsid w:val="00064552"/>
    <w:rsid w:val="000D6594"/>
    <w:rsid w:val="00113425"/>
    <w:rsid w:val="001224BB"/>
    <w:rsid w:val="001309AF"/>
    <w:rsid w:val="0017391D"/>
    <w:rsid w:val="00196446"/>
    <w:rsid w:val="001A000A"/>
    <w:rsid w:val="001B3BE1"/>
    <w:rsid w:val="001E0C70"/>
    <w:rsid w:val="00265A40"/>
    <w:rsid w:val="00311E41"/>
    <w:rsid w:val="0031222A"/>
    <w:rsid w:val="00383A57"/>
    <w:rsid w:val="003976DD"/>
    <w:rsid w:val="003A116B"/>
    <w:rsid w:val="00405C09"/>
    <w:rsid w:val="0047445B"/>
    <w:rsid w:val="004C7DB6"/>
    <w:rsid w:val="004F6955"/>
    <w:rsid w:val="00570571"/>
    <w:rsid w:val="005802AF"/>
    <w:rsid w:val="00582682"/>
    <w:rsid w:val="00582865"/>
    <w:rsid w:val="005B601E"/>
    <w:rsid w:val="005D02E3"/>
    <w:rsid w:val="005D0684"/>
    <w:rsid w:val="00624227"/>
    <w:rsid w:val="006256DB"/>
    <w:rsid w:val="0063745B"/>
    <w:rsid w:val="00687FB0"/>
    <w:rsid w:val="006B3F18"/>
    <w:rsid w:val="006B72B1"/>
    <w:rsid w:val="006C1343"/>
    <w:rsid w:val="006D26C7"/>
    <w:rsid w:val="006F1787"/>
    <w:rsid w:val="006F4A24"/>
    <w:rsid w:val="00733848"/>
    <w:rsid w:val="007367F4"/>
    <w:rsid w:val="00753BAE"/>
    <w:rsid w:val="00764048"/>
    <w:rsid w:val="00790D80"/>
    <w:rsid w:val="007B307C"/>
    <w:rsid w:val="007C3062"/>
    <w:rsid w:val="007E6717"/>
    <w:rsid w:val="00800891"/>
    <w:rsid w:val="00830DE8"/>
    <w:rsid w:val="00834385"/>
    <w:rsid w:val="00850CDE"/>
    <w:rsid w:val="0085663D"/>
    <w:rsid w:val="0087398E"/>
    <w:rsid w:val="00902FAA"/>
    <w:rsid w:val="009244B4"/>
    <w:rsid w:val="009563AB"/>
    <w:rsid w:val="00972325"/>
    <w:rsid w:val="00996AF2"/>
    <w:rsid w:val="009F49AC"/>
    <w:rsid w:val="00A32D1E"/>
    <w:rsid w:val="00A335ED"/>
    <w:rsid w:val="00A3500C"/>
    <w:rsid w:val="00A564DE"/>
    <w:rsid w:val="00A628A2"/>
    <w:rsid w:val="00A7228F"/>
    <w:rsid w:val="00AA183C"/>
    <w:rsid w:val="00AA78AE"/>
    <w:rsid w:val="00B047C8"/>
    <w:rsid w:val="00B36EDA"/>
    <w:rsid w:val="00B8599E"/>
    <w:rsid w:val="00B86BB3"/>
    <w:rsid w:val="00BD017D"/>
    <w:rsid w:val="00BD63C0"/>
    <w:rsid w:val="00BF4C14"/>
    <w:rsid w:val="00BF7A01"/>
    <w:rsid w:val="00C17C76"/>
    <w:rsid w:val="00C25CB0"/>
    <w:rsid w:val="00C4658F"/>
    <w:rsid w:val="00CB775E"/>
    <w:rsid w:val="00D14870"/>
    <w:rsid w:val="00D414F3"/>
    <w:rsid w:val="00D537F4"/>
    <w:rsid w:val="00D622FB"/>
    <w:rsid w:val="00D72522"/>
    <w:rsid w:val="00DB47F1"/>
    <w:rsid w:val="00DC6455"/>
    <w:rsid w:val="00DC7CFA"/>
    <w:rsid w:val="00DD490B"/>
    <w:rsid w:val="00E47088"/>
    <w:rsid w:val="00E54609"/>
    <w:rsid w:val="00E60776"/>
    <w:rsid w:val="00E631BF"/>
    <w:rsid w:val="00EC0E41"/>
    <w:rsid w:val="00ED7104"/>
    <w:rsid w:val="00EE3FDF"/>
    <w:rsid w:val="00F076C8"/>
    <w:rsid w:val="00F07DD6"/>
    <w:rsid w:val="00F5407C"/>
    <w:rsid w:val="00F57BCA"/>
    <w:rsid w:val="00F74DE6"/>
    <w:rsid w:val="00F82DD3"/>
    <w:rsid w:val="00FE1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5B958F44"/>
  <w15:docId w15:val="{98230DE6-FAB7-4327-82D8-303B28721E8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31222A"/>
    <w:rPr>
      <w:rFonts w:ascii="Calibri" w:hAnsi="Calibri" w:eastAsia="Calibri" w:cs="Times New Roman"/>
      <w:noProof/>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DC7CFA"/>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DC7CFA"/>
    <w:rPr>
      <w:rFonts w:ascii="Calibri" w:hAnsi="Calibri" w:eastAsia="Calibri" w:cs="Times New Roman"/>
    </w:rPr>
  </w:style>
  <w:style w:type="paragraph" w:styleId="Zpat">
    <w:name w:val="footer"/>
    <w:basedOn w:val="Normln"/>
    <w:link w:val="ZpatChar"/>
    <w:uiPriority w:val="99"/>
    <w:unhideWhenUsed/>
    <w:rsid w:val="00DC7CFA"/>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DC7CFA"/>
    <w:rPr>
      <w:rFonts w:ascii="Calibri" w:hAnsi="Calibri" w:eastAsia="Calibri" w:cs="Times New Roman"/>
    </w:rPr>
  </w:style>
  <w:style w:type="paragraph" w:styleId="Text" w:customStyle="true">
    <w:name w:val="Text"/>
    <w:basedOn w:val="Normln"/>
    <w:rsid w:val="00383A57"/>
    <w:pPr>
      <w:widowControl w:val="false"/>
      <w:tabs>
        <w:tab w:val="left" w:pos="227"/>
      </w:tabs>
      <w:adjustRightInd w:val="false"/>
      <w:spacing w:after="0" w:line="220" w:lineRule="exact"/>
      <w:jc w:val="both"/>
      <w:textAlignment w:val="baseline"/>
    </w:pPr>
    <w:rPr>
      <w:rFonts w:ascii="Book Antiqua" w:hAnsi="Book Antiqua" w:eastAsia="Times New Roman"/>
      <w:color w:val="000000"/>
      <w:sz w:val="18"/>
      <w:szCs w:val="20"/>
      <w:lang w:val="en-US" w:eastAsia="cs-CZ"/>
    </w:rPr>
  </w:style>
  <w:style w:type="paragraph" w:styleId="lnek" w:customStyle="true">
    <w:name w:val="‰l‡nek"/>
    <w:basedOn w:val="Normln"/>
    <w:rsid w:val="00383A57"/>
    <w:pPr>
      <w:widowControl w:val="false"/>
      <w:adjustRightInd w:val="false"/>
      <w:spacing w:before="65" w:after="170" w:line="220" w:lineRule="exact"/>
      <w:jc w:val="center"/>
      <w:textAlignment w:val="baseline"/>
    </w:pPr>
    <w:rPr>
      <w:rFonts w:ascii="Book Antiqua" w:hAnsi="Book Antiqua" w:eastAsia="Times New Roman"/>
      <w:b/>
      <w:color w:val="000000"/>
      <w:sz w:val="20"/>
      <w:szCs w:val="20"/>
      <w:lang w:val="en-US" w:eastAsia="cs-CZ"/>
    </w:rPr>
  </w:style>
  <w:style w:type="paragraph" w:styleId="Nzevlnku" w:customStyle="true">
    <w:name w:val="N‡zev ‹l‡nku"/>
    <w:basedOn w:val="Normln"/>
    <w:rsid w:val="00383A57"/>
    <w:pPr>
      <w:widowControl w:val="false"/>
      <w:adjustRightInd w:val="false"/>
      <w:spacing w:after="0" w:line="220" w:lineRule="exact"/>
      <w:jc w:val="center"/>
      <w:textAlignment w:val="baseline"/>
    </w:pPr>
    <w:rPr>
      <w:rFonts w:ascii="Book Antiqua" w:hAnsi="Book Antiqua" w:eastAsia="Times New Roman"/>
      <w:b/>
      <w:color w:val="000000"/>
      <w:sz w:val="18"/>
      <w:szCs w:val="20"/>
      <w:lang w:val="en-US" w:eastAsia="cs-CZ"/>
    </w:rPr>
  </w:style>
  <w:style w:type="paragraph" w:styleId="Odstavecseseznamem1" w:customStyle="true">
    <w:name w:val="Odstavec se seznamem1"/>
    <w:basedOn w:val="Normln"/>
    <w:link w:val="ListParagraphChar"/>
    <w:rsid w:val="00383A57"/>
    <w:pPr>
      <w:widowControl w:val="false"/>
      <w:adjustRightInd w:val="false"/>
      <w:spacing w:after="0" w:line="240" w:lineRule="atLeast"/>
      <w:ind w:left="708"/>
      <w:jc w:val="both"/>
      <w:textAlignment w:val="baseline"/>
    </w:pPr>
    <w:rPr>
      <w:rFonts w:ascii="Book Antiqua" w:hAnsi="Book Antiqua" w:eastAsia="Times New Roman"/>
      <w:color w:val="000000"/>
      <w:sz w:val="24"/>
      <w:szCs w:val="20"/>
      <w:lang w:val="en-US" w:eastAsia="cs-CZ"/>
    </w:rPr>
  </w:style>
  <w:style w:type="character" w:styleId="ListParagraphChar" w:customStyle="true">
    <w:name w:val="List Paragraph Char"/>
    <w:link w:val="Odstavecseseznamem1"/>
    <w:locked/>
    <w:rsid w:val="00383A57"/>
    <w:rPr>
      <w:rFonts w:ascii="Book Antiqua" w:hAnsi="Book Antiqua" w:eastAsia="Times New Roman" w:cs="Times New Roman"/>
      <w:color w:val="000000"/>
      <w:sz w:val="24"/>
      <w:szCs w:val="20"/>
      <w:lang w:val="en-US" w:eastAsia="cs-CZ"/>
    </w:rPr>
  </w:style>
  <w:style w:type="paragraph" w:styleId="Textpoznpodarou">
    <w:name w:val="footnote text"/>
    <w:basedOn w:val="Normln"/>
    <w:link w:val="TextpoznpodarouChar"/>
    <w:uiPriority w:val="99"/>
    <w:semiHidden/>
    <w:unhideWhenUsed/>
    <w:rsid w:val="0063745B"/>
    <w:pPr>
      <w:widowControl w:val="false"/>
      <w:autoSpaceDE w:val="false"/>
      <w:autoSpaceDN w:val="false"/>
      <w:adjustRightInd w:val="false"/>
      <w:spacing w:after="0" w:line="240" w:lineRule="auto"/>
    </w:pPr>
    <w:rPr>
      <w:rFonts w:ascii="Times New Roman" w:hAnsi="Times New Roman" w:eastAsiaTheme="minorEastAsia"/>
      <w:sz w:val="20"/>
      <w:szCs w:val="20"/>
      <w:lang w:eastAsia="cs-CZ"/>
    </w:rPr>
  </w:style>
  <w:style w:type="character" w:styleId="TextpoznpodarouChar" w:customStyle="true">
    <w:name w:val="Text pozn. pod čarou Char"/>
    <w:basedOn w:val="Standardnpsmoodstavce"/>
    <w:link w:val="Textpoznpodarou"/>
    <w:uiPriority w:val="99"/>
    <w:semiHidden/>
    <w:rsid w:val="0063745B"/>
    <w:rPr>
      <w:rFonts w:ascii="Times New Roman" w:hAnsi="Times New Roman" w:cs="Times New Roman" w:eastAsiaTheme="minorEastAsia"/>
      <w:sz w:val="20"/>
      <w:szCs w:val="20"/>
      <w:lang w:eastAsia="cs-CZ"/>
    </w:rPr>
  </w:style>
  <w:style w:type="character" w:styleId="Znakapoznpodarou">
    <w:name w:val="footnote reference"/>
    <w:basedOn w:val="Standardnpsmoodstavce"/>
    <w:uiPriority w:val="99"/>
    <w:semiHidden/>
    <w:unhideWhenUsed/>
    <w:rsid w:val="0063745B"/>
    <w:rPr>
      <w:rFonts w:cs="Times New Roman"/>
      <w:vertAlign w:val="superscript"/>
    </w:rPr>
  </w:style>
  <w:style w:type="paragraph" w:styleId="Odstavecseseznamem">
    <w:name w:val="List Paragraph"/>
    <w:basedOn w:val="Normln"/>
    <w:link w:val="OdstavecseseznamemChar"/>
    <w:uiPriority w:val="34"/>
    <w:qFormat/>
    <w:rsid w:val="0063745B"/>
    <w:pPr>
      <w:widowControl w:val="false"/>
      <w:autoSpaceDE w:val="false"/>
      <w:autoSpaceDN w:val="false"/>
      <w:adjustRightInd w:val="false"/>
      <w:spacing w:after="0" w:line="240" w:lineRule="auto"/>
    </w:pPr>
    <w:rPr>
      <w:rFonts w:ascii="Times New Roman" w:hAnsi="Times New Roman" w:eastAsiaTheme="minorEastAsia"/>
      <w:sz w:val="24"/>
      <w:szCs w:val="24"/>
      <w:lang w:eastAsia="cs-CZ"/>
    </w:rPr>
  </w:style>
  <w:style w:type="character" w:styleId="OdstavecseseznamemChar" w:customStyle="true">
    <w:name w:val="Odstavec se seznamem Char"/>
    <w:link w:val="Odstavecseseznamem"/>
    <w:uiPriority w:val="34"/>
    <w:locked/>
    <w:rsid w:val="0063745B"/>
    <w:rPr>
      <w:rFonts w:ascii="Times New Roman" w:hAnsi="Times New Roman" w:cs="Times New Roman" w:eastAsiaTheme="minorEastAsia"/>
      <w:sz w:val="24"/>
      <w:szCs w:val="24"/>
      <w:lang w:eastAsia="cs-CZ"/>
    </w:rPr>
  </w:style>
  <w:style w:type="character" w:styleId="Odkaznakoment">
    <w:name w:val="annotation reference"/>
    <w:basedOn w:val="Standardnpsmoodstavce"/>
    <w:uiPriority w:val="99"/>
    <w:semiHidden/>
    <w:unhideWhenUsed/>
    <w:rsid w:val="006F1787"/>
    <w:rPr>
      <w:sz w:val="16"/>
      <w:szCs w:val="16"/>
    </w:rPr>
  </w:style>
  <w:style w:type="paragraph" w:styleId="Textkomente">
    <w:name w:val="annotation text"/>
    <w:basedOn w:val="Normln"/>
    <w:link w:val="TextkomenteChar"/>
    <w:uiPriority w:val="99"/>
    <w:semiHidden/>
    <w:unhideWhenUsed/>
    <w:rsid w:val="006F1787"/>
    <w:pPr>
      <w:spacing w:line="240" w:lineRule="auto"/>
    </w:pPr>
    <w:rPr>
      <w:sz w:val="20"/>
      <w:szCs w:val="20"/>
    </w:rPr>
  </w:style>
  <w:style w:type="character" w:styleId="TextkomenteChar" w:customStyle="true">
    <w:name w:val="Text komentáře Char"/>
    <w:basedOn w:val="Standardnpsmoodstavce"/>
    <w:link w:val="Textkomente"/>
    <w:uiPriority w:val="99"/>
    <w:semiHidden/>
    <w:rsid w:val="006F1787"/>
    <w:rPr>
      <w:rFonts w:ascii="Calibri" w:hAnsi="Calibri" w:eastAsia="Calibri" w:cs="Times New Roman"/>
      <w:sz w:val="20"/>
      <w:szCs w:val="20"/>
    </w:rPr>
  </w:style>
  <w:style w:type="paragraph" w:styleId="Pedmtkomente">
    <w:name w:val="annotation subject"/>
    <w:basedOn w:val="Textkomente"/>
    <w:next w:val="Textkomente"/>
    <w:link w:val="PedmtkomenteChar"/>
    <w:uiPriority w:val="99"/>
    <w:semiHidden/>
    <w:unhideWhenUsed/>
    <w:rsid w:val="006F1787"/>
    <w:rPr>
      <w:b/>
      <w:bCs/>
    </w:rPr>
  </w:style>
  <w:style w:type="character" w:styleId="PedmtkomenteChar" w:customStyle="true">
    <w:name w:val="Předmět komentáře Char"/>
    <w:basedOn w:val="TextkomenteChar"/>
    <w:link w:val="Pedmtkomente"/>
    <w:uiPriority w:val="99"/>
    <w:semiHidden/>
    <w:rsid w:val="006F1787"/>
    <w:rPr>
      <w:rFonts w:ascii="Calibri" w:hAnsi="Calibri" w:eastAsia="Calibri" w:cs="Times New Roman"/>
      <w:b/>
      <w:bCs/>
      <w:sz w:val="20"/>
      <w:szCs w:val="20"/>
    </w:rPr>
  </w:style>
  <w:style w:type="paragraph" w:styleId="Textbubliny">
    <w:name w:val="Balloon Text"/>
    <w:basedOn w:val="Normln"/>
    <w:link w:val="TextbublinyChar"/>
    <w:uiPriority w:val="99"/>
    <w:semiHidden/>
    <w:unhideWhenUsed/>
    <w:rsid w:val="006F1787"/>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6F1787"/>
    <w:rPr>
      <w:rFonts w:ascii="Tahoma" w:hAnsi="Tahoma" w:eastAsia="Calibri" w:cs="Tahoma"/>
      <w:sz w:val="16"/>
      <w:szCs w:val="1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82643019">
      <w:bodyDiv w:val="true"/>
      <w:marLeft w:val="0"/>
      <w:marRight w:val="0"/>
      <w:marTop w:val="0"/>
      <w:marBottom w:val="0"/>
      <w:divBdr>
        <w:top w:val="none" w:color="auto" w:sz="0" w:space="0"/>
        <w:left w:val="none" w:color="auto" w:sz="0" w:space="0"/>
        <w:bottom w:val="none" w:color="auto" w:sz="0" w:space="0"/>
        <w:right w:val="none" w:color="auto" w:sz="0" w:space="0"/>
      </w:divBdr>
    </w:div>
    <w:div w:id="1400009479">
      <w:bodyDiv w:val="true"/>
      <w:marLeft w:val="0"/>
      <w:marRight w:val="0"/>
      <w:marTop w:val="0"/>
      <w:marBottom w:val="0"/>
      <w:divBdr>
        <w:top w:val="none" w:color="auto" w:sz="0" w:space="0"/>
        <w:left w:val="none" w:color="auto" w:sz="0" w:space="0"/>
        <w:bottom w:val="none" w:color="auto" w:sz="0" w:space="0"/>
        <w:right w:val="none" w:color="auto" w:sz="0" w:space="0"/>
      </w:divBdr>
    </w:div>
    <w:div w:id="203032811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ntTable.xml" Type="http://schemas.openxmlformats.org/officeDocument/2006/relationships/fontTable"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4FB6FC0-891D-4831-BA16-103EAF28EF5F}">
  <ds:schemaRefs>
    <ds:schemaRef ds:uri="http://schemas.microsoft.com/sharepoint/v3/contenttype/forms"/>
  </ds:schemaRefs>
</ds:datastoreItem>
</file>

<file path=customXml/itemProps2.xml><?xml version="1.0" encoding="utf-8"?>
<ds:datastoreItem xmlns:ds="http://schemas.openxmlformats.org/officeDocument/2006/customXml" ds:itemID="{75CA51F3-E4AA-4EFF-83FB-AD58E4A7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866F8-35BC-477F-A984-2451D0A11A9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dfed548f-0517-4d39-90e3-3947398480c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468E8CF-5FC8-4518-982C-AD5AA727E95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MMR</properties:Company>
  <properties:Pages>10</properties:Pages>
  <properties:Words>3745</properties:Words>
  <properties:Characters>22096</properties:Characters>
  <properties:Lines>184</properties:Lines>
  <properties:Paragraphs>51</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25790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2018-04-17T12:04:00Z</dcterms:created>
  <dc:creator/>
  <cp:lastModifiedBy/>
  <cp:lastPrinted>2018-03-01T12:02:00Z</cp:lastPrinted>
  <dcterms:modified xmlns:xsi="http://www.w3.org/2001/XMLSchema-instance" xsi:type="dcterms:W3CDTF">2018-04-17T12:04:00Z</dcterms:modified>
  <cp:revision>2</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