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C10688">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BD4CFD">
        <w:rPr>
          <w:rFonts w:ascii="Calibri" w:hAnsi="Calibri" w:eastAsia="Calibri" w:cs="Calibri"/>
          <w:b/>
          <w:color w:val="3366FF"/>
          <w:sz w:val="28"/>
          <w:szCs w:val="28"/>
        </w:rPr>
        <w:t>klíčovou aktivitu č. 9</w:t>
      </w:r>
      <w:r w:rsidR="000056AC">
        <w:rPr>
          <w:rFonts w:ascii="Calibri" w:hAnsi="Calibri" w:eastAsia="Calibri" w:cs="Calibri"/>
          <w:b/>
          <w:color w:val="3366FF"/>
          <w:sz w:val="28"/>
          <w:szCs w:val="28"/>
        </w:rPr>
        <w:t xml:space="preserve"> – část 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P="000056AC" w:rsidRDefault="00514622">
      <w:pPr>
        <w:tabs>
          <w:tab w:val="center" w:pos="4861"/>
          <w:tab w:val="left" w:pos="8496"/>
        </w:tabs>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w:t>
      </w:r>
      <w:r w:rsidR="00C10688">
        <w:rPr>
          <w:rFonts w:ascii="Calibri" w:hAnsi="Calibri" w:eastAsia="Calibri" w:cs="Calibri"/>
        </w:rPr>
        <w:t>áv</w:t>
      </w:r>
      <w:r w:rsidRPr="00772372" w:rsidR="00631938">
        <w:rPr>
          <w:rFonts w:ascii="Calibri" w:hAnsi="Calibri" w:eastAsia="Calibri" w:cs="Calibri"/>
        </w:rPr>
        <w:t xml:space="preserve">áním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C10688">
        <w:rPr>
          <w:rFonts w:ascii="Calibri" w:hAnsi="Calibri" w:eastAsia="Calibri" w:cs="Calibri"/>
        </w:rPr>
        <w:t xml:space="preserve"> </w:t>
      </w:r>
      <w:r w:rsidR="00BD4CFD">
        <w:rPr>
          <w:rFonts w:ascii="Calibri" w:hAnsi="Calibri" w:eastAsia="Calibri" w:cs="Calibri"/>
        </w:rPr>
        <w:t>klíčovou aktivitu č. 9</w:t>
      </w:r>
      <w:r w:rsidR="00C10688">
        <w:rPr>
          <w:rFonts w:ascii="Calibri" w:hAnsi="Calibri" w:eastAsia="Calibri" w:cs="Calibri"/>
        </w:rPr>
        <w:t xml:space="preserve"> -</w:t>
      </w:r>
      <w:r w:rsidR="000056AC">
        <w:rPr>
          <w:rFonts w:ascii="Calibri" w:hAnsi="Calibri" w:eastAsia="Calibri" w:cs="Calibri"/>
        </w:rPr>
        <w:t xml:space="preserve"> část A</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C07148">
        <w:rPr>
          <w:rFonts w:ascii="Calibri" w:hAnsi="Calibri" w:eastAsia="Calibri" w:cs="Calibri"/>
        </w:rPr>
        <w:t>m</w:t>
      </w:r>
      <w:r>
        <w:rPr>
          <w:rFonts w:ascii="Calibri" w:hAnsi="Calibri" w:eastAsia="Calibri" w:cs="Calibri"/>
        </w:rPr>
        <w:t xml:space="preserve"> zákoník</w:t>
      </w:r>
      <w:r w:rsidR="00C07148">
        <w:rPr>
          <w:rFonts w:ascii="Calibri" w:hAnsi="Calibri" w:eastAsia="Calibri" w:cs="Calibri"/>
        </w:rPr>
        <w:t>em</w:t>
      </w:r>
      <w:r>
        <w:rPr>
          <w:rFonts w:ascii="Calibri" w:hAnsi="Calibri" w:eastAsia="Calibri" w:cs="Calibri"/>
        </w:rPr>
        <w:t>.</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C10688">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C10688">
        <w:rPr>
          <w:rFonts w:ascii="Calibri" w:hAnsi="Calibri" w:eastAsia="Calibri" w:cs="Calibri"/>
          <w:b/>
        </w:rPr>
        <w:t xml:space="preserve"> </w:t>
      </w:r>
      <w:r w:rsidR="00BD4CFD">
        <w:rPr>
          <w:rFonts w:ascii="Calibri" w:hAnsi="Calibri" w:eastAsia="Calibri" w:cs="Calibri"/>
          <w:b/>
        </w:rPr>
        <w:t>klíčovou aktivitu č. 9</w:t>
      </w:r>
      <w:r w:rsidR="00C10688">
        <w:rPr>
          <w:rFonts w:ascii="Calibri" w:hAnsi="Calibri" w:eastAsia="Calibri" w:cs="Calibri"/>
          <w:b/>
        </w:rPr>
        <w:t xml:space="preserve"> -</w:t>
      </w:r>
      <w:r w:rsidR="000056AC">
        <w:rPr>
          <w:rFonts w:ascii="Calibri" w:hAnsi="Calibri" w:eastAsia="Calibri" w:cs="Calibri"/>
          <w:b/>
        </w:rPr>
        <w:t xml:space="preserve"> část A</w:t>
      </w:r>
      <w:r>
        <w:rPr>
          <w:rFonts w:ascii="Calibri" w:hAnsi="Calibri" w:eastAsia="Calibri" w:cs="Calibri"/>
        </w:rPr>
        <w:t xml:space="preserve"> (dále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BD4CFD">
        <w:rPr>
          <w:rFonts w:ascii="Calibri" w:hAnsi="Calibri" w:eastAsia="Calibri" w:cs="Calibri"/>
        </w:rPr>
        <w:t>KA9</w:t>
      </w:r>
      <w:r w:rsidR="00171A66">
        <w:rPr>
          <w:rFonts w:ascii="Calibri" w:hAnsi="Calibri" w:eastAsia="Calibri" w:cs="Calibri"/>
        </w:rPr>
        <w:t xml:space="preserve"> </w:t>
      </w:r>
      <w:r w:rsidRPr="002A5D92">
        <w:rPr>
          <w:rFonts w:ascii="Calibri" w:hAnsi="Calibri" w:eastAsia="Calibri" w:cs="Calibri"/>
        </w:rPr>
        <w:t xml:space="preserve">(příloha č. </w:t>
      </w:r>
      <w:r w:rsidR="00867EFC">
        <w:rPr>
          <w:rFonts w:ascii="Calibri" w:hAnsi="Calibri" w:eastAsia="Calibri" w:cs="Calibri"/>
        </w:rPr>
        <w:t>1</w:t>
      </w:r>
      <w:r w:rsidRPr="002A5D92">
        <w:rPr>
          <w:rFonts w:ascii="Calibri" w:hAnsi="Calibri" w:eastAsia="Calibri" w:cs="Calibri"/>
        </w:rPr>
        <w:t>), kter</w:t>
      </w:r>
      <w:r w:rsidR="00E828D0">
        <w:rPr>
          <w:rFonts w:ascii="Calibri" w:hAnsi="Calibri" w:eastAsia="Calibri" w:cs="Calibri"/>
        </w:rPr>
        <w:t>á</w:t>
      </w:r>
      <w:r w:rsidRPr="002A5D92">
        <w:rPr>
          <w:rFonts w:ascii="Calibri" w:hAnsi="Calibri" w:eastAsia="Calibri" w:cs="Calibri"/>
        </w:rPr>
        <w:t xml:space="preserve"> blíže definuj</w:t>
      </w:r>
      <w:r w:rsidR="00E828D0">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867EFC">
        <w:rPr>
          <w:rFonts w:ascii="Calibri" w:hAnsi="Calibri" w:eastAsia="Calibri" w:cs="Calibri"/>
        </w:rPr>
        <w:t>1</w:t>
      </w:r>
      <w:r>
        <w:rPr>
          <w:rFonts w:ascii="Calibri" w:hAnsi="Calibri" w:eastAsia="Calibri" w:cs="Calibri"/>
        </w:rPr>
        <w:t xml:space="preserve"> této smlouvy.</w:t>
      </w:r>
      <w:r w:rsidR="0002521D">
        <w:rPr>
          <w:rFonts w:ascii="Calibri" w:hAnsi="Calibri" w:eastAsia="Calibri" w:cs="Calibri"/>
        </w:rPr>
        <w:t xml:space="preserve"> Jedná se zejména o </w:t>
      </w:r>
      <w:r w:rsidRPr="0002521D" w:rsidR="0002521D">
        <w:rPr>
          <w:rFonts w:ascii="Calibri" w:hAnsi="Calibri" w:eastAsia="Calibri" w:cs="Calibri"/>
        </w:rPr>
        <w:t>zajištění realizace odborných kurzů v oblasti zvýšení kybernetické bezpečnosti úřadu</w:t>
      </w:r>
      <w:r w:rsidR="0002521D">
        <w:rPr>
          <w:rFonts w:ascii="Calibri" w:hAnsi="Calibri" w:eastAsia="Calibri" w:cs="Calibri"/>
        </w:rPr>
        <w:t xml:space="preserve"> a zajištění občerstvení a to v rozsahu stanoveném v příloze č. </w:t>
      </w:r>
      <w:r w:rsidR="00867EFC">
        <w:rPr>
          <w:rFonts w:ascii="Calibri" w:hAnsi="Calibri" w:eastAsia="Calibri" w:cs="Calibri"/>
        </w:rPr>
        <w:t>1</w:t>
      </w:r>
      <w:r w:rsidR="0002521D">
        <w:rPr>
          <w:rFonts w:ascii="Calibri" w:hAnsi="Calibri" w:eastAsia="Calibri" w:cs="Calibri"/>
        </w:rPr>
        <w:t xml:space="preserve"> této smlouvy (dále také jako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6521FC">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6521FC">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w:t>
      </w:r>
      <w:r w:rsidRPr="00E33EE3">
        <w:rPr>
          <w:rFonts w:ascii="Calibri" w:hAnsi="Calibri" w:eastAsia="Calibri" w:cs="Calibri"/>
        </w:rPr>
        <w:lastRenderedPageBreak/>
        <w:t xml:space="preserve">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w:t>
      </w:r>
      <w:r w:rsidR="006521FC">
        <w:rPr>
          <w:rFonts w:ascii="Calibri" w:hAnsi="Calibri" w:eastAsia="Calibri" w:cs="Calibri"/>
        </w:rPr>
        <w:t>alifikaci či specializaci mají.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Dodavatel je povinen sestavit realizační tým projektu, který zajistí kvalitní a odborný průběh realizace veřejné zakázky, a</w:t>
      </w:r>
      <w:r w:rsidR="00867EFC">
        <w:rPr>
          <w:rFonts w:ascii="Calibri" w:hAnsi="Calibri" w:eastAsia="Calibri" w:cs="Calibri"/>
        </w:rPr>
        <w:t xml:space="preserve"> to v souladu s touto smlouvou,</w:t>
      </w:r>
      <w:r w:rsidR="00514622">
        <w:rPr>
          <w:rFonts w:ascii="Calibri" w:hAnsi="Calibri" w:eastAsia="Calibri" w:cs="Calibri"/>
        </w:rPr>
        <w:t xml:space="preserve"> jejími přílohami</w:t>
      </w:r>
      <w:r w:rsidR="00867EFC">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5</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s </w:t>
      </w:r>
      <w:r w:rsidR="00867EFC">
        <w:rPr>
          <w:rFonts w:ascii="Calibri" w:hAnsi="Calibri" w:eastAsia="Calibri" w:cs="Calibri"/>
        </w:rPr>
        <w:t>právním</w:t>
      </w:r>
      <w:r w:rsidR="006521FC">
        <w:rPr>
          <w:rFonts w:ascii="Calibri" w:hAnsi="Calibri" w:eastAsia="Calibri" w:cs="Calibri"/>
        </w:rPr>
        <w:t>i</w:t>
      </w:r>
      <w:r w:rsidR="00867EFC">
        <w:rPr>
          <w:rFonts w:ascii="Calibri" w:hAnsi="Calibri" w:eastAsia="Calibri" w:cs="Calibri"/>
        </w:rPr>
        <w:t xml:space="preserve"> p</w:t>
      </w:r>
      <w:r w:rsidR="006521FC">
        <w:rPr>
          <w:rFonts w:ascii="Calibri" w:hAnsi="Calibri" w:eastAsia="Calibri" w:cs="Calibri"/>
        </w:rPr>
        <w:t>ředpisy</w:t>
      </w:r>
      <w:r w:rsidR="00867EFC">
        <w:rPr>
          <w:rFonts w:ascii="Calibri" w:hAnsi="Calibri" w:eastAsia="Calibri" w:cs="Calibri"/>
        </w:rPr>
        <w:t xml:space="preserve">, </w:t>
      </w:r>
      <w:r w:rsidR="006521FC">
        <w:rPr>
          <w:rFonts w:ascii="Calibri" w:hAnsi="Calibri" w:eastAsia="Calibri" w:cs="Calibri"/>
        </w:rPr>
        <w:t>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6</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6521FC">
        <w:rPr>
          <w:rFonts w:ascii="Calibri" w:hAnsi="Calibri" w:eastAsia="Calibri" w:cs="Calibri"/>
        </w:rPr>
        <w:t>7</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C07148">
        <w:rPr>
          <w:rFonts w:ascii="Calibri" w:hAnsi="Calibri" w:eastAsia="Calibri" w:cs="Calibri"/>
        </w:rPr>
        <w:t>8</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w:t>
      </w:r>
      <w:r w:rsidR="00C07148">
        <w:rPr>
          <w:rFonts w:ascii="Calibri" w:hAnsi="Calibri" w:eastAsia="Calibri" w:cs="Calibri"/>
        </w:rPr>
        <w:t>9</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w:t>
      </w:r>
      <w:r>
        <w:rPr>
          <w:rFonts w:ascii="Calibri" w:hAnsi="Calibri" w:eastAsia="Calibri" w:cs="Calibri"/>
        </w:rPr>
        <w:lastRenderedPageBreak/>
        <w:t>přílohami</w:t>
      </w:r>
      <w:r w:rsidR="00867EFC">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C07148">
        <w:rPr>
          <w:rFonts w:ascii="Calibri" w:hAnsi="Calibri" w:eastAsia="Calibri" w:cs="Calibri"/>
        </w:rPr>
        <w:t>10</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t xml:space="preserve">Dodavatel se zavazuje </w:t>
      </w:r>
      <w:r w:rsidR="00E828D0">
        <w:rPr>
          <w:rFonts w:ascii="Calibri" w:hAnsi="Calibri" w:eastAsia="Calibri" w:cs="Calibri"/>
        </w:rPr>
        <w:t>poskytnou</w:t>
      </w:r>
      <w:r w:rsidR="00162459">
        <w:rPr>
          <w:rFonts w:ascii="Calibri" w:hAnsi="Calibri" w:eastAsia="Calibri" w:cs="Calibri"/>
        </w:rPr>
        <w:t>t školené v časovém období květen</w:t>
      </w:r>
      <w:r w:rsidR="00E828D0">
        <w:rPr>
          <w:rFonts w:ascii="Calibri" w:hAnsi="Calibri" w:eastAsia="Calibri" w:cs="Calibri"/>
        </w:rPr>
        <w:t xml:space="preserve"> 2018 až říjen 2019.</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E828D0">
        <w:rPr>
          <w:rFonts w:ascii="Calibri" w:hAnsi="Calibri" w:eastAsia="Calibri" w:cs="Calibri"/>
        </w:rPr>
        <w:t>Vzhledem k tomu, že se jedná o otevřená školení, je objednatel povinen akceptovat termíny vypsané dodavatelem v rámci určeného časového intervalu uvedeného v předchozím bodě, které mu budou oznámeny alespoň 21 dní předem. Dodavatel je povinen vypsat a realizovat alespoň 2 možné termíny v daném časovém intervalu dle bodu 7.1</w:t>
      </w:r>
      <w:r w:rsidR="00D87906">
        <w:rPr>
          <w:rFonts w:ascii="Calibri" w:hAnsi="Calibri" w:eastAsia="Calibri" w:cs="Calibri"/>
        </w:rPr>
        <w:t>. Zpráva zasílaná elektronickou poštou se má za doručenou pouze v případě potvrzení jejího přijetí ze strany adresáta odeslaného elektronickou poštou, a to okamžikem doručení tohoto potvrzení.</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D11B0">
        <w:rPr>
          <w:rFonts w:ascii="Calibri" w:hAnsi="Calibri" w:eastAsia="Calibri" w:cs="Calibri"/>
        </w:rPr>
        <w:t>Konkrétní místo plnění v případě jednotlivých kurzů bude závazně určeno v nabídce dodavatele na veřejnou zakázku a bude se nacházet v dojezdové vzdálenosti max</w:t>
      </w:r>
      <w:r w:rsidRPr="00B4188F" w:rsidR="008D11B0">
        <w:rPr>
          <w:rFonts w:ascii="Calibri" w:hAnsi="Calibri" w:eastAsia="Calibri" w:cs="Calibri"/>
        </w:rPr>
        <w:t>. 3</w:t>
      </w:r>
      <w:r w:rsidR="00B4188F">
        <w:rPr>
          <w:rFonts w:ascii="Calibri" w:hAnsi="Calibri" w:eastAsia="Calibri" w:cs="Calibri"/>
        </w:rPr>
        <w:t>9</w:t>
      </w:r>
      <w:r w:rsidRPr="00B4188F" w:rsidR="008D11B0">
        <w:rPr>
          <w:rFonts w:ascii="Calibri" w:hAnsi="Calibri" w:eastAsia="Calibri" w:cs="Calibri"/>
        </w:rPr>
        <w:t>0 km</w:t>
      </w:r>
      <w:r w:rsidR="008D11B0">
        <w:rPr>
          <w:rFonts w:ascii="Calibri" w:hAnsi="Calibri" w:eastAsia="Calibri" w:cs="Calibri"/>
        </w:rPr>
        <w:t xml:space="preserve"> od </w:t>
      </w:r>
      <w:r w:rsidR="00E828D0">
        <w:rPr>
          <w:rFonts w:ascii="Calibri" w:hAnsi="Calibri" w:eastAsia="Calibri" w:cs="Calibri"/>
        </w:rPr>
        <w:t>sídla objednatele</w:t>
      </w:r>
      <w:r w:rsidR="008D11B0">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B76C78" w:rsidP="00B76C78" w:rsidRDefault="00B76C7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B76C78" w:rsidTr="00B76C78">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B76C78" w:rsidP="006521FC" w:rsidRDefault="000056AC">
            <w:pPr>
              <w:widowControl/>
              <w:ind w:left="0" w:firstLine="0"/>
              <w:jc w:val="center"/>
              <w:rPr>
                <w:rFonts w:ascii="Calibri" w:hAnsi="Calibri"/>
                <w:b/>
                <w:bCs/>
                <w:sz w:val="24"/>
                <w:szCs w:val="24"/>
              </w:rPr>
            </w:pPr>
            <w:r>
              <w:rPr>
                <w:rFonts w:ascii="Calibri" w:hAnsi="Calibri"/>
                <w:b/>
                <w:bCs/>
                <w:sz w:val="24"/>
                <w:szCs w:val="24"/>
              </w:rPr>
              <w:t>ČÁST A</w:t>
            </w:r>
          </w:p>
        </w:tc>
      </w:tr>
      <w:tr w:rsidR="00B76C78" w:rsidTr="00B76C78">
        <w:trPr>
          <w:trHeight w:val="576"/>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hideMark/>
          </w:tcPr>
          <w:p w:rsidR="00B76C78" w:rsidRDefault="00B76C78">
            <w:pPr>
              <w:widowControl/>
              <w:ind w:left="0" w:firstLine="0"/>
              <w:jc w:val="center"/>
              <w:rPr>
                <w:rFonts w:ascii="Calibri" w:hAnsi="Calibri"/>
                <w:b/>
                <w:bCs/>
                <w:sz w:val="24"/>
                <w:szCs w:val="24"/>
              </w:rPr>
            </w:pPr>
            <w:r>
              <w:rPr>
                <w:rFonts w:ascii="Calibri" w:hAnsi="Calibri"/>
                <w:b/>
                <w:bCs/>
                <w:sz w:val="24"/>
                <w:szCs w:val="24"/>
              </w:rPr>
              <w:t>Zvýšení kybernetické bezpečnosti úřadu</w:t>
            </w:r>
          </w:p>
        </w:tc>
      </w:tr>
      <w:tr w:rsidR="00B76C78" w:rsidTr="00B76C78">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B76C78" w:rsidRDefault="00B76C78">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B76C78" w:rsidRDefault="00B76C78">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center"/>
            <w:hideMark/>
          </w:tcPr>
          <w:p w:rsidR="00B76C78" w:rsidRDefault="00B76C78">
            <w:pPr>
              <w:widowControl/>
              <w:ind w:left="0" w:firstLine="0"/>
              <w:jc w:val="center"/>
              <w:rPr>
                <w:rFonts w:ascii="Calibri" w:hAnsi="Calibri"/>
                <w:b/>
                <w:bCs/>
              </w:rPr>
            </w:pPr>
            <w:r>
              <w:rPr>
                <w:rFonts w:ascii="Calibri" w:hAnsi="Calibri"/>
                <w:b/>
                <w:bCs/>
              </w:rPr>
              <w:t>Počet účastníků</w:t>
            </w:r>
          </w:p>
        </w:tc>
        <w:tc>
          <w:tcPr>
            <w:tcW w:w="2180" w:type="dxa"/>
            <w:tcBorders>
              <w:top w:val="nil"/>
              <w:left w:val="nil"/>
              <w:bottom w:val="single" w:color="auto" w:sz="4" w:space="0"/>
              <w:right w:val="single" w:color="auto" w:sz="4" w:space="0"/>
            </w:tcBorders>
            <w:shd w:val="clear" w:color="auto" w:fill="F2F2F2"/>
            <w:vAlign w:val="bottom"/>
            <w:hideMark/>
          </w:tcPr>
          <w:p w:rsidR="00B76C78" w:rsidRDefault="00B76C78">
            <w:pPr>
              <w:widowControl/>
              <w:ind w:left="0" w:firstLine="0"/>
              <w:jc w:val="center"/>
              <w:rPr>
                <w:rFonts w:ascii="Calibri" w:hAnsi="Calibri"/>
                <w:b/>
                <w:bCs/>
              </w:rPr>
            </w:pPr>
            <w:r>
              <w:rPr>
                <w:rFonts w:ascii="Calibri" w:hAnsi="Calibri"/>
                <w:b/>
                <w:bCs/>
              </w:rPr>
              <w:t>Nabídková souhrnná cena za kurz (vč. DPH)</w:t>
            </w:r>
          </w:p>
        </w:tc>
      </w:tr>
      <w:tr w:rsidR="00B76C78" w:rsidTr="00B76C78">
        <w:trPr>
          <w:trHeight w:val="726"/>
        </w:trPr>
        <w:tc>
          <w:tcPr>
            <w:tcW w:w="3588" w:type="dxa"/>
            <w:tcBorders>
              <w:top w:val="nil"/>
              <w:left w:val="single" w:color="auto" w:sz="4" w:space="0"/>
              <w:bottom w:val="single" w:color="auto" w:sz="4" w:space="0"/>
              <w:right w:val="single" w:color="auto" w:sz="4" w:space="0"/>
            </w:tcBorders>
            <w:vAlign w:val="bottom"/>
            <w:hideMark/>
          </w:tcPr>
          <w:p w:rsidR="00B76C78" w:rsidRDefault="00482CBE">
            <w:pPr>
              <w:widowControl/>
              <w:ind w:left="0" w:firstLine="0"/>
              <w:jc w:val="left"/>
              <w:rPr>
                <w:rFonts w:ascii="Calibri" w:hAnsi="Calibri"/>
              </w:rPr>
            </w:pPr>
            <w:r>
              <w:rPr>
                <w:rFonts w:ascii="Calibri" w:hAnsi="Calibri"/>
              </w:rPr>
              <w:lastRenderedPageBreak/>
              <w:t xml:space="preserve">Windows Server </w:t>
            </w:r>
            <w:r w:rsidR="00B76C78">
              <w:rPr>
                <w:rFonts w:ascii="Calibri" w:hAnsi="Calibri"/>
              </w:rPr>
              <w:t>2016 - správa bezpečnosti</w:t>
            </w:r>
          </w:p>
        </w:tc>
        <w:tc>
          <w:tcPr>
            <w:tcW w:w="2469"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B76C78" w:rsidRDefault="00B76C78">
            <w:pPr>
              <w:widowControl/>
              <w:ind w:left="0" w:firstLine="0"/>
              <w:jc w:val="center"/>
              <w:rPr>
                <w:rFonts w:ascii="Calibri" w:hAnsi="Calibri"/>
              </w:rPr>
            </w:pPr>
            <w:r>
              <w:rPr>
                <w:rFonts w:ascii="Calibri" w:hAnsi="Calibri"/>
              </w:rPr>
              <w:t>3</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r w:rsidR="00B76C78" w:rsidTr="00B76C78">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B76C78" w:rsidP="00D94E71" w:rsidRDefault="00B76C78">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w:t>
            </w:r>
            <w:r w:rsidR="00D94E71">
              <w:rPr>
                <w:rFonts w:ascii="Calibri" w:hAnsi="Calibri"/>
                <w:b/>
                <w:bCs/>
                <w:color w:val="auto"/>
                <w:sz w:val="24"/>
                <w:szCs w:val="24"/>
              </w:rPr>
              <w:t>ČÁST A</w:t>
            </w:r>
          </w:p>
        </w:tc>
      </w:tr>
      <w:tr w:rsidR="00B76C78" w:rsidTr="00B76C78">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B76C78" w:rsidP="00D94E71" w:rsidRDefault="00B76C78">
            <w:pPr>
              <w:widowControl/>
              <w:ind w:left="0" w:firstLine="0"/>
              <w:jc w:val="left"/>
              <w:rPr>
                <w:rFonts w:ascii="Calibri" w:hAnsi="Calibri"/>
                <w:b/>
                <w:bCs/>
              </w:rPr>
            </w:pPr>
            <w:r>
              <w:rPr>
                <w:rFonts w:ascii="Calibri" w:hAnsi="Calibri"/>
                <w:b/>
                <w:bCs/>
              </w:rPr>
              <w:t xml:space="preserve">Nabídková cena za </w:t>
            </w:r>
            <w:r w:rsidR="00D94E71">
              <w:rPr>
                <w:rFonts w:ascii="Calibri" w:hAnsi="Calibri"/>
                <w:b/>
                <w:bCs/>
              </w:rPr>
              <w:t>část A</w:t>
            </w:r>
            <w:r>
              <w:rPr>
                <w:rFonts w:ascii="Calibri" w:hAnsi="Calibri"/>
                <w:b/>
                <w:bCs/>
              </w:rPr>
              <w:t xml:space="preserve"> 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B76C78" w:rsidRDefault="00B76C78">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r w:rsidR="00B76C78" w:rsidTr="00B76C78">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B76C78" w:rsidP="00D94E71" w:rsidRDefault="00B76C78">
            <w:pPr>
              <w:widowControl/>
              <w:ind w:left="0" w:firstLine="0"/>
              <w:jc w:val="left"/>
              <w:rPr>
                <w:rFonts w:ascii="Calibri" w:hAnsi="Calibri"/>
                <w:b/>
                <w:bCs/>
              </w:rPr>
            </w:pPr>
            <w:r>
              <w:rPr>
                <w:rFonts w:ascii="Calibri" w:hAnsi="Calibri"/>
                <w:b/>
                <w:bCs/>
              </w:rPr>
              <w:t xml:space="preserve">Nabídková cena za </w:t>
            </w:r>
            <w:r w:rsidR="00D94E71">
              <w:rPr>
                <w:rFonts w:ascii="Calibri" w:hAnsi="Calibri"/>
                <w:b/>
                <w:bCs/>
              </w:rPr>
              <w:t>část A</w:t>
            </w:r>
            <w:r>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B76C78" w:rsidRDefault="00B76C78">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B76C78" w:rsidRDefault="00B76C78">
            <w:pPr>
              <w:widowControl/>
              <w:ind w:left="0" w:firstLine="0"/>
              <w:jc w:val="center"/>
              <w:rPr>
                <w:rFonts w:ascii="Calibri" w:hAnsi="Calibri"/>
              </w:rPr>
            </w:pPr>
            <w:r>
              <w:rPr>
                <w:rFonts w:ascii="Calibri" w:hAnsi="Calibri"/>
              </w:rPr>
              <w:t> </w:t>
            </w:r>
          </w:p>
        </w:tc>
      </w:tr>
    </w:tbl>
    <w:p w:rsidR="00B76C78" w:rsidP="00913C51" w:rsidRDefault="00B76C7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867EFC">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Datum uskutečnění výdaje: výdaj musí vzniknout v době trvání smlouvy mezi objednatelem a </w:t>
      </w:r>
      <w:r>
        <w:rPr>
          <w:rFonts w:ascii="Calibri" w:hAnsi="Calibri" w:eastAsia="Calibri" w:cs="Calibri"/>
        </w:rPr>
        <w:lastRenderedPageBreak/>
        <w:t>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6521FC">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162459">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lastRenderedPageBreak/>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6521FC">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6521FC">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171A66">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171A66">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A3370D">
        <w:rPr>
          <w:rFonts w:eastAsia="Arial" w:cs="Arial" w:asciiTheme="minorHAnsi" w:hAnsiTheme="minorHAnsi"/>
        </w:rPr>
        <w:t>500</w:t>
      </w:r>
      <w:r w:rsidRPr="002D059D">
        <w:rPr>
          <w:rFonts w:eastAsia="Arial" w:cs="Arial" w:asciiTheme="minorHAnsi" w:hAnsiTheme="minorHAnsi"/>
        </w:rPr>
        <w:t xml:space="preserve">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6E1657">
        <w:rPr>
          <w:rFonts w:eastAsia="Arial" w:cs="Arial" w:asciiTheme="minorHAnsi" w:hAnsiTheme="minorHAnsi"/>
        </w:rPr>
        <w:t>3</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6E1657">
        <w:rPr>
          <w:rFonts w:asciiTheme="minorHAnsi" w:hAnsiTheme="minorHAnsi"/>
        </w:rPr>
        <w:t>4</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6E1657">
        <w:rPr>
          <w:rFonts w:asciiTheme="minorHAnsi" w:hAnsiTheme="minorHAnsi"/>
        </w:rPr>
        <w:t>5</w:t>
      </w:r>
      <w:r>
        <w:rPr>
          <w:rFonts w:asciiTheme="minorHAnsi" w:hAnsiTheme="minorHAnsi"/>
        </w:rPr>
        <w:tab/>
      </w:r>
      <w:r w:rsidRPr="001703B5">
        <w:rPr>
          <w:rFonts w:eastAsia="Arial" w:cs="Arial" w:asciiTheme="minorHAnsi" w:hAnsiTheme="minorHAnsi"/>
        </w:rPr>
        <w:t xml:space="preserve">Objednatel je oprávněn odstoupit od této smlouvy v případě závažného porušení smlouvy ze strany dodavatele, např. prodlení dodavatele s plněním veřejné zakázky o 1 měsíc a déle zaviněné </w:t>
      </w:r>
      <w:r w:rsidRPr="001703B5">
        <w:rPr>
          <w:rFonts w:eastAsia="Arial" w:cs="Arial" w:asciiTheme="minorHAnsi" w:hAnsiTheme="minorHAnsi"/>
        </w:rPr>
        <w:lastRenderedPageBreak/>
        <w:t>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6E1657">
        <w:rPr>
          <w:rFonts w:eastAsia="Arial" w:cs="Arial" w:asciiTheme="minorHAnsi" w:hAnsiTheme="minorHAnsi"/>
        </w:rPr>
        <w:t>6</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6521FC">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.2</w:t>
      </w:r>
      <w:r>
        <w:rPr>
          <w:rFonts w:ascii="Calibri" w:hAnsi="Calibri" w:eastAsia="Calibri" w:cs="Calibri"/>
        </w:rPr>
        <w:tab/>
      </w:r>
      <w:r w:rsidRPr="007A648E">
        <w:rPr>
          <w:rFonts w:ascii="Calibri" w:hAnsi="Calibri" w:eastAsia="Calibri" w:cs="Calibri"/>
        </w:rPr>
        <w:t xml:space="preserve">Pro veškerá jednání ve věci této Smlouvy </w:t>
      </w:r>
      <w:r w:rsidR="00E828D0">
        <w:rPr>
          <w:rFonts w:ascii="Calibri" w:hAnsi="Calibri" w:eastAsia="Calibri" w:cs="Calibri"/>
        </w:rPr>
        <w:t>se smluvní strany zavazují určit kontaktní osobu/y a prokazatelně tuto skutečnost sdělit druhé smluvní straně.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.8</w:t>
      </w:r>
      <w:r>
        <w:rPr>
          <w:rFonts w:ascii="Calibri" w:hAnsi="Calibri" w:eastAsia="Calibri" w:cs="Calibri"/>
        </w:rPr>
        <w:tab/>
        <w:t xml:space="preserve">Smluvní strany shodně prohlašují, že si tuto smlouvu před jejím podepsáním přečetly, že byla </w:t>
      </w:r>
      <w:r>
        <w:rPr>
          <w:rFonts w:ascii="Calibri" w:hAnsi="Calibri" w:eastAsia="Calibri" w:cs="Calibri"/>
        </w:rPr>
        <w:lastRenderedPageBreak/>
        <w:t>uzavřena po vzájemném projednání podle jejich pravé a svobodné vůle určitě, vážně a srozumitelně</w:t>
      </w:r>
      <w:r w:rsidR="00867EFC">
        <w:rPr>
          <w:rFonts w:ascii="Calibri" w:hAnsi="Calibri" w:eastAsia="Calibri" w:cs="Calibri"/>
        </w:rPr>
        <w:t xml:space="preserve"> </w:t>
      </w:r>
      <w:r>
        <w:rPr>
          <w:rFonts w:ascii="Calibri" w:hAnsi="Calibri" w:eastAsia="Calibri" w:cs="Calibri"/>
        </w:rPr>
        <w:t>a že se dohodly o celém jejím obsahu, což stvrzují svými podpisy</w:t>
      </w:r>
      <w:r w:rsidR="00867EFC">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6521FC">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6521FC">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867EFC">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867EFC">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BD4CFD">
        <w:rPr>
          <w:rFonts w:asciiTheme="minorHAnsi" w:hAnsiTheme="minorHAnsi"/>
        </w:rPr>
        <w:t>KA9</w:t>
      </w:r>
    </w:p>
    <w:p w:rsidRPr="007A648E" w:rsidR="00305C87" w:rsidRDefault="00305C87">
      <w:pPr>
        <w:rPr>
          <w:rFonts w:asciiTheme="minorHAnsi" w:hAnsiTheme="minorHAnsi"/>
        </w:rPr>
      </w:pPr>
      <w:r w:rsidRPr="004D0630">
        <w:rPr>
          <w:rFonts w:asciiTheme="minorHAnsi" w:hAnsiTheme="minorHAnsi"/>
        </w:rPr>
        <w:tab/>
      </w:r>
      <w:r w:rsidRPr="004D0630">
        <w:rPr>
          <w:rFonts w:asciiTheme="minorHAnsi" w:hAnsiTheme="minorHAnsi"/>
        </w:rPr>
        <w:tab/>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867EF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867EFC" w:rsidRDefault="00867EFC">
      <w:pPr>
        <w:rPr>
          <w:rFonts w:ascii="Calibri" w:hAnsi="Calibri" w:eastAsia="Calibri" w:cs="Calibri"/>
        </w:rPr>
      </w:pPr>
      <w:r>
        <w:rPr>
          <w:rFonts w:ascii="Calibri" w:hAnsi="Calibri" w:eastAsia="Calibri" w:cs="Calibri"/>
        </w:rPr>
        <w:br w:type="page"/>
      </w:r>
    </w:p>
    <w:p w:rsidR="00867EFC" w:rsidP="00867EFC" w:rsidRDefault="00867EFC">
      <w:pPr>
        <w:rPr>
          <w:rFonts w:asciiTheme="minorHAnsi" w:hAnsiTheme="minorHAnsi"/>
          <w:b/>
        </w:rPr>
      </w:pPr>
      <w:r>
        <w:rPr>
          <w:rFonts w:asciiTheme="minorHAnsi" w:hAnsiTheme="minorHAnsi"/>
          <w:b/>
        </w:rPr>
        <w:lastRenderedPageBreak/>
        <w:t>Příloha č. 1</w:t>
      </w:r>
    </w:p>
    <w:p w:rsidRPr="00C46E41" w:rsidR="00867EFC" w:rsidP="00867EFC" w:rsidRDefault="00867EFC">
      <w:pPr>
        <w:spacing w:after="120"/>
        <w:jc w:val="center"/>
        <w:rPr>
          <w:rFonts w:ascii="Arial" w:hAnsi="Arial" w:cs="Arial"/>
          <w:b/>
          <w:sz w:val="52"/>
          <w:szCs w:val="52"/>
        </w:rPr>
      </w:pPr>
      <w:r>
        <w:rPr>
          <w:rFonts w:ascii="Arial" w:hAnsi="Arial" w:cs="Arial"/>
          <w:b/>
          <w:sz w:val="52"/>
          <w:szCs w:val="52"/>
        </w:rPr>
        <w:t xml:space="preserve">Specifikace předmětu plnění </w:t>
      </w:r>
      <w:r w:rsidR="00BD4CFD">
        <w:rPr>
          <w:rFonts w:ascii="Arial" w:hAnsi="Arial" w:cs="Arial"/>
          <w:b/>
          <w:sz w:val="52"/>
          <w:szCs w:val="52"/>
        </w:rPr>
        <w:t>KA9</w:t>
      </w:r>
    </w:p>
    <w:p w:rsidRPr="00373196" w:rsidR="00867EFC" w:rsidP="00867EFC" w:rsidRDefault="00867EFC">
      <w:pPr>
        <w:pStyle w:val="Odstavecseseznamem"/>
        <w:widowControl/>
        <w:numPr>
          <w:ilvl w:val="0"/>
          <w:numId w:val="10"/>
        </w:numPr>
        <w:spacing w:after="120" w:line="276" w:lineRule="auto"/>
        <w:rPr>
          <w:rFonts w:ascii="Arial" w:hAnsi="Arial" w:cs="Arial"/>
        </w:rPr>
      </w:pPr>
      <w:r>
        <w:rPr>
          <w:rFonts w:ascii="Arial" w:hAnsi="Arial" w:cs="Arial"/>
        </w:rPr>
        <w:t xml:space="preserve">Všechny výukové materiály a pomůcky, budou poskytnuty v tištěné formě každému </w:t>
      </w:r>
      <w:r w:rsidRPr="00373196">
        <w:rPr>
          <w:rFonts w:ascii="Arial" w:hAnsi="Arial" w:cs="Arial"/>
        </w:rPr>
        <w:t>účastníkovi kurzu.</w:t>
      </w:r>
    </w:p>
    <w:p w:rsidRPr="00726B27" w:rsidR="00867EFC" w:rsidP="00867EFC" w:rsidRDefault="00867EFC">
      <w:pPr>
        <w:pStyle w:val="Odstavecseseznamem"/>
        <w:widowControl/>
        <w:numPr>
          <w:ilvl w:val="0"/>
          <w:numId w:val="10"/>
        </w:numPr>
        <w:spacing w:after="120" w:line="276" w:lineRule="auto"/>
        <w:rPr>
          <w:rFonts w:ascii="Arial" w:hAnsi="Arial" w:cs="Arial"/>
        </w:rPr>
      </w:pPr>
      <w:r w:rsidRPr="00726B27">
        <w:rPr>
          <w:rFonts w:ascii="Arial" w:hAnsi="Arial" w:cs="Arial"/>
        </w:rPr>
        <w:t xml:space="preserve">Pro </w:t>
      </w:r>
      <w:r w:rsidR="00DB459B">
        <w:rPr>
          <w:rFonts w:ascii="Arial" w:hAnsi="Arial" w:cs="Arial"/>
        </w:rPr>
        <w:t>tuto část</w:t>
      </w:r>
      <w:r w:rsidRPr="00726B27">
        <w:rPr>
          <w:rFonts w:ascii="Arial" w:hAnsi="Arial" w:cs="Arial"/>
        </w:rPr>
        <w:t xml:space="preserve"> platí,</w:t>
      </w:r>
      <w:r w:rsidR="00482CBE">
        <w:rPr>
          <w:rFonts w:ascii="Arial" w:hAnsi="Arial" w:cs="Arial"/>
        </w:rPr>
        <w:t xml:space="preserve"> že kurzy Windows Server </w:t>
      </w:r>
      <w:r w:rsidRPr="00726B27">
        <w:rPr>
          <w:rFonts w:ascii="Arial" w:hAnsi="Arial" w:cs="Arial"/>
        </w:rPr>
        <w:t>2016 – správa bezpečnosti bude mít 8 vyučovacích hodi</w:t>
      </w:r>
      <w:r>
        <w:rPr>
          <w:rFonts w:ascii="Arial" w:hAnsi="Arial" w:cs="Arial"/>
        </w:rPr>
        <w:t>n o délce 60</w:t>
      </w:r>
      <w:r w:rsidRPr="00726B27">
        <w:rPr>
          <w:rFonts w:ascii="Arial" w:hAnsi="Arial" w:cs="Arial"/>
        </w:rPr>
        <w:t xml:space="preserve"> minut po 5 školících dnů a kurz Pokročilá administrac</w:t>
      </w:r>
      <w:r w:rsidR="00482CBE">
        <w:rPr>
          <w:rFonts w:ascii="Arial" w:hAnsi="Arial" w:cs="Arial"/>
        </w:rPr>
        <w:t>e Microsoft Exchange Server 2016</w:t>
      </w:r>
      <w:r w:rsidRPr="00726B27">
        <w:rPr>
          <w:rFonts w:ascii="Arial" w:hAnsi="Arial" w:cs="Arial"/>
        </w:rPr>
        <w:t xml:space="preserve"> bude mít tak</w:t>
      </w:r>
      <w:r>
        <w:rPr>
          <w:rFonts w:ascii="Arial" w:hAnsi="Arial" w:cs="Arial"/>
        </w:rPr>
        <w:t>é 8 vyučovacích hodin o délce 60</w:t>
      </w:r>
      <w:r w:rsidRPr="00726B27">
        <w:rPr>
          <w:rFonts w:ascii="Arial" w:hAnsi="Arial" w:cs="Arial"/>
        </w:rPr>
        <w:t xml:space="preserve"> minut po 5 školících dnů</w:t>
      </w:r>
    </w:p>
    <w:p w:rsidR="00867EFC" w:rsidP="00867EFC" w:rsidRDefault="00867EFC">
      <w:pPr>
        <w:pStyle w:val="Odstavecseseznamem"/>
        <w:widowControl/>
        <w:numPr>
          <w:ilvl w:val="0"/>
          <w:numId w:val="10"/>
        </w:numPr>
        <w:spacing w:after="120" w:line="276" w:lineRule="auto"/>
        <w:rPr>
          <w:rFonts w:ascii="Arial" w:hAnsi="Arial" w:cs="Arial"/>
        </w:rPr>
      </w:pPr>
      <w:r>
        <w:rPr>
          <w:rFonts w:ascii="Arial" w:hAnsi="Arial" w:cs="Arial"/>
        </w:rPr>
        <w:t xml:space="preserve">Školení budou probíhat </w:t>
      </w:r>
      <w:r w:rsidR="00E828D0">
        <w:rPr>
          <w:rFonts w:ascii="Arial" w:hAnsi="Arial" w:cs="Arial"/>
        </w:rPr>
        <w:t>na základě dohody s dodavatelem dle termínů navržených dodavatelem.</w:t>
      </w:r>
    </w:p>
    <w:p w:rsidR="00867EFC" w:rsidP="00867EFC" w:rsidRDefault="00867EFC">
      <w:pPr>
        <w:rPr>
          <w:rFonts w:ascii="Arial" w:hAnsi="Arial" w:cs="Arial"/>
        </w:rPr>
      </w:pPr>
      <w:r>
        <w:rPr>
          <w:rFonts w:ascii="Arial" w:hAnsi="Arial" w:cs="Arial"/>
        </w:rPr>
        <w:br w:type="page"/>
      </w:r>
    </w:p>
    <w:p w:rsidRPr="00307E6D" w:rsidR="00867EFC" w:rsidP="00867EFC" w:rsidRDefault="00BD4CFD">
      <w:pPr>
        <w:pBdr>
          <w:top w:val="single" w:color="auto" w:sz="4" w:space="1"/>
          <w:left w:val="single" w:color="auto" w:sz="4" w:space="4"/>
          <w:bottom w:val="single" w:color="auto" w:sz="4" w:space="1"/>
          <w:right w:val="single" w:color="auto" w:sz="4" w:space="4"/>
        </w:pBdr>
        <w:shd w:val="clear" w:color="auto" w:fill="8DB3E2" w:themeFill="text2" w:themeFillTint="66"/>
        <w:jc w:val="center"/>
        <w:rPr>
          <w:rFonts w:ascii="Arial" w:hAnsi="Arial" w:cs="Arial"/>
          <w:b/>
          <w:sz w:val="36"/>
          <w:szCs w:val="36"/>
        </w:rPr>
      </w:pPr>
      <w:r>
        <w:rPr>
          <w:rFonts w:ascii="Arial" w:hAnsi="Arial" w:cs="Arial"/>
          <w:b/>
          <w:sz w:val="36"/>
          <w:szCs w:val="36"/>
        </w:rPr>
        <w:lastRenderedPageBreak/>
        <w:t>KA9</w:t>
      </w:r>
    </w:p>
    <w:p w:rsidR="00867EFC" w:rsidP="00867EFC" w:rsidRDefault="00867EFC">
      <w:pPr>
        <w:pStyle w:val="Odstavecseseznamem"/>
        <w:ind w:left="714"/>
        <w:rPr>
          <w:rFonts w:ascii="Arial" w:hAnsi="Arial" w:cs="Arial"/>
        </w:rPr>
      </w:pPr>
    </w:p>
    <w:tbl>
      <w:tblPr>
        <w:tblStyle w:val="Mkatabulky"/>
        <w:tblW w:w="0" w:type="auto"/>
        <w:tblLook w:firstRow="1" w:lastRow="0" w:firstColumn="1" w:lastColumn="0" w:noHBand="0" w:noVBand="1" w:val="04A0"/>
      </w:tblPr>
      <w:tblGrid>
        <w:gridCol w:w="1317"/>
        <w:gridCol w:w="776"/>
        <w:gridCol w:w="7194"/>
      </w:tblGrid>
      <w:tr w:rsidRPr="00E24211" w:rsidR="00867EFC" w:rsidTr="00FE5FF6">
        <w:tc>
          <w:tcPr>
            <w:tcW w:w="1317" w:type="dxa"/>
            <w:shd w:val="clear" w:color="auto" w:fill="D9D9D9" w:themeFill="background1" w:themeFillShade="D9"/>
            <w:vAlign w:val="center"/>
          </w:tcPr>
          <w:p w:rsidRPr="00E24211" w:rsidR="00867EFC" w:rsidP="00FE5FF6" w:rsidRDefault="00867EFC">
            <w:pPr>
              <w:rPr>
                <w:rFonts w:ascii="Arial" w:hAnsi="Arial" w:cs="Arial"/>
                <w:b/>
              </w:rPr>
            </w:pPr>
            <w:r w:rsidRPr="00E24211">
              <w:rPr>
                <w:rFonts w:ascii="Arial" w:hAnsi="Arial" w:cs="Arial"/>
                <w:b/>
              </w:rPr>
              <w:t>Název:</w:t>
            </w:r>
          </w:p>
        </w:tc>
        <w:tc>
          <w:tcPr>
            <w:tcW w:w="7970" w:type="dxa"/>
            <w:gridSpan w:val="2"/>
            <w:shd w:val="clear" w:color="auto" w:fill="D9D9D9" w:themeFill="background1" w:themeFillShade="D9"/>
          </w:tcPr>
          <w:p w:rsidRPr="00307E6D" w:rsidR="00867EFC" w:rsidP="00FE5FF6" w:rsidRDefault="00867EFC">
            <w:pPr>
              <w:rPr>
                <w:rFonts w:ascii="Arial" w:hAnsi="Arial" w:cs="Arial"/>
                <w:b/>
                <w:sz w:val="28"/>
                <w:szCs w:val="28"/>
              </w:rPr>
            </w:pPr>
            <w:r w:rsidRPr="00307E6D">
              <w:rPr>
                <w:rFonts w:ascii="Arial" w:hAnsi="Arial" w:cs="Arial"/>
                <w:b/>
                <w:sz w:val="28"/>
                <w:szCs w:val="28"/>
              </w:rPr>
              <w:t>Zvýšení kybernetické bezpečnosti úřadu</w:t>
            </w:r>
          </w:p>
        </w:tc>
      </w:tr>
      <w:tr w:rsidRPr="006959BB" w:rsidR="00867EFC" w:rsidTr="00FE5FF6">
        <w:trPr>
          <w:trHeight w:val="675"/>
        </w:trPr>
        <w:tc>
          <w:tcPr>
            <w:tcW w:w="1317" w:type="dxa"/>
            <w:vAlign w:val="center"/>
          </w:tcPr>
          <w:p w:rsidR="00867EFC" w:rsidP="00FE5FF6" w:rsidRDefault="00867EFC">
            <w:pPr>
              <w:rPr>
                <w:rFonts w:ascii="Arial" w:hAnsi="Arial" w:cs="Arial"/>
                <w:b/>
              </w:rPr>
            </w:pPr>
            <w:r>
              <w:rPr>
                <w:rFonts w:ascii="Arial" w:hAnsi="Arial" w:cs="Arial"/>
                <w:b/>
              </w:rPr>
              <w:t>Předmět zakázky:</w:t>
            </w:r>
          </w:p>
        </w:tc>
        <w:tc>
          <w:tcPr>
            <w:tcW w:w="7970" w:type="dxa"/>
            <w:gridSpan w:val="2"/>
          </w:tcPr>
          <w:p w:rsidR="00867EFC" w:rsidP="00FE5FF6" w:rsidRDefault="00867EFC">
            <w:pPr>
              <w:pStyle w:val="Odstavecseseznamem"/>
              <w:rPr>
                <w:rFonts w:ascii="Arial" w:hAnsi="Arial" w:cs="Arial"/>
              </w:rPr>
            </w:pPr>
            <w:r>
              <w:rPr>
                <w:rFonts w:ascii="Arial" w:hAnsi="Arial" w:cs="Arial"/>
              </w:rPr>
              <w:t>Předmětem zakázky je zajištění realizace odborných kurzů v oblasti zvýšení kybernetické bezpečnosti úřadu. Jedná se o kurzy Windows Server 2016 – správa bezpečnosti a Pokročilá administrac</w:t>
            </w:r>
            <w:r w:rsidR="00482CBE">
              <w:rPr>
                <w:rFonts w:ascii="Arial" w:hAnsi="Arial" w:cs="Arial"/>
              </w:rPr>
              <w:t>e Microsoft Exchange Server 2016</w:t>
            </w:r>
            <w:r>
              <w:rPr>
                <w:rFonts w:ascii="Arial" w:hAnsi="Arial" w:cs="Arial"/>
              </w:rPr>
              <w:t xml:space="preserve">. Kurzy jsou určeny pro pracovníky oddělení informačních technologií Úřadu městského obvodu Moravská Ostrava a Přívoz. Absolvování kurzů jim umožní lépe a efektivněji spravovat svěřené sítě a zajišťovat jejich bezpečnost, především proti útokům zvenku. </w:t>
            </w:r>
          </w:p>
          <w:p w:rsidR="00867EFC" w:rsidP="00FE5FF6" w:rsidRDefault="00867EFC">
            <w:pPr>
              <w:pStyle w:val="Odstavecseseznamem"/>
              <w:rPr>
                <w:rFonts w:ascii="Arial" w:hAnsi="Arial" w:cs="Arial"/>
              </w:rPr>
            </w:pPr>
            <w:r>
              <w:rPr>
                <w:rFonts w:ascii="Arial" w:hAnsi="Arial" w:cs="Arial"/>
              </w:rPr>
              <w:t xml:space="preserve">Kurzy budou realizovány formou otevřených kurzů a v místě dle nabídky uchazeče. Maximální dojezdová vzdálenost je </w:t>
            </w:r>
            <w:r w:rsidRPr="005D460D">
              <w:rPr>
                <w:rFonts w:ascii="Arial" w:hAnsi="Arial" w:cs="Arial"/>
              </w:rPr>
              <w:t>3</w:t>
            </w:r>
            <w:r w:rsidRPr="005D460D" w:rsidR="005D460D">
              <w:rPr>
                <w:rFonts w:ascii="Arial" w:hAnsi="Arial" w:cs="Arial"/>
              </w:rPr>
              <w:t>9</w:t>
            </w:r>
            <w:r w:rsidRPr="005D460D">
              <w:rPr>
                <w:rFonts w:ascii="Arial" w:hAnsi="Arial" w:cs="Arial"/>
              </w:rPr>
              <w:t>0 Km.</w:t>
            </w:r>
          </w:p>
          <w:p w:rsidR="00867EFC" w:rsidP="00FE5FF6" w:rsidRDefault="00867EFC">
            <w:pPr>
              <w:rPr>
                <w:rFonts w:ascii="Arial" w:hAnsi="Arial" w:cs="Arial"/>
              </w:rPr>
            </w:pPr>
            <w:r>
              <w:rPr>
                <w:rFonts w:ascii="Arial" w:hAnsi="Arial" w:cs="Arial"/>
              </w:rPr>
              <w:t xml:space="preserve">Účastníci vybraných kurzů získají po úspěšném absolvování výuky certifikát o absolvování kurzu. Podmínky úspěšného absolvování výuky a případné zkoušky stanovuje uchazeč. </w:t>
            </w:r>
          </w:p>
          <w:p w:rsidRPr="000377CF" w:rsidR="00867EFC" w:rsidP="00FE5FF6" w:rsidRDefault="00867EFC">
            <w:pPr>
              <w:pStyle w:val="Odstavecseseznamem"/>
              <w:rPr>
                <w:rFonts w:ascii="Arial" w:hAnsi="Arial" w:cs="Arial"/>
              </w:rPr>
            </w:pPr>
            <w:r>
              <w:rPr>
                <w:rFonts w:ascii="Arial" w:hAnsi="Arial" w:cs="Arial"/>
              </w:rPr>
              <w:t xml:space="preserve">Součástí nabídkové ceny je cena kurzovného, potřebné výukové literatury v barevném provedení, pomůcek, testů, případné zkoušky, vydání a dodání </w:t>
            </w:r>
            <w:r w:rsidRPr="00AA11AA">
              <w:rPr>
                <w:rFonts w:ascii="Arial" w:hAnsi="Arial" w:cs="Arial"/>
              </w:rPr>
              <w:t xml:space="preserve">certifikátu </w:t>
            </w:r>
            <w:r w:rsidRPr="000377CF">
              <w:rPr>
                <w:rFonts w:ascii="Arial" w:hAnsi="Arial" w:cs="Arial"/>
              </w:rPr>
              <w:t xml:space="preserve">a občerstvení účastníků. </w:t>
            </w:r>
          </w:p>
          <w:p w:rsidRPr="000377CF" w:rsidR="00867EFC" w:rsidP="00FE5FF6" w:rsidRDefault="00867EFC">
            <w:pPr>
              <w:pStyle w:val="Odstavecseseznamem"/>
              <w:rPr>
                <w:rFonts w:ascii="Arial" w:hAnsi="Arial" w:cs="Arial"/>
              </w:rPr>
            </w:pPr>
            <w:r w:rsidRPr="000377CF">
              <w:rPr>
                <w:rFonts w:ascii="Arial" w:hAnsi="Arial" w:cs="Arial"/>
              </w:rPr>
              <w:t>Součástí občerstvení bude sladké a slané pečivo, káva, čaj a voda.</w:t>
            </w:r>
          </w:p>
          <w:p w:rsidRPr="00087A73" w:rsidR="00867EFC" w:rsidP="00FE5FF6" w:rsidRDefault="00867EFC">
            <w:pPr>
              <w:rPr>
                <w:rFonts w:ascii="Arial" w:hAnsi="Arial" w:cs="Arial"/>
                <w:b/>
              </w:rPr>
            </w:pPr>
            <w:r>
              <w:rPr>
                <w:rFonts w:ascii="Arial" w:hAnsi="Arial" w:cs="Arial"/>
                <w:b/>
              </w:rPr>
              <w:t>Jedná se o otevřené</w:t>
            </w:r>
            <w:r w:rsidRPr="00997178">
              <w:rPr>
                <w:rFonts w:ascii="Arial" w:hAnsi="Arial" w:cs="Arial"/>
                <w:b/>
              </w:rPr>
              <w:t xml:space="preserve"> kurz</w:t>
            </w:r>
            <w:r>
              <w:rPr>
                <w:rFonts w:ascii="Arial" w:hAnsi="Arial" w:cs="Arial"/>
                <w:b/>
              </w:rPr>
              <w:t>y</w:t>
            </w:r>
            <w:r w:rsidRPr="00997178">
              <w:rPr>
                <w:rFonts w:ascii="Arial" w:hAnsi="Arial" w:cs="Arial"/>
                <w:b/>
              </w:rPr>
              <w:t>!</w:t>
            </w:r>
          </w:p>
        </w:tc>
      </w:tr>
      <w:tr w:rsidR="00867EFC" w:rsidTr="00FE5FF6">
        <w:trPr>
          <w:trHeight w:val="289"/>
        </w:trPr>
        <w:tc>
          <w:tcPr>
            <w:tcW w:w="9287" w:type="dxa"/>
            <w:gridSpan w:val="3"/>
            <w:shd w:val="clear" w:color="auto" w:fill="F2F2F2" w:themeFill="background1" w:themeFillShade="F2"/>
            <w:vAlign w:val="center"/>
          </w:tcPr>
          <w:p w:rsidRPr="00AA5ED0" w:rsidR="00867EFC" w:rsidP="00FE5FF6" w:rsidRDefault="00482CBE">
            <w:pPr>
              <w:pStyle w:val="Odstavecseseznamem"/>
              <w:jc w:val="center"/>
              <w:rPr>
                <w:rFonts w:ascii="Arial" w:hAnsi="Arial" w:cs="Arial"/>
                <w:b/>
              </w:rPr>
            </w:pPr>
            <w:r>
              <w:rPr>
                <w:rFonts w:ascii="Arial" w:hAnsi="Arial" w:cs="Arial"/>
                <w:b/>
              </w:rPr>
              <w:t xml:space="preserve">Windows Server </w:t>
            </w:r>
            <w:r w:rsidRPr="00AA5ED0" w:rsidR="00867EFC">
              <w:rPr>
                <w:rFonts w:ascii="Arial" w:hAnsi="Arial" w:cs="Arial"/>
                <w:b/>
              </w:rPr>
              <w:t>2016 – správa bezpečnosti</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Počet účastníků:</w:t>
            </w:r>
          </w:p>
        </w:tc>
        <w:tc>
          <w:tcPr>
            <w:tcW w:w="7194" w:type="dxa"/>
            <w:vAlign w:val="center"/>
          </w:tcPr>
          <w:p w:rsidRPr="0061799D" w:rsidR="00867EFC" w:rsidP="00FE5FF6" w:rsidRDefault="00867EFC">
            <w:pPr>
              <w:rPr>
                <w:rFonts w:ascii="Arial" w:hAnsi="Arial" w:cs="Arial"/>
              </w:rPr>
            </w:pPr>
            <w:r>
              <w:rPr>
                <w:rFonts w:ascii="Arial" w:hAnsi="Arial" w:cs="Arial"/>
              </w:rPr>
              <w:t>3 (jednotliví účastníci se budou školit v různých termínech)</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Rozsah výuky:</w:t>
            </w:r>
          </w:p>
        </w:tc>
        <w:tc>
          <w:tcPr>
            <w:tcW w:w="7194" w:type="dxa"/>
            <w:vAlign w:val="center"/>
          </w:tcPr>
          <w:p w:rsidRPr="0061799D" w:rsidR="00867EFC" w:rsidP="00FE5FF6" w:rsidRDefault="00867EFC">
            <w:pPr>
              <w:rPr>
                <w:rFonts w:ascii="Arial" w:hAnsi="Arial" w:cs="Arial"/>
              </w:rPr>
            </w:pPr>
            <w:r>
              <w:rPr>
                <w:rFonts w:ascii="Arial" w:hAnsi="Arial" w:cs="Arial"/>
              </w:rPr>
              <w:t xml:space="preserve">5 dnů / 40 hodin </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Plánovaný termín realizace:</w:t>
            </w:r>
          </w:p>
        </w:tc>
        <w:tc>
          <w:tcPr>
            <w:tcW w:w="7194" w:type="dxa"/>
            <w:vAlign w:val="center"/>
          </w:tcPr>
          <w:p w:rsidRPr="0061799D" w:rsidR="00867EFC" w:rsidP="000E6A55" w:rsidRDefault="00162459">
            <w:pPr>
              <w:rPr>
                <w:rFonts w:ascii="Arial" w:hAnsi="Arial" w:cs="Arial"/>
              </w:rPr>
            </w:pPr>
            <w:r>
              <w:rPr>
                <w:rFonts w:ascii="Arial" w:hAnsi="Arial" w:cs="Arial"/>
              </w:rPr>
              <w:t>květen</w:t>
            </w:r>
            <w:r w:rsidR="00E828D0">
              <w:rPr>
                <w:rFonts w:ascii="Arial" w:hAnsi="Arial" w:cs="Arial"/>
              </w:rPr>
              <w:t xml:space="preserve"> 2018 – říjen 2019</w:t>
            </w:r>
          </w:p>
        </w:tc>
      </w:tr>
      <w:tr w:rsidRPr="0061799D" w:rsidR="00867EFC" w:rsidTr="00FE5FF6">
        <w:trPr>
          <w:trHeight w:val="289"/>
        </w:trPr>
        <w:tc>
          <w:tcPr>
            <w:tcW w:w="2093" w:type="dxa"/>
            <w:gridSpan w:val="2"/>
            <w:vAlign w:val="center"/>
          </w:tcPr>
          <w:p w:rsidR="00867EFC" w:rsidP="00FE5FF6" w:rsidRDefault="00867EFC">
            <w:pPr>
              <w:rPr>
                <w:rFonts w:ascii="Arial" w:hAnsi="Arial" w:cs="Arial"/>
                <w:b/>
              </w:rPr>
            </w:pPr>
            <w:r>
              <w:rPr>
                <w:rFonts w:ascii="Arial" w:hAnsi="Arial" w:cs="Arial"/>
                <w:b/>
              </w:rPr>
              <w:t>Obsahová náplň:</w:t>
            </w:r>
          </w:p>
        </w:tc>
        <w:tc>
          <w:tcPr>
            <w:tcW w:w="7194" w:type="dxa"/>
            <w:vAlign w:val="center"/>
          </w:tcPr>
          <w:p w:rsidRPr="00482CBE" w:rsidR="00482CBE" w:rsidP="00482CBE" w:rsidRDefault="00482CBE">
            <w:pPr>
              <w:pStyle w:val="Odstavecseseznamem"/>
              <w:numPr>
                <w:ilvl w:val="0"/>
                <w:numId w:val="10"/>
              </w:numPr>
              <w:rPr>
                <w:rFonts w:ascii="Arial" w:hAnsi="Arial" w:cs="Arial"/>
              </w:rPr>
            </w:pPr>
            <w:r w:rsidRPr="00482CBE">
              <w:rPr>
                <w:rFonts w:ascii="Arial" w:hAnsi="Arial" w:cs="Arial"/>
              </w:rPr>
              <w:t xml:space="preserve">kurz se zaměřuje na získání znalostí v oblasti implementace bezpečnosti sítí postavených na Windows a </w:t>
            </w:r>
            <w:proofErr w:type="spellStart"/>
            <w:r w:rsidRPr="00482CBE">
              <w:rPr>
                <w:rFonts w:ascii="Arial" w:hAnsi="Arial" w:cs="Arial"/>
              </w:rPr>
              <w:t>Active</w:t>
            </w:r>
            <w:proofErr w:type="spellEnd"/>
            <w:r w:rsidRPr="00482CBE">
              <w:rPr>
                <w:rFonts w:ascii="Arial" w:hAnsi="Arial" w:cs="Arial"/>
              </w:rPr>
              <w:t xml:space="preserve"> </w:t>
            </w:r>
            <w:proofErr w:type="spellStart"/>
            <w:r w:rsidRPr="00482CBE">
              <w:rPr>
                <w:rFonts w:ascii="Arial" w:hAnsi="Arial" w:cs="Arial"/>
              </w:rPr>
              <w:t>Directory</w:t>
            </w:r>
            <w:proofErr w:type="spellEnd"/>
            <w:r w:rsidRPr="00482CBE">
              <w:rPr>
                <w:rFonts w:ascii="Arial" w:hAnsi="Arial" w:cs="Arial"/>
              </w:rPr>
              <w:t xml:space="preserve"> </w:t>
            </w:r>
          </w:p>
          <w:p w:rsidRPr="00482CBE" w:rsidR="00482CBE" w:rsidP="00482CBE" w:rsidRDefault="00482CBE">
            <w:pPr>
              <w:pStyle w:val="Odstavecseseznamem"/>
              <w:numPr>
                <w:ilvl w:val="0"/>
                <w:numId w:val="10"/>
              </w:numPr>
              <w:rPr>
                <w:rFonts w:ascii="Arial" w:hAnsi="Arial" w:cs="Arial"/>
              </w:rPr>
            </w:pPr>
            <w:r w:rsidRPr="00482CBE">
              <w:rPr>
                <w:rFonts w:ascii="Arial" w:hAnsi="Arial" w:cs="Arial"/>
              </w:rPr>
              <w:t>kurz obsahuje také vybraná bezpečnostní témata z ostatních kurzů rodiny Windows Server 2012 R2 a 2016 a přináší jejich průřez přes všechny verze operačních systé</w:t>
            </w:r>
            <w:bookmarkStart w:name="_GoBack" w:id="1"/>
            <w:bookmarkEnd w:id="1"/>
            <w:r w:rsidRPr="00482CBE">
              <w:rPr>
                <w:rFonts w:ascii="Arial" w:hAnsi="Arial" w:cs="Arial"/>
              </w:rPr>
              <w:t xml:space="preserve">mů Windows, 7, 8.1, 10, Windows Server 2012 R2, 2016 a současně všechny obory jako jsou síťové technologie, </w:t>
            </w:r>
            <w:proofErr w:type="spellStart"/>
            <w:r w:rsidRPr="00482CBE">
              <w:rPr>
                <w:rFonts w:ascii="Arial" w:hAnsi="Arial" w:cs="Arial"/>
              </w:rPr>
              <w:t>Active</w:t>
            </w:r>
            <w:proofErr w:type="spellEnd"/>
            <w:r w:rsidRPr="00482CBE">
              <w:rPr>
                <w:rFonts w:ascii="Arial" w:hAnsi="Arial" w:cs="Arial"/>
              </w:rPr>
              <w:t xml:space="preserve"> </w:t>
            </w:r>
            <w:proofErr w:type="spellStart"/>
            <w:r w:rsidRPr="00482CBE">
              <w:rPr>
                <w:rFonts w:ascii="Arial" w:hAnsi="Arial" w:cs="Arial"/>
              </w:rPr>
              <w:t>Directory</w:t>
            </w:r>
            <w:proofErr w:type="spellEnd"/>
            <w:r w:rsidRPr="00482CBE">
              <w:rPr>
                <w:rFonts w:ascii="Arial" w:hAnsi="Arial" w:cs="Arial"/>
              </w:rPr>
              <w:t>, nebo aplikační služby</w:t>
            </w:r>
          </w:p>
          <w:p w:rsidRPr="00482CBE" w:rsidR="00482CBE" w:rsidP="00482CBE" w:rsidRDefault="00482CBE">
            <w:pPr>
              <w:pStyle w:val="Odstavecseseznamem"/>
              <w:numPr>
                <w:ilvl w:val="0"/>
                <w:numId w:val="10"/>
              </w:numPr>
              <w:rPr>
                <w:rFonts w:ascii="Arial" w:hAnsi="Arial" w:cs="Arial"/>
              </w:rPr>
            </w:pPr>
            <w:r w:rsidRPr="00482CBE">
              <w:rPr>
                <w:rFonts w:ascii="Arial" w:hAnsi="Arial" w:cs="Arial"/>
              </w:rPr>
              <w:t xml:space="preserve">absolventi získají znalosti bezpečnostních parametrů technologií jako je </w:t>
            </w:r>
            <w:proofErr w:type="spellStart"/>
            <w:r w:rsidRPr="00482CBE">
              <w:rPr>
                <w:rFonts w:ascii="Arial" w:hAnsi="Arial" w:cs="Arial"/>
              </w:rPr>
              <w:t>Active</w:t>
            </w:r>
            <w:proofErr w:type="spellEnd"/>
            <w:r w:rsidRPr="00482CBE">
              <w:rPr>
                <w:rFonts w:ascii="Arial" w:hAnsi="Arial" w:cs="Arial"/>
              </w:rPr>
              <w:t xml:space="preserve"> </w:t>
            </w:r>
            <w:proofErr w:type="spellStart"/>
            <w:r w:rsidRPr="00482CBE">
              <w:rPr>
                <w:rFonts w:ascii="Arial" w:hAnsi="Arial" w:cs="Arial"/>
              </w:rPr>
              <w:t>Directory</w:t>
            </w:r>
            <w:proofErr w:type="spellEnd"/>
            <w:r w:rsidRPr="00482CBE">
              <w:rPr>
                <w:rFonts w:ascii="Arial" w:hAnsi="Arial" w:cs="Arial"/>
              </w:rPr>
              <w:t xml:space="preserve"> (AD DS), NTFS, </w:t>
            </w:r>
            <w:proofErr w:type="spellStart"/>
            <w:r w:rsidRPr="00482CBE">
              <w:rPr>
                <w:rFonts w:ascii="Arial" w:hAnsi="Arial" w:cs="Arial"/>
              </w:rPr>
              <w:t>file</w:t>
            </w:r>
            <w:proofErr w:type="spellEnd"/>
            <w:r w:rsidRPr="00482CBE">
              <w:rPr>
                <w:rFonts w:ascii="Arial" w:hAnsi="Arial" w:cs="Arial"/>
              </w:rPr>
              <w:t xml:space="preserve"> </w:t>
            </w:r>
            <w:proofErr w:type="spellStart"/>
            <w:r w:rsidRPr="00482CBE">
              <w:rPr>
                <w:rFonts w:ascii="Arial" w:hAnsi="Arial" w:cs="Arial"/>
              </w:rPr>
              <w:t>sharing</w:t>
            </w:r>
            <w:proofErr w:type="spellEnd"/>
            <w:r w:rsidRPr="00482CBE">
              <w:rPr>
                <w:rFonts w:ascii="Arial" w:hAnsi="Arial" w:cs="Arial"/>
              </w:rPr>
              <w:t xml:space="preserve"> (SMB) a SMB </w:t>
            </w:r>
            <w:proofErr w:type="spellStart"/>
            <w:r w:rsidRPr="00482CBE">
              <w:rPr>
                <w:rFonts w:ascii="Arial" w:hAnsi="Arial" w:cs="Arial"/>
              </w:rPr>
              <w:t>signing</w:t>
            </w:r>
            <w:proofErr w:type="spellEnd"/>
            <w:r w:rsidRPr="00482CBE">
              <w:rPr>
                <w:rFonts w:ascii="Arial" w:hAnsi="Arial" w:cs="Arial"/>
              </w:rPr>
              <w:t xml:space="preserve">, </w:t>
            </w:r>
            <w:proofErr w:type="spellStart"/>
            <w:r w:rsidRPr="00482CBE">
              <w:rPr>
                <w:rFonts w:ascii="Arial" w:hAnsi="Arial" w:cs="Arial"/>
              </w:rPr>
              <w:t>BitLocker</w:t>
            </w:r>
            <w:proofErr w:type="spellEnd"/>
            <w:r w:rsidRPr="00482CBE">
              <w:rPr>
                <w:rFonts w:ascii="Arial" w:hAnsi="Arial" w:cs="Arial"/>
              </w:rPr>
              <w:t xml:space="preserve">, EFS, </w:t>
            </w:r>
            <w:proofErr w:type="spellStart"/>
            <w:r w:rsidRPr="00482CBE">
              <w:rPr>
                <w:rFonts w:ascii="Arial" w:hAnsi="Arial" w:cs="Arial"/>
              </w:rPr>
              <w:t>Dynamic</w:t>
            </w:r>
            <w:proofErr w:type="spellEnd"/>
            <w:r w:rsidRPr="00482CBE">
              <w:rPr>
                <w:rFonts w:ascii="Arial" w:hAnsi="Arial" w:cs="Arial"/>
              </w:rPr>
              <w:t xml:space="preserve"> Access </w:t>
            </w:r>
            <w:proofErr w:type="spellStart"/>
            <w:r w:rsidRPr="00482CBE">
              <w:rPr>
                <w:rFonts w:ascii="Arial" w:hAnsi="Arial" w:cs="Arial"/>
              </w:rPr>
              <w:t>Control</w:t>
            </w:r>
            <w:proofErr w:type="spellEnd"/>
            <w:r w:rsidRPr="00482CBE">
              <w:rPr>
                <w:rFonts w:ascii="Arial" w:hAnsi="Arial" w:cs="Arial"/>
              </w:rPr>
              <w:t xml:space="preserve"> (DAC), </w:t>
            </w:r>
            <w:proofErr w:type="spellStart"/>
            <w:r w:rsidRPr="00482CBE">
              <w:rPr>
                <w:rFonts w:ascii="Arial" w:hAnsi="Arial" w:cs="Arial"/>
              </w:rPr>
              <w:t>code</w:t>
            </w:r>
            <w:proofErr w:type="spellEnd"/>
            <w:r w:rsidRPr="00482CBE">
              <w:rPr>
                <w:rFonts w:ascii="Arial" w:hAnsi="Arial" w:cs="Arial"/>
              </w:rPr>
              <w:t xml:space="preserve"> </w:t>
            </w:r>
            <w:proofErr w:type="spellStart"/>
            <w:r w:rsidRPr="00482CBE">
              <w:rPr>
                <w:rFonts w:ascii="Arial" w:hAnsi="Arial" w:cs="Arial"/>
              </w:rPr>
              <w:t>signing</w:t>
            </w:r>
            <w:proofErr w:type="spellEnd"/>
            <w:r w:rsidRPr="00482CBE">
              <w:rPr>
                <w:rFonts w:ascii="Arial" w:hAnsi="Arial" w:cs="Arial"/>
              </w:rPr>
              <w:t>, základy TLS a HTTPS, LDAPS a RDPS, nebo IIS</w:t>
            </w:r>
          </w:p>
          <w:p w:rsidRPr="00482CBE" w:rsidR="00867EFC" w:rsidP="00482CBE" w:rsidRDefault="00867EFC">
            <w:pPr>
              <w:rPr>
                <w:rFonts w:ascii="Arial" w:hAnsi="Arial" w:cs="Arial"/>
              </w:rPr>
            </w:pPr>
          </w:p>
        </w:tc>
      </w:tr>
    </w:tbl>
    <w:p w:rsidR="00867EFC" w:rsidRDefault="00867EFC"/>
    <w:p w:rsidR="003009EF" w:rsidRDefault="003009EF"/>
    <w:sectPr w:rsidR="003009EF" w:rsidSect="00FE679B">
      <w:headerReference w:type="default" r:id="rId8"/>
      <w:footerReference w:type="default" r:id="rId9"/>
      <w:headerReference w:type="first" r:id="rId10"/>
      <w:footerReference w:type="first" r:id="rId11"/>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46BDD" w:rsidRDefault="00C46BDD">
      <w:r>
        <w:separator/>
      </w:r>
    </w:p>
  </w:endnote>
  <w:endnote w:type="continuationSeparator" w:id="0">
    <w:p w:rsidR="00C46BDD" w:rsidRDefault="00C46BD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4DE3D489" wp14:editId="385D57F4">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482CBE">
      <w:rPr>
        <w:noProof/>
      </w:rPr>
      <w:t>10</w:t>
    </w:r>
    <w:r>
      <w:fldChar w:fldCharType="end"/>
    </w:r>
    <w:r>
      <w:rPr>
        <w:rFonts w:ascii="Arial" w:hAnsi="Arial" w:eastAsia="Arial" w:cs="Arial"/>
        <w:color w:val="003C69"/>
        <w:sz w:val="20"/>
        <w:szCs w:val="20"/>
      </w:rPr>
      <w:t>/</w:t>
    </w:r>
    <w:r>
      <w:fldChar w:fldCharType="begin"/>
    </w:r>
    <w:r>
      <w:instrText>NUMPAGES</w:instrText>
    </w:r>
    <w:r>
      <w:fldChar w:fldCharType="separate"/>
    </w:r>
    <w:r w:rsidR="00482CBE">
      <w:rPr>
        <w:noProof/>
      </w:rPr>
      <w:t>11</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10688">
      <w:rPr>
        <w:rFonts w:ascii="Arial" w:hAnsi="Arial" w:eastAsia="Arial" w:cs="Arial"/>
        <w:color w:val="003C69"/>
        <w:sz w:val="16"/>
        <w:szCs w:val="16"/>
      </w:rPr>
      <w:t>vá</w:t>
    </w:r>
    <w:r w:rsidRPr="00530F05">
      <w:rPr>
        <w:rFonts w:ascii="Arial" w:hAnsi="Arial" w:eastAsia="Arial" w:cs="Arial"/>
        <w:color w:val="003C69"/>
        <w:sz w:val="16"/>
        <w:szCs w:val="16"/>
      </w:rPr>
      <w:t>ním k vy</w:t>
    </w:r>
    <w:r w:rsidR="00C10688">
      <w:rPr>
        <w:rFonts w:ascii="Arial" w:hAnsi="Arial" w:eastAsia="Arial" w:cs="Arial"/>
        <w:color w:val="003C69"/>
        <w:sz w:val="16"/>
        <w:szCs w:val="16"/>
      </w:rPr>
      <w:t xml:space="preserve">šší profesionalizaci </w:t>
    </w:r>
    <w:proofErr w:type="spellStart"/>
    <w:r w:rsidR="00C10688">
      <w:rPr>
        <w:rFonts w:ascii="Arial" w:hAnsi="Arial" w:eastAsia="Arial" w:cs="Arial"/>
        <w:color w:val="003C69"/>
        <w:sz w:val="16"/>
        <w:szCs w:val="16"/>
      </w:rPr>
      <w:t>ÚMOb</w:t>
    </w:r>
    <w:proofErr w:type="spellEnd"/>
    <w:r w:rsidR="00C10688">
      <w:rPr>
        <w:rFonts w:ascii="Arial" w:hAnsi="Arial" w:eastAsia="Arial" w:cs="Arial"/>
        <w:color w:val="003C69"/>
        <w:sz w:val="16"/>
        <w:szCs w:val="16"/>
      </w:rPr>
      <w:t xml:space="preserve"> </w:t>
    </w:r>
    <w:proofErr w:type="spellStart"/>
    <w:r w:rsidR="00C10688">
      <w:rPr>
        <w:rFonts w:ascii="Arial" w:hAnsi="Arial" w:eastAsia="Arial" w:cs="Arial"/>
        <w:color w:val="003C69"/>
        <w:sz w:val="16"/>
        <w:szCs w:val="16"/>
      </w:rPr>
      <w:t>MOaP</w:t>
    </w:r>
    <w:proofErr w:type="spellEnd"/>
    <w:r w:rsidR="00C10688">
      <w:rPr>
        <w:rFonts w:ascii="Arial" w:hAnsi="Arial" w:eastAsia="Arial" w:cs="Arial"/>
        <w:color w:val="003C69"/>
        <w:sz w:val="16"/>
        <w:szCs w:val="16"/>
      </w:rPr>
      <w:t>“ klíčovou aktivitu č. 9</w:t>
    </w:r>
    <w:r w:rsidR="00D94E71">
      <w:rPr>
        <w:rFonts w:ascii="Arial" w:hAnsi="Arial" w:eastAsia="Arial" w:cs="Arial"/>
        <w:color w:val="003C69"/>
        <w:sz w:val="16"/>
        <w:szCs w:val="16"/>
      </w:rPr>
      <w:t xml:space="preserve"> část A</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20E00594" wp14:editId="4D42CC51">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482CBE">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482CBE">
      <w:rPr>
        <w:noProof/>
      </w:rPr>
      <w:t>11</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10688">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C10688">
      <w:rPr>
        <w:rFonts w:ascii="Arial" w:hAnsi="Arial" w:eastAsia="Arial" w:cs="Arial"/>
        <w:color w:val="003C69"/>
        <w:sz w:val="16"/>
        <w:szCs w:val="16"/>
      </w:rPr>
      <w:t>klíčovou aktivitu č. 9 -</w:t>
    </w:r>
    <w:r w:rsidR="00D94E71">
      <w:rPr>
        <w:rFonts w:ascii="Arial" w:hAnsi="Arial" w:eastAsia="Arial" w:cs="Arial"/>
        <w:color w:val="003C69"/>
        <w:sz w:val="16"/>
        <w:szCs w:val="16"/>
      </w:rPr>
      <w:t xml:space="preserve"> část A</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46BDD" w:rsidRDefault="00C46BDD">
      <w:r>
        <w:separator/>
      </w:r>
    </w:p>
  </w:footnote>
  <w:footnote w:type="continuationSeparator" w:id="0">
    <w:p w:rsidR="00C46BDD" w:rsidRDefault="00C46BD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9E32C8">
      <w:rPr>
        <w:rFonts w:ascii="Arial" w:hAnsi="Arial" w:eastAsia="Arial" w:cs="Arial"/>
        <w:b/>
        <w:color w:val="33CCCC"/>
        <w:sz w:val="28"/>
        <w:szCs w:val="28"/>
      </w:rPr>
      <w:t xml:space="preserve">Příloha č. </w:t>
    </w:r>
    <w:r w:rsidR="006425D3">
      <w:rPr>
        <w:rFonts w:ascii="Arial" w:hAnsi="Arial" w:eastAsia="Arial" w:cs="Arial"/>
        <w:b/>
        <w:color w:val="33CCCC"/>
        <w:sz w:val="28"/>
        <w:szCs w:val="28"/>
      </w:rPr>
      <w:t>2</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
    <w:nsid w:val="1BCA3D42"/>
    <w:multiLevelType w:val="hybridMultilevel"/>
    <w:tmpl w:val="9E0E28D4"/>
    <w:lvl w:ilvl="0" w:tplc="6958F042">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start w:val="1"/>
      <w:numFmt w:val="bullet"/>
      <w:lvlText w:val=""/>
      <w:lvlJc w:val="left"/>
      <w:pPr>
        <w:ind w:left="1857" w:hanging="360"/>
      </w:pPr>
      <w:rPr>
        <w:rFonts w:hint="default" w:ascii="Wingdings" w:hAnsi="Wingdings"/>
      </w:rPr>
    </w:lvl>
    <w:lvl w:ilvl="3" w:tplc="04050001">
      <w:start w:val="1"/>
      <w:numFmt w:val="bullet"/>
      <w:lvlText w:val=""/>
      <w:lvlJc w:val="left"/>
      <w:pPr>
        <w:ind w:left="2577" w:hanging="360"/>
      </w:pPr>
      <w:rPr>
        <w:rFonts w:hint="default" w:ascii="Symbol" w:hAnsi="Symbol"/>
      </w:rPr>
    </w:lvl>
    <w:lvl w:ilvl="4" w:tplc="04050003">
      <w:start w:val="1"/>
      <w:numFmt w:val="bullet"/>
      <w:lvlText w:val="o"/>
      <w:lvlJc w:val="left"/>
      <w:pPr>
        <w:ind w:left="3297" w:hanging="360"/>
      </w:pPr>
      <w:rPr>
        <w:rFonts w:hint="default" w:ascii="Courier New" w:hAnsi="Courier New" w:cs="Courier New"/>
      </w:rPr>
    </w:lvl>
    <w:lvl w:ilvl="5" w:tplc="04050005">
      <w:start w:val="1"/>
      <w:numFmt w:val="bullet"/>
      <w:lvlText w:val=""/>
      <w:lvlJc w:val="left"/>
      <w:pPr>
        <w:ind w:left="4017" w:hanging="360"/>
      </w:pPr>
      <w:rPr>
        <w:rFonts w:hint="default" w:ascii="Wingdings" w:hAnsi="Wingdings"/>
      </w:rPr>
    </w:lvl>
    <w:lvl w:ilvl="6" w:tplc="04050001">
      <w:start w:val="1"/>
      <w:numFmt w:val="bullet"/>
      <w:lvlText w:val=""/>
      <w:lvlJc w:val="left"/>
      <w:pPr>
        <w:ind w:left="4737" w:hanging="360"/>
      </w:pPr>
      <w:rPr>
        <w:rFonts w:hint="default" w:ascii="Symbol" w:hAnsi="Symbol"/>
      </w:rPr>
    </w:lvl>
    <w:lvl w:ilvl="7" w:tplc="04050003">
      <w:start w:val="1"/>
      <w:numFmt w:val="bullet"/>
      <w:lvlText w:val="o"/>
      <w:lvlJc w:val="left"/>
      <w:pPr>
        <w:ind w:left="5457" w:hanging="360"/>
      </w:pPr>
      <w:rPr>
        <w:rFonts w:hint="default" w:ascii="Courier New" w:hAnsi="Courier New" w:cs="Courier New"/>
      </w:rPr>
    </w:lvl>
    <w:lvl w:ilvl="8" w:tplc="04050005">
      <w:start w:val="1"/>
      <w:numFmt w:val="bullet"/>
      <w:lvlText w:val=""/>
      <w:lvlJc w:val="left"/>
      <w:pPr>
        <w:ind w:left="6177" w:hanging="360"/>
      </w:pPr>
      <w:rPr>
        <w:rFonts w:hint="default" w:ascii="Wingdings" w:hAnsi="Wingdings"/>
      </w:rPr>
    </w:lvl>
  </w:abstractNum>
  <w:abstractNum w:abstractNumId="4">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6">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7">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9">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9"/>
  </w:num>
  <w:num w:numId="3">
    <w:abstractNumId w:val="5"/>
  </w:num>
  <w:num w:numId="4">
    <w:abstractNumId w:val="0"/>
  </w:num>
  <w:num w:numId="5">
    <w:abstractNumId w:val="2"/>
  </w:num>
  <w:num w:numId="6">
    <w:abstractNumId w:val="4"/>
  </w:num>
  <w:num w:numId="7">
    <w:abstractNumId w:val="10"/>
  </w:num>
  <w:num w:numId="8">
    <w:abstractNumId w:val="8"/>
  </w:num>
  <w:num w:numId="9">
    <w:abstractNumId w:val="6"/>
  </w:num>
  <w:num w:numId="10">
    <w:abstractNumId w:val="1"/>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3174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056AC"/>
    <w:rsid w:val="0002521D"/>
    <w:rsid w:val="00044CE5"/>
    <w:rsid w:val="00053873"/>
    <w:rsid w:val="000549F0"/>
    <w:rsid w:val="0007282B"/>
    <w:rsid w:val="00084126"/>
    <w:rsid w:val="00086D39"/>
    <w:rsid w:val="000D50A5"/>
    <w:rsid w:val="000E6A55"/>
    <w:rsid w:val="000F5066"/>
    <w:rsid w:val="001009C5"/>
    <w:rsid w:val="00111FD2"/>
    <w:rsid w:val="001156E8"/>
    <w:rsid w:val="00130566"/>
    <w:rsid w:val="00132408"/>
    <w:rsid w:val="00157C68"/>
    <w:rsid w:val="00162190"/>
    <w:rsid w:val="00162459"/>
    <w:rsid w:val="001653E1"/>
    <w:rsid w:val="00167C46"/>
    <w:rsid w:val="001703B5"/>
    <w:rsid w:val="00171A66"/>
    <w:rsid w:val="00175B6C"/>
    <w:rsid w:val="001854DD"/>
    <w:rsid w:val="001D5DD0"/>
    <w:rsid w:val="001D60B0"/>
    <w:rsid w:val="001D6C67"/>
    <w:rsid w:val="002029C3"/>
    <w:rsid w:val="0021280C"/>
    <w:rsid w:val="00255C79"/>
    <w:rsid w:val="00262FC4"/>
    <w:rsid w:val="0028334E"/>
    <w:rsid w:val="0029348F"/>
    <w:rsid w:val="00297881"/>
    <w:rsid w:val="002A5D92"/>
    <w:rsid w:val="002C31CA"/>
    <w:rsid w:val="002D059D"/>
    <w:rsid w:val="002E1850"/>
    <w:rsid w:val="002E4AF2"/>
    <w:rsid w:val="002F0564"/>
    <w:rsid w:val="003009EF"/>
    <w:rsid w:val="00300B15"/>
    <w:rsid w:val="00305C87"/>
    <w:rsid w:val="00343683"/>
    <w:rsid w:val="00351D9E"/>
    <w:rsid w:val="00371A4E"/>
    <w:rsid w:val="003824F7"/>
    <w:rsid w:val="00383146"/>
    <w:rsid w:val="00384F5D"/>
    <w:rsid w:val="004609DE"/>
    <w:rsid w:val="00470FAE"/>
    <w:rsid w:val="00482CBE"/>
    <w:rsid w:val="004C4696"/>
    <w:rsid w:val="004D0630"/>
    <w:rsid w:val="004D0769"/>
    <w:rsid w:val="004E42E9"/>
    <w:rsid w:val="004F157D"/>
    <w:rsid w:val="004F4F50"/>
    <w:rsid w:val="00514622"/>
    <w:rsid w:val="00525D26"/>
    <w:rsid w:val="0052768E"/>
    <w:rsid w:val="00552C87"/>
    <w:rsid w:val="00554986"/>
    <w:rsid w:val="00571516"/>
    <w:rsid w:val="00584301"/>
    <w:rsid w:val="005B2203"/>
    <w:rsid w:val="005B4810"/>
    <w:rsid w:val="005D460D"/>
    <w:rsid w:val="00631938"/>
    <w:rsid w:val="006425D3"/>
    <w:rsid w:val="006460B7"/>
    <w:rsid w:val="006521FC"/>
    <w:rsid w:val="0066740D"/>
    <w:rsid w:val="006705B0"/>
    <w:rsid w:val="0068304B"/>
    <w:rsid w:val="006B7FA4"/>
    <w:rsid w:val="006D2D41"/>
    <w:rsid w:val="006E1657"/>
    <w:rsid w:val="00714616"/>
    <w:rsid w:val="007166BE"/>
    <w:rsid w:val="007278E5"/>
    <w:rsid w:val="00742FAC"/>
    <w:rsid w:val="007458ED"/>
    <w:rsid w:val="00764218"/>
    <w:rsid w:val="007703D6"/>
    <w:rsid w:val="00774EFC"/>
    <w:rsid w:val="00776BDD"/>
    <w:rsid w:val="007A648E"/>
    <w:rsid w:val="007B38B8"/>
    <w:rsid w:val="007E784A"/>
    <w:rsid w:val="007E7EAA"/>
    <w:rsid w:val="00820860"/>
    <w:rsid w:val="00835FA7"/>
    <w:rsid w:val="008462AC"/>
    <w:rsid w:val="008572B2"/>
    <w:rsid w:val="00862AAD"/>
    <w:rsid w:val="00867EFC"/>
    <w:rsid w:val="0088349F"/>
    <w:rsid w:val="00884AAD"/>
    <w:rsid w:val="00895795"/>
    <w:rsid w:val="008B354A"/>
    <w:rsid w:val="008C28A3"/>
    <w:rsid w:val="008C68E9"/>
    <w:rsid w:val="008D11B0"/>
    <w:rsid w:val="008D3DC9"/>
    <w:rsid w:val="00913C51"/>
    <w:rsid w:val="00914970"/>
    <w:rsid w:val="0094337B"/>
    <w:rsid w:val="00967E74"/>
    <w:rsid w:val="009708B0"/>
    <w:rsid w:val="009A58B5"/>
    <w:rsid w:val="009C463E"/>
    <w:rsid w:val="009E13D7"/>
    <w:rsid w:val="009E2B3C"/>
    <w:rsid w:val="009E32C8"/>
    <w:rsid w:val="009E6421"/>
    <w:rsid w:val="009E7E2F"/>
    <w:rsid w:val="00A06AEC"/>
    <w:rsid w:val="00A3370D"/>
    <w:rsid w:val="00A40822"/>
    <w:rsid w:val="00A42C81"/>
    <w:rsid w:val="00A43778"/>
    <w:rsid w:val="00A57B91"/>
    <w:rsid w:val="00A829A2"/>
    <w:rsid w:val="00AA2223"/>
    <w:rsid w:val="00AB7277"/>
    <w:rsid w:val="00AF21BA"/>
    <w:rsid w:val="00B007B4"/>
    <w:rsid w:val="00B1502A"/>
    <w:rsid w:val="00B30B1B"/>
    <w:rsid w:val="00B4188F"/>
    <w:rsid w:val="00B47407"/>
    <w:rsid w:val="00B62B30"/>
    <w:rsid w:val="00B674C0"/>
    <w:rsid w:val="00B67BEE"/>
    <w:rsid w:val="00B76C78"/>
    <w:rsid w:val="00B933E3"/>
    <w:rsid w:val="00B95A28"/>
    <w:rsid w:val="00B96E1C"/>
    <w:rsid w:val="00BA66F4"/>
    <w:rsid w:val="00BB18AA"/>
    <w:rsid w:val="00BC143C"/>
    <w:rsid w:val="00BD4CFD"/>
    <w:rsid w:val="00C032F2"/>
    <w:rsid w:val="00C07148"/>
    <w:rsid w:val="00C10688"/>
    <w:rsid w:val="00C112CD"/>
    <w:rsid w:val="00C31B42"/>
    <w:rsid w:val="00C46BDD"/>
    <w:rsid w:val="00CA3040"/>
    <w:rsid w:val="00CA3163"/>
    <w:rsid w:val="00CA7973"/>
    <w:rsid w:val="00CB0B1F"/>
    <w:rsid w:val="00CB3F63"/>
    <w:rsid w:val="00CB54EC"/>
    <w:rsid w:val="00D0028C"/>
    <w:rsid w:val="00D0307F"/>
    <w:rsid w:val="00D057BA"/>
    <w:rsid w:val="00D12452"/>
    <w:rsid w:val="00D318AD"/>
    <w:rsid w:val="00D71147"/>
    <w:rsid w:val="00D74DD7"/>
    <w:rsid w:val="00D87906"/>
    <w:rsid w:val="00D94E71"/>
    <w:rsid w:val="00DB459B"/>
    <w:rsid w:val="00DC32B0"/>
    <w:rsid w:val="00DC7FDE"/>
    <w:rsid w:val="00DD7178"/>
    <w:rsid w:val="00DE32EC"/>
    <w:rsid w:val="00DF77B8"/>
    <w:rsid w:val="00E0562E"/>
    <w:rsid w:val="00E127FB"/>
    <w:rsid w:val="00E24BD5"/>
    <w:rsid w:val="00E30B22"/>
    <w:rsid w:val="00E33EE3"/>
    <w:rsid w:val="00E51138"/>
    <w:rsid w:val="00E620DE"/>
    <w:rsid w:val="00E805A3"/>
    <w:rsid w:val="00E828D0"/>
    <w:rsid w:val="00EA0638"/>
    <w:rsid w:val="00EB5695"/>
    <w:rsid w:val="00EE52A1"/>
    <w:rsid w:val="00EE5560"/>
    <w:rsid w:val="00F07B5F"/>
    <w:rsid w:val="00F424CF"/>
    <w:rsid w:val="00F65662"/>
    <w:rsid w:val="00F67151"/>
    <w:rsid w:val="00F84807"/>
    <w:rsid w:val="00FA3376"/>
    <w:rsid w:val="00FA485B"/>
    <w:rsid w:val="00FB7C6D"/>
    <w:rsid w:val="00FD6CE5"/>
    <w:rsid w:val="00FE3F78"/>
    <w:rsid w:val="00FE4E45"/>
    <w:rsid w:val="00FE5FF6"/>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174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867EF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TabulkatextChar" w:customStyle="true">
    <w:name w:val="Tabulka text Char"/>
    <w:basedOn w:val="Standardnpsmoodstavce"/>
    <w:link w:val="Tabulkatext"/>
    <w:uiPriority w:val="6"/>
    <w:locked/>
    <w:rsid w:val="00482CBE"/>
    <w:rPr>
      <w:color w:val="080808"/>
      <w:sz w:val="20"/>
    </w:rPr>
  </w:style>
  <w:style w:type="paragraph" w:styleId="Tabulkatext" w:customStyle="true">
    <w:name w:val="Tabulka text"/>
    <w:link w:val="TabulkatextChar"/>
    <w:uiPriority w:val="6"/>
    <w:qFormat/>
    <w:rsid w:val="00482CBE"/>
    <w:pPr>
      <w:widowControl/>
      <w:spacing w:before="60" w:after="60"/>
      <w:ind w:left="57" w:right="57" w:firstLine="0"/>
      <w:jc w:val="left"/>
    </w:pPr>
    <w:rPr>
      <w:color w:val="080808"/>
      <w:sz w:val="2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867EF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TabulkatextChar" w:type="character">
    <w:name w:val="Tabulka text Char"/>
    <w:basedOn w:val="Standardnpsmoodstavce"/>
    <w:link w:val="Tabulkatext"/>
    <w:uiPriority w:val="6"/>
    <w:locked/>
    <w:rsid w:val="00482CBE"/>
    <w:rPr>
      <w:color w:val="080808"/>
      <w:sz w:val="20"/>
    </w:rPr>
  </w:style>
  <w:style w:customStyle="1" w:styleId="Tabulkatext" w:type="paragraph">
    <w:name w:val="Tabulka text"/>
    <w:link w:val="TabulkatextChar"/>
    <w:uiPriority w:val="6"/>
    <w:qFormat/>
    <w:rsid w:val="00482CBE"/>
    <w:pPr>
      <w:widowControl/>
      <w:spacing w:after="60" w:before="60"/>
      <w:ind w:firstLine="0" w:left="57" w:right="57"/>
      <w:jc w:val="left"/>
    </w:pPr>
    <w:rPr>
      <w:color w:val="080808"/>
      <w:sz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700399200">
      <w:bodyDiv w:val="true"/>
      <w:marLeft w:val="0"/>
      <w:marRight w:val="0"/>
      <w:marTop w:val="0"/>
      <w:marBottom w:val="0"/>
      <w:divBdr>
        <w:top w:val="none" w:color="auto" w:sz="0" w:space="0"/>
        <w:left w:val="none" w:color="auto" w:sz="0" w:space="0"/>
        <w:bottom w:val="none" w:color="auto" w:sz="0" w:space="0"/>
        <w:right w:val="none" w:color="auto" w:sz="0" w:space="0"/>
      </w:divBdr>
    </w:div>
    <w:div w:id="1520585639">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WithEffects.xml" Type="http://schemas.microsoft.com/office/2007/relationships/stylesWithEffects" Id="rId3"/>
    <Relationship Target="endnotes.xml" Type="http://schemas.openxmlformats.org/officeDocument/2006/relationships/endnotes"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3110</properties:Words>
  <properties:Characters>18352</properties:Characters>
  <properties:Lines>152</properties:Lines>
  <properties:Paragraphs>42</properties:Paragraphs>
  <properties:TotalTime>41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21420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2017-12-18T14:10:00Z</dcterms:created>
  <dc:creator/>
  <cp:lastModifiedBy/>
  <cp:lastPrinted>2017-11-15T13:03:00Z</cp:lastPrinted>
  <dcterms:modified xmlns:xsi="http://www.w3.org/2001/XMLSchema-instance" xsi:type="dcterms:W3CDTF">2018-04-19T05:39:00Z</dcterms:modified>
  <cp:revision>9</cp:revision>
</cp:coreProperties>
</file>