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31A63" w:rsidR="002467D2" w:rsidP="00D86E53" w:rsidRDefault="00B43E8A" w14:paraId="30EB2165" w14:textId="77777777">
      <w:pPr>
        <w:jc w:val="both"/>
        <w:rPr>
          <w:rFonts w:cs="MyriadPro-Black" w:asciiTheme="majorHAnsi" w:hAnsiTheme="majorHAnsi"/>
          <w:caps/>
          <w:sz w:val="40"/>
          <w:szCs w:val="40"/>
        </w:rPr>
      </w:pPr>
      <w:r>
        <w:rPr>
          <w:caps/>
        </w:rPr>
        <w:t xml:space="preserve"> </w:t>
      </w:r>
    </w:p>
    <w:p w:rsidR="002467D2" w:rsidP="002467D2" w:rsidRDefault="002467D2" w14:paraId="30EB2166" w14:textId="77777777">
      <w:pPr>
        <w:pStyle w:val="Zkladnodstavec"/>
        <w:rPr>
          <w:rFonts w:cs="MyriadPro-Black" w:asciiTheme="majorHAnsi" w:hAnsiTheme="majorHAnsi"/>
          <w:b/>
          <w:caps/>
          <w:sz w:val="46"/>
          <w:szCs w:val="40"/>
        </w:rPr>
      </w:pPr>
    </w:p>
    <w:p w:rsidRPr="00FF1DE9" w:rsidR="002467D2" w:rsidP="00FF1DE9" w:rsidRDefault="002467D2" w14:paraId="30EB2167" w14:textId="52333D33">
      <w:pPr>
        <w:tabs>
          <w:tab w:val="left" w:pos="5055"/>
        </w:tabs>
        <w:rPr>
          <w:rFonts w:ascii="Cambria" w:hAnsi="Cambria" w:cs="MyriadPro-Black"/>
          <w:b/>
          <w:bCs/>
          <w:sz w:val="40"/>
          <w:szCs w:val="40"/>
        </w:rPr>
      </w:pPr>
      <w:r w:rsidRPr="009A6359">
        <w:rPr>
          <w:rFonts w:eastAsia="MS Mincho" w:cs="MyriadPro-Black" w:asciiTheme="majorHAnsi" w:hAnsiTheme="majorHAnsi"/>
          <w:bCs/>
          <w:caps/>
          <w:color w:val="000000"/>
          <w:sz w:val="40"/>
          <w:szCs w:val="40"/>
          <w:lang w:eastAsia="ja-JP"/>
        </w:rPr>
        <w:t>Osnova studie proveditelnosti</w:t>
      </w:r>
      <w:r w:rsidRPr="009A6359" w:rsidR="006641F6">
        <w:rPr>
          <w:rFonts w:asciiTheme="majorHAnsi" w:hAnsiTheme="majorHAnsi"/>
          <w:b/>
          <w:caps/>
          <w:color w:val="000000"/>
          <w:sz w:val="40"/>
          <w:szCs w:val="40"/>
        </w:rPr>
        <w:t xml:space="preserve"> </w:t>
      </w:r>
      <w:r w:rsidR="006641F6">
        <w:rPr>
          <w:rFonts w:ascii="Cambria" w:hAnsi="Cambria" w:cs="MyriadPro-Black"/>
          <w:b/>
          <w:caps/>
          <w:sz w:val="46"/>
          <w:szCs w:val="40"/>
        </w:rPr>
        <w:t xml:space="preserve">- </w:t>
      </w:r>
      <w:r w:rsidRPr="00C23DFD" w:rsidR="006641F6">
        <w:rPr>
          <w:rFonts w:ascii="Cambria" w:hAnsi="Cambria" w:cs="MyriadPro-Black"/>
          <w:sz w:val="40"/>
          <w:szCs w:val="40"/>
        </w:rPr>
        <w:t>pro</w:t>
      </w:r>
      <w:r w:rsidR="006641F6">
        <w:rPr>
          <w:rFonts w:ascii="Cambria" w:hAnsi="Cambria" w:cs="MyriadPro-Black"/>
          <w:caps/>
          <w:sz w:val="40"/>
          <w:szCs w:val="40"/>
        </w:rPr>
        <w:t xml:space="preserve"> </w:t>
      </w:r>
      <w:r w:rsidR="00440DE9">
        <w:rPr>
          <w:rFonts w:ascii="Cambria" w:hAnsi="Cambria" w:cs="MyriadPro-Black"/>
          <w:sz w:val="40"/>
          <w:szCs w:val="40"/>
        </w:rPr>
        <w:t>projekt</w:t>
      </w:r>
      <w:r w:rsidR="00FF1DE9">
        <w:rPr>
          <w:rFonts w:ascii="Cambria" w:hAnsi="Cambria" w:cs="MyriadPro-Black"/>
          <w:sz w:val="40"/>
          <w:szCs w:val="40"/>
        </w:rPr>
        <w:t xml:space="preserve">y </w:t>
      </w:r>
      <w:r w:rsidRPr="00FF1DE9" w:rsidR="00FF1DE9">
        <w:rPr>
          <w:rFonts w:ascii="Cambria" w:hAnsi="Cambria" w:cs="MyriadPro-Black"/>
          <w:b/>
          <w:bCs/>
          <w:sz w:val="40"/>
          <w:szCs w:val="40"/>
        </w:rPr>
        <w:t>cyklostezek Chodov – Loket a Sokolov - Hřebeny</w:t>
      </w:r>
    </w:p>
    <w:p w:rsidR="002467D2" w:rsidP="002467D2" w:rsidRDefault="002467D2" w14:paraId="30EB2168" w14:textId="77777777">
      <w:pPr>
        <w:tabs>
          <w:tab w:val="left" w:pos="5055"/>
        </w:tabs>
        <w:jc w:val="center"/>
      </w:pPr>
    </w:p>
    <w:p w:rsidR="002467D2" w:rsidP="002467D2" w:rsidRDefault="002467D2" w14:paraId="30EB2169" w14:textId="77777777">
      <w:pPr>
        <w:tabs>
          <w:tab w:val="left" w:pos="5055"/>
        </w:tabs>
        <w:jc w:val="center"/>
      </w:pPr>
    </w:p>
    <w:p w:rsidRPr="00FA5536" w:rsidR="005E7F63" w:rsidP="00FA5536" w:rsidRDefault="00FA5536" w14:paraId="30EB216A" w14:textId="77777777">
      <w:pPr>
        <w:rPr>
          <w:rFonts w:ascii="Cambria" w:hAnsi="Cambria"/>
          <w:b/>
          <w:caps/>
          <w:color w:val="365F91" w:themeColor="accent1" w:themeShade="BF"/>
          <w:sz w:val="28"/>
          <w:szCs w:val="28"/>
        </w:rPr>
      </w:pPr>
      <w:r w:rsidRPr="00FA5536">
        <w:rPr>
          <w:rFonts w:ascii="Cambria" w:hAnsi="Cambria"/>
          <w:b/>
          <w:caps/>
          <w:color w:val="365F91" w:themeColor="accent1" w:themeShade="BF"/>
          <w:sz w:val="28"/>
          <w:szCs w:val="28"/>
        </w:rPr>
        <w:t>Obsah</w:t>
      </w:r>
    </w:p>
    <w:sdt>
      <w:sdtPr>
        <w:rPr>
          <w:rFonts w:asciiTheme="minorHAnsi" w:hAnsiTheme="minorHAnsi" w:eastAsiaTheme="minorHAnsi" w:cstheme="minorBidi"/>
          <w:b w:val="false"/>
          <w:bCs w:val="false"/>
          <w:color w:val="auto"/>
          <w:sz w:val="22"/>
          <w:szCs w:val="22"/>
          <w:lang w:eastAsia="en-US"/>
        </w:rPr>
        <w:id w:val="933104598"/>
        <w:docPartObj>
          <w:docPartGallery w:val="Table of Contents"/>
          <w:docPartUnique/>
        </w:docPartObj>
      </w:sdtPr>
      <w:sdtEndPr/>
      <w:sdtContent>
        <w:p w:rsidR="004D6B92" w:rsidRDefault="004D6B92" w14:paraId="30EB216B" w14:textId="77777777">
          <w:pPr>
            <w:pStyle w:val="Nadpisobsahu"/>
          </w:pPr>
        </w:p>
        <w:p w:rsidR="0094639D" w:rsidRDefault="004D6B92" w14:paraId="30EB216C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Toc500351107">
            <w:r w:rsidRPr="007249A6" w:rsidR="0094639D">
              <w:rPr>
                <w:rStyle w:val="Hypertextovodkaz"/>
                <w:caps/>
                <w:noProof/>
              </w:rPr>
              <w:t>1.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ÚVODNÍ INFORMACE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_Toc500351107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2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6D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08">
            <w:r w:rsidRPr="007249A6" w:rsidR="0094639D">
              <w:rPr>
                <w:rStyle w:val="Hypertextovodkaz"/>
                <w:caps/>
                <w:noProof/>
              </w:rPr>
              <w:t>2.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ZÁKLADNÍ INFORMACE O ŽADATELI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_Toc500351108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2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6E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09">
            <w:r w:rsidRPr="007249A6" w:rsidR="0094639D">
              <w:rPr>
                <w:rStyle w:val="Hypertextovodkaz"/>
                <w:caps/>
                <w:noProof/>
              </w:rPr>
              <w:t>3.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Charakteristika projektu a jeho soulad s programem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_Toc500351109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2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6F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0">
            <w:r w:rsidRPr="007249A6" w:rsidR="0094639D">
              <w:rPr>
                <w:rStyle w:val="Hypertextovodkaz"/>
                <w:caps/>
                <w:noProof/>
              </w:rPr>
              <w:t>4.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Podrobný popis projektu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_Toc500351110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2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0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1">
            <w:r w:rsidRPr="007249A6" w:rsidR="0094639D">
              <w:rPr>
                <w:rStyle w:val="Hypertextovodkaz"/>
                <w:caps/>
                <w:noProof/>
              </w:rPr>
              <w:t>5.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ZDŮVODNĚNÍ POTŘEBNOSTI REALIZACE PROJEKTU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_Toc500351111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3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1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2">
            <w:r w:rsidRPr="007249A6" w:rsidR="0094639D">
              <w:rPr>
                <w:rStyle w:val="Hypertextovodkaz"/>
                <w:caps/>
                <w:noProof/>
              </w:rPr>
              <w:t>6.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Management projektu a řízení lidských zdrojů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_Toc500351112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3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2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3">
            <w:r w:rsidRPr="007249A6" w:rsidR="0094639D">
              <w:rPr>
                <w:rStyle w:val="Hypertextovodkaz"/>
                <w:caps/>
                <w:noProof/>
              </w:rPr>
              <w:t>7.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Technické a technologické řešení projektu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_Toc500351113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3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3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4">
            <w:r w:rsidRPr="007249A6" w:rsidR="0094639D">
              <w:rPr>
                <w:rStyle w:val="Hypertextovodkaz"/>
                <w:caps/>
                <w:noProof/>
              </w:rPr>
              <w:t>8.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Dlouhodobý majetek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_Toc500351114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4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4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5">
            <w:r w:rsidRPr="007249A6" w:rsidR="0094639D">
              <w:rPr>
                <w:rStyle w:val="Hypertextovodkaz"/>
                <w:caps/>
                <w:noProof/>
              </w:rPr>
              <w:t>9.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Výstupy projektu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_Toc500351115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4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5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6">
            <w:r w:rsidRPr="007249A6" w:rsidR="0094639D">
              <w:rPr>
                <w:rStyle w:val="Hypertextovodkaz"/>
                <w:caps/>
                <w:noProof/>
              </w:rPr>
              <w:t>10.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Finanční analýza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_Toc500351116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4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6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7">
            <w:r w:rsidRPr="007249A6" w:rsidR="0094639D">
              <w:rPr>
                <w:rStyle w:val="Hypertextovodkaz"/>
                <w:caps/>
                <w:noProof/>
              </w:rPr>
              <w:t>11.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Analýza a řízení rizik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_Toc500351117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5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7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8">
            <w:r w:rsidRPr="007249A6" w:rsidR="0094639D">
              <w:rPr>
                <w:rStyle w:val="Hypertextovodkaz"/>
                <w:caps/>
                <w:noProof/>
              </w:rPr>
              <w:t>12.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Vliv projektu na horizontální kritéria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_Toc500351118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6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94639D" w:rsidRDefault="00601085" w14:paraId="30EB2178" w14:textId="77777777">
          <w:pPr>
            <w:pStyle w:val="Obsah1"/>
            <w:rPr>
              <w:rFonts w:eastAsiaTheme="minorEastAsia"/>
              <w:noProof/>
              <w:lang w:eastAsia="zh-TW"/>
            </w:rPr>
          </w:pPr>
          <w:hyperlink w:history="true" w:anchor="_Toc500351119">
            <w:r w:rsidRPr="007249A6" w:rsidR="0094639D">
              <w:rPr>
                <w:rStyle w:val="Hypertextovodkaz"/>
                <w:caps/>
                <w:noProof/>
              </w:rPr>
              <w:t>13.</w:t>
            </w:r>
            <w:r w:rsidR="0094639D">
              <w:rPr>
                <w:rFonts w:eastAsiaTheme="minorEastAsia"/>
                <w:noProof/>
                <w:lang w:eastAsia="zh-TW"/>
              </w:rPr>
              <w:tab/>
            </w:r>
            <w:r w:rsidRPr="007249A6" w:rsidR="0094639D">
              <w:rPr>
                <w:rStyle w:val="Hypertextovodkaz"/>
                <w:caps/>
                <w:noProof/>
              </w:rPr>
              <w:t>Závěrečné Hodnocení udržitelnosti projektu</w:t>
            </w:r>
            <w:r w:rsidR="0094639D">
              <w:rPr>
                <w:noProof/>
                <w:webHidden/>
              </w:rPr>
              <w:tab/>
            </w:r>
            <w:r w:rsidR="0094639D">
              <w:rPr>
                <w:noProof/>
                <w:webHidden/>
              </w:rPr>
              <w:fldChar w:fldCharType="begin"/>
            </w:r>
            <w:r w:rsidR="0094639D">
              <w:rPr>
                <w:noProof/>
                <w:webHidden/>
              </w:rPr>
              <w:instrText xml:space="preserve"> PAGEREF _Toc500351119 \h </w:instrText>
            </w:r>
            <w:r w:rsidR="0094639D">
              <w:rPr>
                <w:noProof/>
                <w:webHidden/>
              </w:rPr>
            </w:r>
            <w:r w:rsidR="0094639D">
              <w:rPr>
                <w:noProof/>
                <w:webHidden/>
              </w:rPr>
              <w:fldChar w:fldCharType="separate"/>
            </w:r>
            <w:r w:rsidR="00FF1DE9">
              <w:rPr>
                <w:noProof/>
                <w:webHidden/>
              </w:rPr>
              <w:t>6</w:t>
            </w:r>
            <w:r w:rsidR="0094639D">
              <w:rPr>
                <w:noProof/>
                <w:webHidden/>
              </w:rPr>
              <w:fldChar w:fldCharType="end"/>
            </w:r>
          </w:hyperlink>
        </w:p>
        <w:p w:rsidR="004D6B92" w:rsidRDefault="004D6B92" w14:paraId="30EB2179" w14:textId="77777777">
          <w:r>
            <w:rPr>
              <w:b/>
              <w:bCs/>
            </w:rPr>
            <w:fldChar w:fldCharType="end"/>
          </w:r>
        </w:p>
      </w:sdtContent>
    </w:sdt>
    <w:p w:rsidR="00BD3F6A" w:rsidRDefault="00BD3F6A" w14:paraId="30EB217A" w14:textId="77777777">
      <w:r>
        <w:br w:type="page"/>
      </w:r>
    </w:p>
    <w:p w:rsidR="00652BB9" w:rsidP="00652BB9" w:rsidRDefault="00652BB9" w14:paraId="30EB217B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88" w:id="0"/>
      <w:bookmarkStart w:name="_Toc500351107" w:id="1"/>
      <w:bookmarkStart w:name="_Toc449612699" w:id="2"/>
      <w:r w:rsidRPr="004A323F">
        <w:rPr>
          <w:caps/>
        </w:rPr>
        <w:lastRenderedPageBreak/>
        <w:t>ÚVODNÍ INFORMACE</w:t>
      </w:r>
      <w:bookmarkEnd w:id="0"/>
      <w:bookmarkEnd w:id="1"/>
      <w:r>
        <w:rPr>
          <w:caps/>
        </w:rPr>
        <w:t xml:space="preserve"> 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3651"/>
        <w:gridCol w:w="5635"/>
      </w:tblGrid>
      <w:tr w:rsidR="00652BB9" w:rsidTr="00652BB9" w14:paraId="30EB217E" w14:textId="77777777">
        <w:trPr>
          <w:trHeight w:val="601"/>
        </w:trPr>
        <w:tc>
          <w:tcPr>
            <w:tcW w:w="1966" w:type="pct"/>
            <w:vAlign w:val="center"/>
          </w:tcPr>
          <w:p w:rsidR="00652BB9" w:rsidP="00652BB9" w:rsidRDefault="00652BB9" w14:paraId="30EB217C" w14:textId="77777777">
            <w:pPr>
              <w:tabs>
                <w:tab w:val="left" w:pos="0"/>
              </w:tabs>
            </w:pPr>
            <w:r>
              <w:t>Obchodní jméno, sídlo, IČ a DIČ zpracovatele studie proveditelnosti</w:t>
            </w:r>
          </w:p>
        </w:tc>
        <w:tc>
          <w:tcPr>
            <w:tcW w:w="3034" w:type="pct"/>
            <w:vAlign w:val="center"/>
          </w:tcPr>
          <w:p w:rsidR="00652BB9" w:rsidP="00652BB9" w:rsidRDefault="00652BB9" w14:paraId="30EB217D" w14:textId="77777777"/>
        </w:tc>
      </w:tr>
      <w:tr w:rsidR="00652BB9" w:rsidTr="00652BB9" w14:paraId="30EB2181" w14:textId="77777777">
        <w:trPr>
          <w:trHeight w:val="601"/>
        </w:trPr>
        <w:tc>
          <w:tcPr>
            <w:tcW w:w="1966" w:type="pct"/>
            <w:vAlign w:val="center"/>
          </w:tcPr>
          <w:p w:rsidR="00652BB9" w:rsidP="00652BB9" w:rsidRDefault="00652BB9" w14:paraId="30EB217F" w14:textId="77777777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3034" w:type="pct"/>
            <w:vAlign w:val="center"/>
          </w:tcPr>
          <w:p w:rsidR="00652BB9" w:rsidP="00652BB9" w:rsidRDefault="00652BB9" w14:paraId="30EB2180" w14:textId="77777777"/>
        </w:tc>
      </w:tr>
      <w:tr w:rsidR="00652BB9" w:rsidTr="00652BB9" w14:paraId="30EB2184" w14:textId="77777777">
        <w:trPr>
          <w:trHeight w:val="601"/>
        </w:trPr>
        <w:tc>
          <w:tcPr>
            <w:tcW w:w="1966" w:type="pct"/>
            <w:vAlign w:val="center"/>
          </w:tcPr>
          <w:p w:rsidR="00652BB9" w:rsidP="00652BB9" w:rsidRDefault="00652BB9" w14:paraId="30EB2182" w14:textId="77777777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3034" w:type="pct"/>
            <w:vAlign w:val="center"/>
          </w:tcPr>
          <w:p w:rsidR="00652BB9" w:rsidP="00652BB9" w:rsidRDefault="00652BB9" w14:paraId="30EB2183" w14:textId="77777777"/>
        </w:tc>
      </w:tr>
    </w:tbl>
    <w:p w:rsidRPr="004A323F" w:rsidR="00652BB9" w:rsidP="00652BB9" w:rsidRDefault="00652BB9" w14:paraId="30EB2185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89" w:id="3"/>
      <w:bookmarkStart w:name="_Toc500351108" w:id="4"/>
      <w:r w:rsidRPr="004A323F">
        <w:rPr>
          <w:caps/>
        </w:rPr>
        <w:t>ZÁKLADNÍ INFORMACE O ŽADATELI</w:t>
      </w:r>
      <w:bookmarkEnd w:id="3"/>
      <w:bookmarkEnd w:id="4"/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3651"/>
        <w:gridCol w:w="5635"/>
      </w:tblGrid>
      <w:tr w:rsidR="00652BB9" w:rsidTr="00652BB9" w14:paraId="30EB2188" w14:textId="77777777">
        <w:trPr>
          <w:trHeight w:val="601"/>
        </w:trPr>
        <w:tc>
          <w:tcPr>
            <w:tcW w:w="1966" w:type="pct"/>
            <w:vAlign w:val="center"/>
          </w:tcPr>
          <w:p w:rsidR="00652BB9" w:rsidP="00652BB9" w:rsidRDefault="00652BB9" w14:paraId="30EB2186" w14:textId="77777777">
            <w:pPr>
              <w:tabs>
                <w:tab w:val="left" w:pos="0"/>
              </w:tabs>
            </w:pPr>
            <w: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:rsidR="00652BB9" w:rsidP="00652BB9" w:rsidRDefault="00652BB9" w14:paraId="30EB2187" w14:textId="77777777"/>
        </w:tc>
      </w:tr>
      <w:tr w:rsidR="00652BB9" w:rsidTr="00652BB9" w14:paraId="30EB218B" w14:textId="77777777">
        <w:trPr>
          <w:trHeight w:val="601"/>
        </w:trPr>
        <w:tc>
          <w:tcPr>
            <w:tcW w:w="1966" w:type="pct"/>
            <w:vAlign w:val="center"/>
          </w:tcPr>
          <w:p w:rsidR="00652BB9" w:rsidP="00652BB9" w:rsidRDefault="00652BB9" w14:paraId="30EB2189" w14:textId="77777777">
            <w:pPr>
              <w:tabs>
                <w:tab w:val="left" w:pos="0"/>
              </w:tabs>
            </w:pPr>
            <w: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:rsidR="00652BB9" w:rsidP="00652BB9" w:rsidRDefault="00652BB9" w14:paraId="30EB218A" w14:textId="77777777"/>
        </w:tc>
      </w:tr>
      <w:tr w:rsidR="00652BB9" w:rsidTr="00652BB9" w14:paraId="30EB218E" w14:textId="77777777">
        <w:trPr>
          <w:trHeight w:val="601"/>
        </w:trPr>
        <w:tc>
          <w:tcPr>
            <w:tcW w:w="1966" w:type="pct"/>
            <w:vAlign w:val="center"/>
          </w:tcPr>
          <w:p w:rsidR="00652BB9" w:rsidP="00652BB9" w:rsidRDefault="00652BB9" w14:paraId="30EB218C" w14:textId="77777777">
            <w:pPr>
              <w:tabs>
                <w:tab w:val="left" w:pos="0"/>
              </w:tabs>
            </w:pPr>
            <w: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:rsidR="00652BB9" w:rsidP="00652BB9" w:rsidRDefault="00652BB9" w14:paraId="30EB218D" w14:textId="77777777"/>
        </w:tc>
      </w:tr>
      <w:tr w:rsidR="00652BB9" w:rsidTr="00652BB9" w14:paraId="30EB2191" w14:textId="77777777">
        <w:trPr>
          <w:trHeight w:val="601"/>
        </w:trPr>
        <w:tc>
          <w:tcPr>
            <w:tcW w:w="1966" w:type="pct"/>
            <w:vAlign w:val="center"/>
          </w:tcPr>
          <w:p w:rsidR="00652BB9" w:rsidP="00652BB9" w:rsidRDefault="00652BB9" w14:paraId="30EB218F" w14:textId="77777777">
            <w:pPr>
              <w:tabs>
                <w:tab w:val="left" w:pos="0"/>
              </w:tabs>
            </w:pPr>
            <w:r>
              <w:t>Nárok na odpočet DPH na vstupu ve vztahu ke způsobilým výdajům projektu (Ano x Ne)</w:t>
            </w:r>
          </w:p>
        </w:tc>
        <w:tc>
          <w:tcPr>
            <w:tcW w:w="3034" w:type="pct"/>
            <w:vAlign w:val="center"/>
          </w:tcPr>
          <w:p w:rsidR="00652BB9" w:rsidP="00652BB9" w:rsidRDefault="00652BB9" w14:paraId="30EB2190" w14:textId="77777777"/>
        </w:tc>
      </w:tr>
      <w:tr w:rsidR="00652BB9" w:rsidTr="00652BB9" w14:paraId="30EB2194" w14:textId="77777777">
        <w:trPr>
          <w:trHeight w:val="601"/>
        </w:trPr>
        <w:tc>
          <w:tcPr>
            <w:tcW w:w="1966" w:type="pct"/>
            <w:vAlign w:val="center"/>
          </w:tcPr>
          <w:p w:rsidR="00652BB9" w:rsidP="00652BB9" w:rsidRDefault="00652BB9" w14:paraId="30EB2192" w14:textId="77777777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3034" w:type="pct"/>
            <w:vAlign w:val="center"/>
          </w:tcPr>
          <w:p w:rsidR="00652BB9" w:rsidP="00652BB9" w:rsidRDefault="00652BB9" w14:paraId="30EB2193" w14:textId="77777777"/>
        </w:tc>
      </w:tr>
    </w:tbl>
    <w:p w:rsidRPr="004A323F" w:rsidR="00652BB9" w:rsidP="00652BB9" w:rsidRDefault="00652BB9" w14:paraId="30EB2195" w14:textId="229E6D21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0" w:id="5"/>
      <w:bookmarkStart w:name="_Toc500351109" w:id="6"/>
      <w:r w:rsidRPr="004A323F">
        <w:rPr>
          <w:caps/>
        </w:rPr>
        <w:t xml:space="preserve">Charakteristika projektu </w:t>
      </w:r>
      <w:bookmarkEnd w:id="5"/>
      <w:bookmarkEnd w:id="6"/>
    </w:p>
    <w:p w:rsidR="00652BB9" w:rsidP="00D86E53" w:rsidRDefault="00652BB9" w14:paraId="30EB2196" w14:textId="77777777">
      <w:pPr>
        <w:pStyle w:val="Odstavecseseznamem"/>
        <w:numPr>
          <w:ilvl w:val="0"/>
          <w:numId w:val="1"/>
        </w:numPr>
        <w:jc w:val="both"/>
      </w:pPr>
      <w:r>
        <w:t>Místo realiz</w:t>
      </w:r>
      <w:r w:rsidR="0064107A">
        <w:t xml:space="preserve">ace </w:t>
      </w:r>
      <w:r w:rsidR="00D86E53">
        <w:t>projektu</w:t>
      </w:r>
      <w:r>
        <w:t>:</w:t>
      </w:r>
      <w:bookmarkStart w:name="_GoBack" w:id="7"/>
      <w:bookmarkEnd w:id="7"/>
    </w:p>
    <w:p w:rsidR="00652BB9" w:rsidP="00D86E53" w:rsidRDefault="00D86E53" w14:paraId="30EB2197" w14:textId="77777777">
      <w:pPr>
        <w:pStyle w:val="Odstavecseseznamem"/>
        <w:numPr>
          <w:ilvl w:val="1"/>
          <w:numId w:val="1"/>
        </w:numPr>
        <w:jc w:val="both"/>
      </w:pPr>
      <w:r>
        <w:t>žadatel uvede název obce případně jejích částí, pro kterou/é</w:t>
      </w:r>
      <w:r w:rsidR="00652BB9">
        <w:t xml:space="preserve"> je projektem řešen (místo realizace),</w:t>
      </w:r>
    </w:p>
    <w:p w:rsidR="00652BB9" w:rsidP="00652BB9" w:rsidRDefault="00652BB9" w14:paraId="30EB2198" w14:textId="77777777">
      <w:pPr>
        <w:pStyle w:val="Odstavecseseznamem"/>
        <w:numPr>
          <w:ilvl w:val="1"/>
          <w:numId w:val="1"/>
        </w:numPr>
        <w:jc w:val="both"/>
      </w:pPr>
      <w:r>
        <w:t>každý žadatel uvede</w:t>
      </w:r>
      <w:r w:rsidRPr="00D12720">
        <w:t xml:space="preserve"> </w:t>
      </w:r>
      <w:r>
        <w:t>název obce s rozšířenou působností, v jejímž správním obvodu se nachází místo realizace projektu.</w:t>
      </w:r>
    </w:p>
    <w:p w:rsidR="00652BB9" w:rsidP="00D86E53" w:rsidRDefault="00652BB9" w14:paraId="30EB2199" w14:textId="77777777">
      <w:pPr>
        <w:pStyle w:val="Odstavecseseznamem"/>
        <w:numPr>
          <w:ilvl w:val="0"/>
          <w:numId w:val="1"/>
        </w:numPr>
        <w:jc w:val="both"/>
      </w:pPr>
      <w:r>
        <w:t xml:space="preserve">Popis cílových skupin projektu. </w:t>
      </w:r>
    </w:p>
    <w:p w:rsidR="00652BB9" w:rsidP="00D86E53" w:rsidRDefault="00652BB9" w14:paraId="30EB219A" w14:textId="77777777">
      <w:pPr>
        <w:pStyle w:val="Odstavecseseznamem"/>
        <w:numPr>
          <w:ilvl w:val="0"/>
          <w:numId w:val="1"/>
        </w:numPr>
        <w:jc w:val="both"/>
      </w:pPr>
      <w:r>
        <w:t>Popis cílů a výsledků projektu</w:t>
      </w:r>
    </w:p>
    <w:p w:rsidRPr="00864FA3" w:rsidR="00652BB9" w:rsidP="00652BB9" w:rsidRDefault="00652BB9" w14:paraId="30EB219B" w14:textId="77777777">
      <w:pPr>
        <w:pStyle w:val="Odstavecseseznamem"/>
        <w:numPr>
          <w:ilvl w:val="0"/>
          <w:numId w:val="1"/>
        </w:numPr>
        <w:jc w:val="both"/>
      </w:pPr>
      <w:r w:rsidRPr="00867267">
        <w:t>Popis synergických nebo komplementárních vazeb na realizované/zrealizované či plánované projekty / investiční akce</w:t>
      </w:r>
    </w:p>
    <w:p w:rsidRPr="004A323F" w:rsidR="00652BB9" w:rsidP="00652BB9" w:rsidRDefault="00652BB9" w14:paraId="30EB219C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1" w:id="8"/>
      <w:bookmarkStart w:name="_Toc500351110" w:id="9"/>
      <w:r w:rsidRPr="004A323F">
        <w:rPr>
          <w:caps/>
        </w:rPr>
        <w:t>Podrobný popis projektu</w:t>
      </w:r>
      <w:bookmarkEnd w:id="8"/>
      <w:bookmarkEnd w:id="9"/>
    </w:p>
    <w:p w:rsidR="00652BB9" w:rsidP="00652BB9" w:rsidRDefault="00652BB9" w14:paraId="30EB219D" w14:textId="77777777">
      <w:pPr>
        <w:pStyle w:val="Odstavecseseznamem"/>
        <w:numPr>
          <w:ilvl w:val="0"/>
          <w:numId w:val="13"/>
        </w:numPr>
        <w:jc w:val="both"/>
      </w:pPr>
      <w:r>
        <w:t>Identifikace nemovitostí, dotčených realizací projektu.</w:t>
      </w:r>
    </w:p>
    <w:p w:rsidR="00652BB9" w:rsidP="000A76F4" w:rsidRDefault="00652BB9" w14:paraId="30EB219E" w14:textId="77777777">
      <w:pPr>
        <w:pStyle w:val="Odstavecseseznamem"/>
        <w:numPr>
          <w:ilvl w:val="0"/>
          <w:numId w:val="1"/>
        </w:numPr>
        <w:jc w:val="both"/>
      </w:pPr>
      <w:r>
        <w:t xml:space="preserve">Výchozí stav – </w:t>
      </w:r>
      <w:r w:rsidR="000A76F4">
        <w:t>p</w:t>
      </w:r>
      <w:r>
        <w:t xml:space="preserve">odrobný popis </w:t>
      </w:r>
      <w:r w:rsidR="000A76F4">
        <w:t>zajišťování datových služeb na území obce, dispozice rozvodů, majetkoprávní vztahy</w:t>
      </w:r>
      <w:r>
        <w:t>, problémy, nedostatky doplněný o fotodokumentaci.</w:t>
      </w:r>
    </w:p>
    <w:p w:rsidR="00652BB9" w:rsidP="00652BB9" w:rsidRDefault="00652BB9" w14:paraId="30EB219F" w14:textId="77777777">
      <w:pPr>
        <w:pStyle w:val="Odstavecseseznamem"/>
        <w:numPr>
          <w:ilvl w:val="0"/>
          <w:numId w:val="1"/>
        </w:numPr>
        <w:jc w:val="both"/>
      </w:pPr>
      <w:r>
        <w:t>Popis nulové (srovnávací) varianty. Jedná se o variantu, v případě, že projekt nebude realizován.</w:t>
      </w:r>
    </w:p>
    <w:p w:rsidR="00652BB9" w:rsidP="000A76F4" w:rsidRDefault="00652BB9" w14:paraId="30EB21A0" w14:textId="77777777">
      <w:pPr>
        <w:pStyle w:val="Odstavecseseznamem"/>
        <w:numPr>
          <w:ilvl w:val="0"/>
          <w:numId w:val="1"/>
        </w:numPr>
        <w:jc w:val="both"/>
      </w:pPr>
      <w:r>
        <w:t xml:space="preserve">Podrobný popis investiční varianty projektu (jedná se o variantu, při níž je projekt financován): </w:t>
      </w:r>
    </w:p>
    <w:p w:rsidR="00652BB9" w:rsidP="00652BB9" w:rsidRDefault="00652BB9" w14:paraId="30EB21A1" w14:textId="77777777">
      <w:pPr>
        <w:pStyle w:val="Odstavecseseznamem"/>
        <w:numPr>
          <w:ilvl w:val="1"/>
          <w:numId w:val="1"/>
        </w:numPr>
        <w:jc w:val="both"/>
      </w:pPr>
      <w:r>
        <w:t>Přípravné aktivity vztahující se k předložení projektu, např. zpracování doprovodných studií, příloh, projektové dokumentace,</w:t>
      </w:r>
    </w:p>
    <w:p w:rsidR="00652BB9" w:rsidP="000A76F4" w:rsidRDefault="00652BB9" w14:paraId="30EB21A2" w14:textId="77777777">
      <w:pPr>
        <w:pStyle w:val="Odstavecseseznamem"/>
        <w:numPr>
          <w:ilvl w:val="1"/>
          <w:numId w:val="1"/>
        </w:numPr>
        <w:jc w:val="both"/>
      </w:pPr>
      <w:r>
        <w:t>popis realizace hlavních aktivit proj</w:t>
      </w:r>
      <w:r w:rsidR="0064107A">
        <w:t>ektu</w:t>
      </w:r>
      <w:r>
        <w:t>,</w:t>
      </w:r>
    </w:p>
    <w:p w:rsidR="00652BB9" w:rsidP="000A76F4" w:rsidRDefault="00652BB9" w14:paraId="30EB21A3" w14:textId="77777777">
      <w:pPr>
        <w:pStyle w:val="Odstavecseseznamem"/>
        <w:numPr>
          <w:ilvl w:val="1"/>
          <w:numId w:val="1"/>
        </w:numPr>
        <w:jc w:val="both"/>
      </w:pPr>
      <w:r>
        <w:lastRenderedPageBreak/>
        <w:t>popis realizace vedlejších aktivit proj</w:t>
      </w:r>
      <w:r w:rsidR="0064107A">
        <w:t>ektu</w:t>
      </w:r>
      <w:r>
        <w:t>,</w:t>
      </w:r>
    </w:p>
    <w:p w:rsidR="00652BB9" w:rsidP="00652BB9" w:rsidRDefault="00652BB9" w14:paraId="30EB21A4" w14:textId="77777777">
      <w:pPr>
        <w:pStyle w:val="Odstavecseseznamem"/>
        <w:numPr>
          <w:ilvl w:val="1"/>
          <w:numId w:val="1"/>
        </w:numPr>
        <w:jc w:val="both"/>
      </w:pPr>
      <w:r>
        <w:t>popis ukončení realizace projektu, např. kolaudace, uvedení do provozu,</w:t>
      </w:r>
    </w:p>
    <w:p w:rsidR="00652BB9" w:rsidP="00652BB9" w:rsidRDefault="00652BB9" w14:paraId="30EB21A5" w14:textId="77777777">
      <w:pPr>
        <w:pStyle w:val="Odstavecseseznamem"/>
        <w:numPr>
          <w:ilvl w:val="1"/>
          <w:numId w:val="1"/>
        </w:numPr>
        <w:jc w:val="both"/>
      </w:pPr>
      <w:r>
        <w:t>konečný stav - podrobný po realizaci projektu.</w:t>
      </w:r>
    </w:p>
    <w:p w:rsidR="00652BB9" w:rsidP="00652BB9" w:rsidRDefault="00652BB9" w14:paraId="30EB21A6" w14:textId="77777777">
      <w:pPr>
        <w:pStyle w:val="Odstavecseseznamem"/>
        <w:numPr>
          <w:ilvl w:val="0"/>
          <w:numId w:val="1"/>
        </w:numPr>
        <w:jc w:val="both"/>
      </w:pPr>
      <w:r>
        <w:t>Popis souladu projektu na nadřazené strategické a klíčové dokumenty</w:t>
      </w:r>
      <w:r w:rsidR="005C7669">
        <w:t>, např.</w:t>
      </w:r>
      <w:r>
        <w:t>:</w:t>
      </w:r>
    </w:p>
    <w:p w:rsidR="00652BB9" w:rsidP="00FF1DE9" w:rsidRDefault="005C7669" w14:paraId="30EB21A7" w14:textId="5B58C6EB">
      <w:pPr>
        <w:pStyle w:val="Odstavecseseznamem"/>
        <w:numPr>
          <w:ilvl w:val="1"/>
          <w:numId w:val="1"/>
        </w:numPr>
        <w:jc w:val="both"/>
      </w:pPr>
      <w:r>
        <w:t xml:space="preserve">Strategie rozvoje města </w:t>
      </w:r>
      <w:r w:rsidR="00FF1DE9">
        <w:t xml:space="preserve">Sokolov, Chodov, </w:t>
      </w:r>
      <w:r>
        <w:t>Loket</w:t>
      </w:r>
      <w:r w:rsidR="00FF1DE9">
        <w:t>, DSO Mikroregion Sokolov - vchod</w:t>
      </w:r>
    </w:p>
    <w:p w:rsidR="005C7669" w:rsidP="005C7669" w:rsidRDefault="005C7669" w14:paraId="30EB21A8" w14:textId="77777777">
      <w:pPr>
        <w:pStyle w:val="Odstavecseseznamem"/>
        <w:numPr>
          <w:ilvl w:val="1"/>
          <w:numId w:val="1"/>
        </w:numPr>
        <w:jc w:val="both"/>
      </w:pPr>
      <w:r>
        <w:t>Plán rozvoje Karlovarského kraje</w:t>
      </w:r>
    </w:p>
    <w:p w:rsidR="005C7669" w:rsidP="00FF1DE9" w:rsidRDefault="00FF1DE9" w14:paraId="30EB21A9" w14:textId="5CD7E3D1">
      <w:pPr>
        <w:pStyle w:val="Odstavecseseznamem"/>
        <w:numPr>
          <w:ilvl w:val="1"/>
          <w:numId w:val="1"/>
        </w:numPr>
        <w:jc w:val="both"/>
      </w:pPr>
      <w:r>
        <w:t>Národní strategie rozvoje cyklistické dopravy</w:t>
      </w:r>
    </w:p>
    <w:p w:rsidR="00652BB9" w:rsidP="00652BB9" w:rsidRDefault="00652BB9" w14:paraId="30EB21AA" w14:textId="77777777">
      <w:pPr>
        <w:pStyle w:val="Odstavecseseznamem"/>
        <w:numPr>
          <w:ilvl w:val="0"/>
          <w:numId w:val="1"/>
        </w:numPr>
        <w:jc w:val="both"/>
      </w:pPr>
      <w:r>
        <w:t>Časový harmonogram realizace podle etap:</w:t>
      </w:r>
    </w:p>
    <w:p w:rsidR="00652BB9" w:rsidP="00652BB9" w:rsidRDefault="00652BB9" w14:paraId="30EB21AB" w14:textId="77777777">
      <w:pPr>
        <w:pStyle w:val="Odstavecseseznamem"/>
        <w:numPr>
          <w:ilvl w:val="1"/>
          <w:numId w:val="1"/>
        </w:numPr>
        <w:jc w:val="both"/>
      </w:pPr>
      <w:r>
        <w:t>časová období, zvýraznění počátku a konce etapy, jejich náplň a návaznost,</w:t>
      </w:r>
    </w:p>
    <w:p w:rsidR="00652BB9" w:rsidP="00652BB9" w:rsidRDefault="00652BB9" w14:paraId="30EB21AC" w14:textId="77777777">
      <w:pPr>
        <w:pStyle w:val="Odstavecseseznamem"/>
        <w:numPr>
          <w:ilvl w:val="1"/>
          <w:numId w:val="1"/>
        </w:numPr>
        <w:jc w:val="both"/>
      </w:pPr>
      <w:r>
        <w:t>termíny zahájení a ukončení realizace projektu</w:t>
      </w:r>
      <w:r w:rsidR="00B5568E">
        <w:t>.</w:t>
      </w:r>
      <w:r>
        <w:t xml:space="preserve"> </w:t>
      </w:r>
    </w:p>
    <w:p w:rsidRPr="00F11638" w:rsidR="00652BB9" w:rsidP="00652BB9" w:rsidRDefault="00652BB9" w14:paraId="30EB21AD" w14:textId="77777777">
      <w:pPr>
        <w:pStyle w:val="Odstavecseseznamem"/>
        <w:numPr>
          <w:ilvl w:val="0"/>
          <w:numId w:val="1"/>
        </w:numPr>
        <w:jc w:val="both"/>
      </w:pPr>
      <w:r w:rsidRPr="00141C5B">
        <w:t xml:space="preserve">Identifikace </w:t>
      </w:r>
      <w:r>
        <w:t xml:space="preserve">negativních </w:t>
      </w:r>
      <w:r w:rsidRPr="00141C5B">
        <w:t xml:space="preserve">dopadů </w:t>
      </w:r>
      <w:r>
        <w:t>projektu:</w:t>
      </w:r>
    </w:p>
    <w:p w:rsidR="00652BB9" w:rsidP="00652BB9" w:rsidRDefault="00652BB9" w14:paraId="30EB21AE" w14:textId="77777777">
      <w:pPr>
        <w:pStyle w:val="Odstavecseseznamem"/>
        <w:numPr>
          <w:ilvl w:val="1"/>
          <w:numId w:val="1"/>
        </w:numPr>
        <w:jc w:val="both"/>
      </w:pPr>
      <w:r>
        <w:t xml:space="preserve">výčet všech negativních </w:t>
      </w:r>
      <w:r w:rsidRPr="00F11638">
        <w:t>dopadů realizace a provozu projektu</w:t>
      </w:r>
      <w:r>
        <w:t>, jejich popis a předpokládaní nositelé,</w:t>
      </w:r>
    </w:p>
    <w:p w:rsidRPr="00F11638" w:rsidR="00652BB9" w:rsidP="00652BB9" w:rsidRDefault="00652BB9" w14:paraId="30EB21AF" w14:textId="77777777">
      <w:pPr>
        <w:pStyle w:val="Odstavecseseznamem"/>
        <w:numPr>
          <w:ilvl w:val="1"/>
          <w:numId w:val="1"/>
        </w:numPr>
        <w:jc w:val="both"/>
      </w:pPr>
      <w:r>
        <w:t>návrhy na eliminaci negativních dopadů.</w:t>
      </w:r>
    </w:p>
    <w:p w:rsidR="00652BB9" w:rsidP="00652BB9" w:rsidRDefault="00652BB9" w14:paraId="30EB21B0" w14:textId="77777777">
      <w:pPr>
        <w:pStyle w:val="Odstavecseseznamem"/>
        <w:numPr>
          <w:ilvl w:val="0"/>
          <w:numId w:val="1"/>
        </w:numPr>
        <w:jc w:val="both"/>
      </w:pPr>
      <w:r>
        <w:t>Návaznost projektu na další aktivity žadatele.</w:t>
      </w:r>
    </w:p>
    <w:p w:rsidRPr="005B64B6" w:rsidR="00652BB9" w:rsidP="00652BB9" w:rsidRDefault="00652BB9" w14:paraId="30EB21B1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2" w:id="10"/>
      <w:bookmarkStart w:name="_Toc500351111" w:id="11"/>
      <w:r w:rsidRPr="005B64B6">
        <w:rPr>
          <w:caps/>
        </w:rPr>
        <w:t>ZDŮVODNĚNÍ POTŘEBNOSTI REALIZACE PROJEKTU</w:t>
      </w:r>
      <w:bookmarkEnd w:id="10"/>
      <w:bookmarkEnd w:id="11"/>
    </w:p>
    <w:p w:rsidR="00652BB9" w:rsidP="005C7669" w:rsidRDefault="00652BB9" w14:paraId="30EB21B2" w14:textId="77777777">
      <w:pPr>
        <w:pStyle w:val="Odstavecseseznamem"/>
        <w:numPr>
          <w:ilvl w:val="0"/>
          <w:numId w:val="1"/>
        </w:numPr>
        <w:jc w:val="both"/>
      </w:pPr>
      <w:r>
        <w:t xml:space="preserve">Zdůvodnění záměru, doložení potřebnosti projektu zajištění </w:t>
      </w:r>
      <w:r w:rsidR="005C7669">
        <w:t>dostatečných parkovacích kapacit</w:t>
      </w:r>
      <w:r>
        <w:t xml:space="preserve"> </w:t>
      </w:r>
      <w:r w:rsidR="00440DE9">
        <w:t xml:space="preserve">za současného zlepšení bezpečnosti </w:t>
      </w:r>
      <w:r w:rsidRPr="00440DE9">
        <w:rPr>
          <w:bCs/>
        </w:rPr>
        <w:t xml:space="preserve">ve vztahu k definovaným </w:t>
      </w:r>
      <w:r w:rsidRPr="00440DE9" w:rsidR="000A76F4">
        <w:rPr>
          <w:bCs/>
        </w:rPr>
        <w:t>strategickým cílům území</w:t>
      </w:r>
      <w:r w:rsidRPr="00440DE9">
        <w:rPr>
          <w:bCs/>
        </w:rPr>
        <w:t>:</w:t>
      </w:r>
    </w:p>
    <w:p w:rsidR="00652BB9" w:rsidP="00652BB9" w:rsidRDefault="00652BB9" w14:paraId="30EB21B3" w14:textId="77777777">
      <w:pPr>
        <w:pStyle w:val="Odstavecseseznamem"/>
        <w:numPr>
          <w:ilvl w:val="1"/>
          <w:numId w:val="1"/>
        </w:numPr>
        <w:jc w:val="both"/>
      </w:pPr>
      <w:r>
        <w:t>zdůvodnění potřebnosti staveb a stavebních úprav,</w:t>
      </w:r>
    </w:p>
    <w:p w:rsidR="000A76F4" w:rsidP="00652BB9" w:rsidRDefault="000A76F4" w14:paraId="30EB21B4" w14:textId="77777777">
      <w:pPr>
        <w:pStyle w:val="Odstavecseseznamem"/>
        <w:numPr>
          <w:ilvl w:val="1"/>
          <w:numId w:val="1"/>
        </w:numPr>
        <w:jc w:val="both"/>
      </w:pPr>
      <w:r>
        <w:t>zdůvodnění potřebnosti napojených zařízení a poskytovaných služeb</w:t>
      </w:r>
    </w:p>
    <w:p w:rsidR="00652BB9" w:rsidP="00440DE9" w:rsidRDefault="00652BB9" w14:paraId="30EB21B5" w14:textId="77777777">
      <w:pPr>
        <w:pStyle w:val="Odstavecseseznamem"/>
        <w:numPr>
          <w:ilvl w:val="1"/>
          <w:numId w:val="1"/>
        </w:numPr>
        <w:jc w:val="both"/>
      </w:pPr>
      <w:r>
        <w:t>zdůvodnění potřebnosti nákupu</w:t>
      </w:r>
      <w:r w:rsidR="00440DE9">
        <w:t xml:space="preserve"> pozemků</w:t>
      </w:r>
      <w:r>
        <w:t>,</w:t>
      </w:r>
    </w:p>
    <w:p w:rsidR="00652BB9" w:rsidP="00652BB9" w:rsidRDefault="00652BB9" w14:paraId="30EB21B6" w14:textId="77777777">
      <w:pPr>
        <w:pStyle w:val="Odstavecseseznamem"/>
        <w:numPr>
          <w:ilvl w:val="1"/>
          <w:numId w:val="1"/>
        </w:numPr>
        <w:jc w:val="both"/>
      </w:pPr>
      <w:r>
        <w:t>zdůvodnění potřebnosti pořízení vybavení staveb.</w:t>
      </w:r>
    </w:p>
    <w:p w:rsidR="00652BB9" w:rsidP="00652BB9" w:rsidRDefault="00652BB9" w14:paraId="30EB21B7" w14:textId="77777777">
      <w:pPr>
        <w:pStyle w:val="Odstavecseseznamem"/>
        <w:numPr>
          <w:ilvl w:val="0"/>
          <w:numId w:val="1"/>
        </w:numPr>
        <w:jc w:val="both"/>
      </w:pPr>
      <w:r>
        <w:t>Definice oblastí, které bude projekt řešit a z jakého důvodu je tato problematika považována za prioritní.</w:t>
      </w:r>
    </w:p>
    <w:p w:rsidR="00652BB9" w:rsidP="00652BB9" w:rsidRDefault="00652BB9" w14:paraId="30EB21B8" w14:textId="77777777">
      <w:pPr>
        <w:pStyle w:val="Odstavecseseznamem"/>
        <w:numPr>
          <w:ilvl w:val="0"/>
          <w:numId w:val="1"/>
        </w:numPr>
        <w:jc w:val="both"/>
      </w:pPr>
      <w:r>
        <w:t>Identifikace dopadů a přínosů projektu s důrazem na popis dopadů na cílovou skupinu.</w:t>
      </w:r>
    </w:p>
    <w:p w:rsidRPr="004A323F" w:rsidR="00652BB9" w:rsidP="00652BB9" w:rsidRDefault="00652BB9" w14:paraId="30EB21B9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3" w:id="12"/>
      <w:bookmarkStart w:name="_Toc500351112" w:id="13"/>
      <w:r w:rsidRPr="004A323F">
        <w:rPr>
          <w:caps/>
        </w:rPr>
        <w:t>Management projektu</w:t>
      </w:r>
      <w:r>
        <w:rPr>
          <w:caps/>
        </w:rPr>
        <w:t xml:space="preserve"> a řízení lidských zdrojů</w:t>
      </w:r>
      <w:bookmarkEnd w:id="12"/>
      <w:bookmarkEnd w:id="13"/>
    </w:p>
    <w:p w:rsidR="00652BB9" w:rsidP="00652BB9" w:rsidRDefault="00652BB9" w14:paraId="30EB21BA" w14:textId="77777777">
      <w:pPr>
        <w:pStyle w:val="Odstavecseseznamem"/>
        <w:numPr>
          <w:ilvl w:val="0"/>
          <w:numId w:val="1"/>
        </w:numPr>
        <w:jc w:val="both"/>
      </w:pPr>
      <w:r w:rsidRPr="002C177C">
        <w:t>Popis činností a osob</w:t>
      </w:r>
      <w:r>
        <w:t xml:space="preserve"> (kvalifikace, praxe)</w:t>
      </w:r>
      <w:r w:rsidRPr="002C177C">
        <w:t>, podílejících se na realizaci projektu</w:t>
      </w:r>
      <w:r>
        <w:t xml:space="preserve"> – popis projektového týmu podílejícího se na přípravě a realizaci projektu v jednotlivých fázích (přípravné, realizační, provozní).</w:t>
      </w:r>
    </w:p>
    <w:p w:rsidRPr="004A323F" w:rsidR="00652BB9" w:rsidP="00652BB9" w:rsidRDefault="00652BB9" w14:paraId="30EB21BB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4" w:id="14"/>
      <w:bookmarkStart w:name="_Toc500351113" w:id="15"/>
      <w:r w:rsidRPr="004A323F">
        <w:rPr>
          <w:caps/>
        </w:rPr>
        <w:t>Technické a technologické řešení projektu</w:t>
      </w:r>
      <w:bookmarkEnd w:id="14"/>
      <w:bookmarkEnd w:id="15"/>
      <w:r w:rsidRPr="004A323F">
        <w:rPr>
          <w:caps/>
        </w:rPr>
        <w:t xml:space="preserve"> </w:t>
      </w:r>
    </w:p>
    <w:p w:rsidR="00652BB9" w:rsidP="00652BB9" w:rsidRDefault="00652BB9" w14:paraId="30EB21BC" w14:textId="77777777">
      <w:pPr>
        <w:pStyle w:val="Odstavecseseznamem"/>
        <w:numPr>
          <w:ilvl w:val="0"/>
          <w:numId w:val="1"/>
        </w:numPr>
        <w:jc w:val="both"/>
      </w:pPr>
      <w:r>
        <w:t>T</w:t>
      </w:r>
      <w:r w:rsidRPr="005E5868">
        <w:t>echnické a technologické aspekty projektu</w:t>
      </w:r>
      <w:r>
        <w:t>:</w:t>
      </w:r>
    </w:p>
    <w:p w:rsidR="00652BB9" w:rsidP="001D39BC" w:rsidRDefault="00652BB9" w14:paraId="30EB21BD" w14:textId="77777777">
      <w:pPr>
        <w:pStyle w:val="Odstavecseseznamem"/>
        <w:numPr>
          <w:ilvl w:val="0"/>
          <w:numId w:val="4"/>
        </w:numPr>
        <w:jc w:val="both"/>
      </w:pPr>
      <w:r>
        <w:t>zvolená technologie,</w:t>
      </w:r>
      <w:r w:rsidRPr="005E5868">
        <w:t xml:space="preserve"> </w:t>
      </w:r>
    </w:p>
    <w:p w:rsidR="00652BB9" w:rsidP="00652BB9" w:rsidRDefault="00652BB9" w14:paraId="30EB21BE" w14:textId="77777777">
      <w:pPr>
        <w:pStyle w:val="Odstavecseseznamem"/>
        <w:numPr>
          <w:ilvl w:val="0"/>
          <w:numId w:val="4"/>
        </w:numPr>
        <w:jc w:val="both"/>
      </w:pPr>
      <w:r w:rsidRPr="005E5868">
        <w:t>technické parametry jednotlivých zařízení</w:t>
      </w:r>
      <w:r>
        <w:t xml:space="preserve"> včetně jejich životnosti</w:t>
      </w:r>
      <w:r w:rsidRPr="005E5868">
        <w:t>,</w:t>
      </w:r>
    </w:p>
    <w:p w:rsidR="00652BB9" w:rsidP="00652BB9" w:rsidRDefault="00652BB9" w14:paraId="30EB21BF" w14:textId="77777777">
      <w:pPr>
        <w:pStyle w:val="Odstavecseseznamem"/>
        <w:numPr>
          <w:ilvl w:val="0"/>
          <w:numId w:val="4"/>
        </w:numPr>
        <w:jc w:val="both"/>
      </w:pPr>
      <w:r w:rsidRPr="005E5868">
        <w:t xml:space="preserve">výhody a nevýhody předpokládaných řešení, </w:t>
      </w:r>
    </w:p>
    <w:p w:rsidR="00652BB9" w:rsidP="00652BB9" w:rsidRDefault="00652BB9" w14:paraId="30EB21C0" w14:textId="77777777">
      <w:pPr>
        <w:pStyle w:val="Odstavecseseznamem"/>
        <w:numPr>
          <w:ilvl w:val="0"/>
          <w:numId w:val="4"/>
        </w:numPr>
        <w:jc w:val="both"/>
      </w:pPr>
      <w:r>
        <w:t xml:space="preserve">ovlivnitelná a neovlivnitelná </w:t>
      </w:r>
      <w:r w:rsidRPr="005E5868">
        <w:t xml:space="preserve">technická rizika, </w:t>
      </w:r>
    </w:p>
    <w:p w:rsidR="00652BB9" w:rsidP="00426756" w:rsidRDefault="00652BB9" w14:paraId="30EB21C1" w14:textId="77777777">
      <w:pPr>
        <w:pStyle w:val="Odstavecseseznamem"/>
        <w:numPr>
          <w:ilvl w:val="0"/>
          <w:numId w:val="4"/>
        </w:numPr>
        <w:spacing w:after="0"/>
        <w:jc w:val="both"/>
      </w:pPr>
      <w:r>
        <w:t>nároky na</w:t>
      </w:r>
      <w:r w:rsidRPr="005E5868">
        <w:t xml:space="preserve"> údržb</w:t>
      </w:r>
      <w:r>
        <w:t>u</w:t>
      </w:r>
      <w:r w:rsidRPr="005E5868">
        <w:t xml:space="preserve"> a</w:t>
      </w:r>
      <w:r>
        <w:t xml:space="preserve"> nákladnost </w:t>
      </w:r>
      <w:r w:rsidRPr="005E5868">
        <w:t>oprav</w:t>
      </w:r>
      <w:r>
        <w:t>,</w:t>
      </w:r>
    </w:p>
    <w:p w:rsidRPr="00FF1DE9" w:rsidR="00FF1DE9" w:rsidP="00FF1DE9" w:rsidRDefault="00FF1DE9" w14:paraId="428CC8B6" w14:textId="3B54B7F8">
      <w:pPr>
        <w:pStyle w:val="Odstavecseseznamem"/>
        <w:numPr>
          <w:ilvl w:val="0"/>
          <w:numId w:val="4"/>
        </w:numPr>
        <w:shd w:val="clear" w:color="auto" w:fill="FFFFFF"/>
        <w:spacing w:after="0"/>
        <w:jc w:val="both"/>
        <w:rPr>
          <w:rFonts w:cs="Arial"/>
          <w:color w:val="000000"/>
        </w:rPr>
      </w:pPr>
      <w:r>
        <w:t xml:space="preserve">technická a výkresová dokumentace v rozsahu nezbytném pro posouzení záměrů, předpokládá se </w:t>
      </w:r>
      <w:r w:rsidRPr="00FF1DE9">
        <w:t xml:space="preserve">rozsah dle vyhlášky  149/2008 Sb. </w:t>
      </w:r>
      <w:r>
        <w:t>p</w:t>
      </w:r>
      <w:r w:rsidRPr="00FF1DE9">
        <w:t xml:space="preserve">ro stavební řízení a to v členění </w:t>
      </w:r>
      <w:r w:rsidRPr="00FF1DE9">
        <w:rPr>
          <w:rFonts w:cs="Arial"/>
          <w:color w:val="000000"/>
        </w:rPr>
        <w:t xml:space="preserve">A. </w:t>
      </w:r>
      <w:r w:rsidRPr="00FF1DE9">
        <w:rPr>
          <w:rFonts w:cs="Arial"/>
          <w:color w:val="000000"/>
        </w:rPr>
        <w:lastRenderedPageBreak/>
        <w:t xml:space="preserve">Průvodní zpráva; </w:t>
      </w:r>
      <w:r w:rsidRPr="00FF1DE9">
        <w:rPr>
          <w:rStyle w:val="PromnnHTML"/>
          <w:rFonts w:cs="Arial"/>
          <w:i w:val="false"/>
          <w:iCs w:val="false"/>
          <w:color w:val="000000"/>
        </w:rPr>
        <w:t>B.</w:t>
      </w:r>
      <w:r w:rsidRPr="00FF1DE9">
        <w:rPr>
          <w:rFonts w:cs="Arial"/>
          <w:color w:val="000000"/>
        </w:rPr>
        <w:t xml:space="preserve"> Souhrnné řešení stavby; </w:t>
      </w:r>
      <w:r w:rsidRPr="00FF1DE9">
        <w:rPr>
          <w:rStyle w:val="PromnnHTML"/>
          <w:rFonts w:cs="Arial"/>
          <w:i w:val="false"/>
          <w:iCs w:val="false"/>
          <w:color w:val="000000"/>
        </w:rPr>
        <w:t>C.</w:t>
      </w:r>
      <w:r w:rsidRPr="00FF1DE9">
        <w:rPr>
          <w:rFonts w:cs="Arial"/>
          <w:color w:val="000000"/>
        </w:rPr>
        <w:t xml:space="preserve"> Stavební část; </w:t>
      </w:r>
      <w:r w:rsidRPr="00FF1DE9">
        <w:rPr>
          <w:rStyle w:val="PromnnHTML"/>
          <w:rFonts w:cs="Arial"/>
          <w:i w:val="false"/>
          <w:iCs w:val="false"/>
          <w:color w:val="000000"/>
        </w:rPr>
        <w:t>D.</w:t>
      </w:r>
      <w:r w:rsidRPr="00FF1DE9">
        <w:rPr>
          <w:rFonts w:cs="Arial"/>
          <w:color w:val="000000"/>
        </w:rPr>
        <w:t xml:space="preserve"> Technologická část; </w:t>
      </w:r>
      <w:r w:rsidRPr="00FF1DE9">
        <w:rPr>
          <w:rStyle w:val="PromnnHTML"/>
          <w:rFonts w:cs="Arial"/>
          <w:i w:val="false"/>
          <w:iCs w:val="false"/>
          <w:color w:val="000000"/>
        </w:rPr>
        <w:t>E.</w:t>
      </w:r>
      <w:r w:rsidRPr="00FF1DE9">
        <w:rPr>
          <w:rFonts w:cs="Arial"/>
          <w:color w:val="000000"/>
        </w:rPr>
        <w:t> Zásady organizace výstavby.</w:t>
      </w:r>
      <w:r w:rsidR="0034140F">
        <w:rPr>
          <w:rFonts w:cs="Arial"/>
          <w:color w:val="000000"/>
        </w:rPr>
        <w:t xml:space="preserve"> Tuto část se požaduje zpracovat jak pro komunikaci, tak i pro mostky.</w:t>
      </w:r>
    </w:p>
    <w:p w:rsidRPr="004A323F" w:rsidR="00652BB9" w:rsidP="00652BB9" w:rsidRDefault="00652BB9" w14:paraId="30EB21DC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5" w:id="16"/>
      <w:bookmarkStart w:name="_Toc500351114" w:id="17"/>
      <w:r w:rsidRPr="004A323F">
        <w:rPr>
          <w:caps/>
        </w:rPr>
        <w:t>Dlouhodobý majetek</w:t>
      </w:r>
      <w:bookmarkEnd w:id="16"/>
      <w:bookmarkEnd w:id="17"/>
      <w:r w:rsidRPr="004A323F">
        <w:rPr>
          <w:caps/>
        </w:rPr>
        <w:t xml:space="preserve"> </w:t>
      </w:r>
    </w:p>
    <w:p w:rsidRPr="00CF5985" w:rsidR="00652BB9" w:rsidP="00652BB9" w:rsidRDefault="00652BB9" w14:paraId="30EB21DD" w14:textId="77777777">
      <w:pPr>
        <w:pStyle w:val="Odstavecseseznamem"/>
        <w:numPr>
          <w:ilvl w:val="0"/>
          <w:numId w:val="1"/>
        </w:numPr>
        <w:jc w:val="both"/>
      </w:pPr>
      <w:r w:rsidRPr="00CF5985">
        <w:t>Dlouhodob</w:t>
      </w:r>
      <w:r>
        <w:t>ý</w:t>
      </w:r>
      <w:r w:rsidRPr="00CF5985">
        <w:t xml:space="preserve"> investiční</w:t>
      </w:r>
      <w:r>
        <w:t xml:space="preserve"> majetek, včetně uvedení vlastnického práva k němu, vstupující do projektu:</w:t>
      </w:r>
    </w:p>
    <w:p w:rsidRPr="00CF5985" w:rsidR="00652BB9" w:rsidP="00652BB9" w:rsidRDefault="00652BB9" w14:paraId="30EB21DE" w14:textId="77777777">
      <w:pPr>
        <w:pStyle w:val="Odstavecseseznamem"/>
        <w:numPr>
          <w:ilvl w:val="1"/>
          <w:numId w:val="1"/>
        </w:numPr>
        <w:jc w:val="both"/>
      </w:pPr>
      <w:r w:rsidRPr="00CF5985">
        <w:t xml:space="preserve">majetek movitý, </w:t>
      </w:r>
    </w:p>
    <w:p w:rsidRPr="00CF5985" w:rsidR="00652BB9" w:rsidP="00652BB9" w:rsidRDefault="00652BB9" w14:paraId="30EB21DF" w14:textId="77777777">
      <w:pPr>
        <w:pStyle w:val="Odstavecseseznamem"/>
        <w:numPr>
          <w:ilvl w:val="1"/>
          <w:numId w:val="1"/>
        </w:numPr>
        <w:jc w:val="both"/>
      </w:pPr>
      <w:r w:rsidRPr="00CF5985">
        <w:t xml:space="preserve">majetek nemovitý, </w:t>
      </w:r>
    </w:p>
    <w:p w:rsidRPr="00EF5038" w:rsidR="00652BB9" w:rsidP="00652BB9" w:rsidRDefault="00652BB9" w14:paraId="30EB21E0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6" w:id="18"/>
      <w:bookmarkStart w:name="_Toc500351115" w:id="19"/>
      <w:r w:rsidRPr="00EF5038">
        <w:rPr>
          <w:caps/>
        </w:rPr>
        <w:t>Výstupy projektu</w:t>
      </w:r>
      <w:bookmarkEnd w:id="18"/>
      <w:bookmarkEnd w:id="19"/>
    </w:p>
    <w:p w:rsidR="00652BB9" w:rsidP="00652BB9" w:rsidRDefault="00652BB9" w14:paraId="30EB21E1" w14:textId="77777777">
      <w:pPr>
        <w:pStyle w:val="Odstavecseseznamem"/>
        <w:numPr>
          <w:ilvl w:val="0"/>
          <w:numId w:val="1"/>
        </w:numPr>
        <w:jc w:val="both"/>
      </w:pPr>
      <w:r>
        <w:t>Přehled výstupů projektu a jejich kvantifikace:</w:t>
      </w:r>
    </w:p>
    <w:p w:rsidR="00652BB9" w:rsidP="00652BB9" w:rsidRDefault="00652BB9" w14:paraId="30EB21E2" w14:textId="77777777">
      <w:pPr>
        <w:pStyle w:val="Odstavecseseznamem"/>
        <w:numPr>
          <w:ilvl w:val="1"/>
          <w:numId w:val="1"/>
        </w:numPr>
        <w:jc w:val="both"/>
      </w:pPr>
      <w:r w:rsidRPr="00155A3F">
        <w:t>výstup</w:t>
      </w:r>
      <w:r>
        <w:t>y</w:t>
      </w:r>
      <w:r w:rsidRPr="00155A3F">
        <w:t xml:space="preserve"> projektu, </w:t>
      </w:r>
    </w:p>
    <w:p w:rsidR="00652BB9" w:rsidP="00652BB9" w:rsidRDefault="00652BB9" w14:paraId="30EB21E3" w14:textId="77777777">
      <w:pPr>
        <w:pStyle w:val="Odstavecseseznamem"/>
        <w:numPr>
          <w:ilvl w:val="1"/>
          <w:numId w:val="1"/>
        </w:numPr>
        <w:jc w:val="both"/>
      </w:pPr>
      <w:r>
        <w:t>průkazné doložení a termín splnění cílů projektu.</w:t>
      </w:r>
    </w:p>
    <w:p w:rsidR="00652BB9" w:rsidP="00652BB9" w:rsidRDefault="00652BB9" w14:paraId="30EB21E4" w14:textId="77777777">
      <w:pPr>
        <w:pStyle w:val="Odstavecseseznamem"/>
        <w:numPr>
          <w:ilvl w:val="0"/>
          <w:numId w:val="1"/>
        </w:numPr>
        <w:jc w:val="both"/>
      </w:pPr>
      <w:r>
        <w:t>Indikátor:</w:t>
      </w:r>
    </w:p>
    <w:p w:rsidR="00652BB9" w:rsidP="00652BB9" w:rsidRDefault="00652BB9" w14:paraId="30EB21E5" w14:textId="77777777">
      <w:pPr>
        <w:pStyle w:val="Odstavecseseznamem"/>
        <w:numPr>
          <w:ilvl w:val="1"/>
          <w:numId w:val="1"/>
        </w:numPr>
        <w:jc w:val="both"/>
      </w:pPr>
      <w:r>
        <w:t>stanovení počáteční a cílové hodnoty indikátoru.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303"/>
        <w:gridCol w:w="2303"/>
        <w:gridCol w:w="2303"/>
        <w:gridCol w:w="2303"/>
      </w:tblGrid>
      <w:tr w:rsidR="00652BB9" w:rsidTr="00652BB9" w14:paraId="30EB21EA" w14:textId="77777777">
        <w:tc>
          <w:tcPr>
            <w:tcW w:w="2303" w:type="dxa"/>
          </w:tcPr>
          <w:p w:rsidRPr="00142292" w:rsidR="00652BB9" w:rsidP="00652BB9" w:rsidRDefault="00652BB9" w14:paraId="30EB21E6" w14:textId="77777777">
            <w:pPr>
              <w:jc w:val="center"/>
              <w:rPr>
                <w:b/>
              </w:rPr>
            </w:pPr>
            <w:r w:rsidRPr="00142292">
              <w:rPr>
                <w:b/>
              </w:rPr>
              <w:t>Kód</w:t>
            </w:r>
          </w:p>
        </w:tc>
        <w:tc>
          <w:tcPr>
            <w:tcW w:w="2303" w:type="dxa"/>
          </w:tcPr>
          <w:p w:rsidRPr="00142292" w:rsidR="00652BB9" w:rsidP="00652BB9" w:rsidRDefault="00652BB9" w14:paraId="30EB21E7" w14:textId="77777777">
            <w:pPr>
              <w:jc w:val="center"/>
              <w:rPr>
                <w:b/>
              </w:rPr>
            </w:pPr>
            <w:r w:rsidRPr="00142292">
              <w:rPr>
                <w:b/>
              </w:rPr>
              <w:t>Název</w:t>
            </w:r>
          </w:p>
        </w:tc>
        <w:tc>
          <w:tcPr>
            <w:tcW w:w="2303" w:type="dxa"/>
          </w:tcPr>
          <w:p w:rsidRPr="00142292" w:rsidR="00652BB9" w:rsidP="00652BB9" w:rsidRDefault="00652BB9" w14:paraId="30EB21E8" w14:textId="77777777">
            <w:pPr>
              <w:jc w:val="center"/>
              <w:rPr>
                <w:b/>
              </w:rPr>
            </w:pPr>
            <w:r w:rsidRPr="00142292">
              <w:rPr>
                <w:b/>
              </w:rPr>
              <w:t>Výchozí hodnota</w:t>
            </w:r>
          </w:p>
        </w:tc>
        <w:tc>
          <w:tcPr>
            <w:tcW w:w="2303" w:type="dxa"/>
          </w:tcPr>
          <w:p w:rsidRPr="00142292" w:rsidR="00652BB9" w:rsidP="00652BB9" w:rsidRDefault="00652BB9" w14:paraId="30EB21E9" w14:textId="77777777">
            <w:pPr>
              <w:jc w:val="center"/>
              <w:rPr>
                <w:b/>
              </w:rPr>
            </w:pPr>
            <w:r w:rsidRPr="00142292">
              <w:rPr>
                <w:b/>
              </w:rPr>
              <w:t>Cílová hodnota</w:t>
            </w:r>
          </w:p>
        </w:tc>
      </w:tr>
      <w:tr w:rsidR="00652BB9" w:rsidTr="00652BB9" w14:paraId="30EB21EF" w14:textId="77777777">
        <w:tc>
          <w:tcPr>
            <w:tcW w:w="2303" w:type="dxa"/>
            <w:vAlign w:val="center"/>
          </w:tcPr>
          <w:p w:rsidR="00652BB9" w:rsidP="00652BB9" w:rsidRDefault="00652BB9" w14:paraId="30EB21EB" w14:textId="77777777">
            <w:pPr>
              <w:jc w:val="center"/>
            </w:pPr>
          </w:p>
        </w:tc>
        <w:tc>
          <w:tcPr>
            <w:tcW w:w="2303" w:type="dxa"/>
            <w:vAlign w:val="center"/>
          </w:tcPr>
          <w:p w:rsidR="00652BB9" w:rsidP="0034140F" w:rsidRDefault="0034140F" w14:paraId="30EB21EC" w14:textId="1BBF96A4">
            <w:r>
              <w:t>M běžné nové cyklostezky</w:t>
            </w:r>
          </w:p>
        </w:tc>
        <w:tc>
          <w:tcPr>
            <w:tcW w:w="2303" w:type="dxa"/>
            <w:vAlign w:val="center"/>
          </w:tcPr>
          <w:p w:rsidR="00652BB9" w:rsidP="00426756" w:rsidRDefault="00426756" w14:paraId="30EB21ED" w14:textId="77777777">
            <w:pPr>
              <w:jc w:val="center"/>
            </w:pPr>
            <w:r>
              <w:t>x</w:t>
            </w:r>
          </w:p>
        </w:tc>
        <w:tc>
          <w:tcPr>
            <w:tcW w:w="2303" w:type="dxa"/>
            <w:vAlign w:val="center"/>
          </w:tcPr>
          <w:p w:rsidR="00652BB9" w:rsidP="00426756" w:rsidRDefault="00426756" w14:paraId="30EB21EE" w14:textId="77777777">
            <w:pPr>
              <w:jc w:val="center"/>
            </w:pPr>
            <w:r>
              <w:t>y</w:t>
            </w:r>
          </w:p>
        </w:tc>
      </w:tr>
    </w:tbl>
    <w:p w:rsidRPr="004A323F" w:rsidR="00641C95" w:rsidP="00641C95" w:rsidRDefault="00641C95" w14:paraId="30EB21F0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8" w:id="20"/>
      <w:bookmarkStart w:name="_Toc500351116" w:id="21"/>
      <w:r w:rsidRPr="004A323F">
        <w:rPr>
          <w:caps/>
        </w:rPr>
        <w:t>Finanční analýza</w:t>
      </w:r>
      <w:bookmarkEnd w:id="20"/>
      <w:bookmarkEnd w:id="21"/>
    </w:p>
    <w:p w:rsidRPr="00CD5687" w:rsidR="00641C95" w:rsidP="002A33D9" w:rsidRDefault="00641C95" w14:paraId="30EB21F1" w14:textId="77777777">
      <w:pPr>
        <w:pStyle w:val="Odstavecseseznamem"/>
        <w:numPr>
          <w:ilvl w:val="0"/>
          <w:numId w:val="1"/>
        </w:numPr>
        <w:jc w:val="both"/>
      </w:pPr>
      <w:r w:rsidRPr="00CD5687">
        <w:t xml:space="preserve">Podrobný položkový rozpočet </w:t>
      </w:r>
      <w:r w:rsidRPr="00CD5687">
        <w:rPr>
          <w:b/>
        </w:rPr>
        <w:t>projektu</w:t>
      </w:r>
      <w:r w:rsidRPr="00CD5687">
        <w:t>.</w:t>
      </w:r>
    </w:p>
    <w:p w:rsidR="00320355" w:rsidP="00652BB9" w:rsidRDefault="00320355" w14:paraId="1BF70CD3" w14:textId="77777777">
      <w:pPr>
        <w:pStyle w:val="Odstavecseseznamem"/>
        <w:spacing w:before="240"/>
        <w:ind w:left="0" w:firstLine="708"/>
        <w:jc w:val="both"/>
      </w:pPr>
    </w:p>
    <w:p w:rsidRPr="00CD5687" w:rsidR="00652BB9" w:rsidP="00652BB9" w:rsidRDefault="00652BB9" w14:paraId="30EB21F5" w14:textId="77777777">
      <w:pPr>
        <w:pStyle w:val="Odstavecseseznamem"/>
        <w:spacing w:before="240"/>
        <w:ind w:left="0" w:firstLine="708"/>
        <w:jc w:val="both"/>
      </w:pPr>
      <w:r w:rsidRPr="00CD5687">
        <w:t>Vzor položkového rozpočtu projektu:</w:t>
      </w:r>
    </w:p>
    <w:tbl>
      <w:tblPr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851"/>
        <w:gridCol w:w="3260"/>
        <w:gridCol w:w="2268"/>
        <w:gridCol w:w="1134"/>
        <w:gridCol w:w="1134"/>
        <w:gridCol w:w="1418"/>
      </w:tblGrid>
      <w:tr w:rsidRPr="00877601" w:rsidR="002A33D9" w:rsidTr="00CF5C74" w14:paraId="30EB21FC" w14:textId="77777777">
        <w:trPr>
          <w:trHeight w:val="413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BE6B53" w:rsidRDefault="002A33D9" w14:paraId="30EB21F6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Č. pol.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BE6B53" w:rsidRDefault="002A33D9" w14:paraId="30EB21F7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>Položka rozpočtu podle MS2014+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BE6B53" w:rsidRDefault="002A33D9" w14:paraId="30EB21F8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>Položkový rozpočet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BE6B53" w:rsidRDefault="002A33D9" w14:paraId="30EB21F9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>Počet jednotek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BE6B53" w:rsidRDefault="002A33D9" w14:paraId="30EB21FA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>Jednotky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BE6B53" w:rsidRDefault="002A33D9" w14:paraId="30EB21FB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>Celková cena za položku</w:t>
            </w:r>
          </w:p>
        </w:tc>
      </w:tr>
      <w:tr w:rsidRPr="00877601" w:rsidR="002A33D9" w:rsidTr="00CF5C74" w14:paraId="30EB2203" w14:textId="77777777">
        <w:trPr>
          <w:trHeight w:val="41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706FD6" w:rsidRDefault="002A33D9" w14:paraId="30EB21FD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87760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RDefault="002A33D9" w14:paraId="30EB21FE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 xml:space="preserve">Stavby stavební práce – hlavní aktivita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RDefault="002A33D9" w14:paraId="30EB21FF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 xml:space="preserve">Náhradní zdroj energie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877601" w:rsidRDefault="002A33D9" w14:paraId="30EB2200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877601" w:rsidRDefault="002A33D9" w14:paraId="30EB2201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>ks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77601" w:rsidR="002A33D9" w:rsidP="00877601" w:rsidRDefault="002A33D9" w14:paraId="30EB2202" w14:textId="7777777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77601">
              <w:rPr>
                <w:rFonts w:asciiTheme="minorHAnsi" w:hAnsiTheme="minorHAnsi"/>
                <w:sz w:val="22"/>
                <w:szCs w:val="22"/>
              </w:rPr>
              <w:t>275 000,00</w:t>
            </w:r>
          </w:p>
        </w:tc>
      </w:tr>
      <w:tr w:rsidRPr="00877601" w:rsidR="002A33D9" w:rsidTr="00CF5C74" w14:paraId="30EB220A" w14:textId="77777777">
        <w:trPr>
          <w:trHeight w:val="41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4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5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6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7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8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9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877601" w:rsidR="002A33D9" w:rsidTr="00CF5C74" w14:paraId="30EB2211" w14:textId="77777777">
        <w:trPr>
          <w:trHeight w:val="41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B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C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D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E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0F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7601" w:rsidR="002A33D9" w:rsidRDefault="002A33D9" w14:paraId="30EB2210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CD5687" w:rsidR="00BC5BCA" w:rsidP="00652BB9" w:rsidRDefault="00BC5BCA" w14:paraId="30EB2212" w14:textId="77777777">
      <w:pPr>
        <w:pStyle w:val="Odstavecseseznamem"/>
        <w:ind w:left="0"/>
      </w:pPr>
    </w:p>
    <w:p w:rsidR="00426756" w:rsidP="00426756" w:rsidRDefault="00426756" w14:paraId="30EB2213" w14:textId="77777777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Položkový rozpočet na bázi směrných cen ve stavebnictví pro rok 2018</w:t>
      </w:r>
    </w:p>
    <w:p w:rsidRPr="007D1619" w:rsidR="0062506D" w:rsidP="0062506D" w:rsidRDefault="0062506D" w14:paraId="30EB2214" w14:textId="77777777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7D1619">
        <w:rPr>
          <w:rFonts w:cs="Arial"/>
        </w:rPr>
        <w:t>Případné čisté jiné peněžní příjmy během realizace projektu</w:t>
      </w:r>
    </w:p>
    <w:p w:rsidR="00652BB9" w:rsidP="00641C95" w:rsidRDefault="00652BB9" w14:paraId="30EB2215" w14:textId="77777777">
      <w:pPr>
        <w:pStyle w:val="Odstavecseseznamem"/>
        <w:rPr>
          <w:rFonts w:cs="Arial"/>
        </w:rPr>
      </w:pPr>
    </w:p>
    <w:p w:rsidR="00320355" w:rsidRDefault="00320355" w14:paraId="29E11058" w14:textId="77777777">
      <w:pPr>
        <w:rPr>
          <w:rFonts w:cs="Arial"/>
        </w:rPr>
        <w:sectPr w:rsidR="00320355" w:rsidSect="007D4B6E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20355" w:rsidP="00320355" w:rsidRDefault="00320355" w14:paraId="787F3B21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899" w:id="22"/>
      <w:bookmarkStart w:name="_Toc500351117" w:id="23"/>
      <w:r w:rsidRPr="004A323F">
        <w:rPr>
          <w:caps/>
        </w:rPr>
        <w:lastRenderedPageBreak/>
        <w:t>Analýza a řízení rizik</w:t>
      </w:r>
      <w:bookmarkEnd w:id="22"/>
      <w:bookmarkEnd w:id="23"/>
      <w:r>
        <w:rPr>
          <w:caps/>
        </w:rPr>
        <w:t xml:space="preserve"> </w:t>
      </w:r>
    </w:p>
    <w:p w:rsidRPr="00142292" w:rsidR="00320355" w:rsidP="00320355" w:rsidRDefault="00320355" w14:paraId="440C5953" w14:textId="77777777">
      <w:pPr>
        <w:spacing w:after="0"/>
        <w:jc w:val="both"/>
      </w:pPr>
      <w:r w:rsidRPr="00142292">
        <w:t xml:space="preserve">Uvedená rizika jsou pouze příkladem, zvolí </w:t>
      </w:r>
      <w:r>
        <w:t xml:space="preserve">se </w:t>
      </w:r>
      <w:r w:rsidRPr="00142292">
        <w:t>rizika podle podmínek a můž</w:t>
      </w:r>
      <w:r>
        <w:t>ou se</w:t>
      </w:r>
      <w:r w:rsidRPr="00142292">
        <w:t xml:space="preserve"> doplnit další.</w:t>
      </w:r>
    </w:p>
    <w:tbl>
      <w:tblPr>
        <w:tblStyle w:val="Mkatabulky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3618"/>
        <w:gridCol w:w="1443"/>
        <w:gridCol w:w="1851"/>
        <w:gridCol w:w="2376"/>
      </w:tblGrid>
      <w:tr w:rsidRPr="00E20FDB" w:rsidR="00320355" w:rsidTr="002C370E" w14:paraId="7FBF0B9F" w14:textId="77777777">
        <w:trPr>
          <w:trHeight w:val="300"/>
        </w:trPr>
        <w:tc>
          <w:tcPr>
            <w:tcW w:w="3618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noWrap/>
            <w:hideMark/>
          </w:tcPr>
          <w:p w:rsidRPr="00C24C75" w:rsidR="00320355" w:rsidP="002C370E" w:rsidRDefault="00320355" w14:paraId="28CB9434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noWrap/>
            <w:hideMark/>
          </w:tcPr>
          <w:p w:rsidR="00320355" w:rsidP="002C370E" w:rsidRDefault="00320355" w14:paraId="25015A92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Pr="00C24C75" w:rsidR="00320355" w:rsidP="002C370E" w:rsidRDefault="00320355" w14:paraId="3FFC580C" w14:textId="7777777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noWrap/>
            <w:hideMark/>
          </w:tcPr>
          <w:p w:rsidRPr="00C24C75" w:rsidR="00320355" w:rsidP="002C370E" w:rsidRDefault="00320355" w14:paraId="4ECAA95D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noWrap/>
            <w:hideMark/>
          </w:tcPr>
          <w:p w:rsidRPr="00C24C75" w:rsidR="00320355" w:rsidP="002C370E" w:rsidRDefault="00320355" w14:paraId="4FD028EE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Pr="00E20FDB" w:rsidR="00320355" w:rsidTr="002C370E" w14:paraId="7CE35563" w14:textId="77777777">
        <w:trPr>
          <w:trHeight w:val="300"/>
        </w:trPr>
        <w:tc>
          <w:tcPr>
            <w:tcW w:w="9288" w:type="dxa"/>
            <w:gridSpan w:val="4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noWrap/>
            <w:hideMark/>
          </w:tcPr>
          <w:p w:rsidRPr="00C24C75" w:rsidR="00320355" w:rsidP="002C370E" w:rsidRDefault="00320355" w14:paraId="5F2DD8CF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Pr="00E20FDB" w:rsidR="00320355" w:rsidTr="002C370E" w14:paraId="69C12152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384FAF27" w14:textId="77777777">
            <w:pPr>
              <w:jc w:val="both"/>
            </w:pPr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63FF2C21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4F4CDA55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5260E1BE" w14:textId="77777777">
            <w:pPr>
              <w:jc w:val="both"/>
            </w:pPr>
          </w:p>
        </w:tc>
      </w:tr>
      <w:tr w:rsidRPr="00E20FDB" w:rsidR="00320355" w:rsidTr="002C370E" w14:paraId="5709B5AC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312824D3" w14:textId="7777777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6C198AEA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2AF3322A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4ED8322D" w14:textId="77777777">
            <w:pPr>
              <w:jc w:val="both"/>
            </w:pPr>
          </w:p>
        </w:tc>
      </w:tr>
      <w:tr w:rsidRPr="00E20FDB" w:rsidR="00320355" w:rsidTr="002C370E" w14:paraId="0DEA5612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2A8B72B5" w14:textId="77777777">
            <w:pPr>
              <w:jc w:val="both"/>
            </w:pPr>
            <w:r w:rsidRPr="00E20FDB">
              <w:t xml:space="preserve">Nedodržené termínu </w:t>
            </w:r>
            <w:r>
              <w:t>realizace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42BC60D2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4FDB34AD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2780A944" w14:textId="77777777">
            <w:pPr>
              <w:jc w:val="both"/>
            </w:pPr>
          </w:p>
        </w:tc>
      </w:tr>
      <w:tr w:rsidRPr="00E20FDB" w:rsidR="00320355" w:rsidTr="002C370E" w14:paraId="4B3EDA64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71F4A523" w14:textId="77777777">
            <w:pPr>
              <w:jc w:val="both"/>
            </w:pPr>
            <w:r w:rsidRPr="00E20FDB">
              <w:t>Živelné pohromy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51701D2F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551C7C73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40DF2297" w14:textId="77777777">
            <w:pPr>
              <w:jc w:val="both"/>
            </w:pPr>
          </w:p>
        </w:tc>
      </w:tr>
      <w:tr w:rsidRPr="00E20FDB" w:rsidR="00320355" w:rsidTr="002C370E" w14:paraId="6C1172AE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454CF882" w14:textId="7777777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34E66653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05F0427E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6D33820F" w14:textId="77777777">
            <w:pPr>
              <w:jc w:val="both"/>
            </w:pPr>
          </w:p>
        </w:tc>
      </w:tr>
      <w:tr w:rsidRPr="00E20FDB" w:rsidR="00320355" w:rsidTr="002C370E" w14:paraId="07105325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74697984" w14:textId="7777777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0D67A3FC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5C0AA4BB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1F5E7DE4" w14:textId="77777777">
            <w:pPr>
              <w:jc w:val="both"/>
            </w:pPr>
          </w:p>
        </w:tc>
      </w:tr>
      <w:tr w:rsidRPr="00E20FDB" w:rsidR="00320355" w:rsidTr="002C370E" w14:paraId="2EE879D8" w14:textId="77777777">
        <w:trPr>
          <w:trHeight w:val="300"/>
        </w:trPr>
        <w:tc>
          <w:tcPr>
            <w:tcW w:w="9288" w:type="dxa"/>
            <w:gridSpan w:val="4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noWrap/>
            <w:hideMark/>
          </w:tcPr>
          <w:p w:rsidRPr="00C24C75" w:rsidR="00320355" w:rsidP="002C370E" w:rsidRDefault="00320355" w14:paraId="18527894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Pr="00E20FDB" w:rsidR="00320355" w:rsidTr="002C370E" w14:paraId="6CF3D2A7" w14:textId="77777777">
        <w:trPr>
          <w:trHeight w:val="300"/>
        </w:trPr>
        <w:tc>
          <w:tcPr>
            <w:tcW w:w="3618" w:type="dxa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2797102A" w14:textId="7777777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color="auto" w:sz="18" w:space="0"/>
              <w:left w:val="single" w:color="auto" w:sz="18" w:space="0"/>
            </w:tcBorders>
            <w:noWrap/>
          </w:tcPr>
          <w:p w:rsidRPr="00E20FDB" w:rsidR="00320355" w:rsidP="002C370E" w:rsidRDefault="00320355" w14:paraId="6953D3AD" w14:textId="77777777">
            <w:pPr>
              <w:jc w:val="both"/>
            </w:pPr>
          </w:p>
        </w:tc>
        <w:tc>
          <w:tcPr>
            <w:tcW w:w="1851" w:type="dxa"/>
            <w:tcBorders>
              <w:top w:val="single" w:color="auto" w:sz="18" w:space="0"/>
            </w:tcBorders>
            <w:noWrap/>
          </w:tcPr>
          <w:p w:rsidRPr="00E20FDB" w:rsidR="00320355" w:rsidP="002C370E" w:rsidRDefault="00320355" w14:paraId="4FEC8B6F" w14:textId="77777777">
            <w:pPr>
              <w:jc w:val="both"/>
            </w:pPr>
          </w:p>
        </w:tc>
        <w:tc>
          <w:tcPr>
            <w:tcW w:w="2376" w:type="dxa"/>
            <w:tcBorders>
              <w:top w:val="single" w:color="auto" w:sz="18" w:space="0"/>
            </w:tcBorders>
            <w:noWrap/>
          </w:tcPr>
          <w:p w:rsidRPr="00E20FDB" w:rsidR="00320355" w:rsidP="002C370E" w:rsidRDefault="00320355" w14:paraId="40ADF744" w14:textId="77777777">
            <w:pPr>
              <w:jc w:val="both"/>
            </w:pPr>
          </w:p>
        </w:tc>
      </w:tr>
      <w:tr w:rsidRPr="00E20FDB" w:rsidR="00320355" w:rsidTr="002C370E" w14:paraId="50C9F785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60E54089" w14:textId="77777777">
            <w:pPr>
              <w:jc w:val="both"/>
            </w:pPr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55E9A8F3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000362AD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1CED25A5" w14:textId="77777777">
            <w:pPr>
              <w:jc w:val="both"/>
            </w:pPr>
          </w:p>
        </w:tc>
      </w:tr>
      <w:tr w:rsidRPr="00E20FDB" w:rsidR="00320355" w:rsidTr="002C370E" w14:paraId="2695175D" w14:textId="77777777">
        <w:trPr>
          <w:trHeight w:val="300"/>
        </w:trPr>
        <w:tc>
          <w:tcPr>
            <w:tcW w:w="9288" w:type="dxa"/>
            <w:gridSpan w:val="4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noWrap/>
            <w:hideMark/>
          </w:tcPr>
          <w:p w:rsidRPr="00C24C75" w:rsidR="00320355" w:rsidP="002C370E" w:rsidRDefault="00320355" w14:paraId="6F29830A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Pr="00E20FDB" w:rsidR="00320355" w:rsidTr="002C370E" w14:paraId="75ABA413" w14:textId="77777777">
        <w:trPr>
          <w:trHeight w:val="300"/>
        </w:trPr>
        <w:tc>
          <w:tcPr>
            <w:tcW w:w="3618" w:type="dxa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40AE00A9" w14:textId="7777777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color="auto" w:sz="18" w:space="0"/>
              <w:left w:val="single" w:color="auto" w:sz="18" w:space="0"/>
            </w:tcBorders>
            <w:noWrap/>
          </w:tcPr>
          <w:p w:rsidRPr="00E20FDB" w:rsidR="00320355" w:rsidP="002C370E" w:rsidRDefault="00320355" w14:paraId="6E5C1DDF" w14:textId="77777777">
            <w:pPr>
              <w:jc w:val="both"/>
            </w:pPr>
          </w:p>
        </w:tc>
        <w:tc>
          <w:tcPr>
            <w:tcW w:w="1851" w:type="dxa"/>
            <w:tcBorders>
              <w:top w:val="single" w:color="auto" w:sz="18" w:space="0"/>
            </w:tcBorders>
            <w:noWrap/>
          </w:tcPr>
          <w:p w:rsidRPr="00E20FDB" w:rsidR="00320355" w:rsidP="002C370E" w:rsidRDefault="00320355" w14:paraId="5EF2E2FB" w14:textId="77777777">
            <w:pPr>
              <w:jc w:val="both"/>
            </w:pPr>
          </w:p>
        </w:tc>
        <w:tc>
          <w:tcPr>
            <w:tcW w:w="2376" w:type="dxa"/>
            <w:tcBorders>
              <w:top w:val="single" w:color="auto" w:sz="18" w:space="0"/>
            </w:tcBorders>
            <w:noWrap/>
          </w:tcPr>
          <w:p w:rsidRPr="00E20FDB" w:rsidR="00320355" w:rsidP="002C370E" w:rsidRDefault="00320355" w14:paraId="26FA9179" w14:textId="77777777">
            <w:pPr>
              <w:jc w:val="both"/>
            </w:pPr>
          </w:p>
        </w:tc>
      </w:tr>
      <w:tr w:rsidRPr="00E20FDB" w:rsidR="00320355" w:rsidTr="002C370E" w14:paraId="1606E2F7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54C253EE" w14:textId="77777777">
            <w:pPr>
              <w:jc w:val="both"/>
            </w:pPr>
            <w:r w:rsidRPr="00E20FDB">
              <w:t xml:space="preserve">Nedodržení podmínek </w:t>
            </w:r>
            <w:r>
              <w:t>poskytovatele dotace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3E1AA202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1EC60AAF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2E949AE4" w14:textId="77777777">
            <w:pPr>
              <w:jc w:val="both"/>
            </w:pPr>
          </w:p>
        </w:tc>
      </w:tr>
      <w:tr w:rsidRPr="00E20FDB" w:rsidR="00320355" w:rsidTr="002C370E" w14:paraId="111F28EC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213DD1CF" w14:textId="7777777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5BA6AEE4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24903F9D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4CE53B42" w14:textId="77777777">
            <w:pPr>
              <w:jc w:val="both"/>
            </w:pPr>
          </w:p>
        </w:tc>
      </w:tr>
      <w:tr w:rsidRPr="00E20FDB" w:rsidR="00320355" w:rsidTr="002C370E" w14:paraId="5CB0C13F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7371A652" w14:textId="77777777">
            <w:pPr>
              <w:jc w:val="both"/>
            </w:pPr>
            <w:r w:rsidRPr="00E20FDB">
              <w:t>Nevyřešen</w:t>
            </w:r>
            <w:r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6A0687A8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178F193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67C71D02" w14:textId="77777777">
            <w:pPr>
              <w:jc w:val="both"/>
            </w:pPr>
          </w:p>
        </w:tc>
      </w:tr>
      <w:tr w:rsidRPr="00E20FDB" w:rsidR="00320355" w:rsidTr="002C370E" w14:paraId="094510EC" w14:textId="77777777">
        <w:trPr>
          <w:trHeight w:val="300"/>
        </w:trPr>
        <w:tc>
          <w:tcPr>
            <w:tcW w:w="9288" w:type="dxa"/>
            <w:gridSpan w:val="4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noWrap/>
            <w:hideMark/>
          </w:tcPr>
          <w:p w:rsidRPr="00C24C75" w:rsidR="00320355" w:rsidP="002C370E" w:rsidRDefault="00320355" w14:paraId="03F280D5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Pr="00E20FDB" w:rsidR="00320355" w:rsidTr="002C370E" w14:paraId="2E8FBD27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39A6E149" w14:textId="77777777">
            <w:pPr>
              <w:jc w:val="both"/>
            </w:pPr>
            <w:r w:rsidRPr="00E20FDB"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521D8629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51B0A82A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013021DD" w14:textId="77777777">
            <w:pPr>
              <w:jc w:val="both"/>
            </w:pPr>
          </w:p>
        </w:tc>
      </w:tr>
      <w:tr w:rsidRPr="00E20FDB" w:rsidR="00320355" w:rsidTr="002C370E" w14:paraId="2D1F0AB3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5B585EE7" w14:textId="77777777">
            <w:pPr>
              <w:jc w:val="both"/>
            </w:pPr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683DB22C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21E939DF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0B5DEB78" w14:textId="77777777">
            <w:pPr>
              <w:jc w:val="both"/>
            </w:pPr>
          </w:p>
        </w:tc>
      </w:tr>
      <w:tr w:rsidRPr="00E20FDB" w:rsidR="00320355" w:rsidTr="002C370E" w14:paraId="59B370E1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1AEA4008" w14:textId="77777777">
            <w:pPr>
              <w:jc w:val="both"/>
            </w:pPr>
            <w:r w:rsidRPr="00E20FDB">
              <w:t>Nedodržení</w:t>
            </w:r>
            <w:r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27A745EE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573278D3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46522DCA" w14:textId="77777777">
            <w:pPr>
              <w:jc w:val="both"/>
            </w:pPr>
          </w:p>
        </w:tc>
      </w:tr>
      <w:tr w:rsidRPr="00E20FDB" w:rsidR="00320355" w:rsidTr="002C370E" w14:paraId="2D6480F2" w14:textId="77777777">
        <w:trPr>
          <w:trHeight w:val="300"/>
        </w:trPr>
        <w:tc>
          <w:tcPr>
            <w:tcW w:w="3618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  <w:noWrap/>
            <w:hideMark/>
          </w:tcPr>
          <w:p w:rsidRPr="00E20FDB" w:rsidR="00320355" w:rsidP="002C370E" w:rsidRDefault="00320355" w14:paraId="53FE410D" w14:textId="77777777">
            <w:pPr>
              <w:jc w:val="both"/>
            </w:pPr>
            <w:r w:rsidRPr="00E20FDB">
              <w:t>Ne</w:t>
            </w:r>
            <w:r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tcBorders>
              <w:left w:val="single" w:color="auto" w:sz="18" w:space="0"/>
            </w:tcBorders>
            <w:noWrap/>
          </w:tcPr>
          <w:p w:rsidRPr="00E20FDB" w:rsidR="00320355" w:rsidP="002C370E" w:rsidRDefault="00320355" w14:paraId="5C127D57" w14:textId="77777777">
            <w:pPr>
              <w:jc w:val="both"/>
            </w:pPr>
          </w:p>
        </w:tc>
        <w:tc>
          <w:tcPr>
            <w:tcW w:w="1851" w:type="dxa"/>
            <w:noWrap/>
          </w:tcPr>
          <w:p w:rsidRPr="00E20FDB" w:rsidR="00320355" w:rsidP="002C370E" w:rsidRDefault="00320355" w14:paraId="4C5F68D8" w14:textId="77777777">
            <w:pPr>
              <w:jc w:val="both"/>
            </w:pPr>
          </w:p>
        </w:tc>
        <w:tc>
          <w:tcPr>
            <w:tcW w:w="2376" w:type="dxa"/>
            <w:noWrap/>
          </w:tcPr>
          <w:p w:rsidRPr="00E20FDB" w:rsidR="00320355" w:rsidP="002C370E" w:rsidRDefault="00320355" w14:paraId="0345F213" w14:textId="77777777">
            <w:pPr>
              <w:jc w:val="both"/>
            </w:pPr>
          </w:p>
        </w:tc>
      </w:tr>
    </w:tbl>
    <w:p w:rsidR="00320355" w:rsidP="00320355" w:rsidRDefault="00320355" w14:paraId="03B386AE" w14:textId="77777777">
      <w:pPr>
        <w:pStyle w:val="Odstavecseseznamem"/>
        <w:jc w:val="both"/>
      </w:pPr>
    </w:p>
    <w:p w:rsidR="007D4B6E" w:rsidP="00320355" w:rsidRDefault="007D4B6E" w14:paraId="0AEAEF95" w14:textId="77777777">
      <w:pPr>
        <w:pStyle w:val="Odstavecseseznamem"/>
        <w:jc w:val="both"/>
      </w:pPr>
    </w:p>
    <w:p w:rsidR="007D4B6E" w:rsidP="00320355" w:rsidRDefault="007D4B6E" w14:paraId="71F5CD57" w14:textId="77777777">
      <w:pPr>
        <w:pStyle w:val="Odstavecseseznamem"/>
        <w:jc w:val="both"/>
      </w:pPr>
    </w:p>
    <w:p w:rsidR="007D4B6E" w:rsidP="00320355" w:rsidRDefault="007D4B6E" w14:paraId="7DD374DE" w14:textId="77777777">
      <w:pPr>
        <w:pStyle w:val="Odstavecseseznamem"/>
        <w:jc w:val="both"/>
      </w:pPr>
    </w:p>
    <w:p w:rsidR="007D4B6E" w:rsidP="00320355" w:rsidRDefault="007D4B6E" w14:paraId="34376900" w14:textId="77777777">
      <w:pPr>
        <w:pStyle w:val="Odstavecseseznamem"/>
        <w:jc w:val="both"/>
      </w:pPr>
    </w:p>
    <w:p w:rsidR="007D4B6E" w:rsidP="00320355" w:rsidRDefault="007D4B6E" w14:paraId="4CC404AF" w14:textId="77777777">
      <w:pPr>
        <w:pStyle w:val="Odstavecseseznamem"/>
        <w:jc w:val="both"/>
      </w:pPr>
    </w:p>
    <w:p w:rsidR="007D4B6E" w:rsidP="00320355" w:rsidRDefault="007D4B6E" w14:paraId="16F485B1" w14:textId="77777777">
      <w:pPr>
        <w:pStyle w:val="Odstavecseseznamem"/>
        <w:jc w:val="both"/>
      </w:pPr>
    </w:p>
    <w:p w:rsidR="007D4B6E" w:rsidP="00320355" w:rsidRDefault="007D4B6E" w14:paraId="3DB9A228" w14:textId="77777777">
      <w:pPr>
        <w:pStyle w:val="Odstavecseseznamem"/>
        <w:jc w:val="both"/>
      </w:pPr>
    </w:p>
    <w:p w:rsidR="00320355" w:rsidP="00320355" w:rsidRDefault="00320355" w14:paraId="194285A0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900" w:id="24"/>
      <w:bookmarkStart w:name="_Toc500351118" w:id="25"/>
      <w:r>
        <w:rPr>
          <w:caps/>
        </w:rPr>
        <w:lastRenderedPageBreak/>
        <w:t>Vliv projektu na horizontální kritéria</w:t>
      </w:r>
      <w:bookmarkEnd w:id="24"/>
      <w:bookmarkEnd w:id="25"/>
    </w:p>
    <w:p w:rsidR="00320355" w:rsidP="00320355" w:rsidRDefault="00320355" w14:paraId="280CF862" w14:textId="77777777">
      <w:pPr>
        <w:jc w:val="both"/>
      </w:pPr>
      <w:r>
        <w:t>Projekt nesmí mít negativní vliv na následující horizontální principy:</w:t>
      </w:r>
    </w:p>
    <w:p w:rsidR="00320355" w:rsidP="00320355" w:rsidRDefault="00320355" w14:paraId="14A1965B" w14:textId="77777777">
      <w:pPr>
        <w:pStyle w:val="Odstavecseseznamem"/>
        <w:numPr>
          <w:ilvl w:val="0"/>
          <w:numId w:val="5"/>
        </w:numPr>
        <w:jc w:val="both"/>
      </w:pPr>
      <w:r>
        <w:t>podpora rovných příležitostí a nediskriminace,</w:t>
      </w:r>
    </w:p>
    <w:p w:rsidR="00320355" w:rsidP="00320355" w:rsidRDefault="00320355" w14:paraId="094B10FB" w14:textId="77777777">
      <w:pPr>
        <w:pStyle w:val="Odstavecseseznamem"/>
        <w:numPr>
          <w:ilvl w:val="0"/>
          <w:numId w:val="5"/>
        </w:numPr>
        <w:jc w:val="both"/>
      </w:pPr>
      <w:r>
        <w:t>podpora rovnosti mezi muži a ženami,</w:t>
      </w:r>
    </w:p>
    <w:p w:rsidR="00320355" w:rsidP="00320355" w:rsidRDefault="00320355" w14:paraId="1FD721A3" w14:textId="77777777">
      <w:pPr>
        <w:pStyle w:val="Odstavecseseznamem"/>
        <w:numPr>
          <w:ilvl w:val="0"/>
          <w:numId w:val="5"/>
        </w:numPr>
        <w:jc w:val="both"/>
      </w:pPr>
      <w:r>
        <w:t>podpora udržitelného rozvoje (životního prostředí).</w:t>
      </w:r>
    </w:p>
    <w:p w:rsidR="00320355" w:rsidP="00320355" w:rsidRDefault="00320355" w14:paraId="1B322363" w14:textId="77777777">
      <w:pPr>
        <w:jc w:val="both"/>
      </w:pPr>
      <w:r>
        <w:t xml:space="preserve">Žadatel stručně popíše </w:t>
      </w:r>
      <w:r w:rsidRPr="00D97C8A">
        <w:t>vliv projektu na výše uvedené horizontální principy v souladu s přílohou č. 24 Obecných pravidel pro žadatele a příjemce</w:t>
      </w:r>
      <w:r>
        <w:t xml:space="preserve"> (udržitelný rozvoj/životní prostředí neutrální; rovnost příležitostí a nediskriminace neutrální; rovnost mezi muži a ženami neutrální)</w:t>
      </w:r>
      <w:r w:rsidRPr="00D97C8A">
        <w:t>.</w:t>
      </w:r>
    </w:p>
    <w:p w:rsidR="00320355" w:rsidP="00320355" w:rsidRDefault="00320355" w14:paraId="6D845724" w14:textId="77777777">
      <w:pPr>
        <w:pStyle w:val="Nadpis1"/>
        <w:numPr>
          <w:ilvl w:val="0"/>
          <w:numId w:val="3"/>
        </w:numPr>
        <w:ind w:left="470" w:hanging="357"/>
        <w:jc w:val="both"/>
        <w:rPr>
          <w:caps/>
        </w:rPr>
      </w:pPr>
      <w:bookmarkStart w:name="_Toc462052901" w:id="26"/>
      <w:bookmarkStart w:name="_Toc500351119" w:id="27"/>
      <w:r w:rsidRPr="004A323F">
        <w:rPr>
          <w:caps/>
        </w:rPr>
        <w:t xml:space="preserve">Závěrečné </w:t>
      </w:r>
      <w:r w:rsidRPr="006E5C82">
        <w:rPr>
          <w:caps/>
        </w:rPr>
        <w:t xml:space="preserve">Hodnocení </w:t>
      </w:r>
      <w:r w:rsidRPr="00D74DEE">
        <w:rPr>
          <w:caps/>
        </w:rPr>
        <w:t>udržitelnosti</w:t>
      </w:r>
      <w:r w:rsidRPr="006E5C82">
        <w:rPr>
          <w:caps/>
        </w:rPr>
        <w:t xml:space="preserve"> projektu</w:t>
      </w:r>
      <w:bookmarkEnd w:id="26"/>
      <w:bookmarkEnd w:id="27"/>
    </w:p>
    <w:p w:rsidRPr="004803A1" w:rsidR="00320355" w:rsidP="00320355" w:rsidRDefault="00320355" w14:paraId="090FF98A" w14:textId="77777777">
      <w:pPr>
        <w:pStyle w:val="Odstavecseseznamem"/>
        <w:numPr>
          <w:ilvl w:val="3"/>
          <w:numId w:val="6"/>
        </w:numPr>
        <w:ind w:left="709" w:hanging="283"/>
      </w:pPr>
      <w:r w:rsidRPr="0055240D">
        <w:t>Zajištění administrativní kapacity - počet a kvalifikace li</w:t>
      </w:r>
      <w:r>
        <w:t>dí, kteří budou řídit projekt v </w:t>
      </w:r>
      <w:r w:rsidRPr="0055240D">
        <w:t xml:space="preserve">udržitelnosti, vyčíslení nákladů na jejich osobní výdaje, dopravu, telefon, počítač, kancelář – odhad v řádu desetitisíců; a prohlášení, že příjemce zajistí jejich financování. </w:t>
      </w:r>
    </w:p>
    <w:p w:rsidRPr="007D4B6E" w:rsidR="00320355" w:rsidP="007D4B6E" w:rsidRDefault="00320355" w14:paraId="299C03D3" w14:textId="44E4E78B">
      <w:pPr>
        <w:pStyle w:val="Odstavecseseznamem"/>
        <w:numPr>
          <w:ilvl w:val="3"/>
          <w:numId w:val="6"/>
        </w:numPr>
        <w:ind w:left="709" w:hanging="283"/>
      </w:pPr>
      <w:r w:rsidRPr="0055240D">
        <w:t>Zajištění financování – popis zajištění financování v</w:t>
      </w:r>
      <w:r>
        <w:t> </w:t>
      </w:r>
      <w:r w:rsidRPr="0055240D">
        <w:t>udržitelnosti</w:t>
      </w:r>
      <w:r>
        <w:t>.</w:t>
      </w:r>
    </w:p>
    <w:p w:rsidR="00320355" w:rsidP="00641C95" w:rsidRDefault="00320355" w14:paraId="0A61EE88" w14:textId="77777777">
      <w:pPr>
        <w:pStyle w:val="Odstavecseseznamem"/>
        <w:rPr>
          <w:rFonts w:cs="Arial"/>
        </w:rPr>
      </w:pPr>
    </w:p>
    <w:p w:rsidR="00320355" w:rsidP="00641C95" w:rsidRDefault="00320355" w14:paraId="6A088110" w14:textId="77777777">
      <w:pPr>
        <w:pStyle w:val="Odstavecseseznamem"/>
        <w:rPr>
          <w:rFonts w:cs="Arial"/>
        </w:rPr>
      </w:pPr>
    </w:p>
    <w:p w:rsidR="00320355" w:rsidP="00641C95" w:rsidRDefault="00320355" w14:paraId="5B0C8D1C" w14:textId="77777777">
      <w:pPr>
        <w:pStyle w:val="Odstavecseseznamem"/>
        <w:rPr>
          <w:rFonts w:cs="Arial"/>
        </w:rPr>
      </w:pPr>
    </w:p>
    <w:p w:rsidR="00320355" w:rsidP="00641C95" w:rsidRDefault="00320355" w14:paraId="0B8E5C9E" w14:textId="77777777">
      <w:pPr>
        <w:pStyle w:val="Odstavecseseznamem"/>
        <w:rPr>
          <w:rFonts w:cs="Arial"/>
        </w:rPr>
      </w:pPr>
    </w:p>
    <w:p w:rsidR="00320355" w:rsidP="00641C95" w:rsidRDefault="00320355" w14:paraId="6F83CD05" w14:textId="77777777">
      <w:pPr>
        <w:pStyle w:val="Odstavecseseznamem"/>
        <w:rPr>
          <w:rFonts w:cs="Arial"/>
        </w:rPr>
      </w:pPr>
    </w:p>
    <w:p w:rsidR="00320355" w:rsidP="00641C95" w:rsidRDefault="00320355" w14:paraId="2E5D3ECA" w14:textId="77777777">
      <w:pPr>
        <w:pStyle w:val="Odstavecseseznamem"/>
        <w:rPr>
          <w:rFonts w:cs="Arial"/>
        </w:rPr>
      </w:pPr>
    </w:p>
    <w:p w:rsidR="00320355" w:rsidP="00641C95" w:rsidRDefault="00320355" w14:paraId="4A3E9C88" w14:textId="77777777">
      <w:pPr>
        <w:pStyle w:val="Odstavecseseznamem"/>
        <w:rPr>
          <w:rFonts w:cs="Arial"/>
        </w:rPr>
      </w:pPr>
    </w:p>
    <w:p w:rsidR="00320355" w:rsidP="00641C95" w:rsidRDefault="00320355" w14:paraId="5F07DC61" w14:textId="77777777">
      <w:pPr>
        <w:pStyle w:val="Odstavecseseznamem"/>
        <w:rPr>
          <w:rFonts w:cs="Arial"/>
        </w:rPr>
      </w:pPr>
    </w:p>
    <w:p w:rsidR="00320355" w:rsidP="00641C95" w:rsidRDefault="00320355" w14:paraId="4B9E604F" w14:textId="77777777">
      <w:pPr>
        <w:pStyle w:val="Odstavecseseznamem"/>
        <w:rPr>
          <w:rFonts w:cs="Arial"/>
        </w:rPr>
      </w:pPr>
    </w:p>
    <w:p w:rsidR="00320355" w:rsidP="00641C95" w:rsidRDefault="00320355" w14:paraId="15E1A632" w14:textId="77777777">
      <w:pPr>
        <w:pStyle w:val="Odstavecseseznamem"/>
        <w:rPr>
          <w:rFonts w:cs="Arial"/>
        </w:rPr>
      </w:pPr>
    </w:p>
    <w:p w:rsidR="00320355" w:rsidP="00641C95" w:rsidRDefault="00320355" w14:paraId="634C42B7" w14:textId="77777777">
      <w:pPr>
        <w:pStyle w:val="Odstavecseseznamem"/>
        <w:rPr>
          <w:rFonts w:cs="Arial"/>
        </w:rPr>
      </w:pPr>
    </w:p>
    <w:p w:rsidR="00320355" w:rsidP="00641C95" w:rsidRDefault="00320355" w14:paraId="0CB18A6F" w14:textId="77777777">
      <w:pPr>
        <w:pStyle w:val="Odstavecseseznamem"/>
        <w:rPr>
          <w:rFonts w:cs="Arial"/>
        </w:rPr>
      </w:pPr>
    </w:p>
    <w:bookmarkEnd w:id="2"/>
    <w:p w:rsidR="00320355" w:rsidP="00641C95" w:rsidRDefault="00320355" w14:paraId="121875A1" w14:textId="77777777">
      <w:pPr>
        <w:pStyle w:val="Odstavecseseznamem"/>
        <w:rPr>
          <w:rFonts w:cs="Arial"/>
        </w:rPr>
      </w:pPr>
    </w:p>
    <w:sectPr w:rsidR="00320355" w:rsidSect="0036045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01085" w:rsidP="00634381" w:rsidRDefault="00601085" w14:paraId="4E55BAB9" w14:textId="77777777">
      <w:pPr>
        <w:spacing w:after="0" w:line="240" w:lineRule="auto"/>
      </w:pPr>
      <w:r>
        <w:separator/>
      </w:r>
    </w:p>
  </w:endnote>
  <w:endnote w:type="continuationSeparator" w:id="0">
    <w:p w:rsidR="00601085" w:rsidP="00634381" w:rsidRDefault="00601085" w14:paraId="116161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9159" w:type="dxa"/>
      <w:tblLayout w:type="fixed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2605"/>
      <w:gridCol w:w="726"/>
      <w:gridCol w:w="1984"/>
      <w:gridCol w:w="1925"/>
      <w:gridCol w:w="1919"/>
    </w:tblGrid>
    <w:tr w:rsidRPr="00E47FC1" w:rsidR="00652BB9" w:rsidTr="00652BB9" w14:paraId="30EB2290" w14:textId="77777777">
      <w:trPr>
        <w:cantSplit/>
        <w:trHeight w:val="349"/>
      </w:trPr>
      <w:tc>
        <w:tcPr>
          <w:tcW w:w="260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FFFFFF" w:sz="8" w:space="0"/>
          </w:tcBorders>
          <w:vAlign w:val="center"/>
        </w:tcPr>
        <w:p w:rsidRPr="00E47FC1" w:rsidR="00652BB9" w:rsidP="00652BB9" w:rsidRDefault="00652BB9" w14:paraId="30EB228B" w14:textId="77777777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color="auto" w:sz="4" w:space="0"/>
            <w:left w:val="nil"/>
            <w:bottom w:val="single" w:color="auto" w:sz="4" w:space="0"/>
            <w:right w:val="single" w:color="FFFFFF" w:sz="8" w:space="0"/>
          </w:tcBorders>
          <w:vAlign w:val="center"/>
        </w:tcPr>
        <w:p w:rsidRPr="00E47FC1" w:rsidR="00652BB9" w:rsidP="00652BB9" w:rsidRDefault="00652BB9" w14:paraId="30EB228C" w14:textId="77777777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color="auto" w:sz="4" w:space="0"/>
            <w:left w:val="nil"/>
            <w:bottom w:val="single" w:color="auto" w:sz="4" w:space="0"/>
            <w:right w:val="single" w:color="FFFFFF" w:sz="8" w:space="0"/>
          </w:tcBorders>
          <w:vAlign w:val="center"/>
        </w:tcPr>
        <w:p w:rsidRPr="00E47FC1" w:rsidR="00652BB9" w:rsidP="00652BB9" w:rsidRDefault="00652BB9" w14:paraId="30EB228D" w14:textId="77777777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color="auto" w:sz="4" w:space="0"/>
            <w:left w:val="nil"/>
            <w:bottom w:val="single" w:color="auto" w:sz="4" w:space="0"/>
            <w:right w:val="single" w:color="FFFFFF" w:sz="8" w:space="0"/>
          </w:tcBorders>
          <w:vAlign w:val="center"/>
        </w:tcPr>
        <w:p w:rsidRPr="00E47FC1" w:rsidR="00652BB9" w:rsidP="00652BB9" w:rsidRDefault="00652BB9" w14:paraId="30EB228E" w14:textId="77777777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vAlign w:val="center"/>
        </w:tcPr>
        <w:p w:rsidRPr="00E47FC1" w:rsidR="00652BB9" w:rsidP="00652BB9" w:rsidRDefault="00652BB9" w14:paraId="30EB228F" w14:textId="77777777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36586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36586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652BB9" w:rsidRDefault="00652BB9" w14:paraId="30EB229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9159" w:type="dxa"/>
      <w:jc w:val="center"/>
      <w:tblLayout w:type="fixed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2605"/>
      <w:gridCol w:w="726"/>
      <w:gridCol w:w="1984"/>
      <w:gridCol w:w="1925"/>
      <w:gridCol w:w="1919"/>
    </w:tblGrid>
    <w:tr w:rsidRPr="00E47FC1" w:rsidR="00652BB9" w:rsidTr="000370E7" w14:paraId="30EB229B" w14:textId="77777777">
      <w:trPr>
        <w:cantSplit/>
        <w:trHeight w:val="349"/>
        <w:jc w:val="center"/>
      </w:trPr>
      <w:tc>
        <w:tcPr>
          <w:tcW w:w="260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FFFFFF" w:sz="8" w:space="0"/>
          </w:tcBorders>
          <w:vAlign w:val="center"/>
        </w:tcPr>
        <w:p w:rsidRPr="00E47FC1" w:rsidR="00652BB9" w:rsidP="007978C3" w:rsidRDefault="00652BB9" w14:paraId="30EB2296" w14:textId="77777777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color="auto" w:sz="4" w:space="0"/>
            <w:left w:val="nil"/>
            <w:bottom w:val="single" w:color="auto" w:sz="4" w:space="0"/>
            <w:right w:val="single" w:color="FFFFFF" w:sz="8" w:space="0"/>
          </w:tcBorders>
          <w:vAlign w:val="center"/>
        </w:tcPr>
        <w:p w:rsidRPr="00E47FC1" w:rsidR="00652BB9" w:rsidP="007978C3" w:rsidRDefault="00652BB9" w14:paraId="30EB2297" w14:textId="77777777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color="auto" w:sz="4" w:space="0"/>
            <w:left w:val="nil"/>
            <w:bottom w:val="single" w:color="auto" w:sz="4" w:space="0"/>
            <w:right w:val="single" w:color="FFFFFF" w:sz="8" w:space="0"/>
          </w:tcBorders>
          <w:vAlign w:val="center"/>
        </w:tcPr>
        <w:p w:rsidRPr="00E47FC1" w:rsidR="00652BB9" w:rsidP="007978C3" w:rsidRDefault="00652BB9" w14:paraId="30EB2298" w14:textId="77777777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color="auto" w:sz="4" w:space="0"/>
            <w:left w:val="nil"/>
            <w:bottom w:val="single" w:color="auto" w:sz="4" w:space="0"/>
            <w:right w:val="single" w:color="FFFFFF" w:sz="8" w:space="0"/>
          </w:tcBorders>
          <w:vAlign w:val="center"/>
        </w:tcPr>
        <w:p w:rsidRPr="00E47FC1" w:rsidR="00652BB9" w:rsidP="007978C3" w:rsidRDefault="00652BB9" w14:paraId="30EB2299" w14:textId="77777777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vAlign w:val="center"/>
        </w:tcPr>
        <w:p w:rsidRPr="00E47FC1" w:rsidR="00652BB9" w:rsidP="007978C3" w:rsidRDefault="00652BB9" w14:paraId="30EB229A" w14:textId="77777777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36586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36586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652BB9" w:rsidRDefault="00652BB9" w14:paraId="30EB229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01085" w:rsidP="00634381" w:rsidRDefault="00601085" w14:paraId="7CC28BA1" w14:textId="77777777">
      <w:pPr>
        <w:spacing w:after="0" w:line="240" w:lineRule="auto"/>
      </w:pPr>
      <w:r>
        <w:separator/>
      </w:r>
    </w:p>
  </w:footnote>
  <w:footnote w:type="continuationSeparator" w:id="0">
    <w:p w:rsidR="00601085" w:rsidP="00634381" w:rsidRDefault="00601085" w14:paraId="45EA2D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52BB9" w:rsidP="00977985" w:rsidRDefault="00652BB9" w14:paraId="30EB2288" w14:textId="77777777">
    <w:pPr>
      <w:pStyle w:val="Zhlav"/>
      <w:jc w:val="center"/>
    </w:pPr>
  </w:p>
  <w:p w:rsidR="00652BB9" w:rsidRDefault="00652BB9" w14:paraId="30EB228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52BB9" w:rsidP="00977985" w:rsidRDefault="00652BB9" w14:paraId="30EB2294" w14:textId="5E958B92">
    <w:pPr>
      <w:pStyle w:val="Zhlav"/>
      <w:jc w:val="center"/>
    </w:pPr>
  </w:p>
  <w:p w:rsidR="00652BB9" w:rsidRDefault="00652BB9" w14:paraId="30EB229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ACB3A34"/>
    <w:multiLevelType w:val="hybridMultilevel"/>
    <w:tmpl w:val="1CA65B0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0F65565F"/>
    <w:multiLevelType w:val="hybridMultilevel"/>
    <w:tmpl w:val="632892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75B4188"/>
    <w:multiLevelType w:val="hybridMultilevel"/>
    <w:tmpl w:val="78F4C3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85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9" w:hanging="360"/>
      </w:pPr>
      <w:rPr>
        <w:rFonts w:hint="default" w:ascii="Wingdings" w:hAnsi="Wingdings"/>
      </w:rPr>
    </w:lvl>
  </w:abstractNum>
  <w:abstractNum w:abstractNumId="5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6983085"/>
    <w:multiLevelType w:val="hybridMultilevel"/>
    <w:tmpl w:val="28EC4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34DE4"/>
    <w:multiLevelType w:val="hybridMultilevel"/>
    <w:tmpl w:val="B388E8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262F34">
      <w:numFmt w:val="bullet"/>
      <w:lvlText w:val="-"/>
      <w:lvlJc w:val="left"/>
      <w:pPr>
        <w:ind w:left="2880" w:hanging="360"/>
      </w:pPr>
      <w:rPr>
        <w:rFonts w:hint="default" w:ascii="Calibri" w:hAnsi="Calibri" w:eastAsiaTheme="minorHAnsi" w:cstheme="minorBidi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B6008D4"/>
    <w:multiLevelType w:val="hybridMultilevel"/>
    <w:tmpl w:val="D8A4C9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F484CC6"/>
    <w:multiLevelType w:val="hybridMultilevel"/>
    <w:tmpl w:val="3B8E3E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2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13"/>
  </w:num>
  <w:num w:numId="13">
    <w:abstractNumId w:val="5"/>
  </w:num>
  <w:num w:numId="14">
    <w:abstractNumId w:val="14"/>
  </w:num>
  <w:num w:numId="15">
    <w:abstractNumId w:val="0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149C"/>
    <w:rsid w:val="000061F9"/>
    <w:rsid w:val="000122E6"/>
    <w:rsid w:val="00014F63"/>
    <w:rsid w:val="00027C36"/>
    <w:rsid w:val="00031ED6"/>
    <w:rsid w:val="00035A93"/>
    <w:rsid w:val="00036A3E"/>
    <w:rsid w:val="000370E7"/>
    <w:rsid w:val="00040613"/>
    <w:rsid w:val="00043BAD"/>
    <w:rsid w:val="00043FB7"/>
    <w:rsid w:val="00044AC3"/>
    <w:rsid w:val="00053AC9"/>
    <w:rsid w:val="0005663F"/>
    <w:rsid w:val="00057399"/>
    <w:rsid w:val="00057C7F"/>
    <w:rsid w:val="00061E77"/>
    <w:rsid w:val="00064B38"/>
    <w:rsid w:val="00070FE9"/>
    <w:rsid w:val="00073476"/>
    <w:rsid w:val="00073A58"/>
    <w:rsid w:val="000749C7"/>
    <w:rsid w:val="00077E83"/>
    <w:rsid w:val="000855EE"/>
    <w:rsid w:val="00094986"/>
    <w:rsid w:val="00096838"/>
    <w:rsid w:val="00096DF8"/>
    <w:rsid w:val="000A76F4"/>
    <w:rsid w:val="000A79B1"/>
    <w:rsid w:val="000A79F2"/>
    <w:rsid w:val="000B350F"/>
    <w:rsid w:val="000B5AC9"/>
    <w:rsid w:val="000B5C1F"/>
    <w:rsid w:val="000B5F15"/>
    <w:rsid w:val="000C2922"/>
    <w:rsid w:val="000D04A1"/>
    <w:rsid w:val="000D1F06"/>
    <w:rsid w:val="000D4142"/>
    <w:rsid w:val="000D7CA1"/>
    <w:rsid w:val="000E2E07"/>
    <w:rsid w:val="000E4312"/>
    <w:rsid w:val="000E43B1"/>
    <w:rsid w:val="000E4DD3"/>
    <w:rsid w:val="000E61EE"/>
    <w:rsid w:val="000E73E5"/>
    <w:rsid w:val="000F19BD"/>
    <w:rsid w:val="000F286C"/>
    <w:rsid w:val="000F52C4"/>
    <w:rsid w:val="000F5D39"/>
    <w:rsid w:val="000F6876"/>
    <w:rsid w:val="00106FBD"/>
    <w:rsid w:val="00111BAC"/>
    <w:rsid w:val="00111BD8"/>
    <w:rsid w:val="0011328A"/>
    <w:rsid w:val="00113D9E"/>
    <w:rsid w:val="00115367"/>
    <w:rsid w:val="00120954"/>
    <w:rsid w:val="00122F9F"/>
    <w:rsid w:val="001256E1"/>
    <w:rsid w:val="00127189"/>
    <w:rsid w:val="00141C5B"/>
    <w:rsid w:val="001436D9"/>
    <w:rsid w:val="00143E11"/>
    <w:rsid w:val="0015594C"/>
    <w:rsid w:val="00155A3F"/>
    <w:rsid w:val="00161BD5"/>
    <w:rsid w:val="001639FA"/>
    <w:rsid w:val="0017254D"/>
    <w:rsid w:val="00174A92"/>
    <w:rsid w:val="00174CA1"/>
    <w:rsid w:val="00180D5F"/>
    <w:rsid w:val="00181627"/>
    <w:rsid w:val="00191D61"/>
    <w:rsid w:val="00195589"/>
    <w:rsid w:val="001A252B"/>
    <w:rsid w:val="001A51A1"/>
    <w:rsid w:val="001B2AEA"/>
    <w:rsid w:val="001B37E4"/>
    <w:rsid w:val="001B61B3"/>
    <w:rsid w:val="001B6DDF"/>
    <w:rsid w:val="001B7982"/>
    <w:rsid w:val="001B7EB8"/>
    <w:rsid w:val="001C1201"/>
    <w:rsid w:val="001C2DF0"/>
    <w:rsid w:val="001D1C2B"/>
    <w:rsid w:val="001D1FA5"/>
    <w:rsid w:val="001D2A83"/>
    <w:rsid w:val="001D387F"/>
    <w:rsid w:val="001D39BC"/>
    <w:rsid w:val="001E0B5A"/>
    <w:rsid w:val="001E18AA"/>
    <w:rsid w:val="001F43CB"/>
    <w:rsid w:val="002007AD"/>
    <w:rsid w:val="002011C3"/>
    <w:rsid w:val="00201BFA"/>
    <w:rsid w:val="00204D9A"/>
    <w:rsid w:val="0020609C"/>
    <w:rsid w:val="00211E0D"/>
    <w:rsid w:val="00213558"/>
    <w:rsid w:val="0021750B"/>
    <w:rsid w:val="0022411D"/>
    <w:rsid w:val="002265AB"/>
    <w:rsid w:val="00230128"/>
    <w:rsid w:val="00231F50"/>
    <w:rsid w:val="002342D6"/>
    <w:rsid w:val="00245A55"/>
    <w:rsid w:val="002467D2"/>
    <w:rsid w:val="00253FBB"/>
    <w:rsid w:val="00254062"/>
    <w:rsid w:val="002552E9"/>
    <w:rsid w:val="0025689C"/>
    <w:rsid w:val="00263557"/>
    <w:rsid w:val="002651C0"/>
    <w:rsid w:val="00267914"/>
    <w:rsid w:val="00270DF0"/>
    <w:rsid w:val="00271C4C"/>
    <w:rsid w:val="00272EE6"/>
    <w:rsid w:val="00273180"/>
    <w:rsid w:val="002748BB"/>
    <w:rsid w:val="0027681B"/>
    <w:rsid w:val="002774D5"/>
    <w:rsid w:val="00281723"/>
    <w:rsid w:val="0028318F"/>
    <w:rsid w:val="00284C0B"/>
    <w:rsid w:val="00286C01"/>
    <w:rsid w:val="00286EE1"/>
    <w:rsid w:val="002928DB"/>
    <w:rsid w:val="00292D43"/>
    <w:rsid w:val="002A09F8"/>
    <w:rsid w:val="002A33D9"/>
    <w:rsid w:val="002A4DEE"/>
    <w:rsid w:val="002B075C"/>
    <w:rsid w:val="002B1288"/>
    <w:rsid w:val="002B2264"/>
    <w:rsid w:val="002B36F6"/>
    <w:rsid w:val="002B37F9"/>
    <w:rsid w:val="002B6820"/>
    <w:rsid w:val="002C0ECC"/>
    <w:rsid w:val="002C177C"/>
    <w:rsid w:val="002C4D16"/>
    <w:rsid w:val="002C691C"/>
    <w:rsid w:val="002D5D22"/>
    <w:rsid w:val="002E2706"/>
    <w:rsid w:val="002E4323"/>
    <w:rsid w:val="002E5665"/>
    <w:rsid w:val="002E7DD4"/>
    <w:rsid w:val="002F1F4D"/>
    <w:rsid w:val="002F2617"/>
    <w:rsid w:val="002F58B9"/>
    <w:rsid w:val="002F7CFF"/>
    <w:rsid w:val="003015B1"/>
    <w:rsid w:val="00302075"/>
    <w:rsid w:val="003034E8"/>
    <w:rsid w:val="003101E6"/>
    <w:rsid w:val="00314F24"/>
    <w:rsid w:val="0031533A"/>
    <w:rsid w:val="00315865"/>
    <w:rsid w:val="00316F61"/>
    <w:rsid w:val="00317090"/>
    <w:rsid w:val="00320082"/>
    <w:rsid w:val="00320355"/>
    <w:rsid w:val="0032161B"/>
    <w:rsid w:val="003315D5"/>
    <w:rsid w:val="00336586"/>
    <w:rsid w:val="00336787"/>
    <w:rsid w:val="0033687D"/>
    <w:rsid w:val="0033728D"/>
    <w:rsid w:val="003406BA"/>
    <w:rsid w:val="0034140F"/>
    <w:rsid w:val="003446DB"/>
    <w:rsid w:val="00344FC7"/>
    <w:rsid w:val="00345415"/>
    <w:rsid w:val="00347991"/>
    <w:rsid w:val="00355DB8"/>
    <w:rsid w:val="0035617F"/>
    <w:rsid w:val="00360455"/>
    <w:rsid w:val="00362C59"/>
    <w:rsid w:val="003630DC"/>
    <w:rsid w:val="00364C12"/>
    <w:rsid w:val="0037076A"/>
    <w:rsid w:val="003778CD"/>
    <w:rsid w:val="00397824"/>
    <w:rsid w:val="003A16AB"/>
    <w:rsid w:val="003A442E"/>
    <w:rsid w:val="003A573E"/>
    <w:rsid w:val="003B1000"/>
    <w:rsid w:val="003B31E8"/>
    <w:rsid w:val="003B55AE"/>
    <w:rsid w:val="003C0BE8"/>
    <w:rsid w:val="003C3218"/>
    <w:rsid w:val="003C4626"/>
    <w:rsid w:val="003C478B"/>
    <w:rsid w:val="003C6B60"/>
    <w:rsid w:val="003D7CDD"/>
    <w:rsid w:val="003D7D6A"/>
    <w:rsid w:val="003E024A"/>
    <w:rsid w:val="003E5734"/>
    <w:rsid w:val="003F66B8"/>
    <w:rsid w:val="004018C7"/>
    <w:rsid w:val="00401AFB"/>
    <w:rsid w:val="00401D28"/>
    <w:rsid w:val="0040252B"/>
    <w:rsid w:val="00404165"/>
    <w:rsid w:val="00410AD8"/>
    <w:rsid w:val="00411C32"/>
    <w:rsid w:val="004171D5"/>
    <w:rsid w:val="00417C77"/>
    <w:rsid w:val="00423B67"/>
    <w:rsid w:val="00425144"/>
    <w:rsid w:val="00426756"/>
    <w:rsid w:val="00427346"/>
    <w:rsid w:val="00431FAC"/>
    <w:rsid w:val="00440DE9"/>
    <w:rsid w:val="004532F7"/>
    <w:rsid w:val="00453540"/>
    <w:rsid w:val="0045388B"/>
    <w:rsid w:val="00455770"/>
    <w:rsid w:val="004608EA"/>
    <w:rsid w:val="0046137B"/>
    <w:rsid w:val="00463888"/>
    <w:rsid w:val="00463C40"/>
    <w:rsid w:val="00470C8C"/>
    <w:rsid w:val="004730D4"/>
    <w:rsid w:val="004751AC"/>
    <w:rsid w:val="004765E0"/>
    <w:rsid w:val="004766A1"/>
    <w:rsid w:val="004770A6"/>
    <w:rsid w:val="00477203"/>
    <w:rsid w:val="00480A76"/>
    <w:rsid w:val="00481620"/>
    <w:rsid w:val="00481BF2"/>
    <w:rsid w:val="00482EA1"/>
    <w:rsid w:val="004849AE"/>
    <w:rsid w:val="00485C1D"/>
    <w:rsid w:val="0049130C"/>
    <w:rsid w:val="00492610"/>
    <w:rsid w:val="004A0682"/>
    <w:rsid w:val="004A323F"/>
    <w:rsid w:val="004A4BD7"/>
    <w:rsid w:val="004A50EC"/>
    <w:rsid w:val="004A55CA"/>
    <w:rsid w:val="004B223A"/>
    <w:rsid w:val="004B7822"/>
    <w:rsid w:val="004C0B76"/>
    <w:rsid w:val="004C1280"/>
    <w:rsid w:val="004D5710"/>
    <w:rsid w:val="004D6B92"/>
    <w:rsid w:val="004E16F6"/>
    <w:rsid w:val="004E26F7"/>
    <w:rsid w:val="004E6150"/>
    <w:rsid w:val="004F1A69"/>
    <w:rsid w:val="004F3D4D"/>
    <w:rsid w:val="00502883"/>
    <w:rsid w:val="00503B21"/>
    <w:rsid w:val="005048E6"/>
    <w:rsid w:val="0050682D"/>
    <w:rsid w:val="00511C64"/>
    <w:rsid w:val="00515293"/>
    <w:rsid w:val="005157A2"/>
    <w:rsid w:val="00520431"/>
    <w:rsid w:val="005211DB"/>
    <w:rsid w:val="00526EDC"/>
    <w:rsid w:val="005328E8"/>
    <w:rsid w:val="00533561"/>
    <w:rsid w:val="00535D0A"/>
    <w:rsid w:val="00536654"/>
    <w:rsid w:val="00540FF9"/>
    <w:rsid w:val="00544113"/>
    <w:rsid w:val="005455F3"/>
    <w:rsid w:val="00546489"/>
    <w:rsid w:val="0055240D"/>
    <w:rsid w:val="00552D87"/>
    <w:rsid w:val="00556D54"/>
    <w:rsid w:val="0056072C"/>
    <w:rsid w:val="005628F0"/>
    <w:rsid w:val="005667C7"/>
    <w:rsid w:val="0057533B"/>
    <w:rsid w:val="005754CC"/>
    <w:rsid w:val="00576EF1"/>
    <w:rsid w:val="00577094"/>
    <w:rsid w:val="00580550"/>
    <w:rsid w:val="005826EC"/>
    <w:rsid w:val="00583336"/>
    <w:rsid w:val="00584A31"/>
    <w:rsid w:val="00585341"/>
    <w:rsid w:val="0058539E"/>
    <w:rsid w:val="00590847"/>
    <w:rsid w:val="00590ACB"/>
    <w:rsid w:val="0059421C"/>
    <w:rsid w:val="00596086"/>
    <w:rsid w:val="005A135E"/>
    <w:rsid w:val="005A160B"/>
    <w:rsid w:val="005A5370"/>
    <w:rsid w:val="005B4D0F"/>
    <w:rsid w:val="005B64B6"/>
    <w:rsid w:val="005C107D"/>
    <w:rsid w:val="005C3EC4"/>
    <w:rsid w:val="005C4BF4"/>
    <w:rsid w:val="005C62B7"/>
    <w:rsid w:val="005C7669"/>
    <w:rsid w:val="005C7A35"/>
    <w:rsid w:val="005D0FCB"/>
    <w:rsid w:val="005D3946"/>
    <w:rsid w:val="005D4ECA"/>
    <w:rsid w:val="005D79C8"/>
    <w:rsid w:val="005E1E68"/>
    <w:rsid w:val="005E4C33"/>
    <w:rsid w:val="005E5868"/>
    <w:rsid w:val="005E7F63"/>
    <w:rsid w:val="005F18F4"/>
    <w:rsid w:val="005F3A3C"/>
    <w:rsid w:val="00601085"/>
    <w:rsid w:val="006025D4"/>
    <w:rsid w:val="0060422B"/>
    <w:rsid w:val="00605C21"/>
    <w:rsid w:val="0061454E"/>
    <w:rsid w:val="0061711D"/>
    <w:rsid w:val="006221F8"/>
    <w:rsid w:val="00623E11"/>
    <w:rsid w:val="0062506D"/>
    <w:rsid w:val="00627D0D"/>
    <w:rsid w:val="00632B48"/>
    <w:rsid w:val="006331FB"/>
    <w:rsid w:val="00634381"/>
    <w:rsid w:val="0064107A"/>
    <w:rsid w:val="006415BC"/>
    <w:rsid w:val="00641C95"/>
    <w:rsid w:val="00645457"/>
    <w:rsid w:val="00647234"/>
    <w:rsid w:val="00652B0E"/>
    <w:rsid w:val="00652BB9"/>
    <w:rsid w:val="00654A8C"/>
    <w:rsid w:val="00654C16"/>
    <w:rsid w:val="00657BFA"/>
    <w:rsid w:val="006641F6"/>
    <w:rsid w:val="006679F9"/>
    <w:rsid w:val="0067736D"/>
    <w:rsid w:val="006803CD"/>
    <w:rsid w:val="00680A24"/>
    <w:rsid w:val="00680C76"/>
    <w:rsid w:val="00682152"/>
    <w:rsid w:val="006849EA"/>
    <w:rsid w:val="00685BAC"/>
    <w:rsid w:val="00687191"/>
    <w:rsid w:val="006872AA"/>
    <w:rsid w:val="00690223"/>
    <w:rsid w:val="00695F52"/>
    <w:rsid w:val="0069719B"/>
    <w:rsid w:val="006B3868"/>
    <w:rsid w:val="006B42A5"/>
    <w:rsid w:val="006B5893"/>
    <w:rsid w:val="006B691D"/>
    <w:rsid w:val="006B7AED"/>
    <w:rsid w:val="006C121F"/>
    <w:rsid w:val="006C4405"/>
    <w:rsid w:val="006C79AF"/>
    <w:rsid w:val="006D0948"/>
    <w:rsid w:val="006D38A1"/>
    <w:rsid w:val="006D3D09"/>
    <w:rsid w:val="006D5BB9"/>
    <w:rsid w:val="006E2900"/>
    <w:rsid w:val="006E3702"/>
    <w:rsid w:val="006E44BD"/>
    <w:rsid w:val="006E5C82"/>
    <w:rsid w:val="006E6EE3"/>
    <w:rsid w:val="006E72F1"/>
    <w:rsid w:val="006F4426"/>
    <w:rsid w:val="006F4A17"/>
    <w:rsid w:val="00703882"/>
    <w:rsid w:val="007065A8"/>
    <w:rsid w:val="00706FD6"/>
    <w:rsid w:val="007077EC"/>
    <w:rsid w:val="00712F30"/>
    <w:rsid w:val="0071672D"/>
    <w:rsid w:val="00722201"/>
    <w:rsid w:val="00725905"/>
    <w:rsid w:val="00740387"/>
    <w:rsid w:val="00745FA5"/>
    <w:rsid w:val="0075021B"/>
    <w:rsid w:val="00752664"/>
    <w:rsid w:val="00753886"/>
    <w:rsid w:val="00756FC2"/>
    <w:rsid w:val="0075715C"/>
    <w:rsid w:val="007631AA"/>
    <w:rsid w:val="0076431E"/>
    <w:rsid w:val="0077250D"/>
    <w:rsid w:val="00772DBD"/>
    <w:rsid w:val="00776902"/>
    <w:rsid w:val="00784D20"/>
    <w:rsid w:val="00793F56"/>
    <w:rsid w:val="007944C4"/>
    <w:rsid w:val="007978C3"/>
    <w:rsid w:val="007A1CD7"/>
    <w:rsid w:val="007B56D1"/>
    <w:rsid w:val="007B5FF0"/>
    <w:rsid w:val="007C0376"/>
    <w:rsid w:val="007C0AB0"/>
    <w:rsid w:val="007C192C"/>
    <w:rsid w:val="007C2491"/>
    <w:rsid w:val="007C287A"/>
    <w:rsid w:val="007C6CDE"/>
    <w:rsid w:val="007D0012"/>
    <w:rsid w:val="007D2576"/>
    <w:rsid w:val="007D319E"/>
    <w:rsid w:val="007D3DE2"/>
    <w:rsid w:val="007D4B6E"/>
    <w:rsid w:val="007E38C8"/>
    <w:rsid w:val="007E53BF"/>
    <w:rsid w:val="007F4D38"/>
    <w:rsid w:val="007F7FEA"/>
    <w:rsid w:val="00800D5E"/>
    <w:rsid w:val="00803F21"/>
    <w:rsid w:val="00804D98"/>
    <w:rsid w:val="0081753F"/>
    <w:rsid w:val="00820111"/>
    <w:rsid w:val="00824C5E"/>
    <w:rsid w:val="0083207B"/>
    <w:rsid w:val="00840E73"/>
    <w:rsid w:val="0084303F"/>
    <w:rsid w:val="00844F3C"/>
    <w:rsid w:val="00846254"/>
    <w:rsid w:val="008552E9"/>
    <w:rsid w:val="00856EC3"/>
    <w:rsid w:val="008613FF"/>
    <w:rsid w:val="008635F3"/>
    <w:rsid w:val="00865ABB"/>
    <w:rsid w:val="00870542"/>
    <w:rsid w:val="008716F6"/>
    <w:rsid w:val="00877601"/>
    <w:rsid w:val="00880F38"/>
    <w:rsid w:val="008810AB"/>
    <w:rsid w:val="008812C3"/>
    <w:rsid w:val="00883A68"/>
    <w:rsid w:val="00885D11"/>
    <w:rsid w:val="008921CC"/>
    <w:rsid w:val="0089293F"/>
    <w:rsid w:val="008954DF"/>
    <w:rsid w:val="00895CD7"/>
    <w:rsid w:val="00897912"/>
    <w:rsid w:val="008A3E67"/>
    <w:rsid w:val="008A5F96"/>
    <w:rsid w:val="008A6029"/>
    <w:rsid w:val="008A6374"/>
    <w:rsid w:val="008A6DCA"/>
    <w:rsid w:val="008B60F4"/>
    <w:rsid w:val="008C02D6"/>
    <w:rsid w:val="008C12ED"/>
    <w:rsid w:val="008C2AC9"/>
    <w:rsid w:val="008C58AE"/>
    <w:rsid w:val="008C5A6B"/>
    <w:rsid w:val="008D3088"/>
    <w:rsid w:val="008D59EE"/>
    <w:rsid w:val="008D5DB2"/>
    <w:rsid w:val="008D6002"/>
    <w:rsid w:val="008E20CB"/>
    <w:rsid w:val="008E6757"/>
    <w:rsid w:val="008F20B7"/>
    <w:rsid w:val="008F3BDF"/>
    <w:rsid w:val="00900F86"/>
    <w:rsid w:val="0090157E"/>
    <w:rsid w:val="00904E18"/>
    <w:rsid w:val="00904E56"/>
    <w:rsid w:val="00907C13"/>
    <w:rsid w:val="00911A40"/>
    <w:rsid w:val="00920BF6"/>
    <w:rsid w:val="00924508"/>
    <w:rsid w:val="00926DE1"/>
    <w:rsid w:val="00931575"/>
    <w:rsid w:val="00932304"/>
    <w:rsid w:val="00932786"/>
    <w:rsid w:val="00941215"/>
    <w:rsid w:val="009413E5"/>
    <w:rsid w:val="00941AF4"/>
    <w:rsid w:val="009449D1"/>
    <w:rsid w:val="00944A87"/>
    <w:rsid w:val="0094639D"/>
    <w:rsid w:val="009503F3"/>
    <w:rsid w:val="00951998"/>
    <w:rsid w:val="00954E24"/>
    <w:rsid w:val="00955209"/>
    <w:rsid w:val="00961249"/>
    <w:rsid w:val="00964210"/>
    <w:rsid w:val="0096682A"/>
    <w:rsid w:val="00975D84"/>
    <w:rsid w:val="00977985"/>
    <w:rsid w:val="0098261A"/>
    <w:rsid w:val="00984B00"/>
    <w:rsid w:val="00986EF8"/>
    <w:rsid w:val="00986F43"/>
    <w:rsid w:val="0099176A"/>
    <w:rsid w:val="00991CCA"/>
    <w:rsid w:val="009925A1"/>
    <w:rsid w:val="009971E7"/>
    <w:rsid w:val="009A2481"/>
    <w:rsid w:val="009A33BA"/>
    <w:rsid w:val="009A6359"/>
    <w:rsid w:val="009B40C6"/>
    <w:rsid w:val="009B5D29"/>
    <w:rsid w:val="009B6D9C"/>
    <w:rsid w:val="009C1324"/>
    <w:rsid w:val="009C18F4"/>
    <w:rsid w:val="009C2DA4"/>
    <w:rsid w:val="009C36E8"/>
    <w:rsid w:val="009C7029"/>
    <w:rsid w:val="009D105A"/>
    <w:rsid w:val="009D7224"/>
    <w:rsid w:val="009E4F57"/>
    <w:rsid w:val="009E5D6E"/>
    <w:rsid w:val="00A02B24"/>
    <w:rsid w:val="00A0613B"/>
    <w:rsid w:val="00A06479"/>
    <w:rsid w:val="00A110E6"/>
    <w:rsid w:val="00A11D42"/>
    <w:rsid w:val="00A160EE"/>
    <w:rsid w:val="00A160EF"/>
    <w:rsid w:val="00A24831"/>
    <w:rsid w:val="00A311A0"/>
    <w:rsid w:val="00A33F6A"/>
    <w:rsid w:val="00A36BC0"/>
    <w:rsid w:val="00A375B7"/>
    <w:rsid w:val="00A4364E"/>
    <w:rsid w:val="00A437B9"/>
    <w:rsid w:val="00A51145"/>
    <w:rsid w:val="00A53524"/>
    <w:rsid w:val="00A548FF"/>
    <w:rsid w:val="00A5689A"/>
    <w:rsid w:val="00A56C53"/>
    <w:rsid w:val="00A65AE5"/>
    <w:rsid w:val="00A6795F"/>
    <w:rsid w:val="00A67C37"/>
    <w:rsid w:val="00A7072F"/>
    <w:rsid w:val="00A8755D"/>
    <w:rsid w:val="00A915C0"/>
    <w:rsid w:val="00A927A9"/>
    <w:rsid w:val="00A93601"/>
    <w:rsid w:val="00A9543E"/>
    <w:rsid w:val="00AA5D62"/>
    <w:rsid w:val="00AA6E68"/>
    <w:rsid w:val="00AA7DAE"/>
    <w:rsid w:val="00AB09D3"/>
    <w:rsid w:val="00AB4136"/>
    <w:rsid w:val="00AB577F"/>
    <w:rsid w:val="00AB7BA1"/>
    <w:rsid w:val="00AD0021"/>
    <w:rsid w:val="00AD07A4"/>
    <w:rsid w:val="00AD3A32"/>
    <w:rsid w:val="00AE0808"/>
    <w:rsid w:val="00AE3A0C"/>
    <w:rsid w:val="00AE55A1"/>
    <w:rsid w:val="00AF4367"/>
    <w:rsid w:val="00AF64C2"/>
    <w:rsid w:val="00B0097D"/>
    <w:rsid w:val="00B02C68"/>
    <w:rsid w:val="00B05E61"/>
    <w:rsid w:val="00B12230"/>
    <w:rsid w:val="00B1403E"/>
    <w:rsid w:val="00B15AA7"/>
    <w:rsid w:val="00B20288"/>
    <w:rsid w:val="00B21C40"/>
    <w:rsid w:val="00B27063"/>
    <w:rsid w:val="00B30102"/>
    <w:rsid w:val="00B31D42"/>
    <w:rsid w:val="00B32019"/>
    <w:rsid w:val="00B32AB8"/>
    <w:rsid w:val="00B35CF1"/>
    <w:rsid w:val="00B36C09"/>
    <w:rsid w:val="00B377EB"/>
    <w:rsid w:val="00B43E8A"/>
    <w:rsid w:val="00B45F31"/>
    <w:rsid w:val="00B53ED0"/>
    <w:rsid w:val="00B5568E"/>
    <w:rsid w:val="00B55EB2"/>
    <w:rsid w:val="00B5632A"/>
    <w:rsid w:val="00B57A83"/>
    <w:rsid w:val="00B6339C"/>
    <w:rsid w:val="00B65DE8"/>
    <w:rsid w:val="00B701E8"/>
    <w:rsid w:val="00B707EA"/>
    <w:rsid w:val="00B7197B"/>
    <w:rsid w:val="00B73218"/>
    <w:rsid w:val="00B77193"/>
    <w:rsid w:val="00B7740D"/>
    <w:rsid w:val="00B8012E"/>
    <w:rsid w:val="00B8276E"/>
    <w:rsid w:val="00B83E2D"/>
    <w:rsid w:val="00B84A31"/>
    <w:rsid w:val="00B90D26"/>
    <w:rsid w:val="00B92155"/>
    <w:rsid w:val="00B922E3"/>
    <w:rsid w:val="00B930B2"/>
    <w:rsid w:val="00BA50CD"/>
    <w:rsid w:val="00BA5EDE"/>
    <w:rsid w:val="00BA7065"/>
    <w:rsid w:val="00BB1E23"/>
    <w:rsid w:val="00BB3F6E"/>
    <w:rsid w:val="00BB4710"/>
    <w:rsid w:val="00BB49D2"/>
    <w:rsid w:val="00BB6260"/>
    <w:rsid w:val="00BC30EB"/>
    <w:rsid w:val="00BC3F69"/>
    <w:rsid w:val="00BC5BCA"/>
    <w:rsid w:val="00BD3F6A"/>
    <w:rsid w:val="00BD4CE5"/>
    <w:rsid w:val="00BE38F7"/>
    <w:rsid w:val="00BE5263"/>
    <w:rsid w:val="00BE67D6"/>
    <w:rsid w:val="00BE6B53"/>
    <w:rsid w:val="00BF354B"/>
    <w:rsid w:val="00BF4F22"/>
    <w:rsid w:val="00BF59F3"/>
    <w:rsid w:val="00BF6CE4"/>
    <w:rsid w:val="00C053B0"/>
    <w:rsid w:val="00C0586B"/>
    <w:rsid w:val="00C063BB"/>
    <w:rsid w:val="00C06DDB"/>
    <w:rsid w:val="00C10C3F"/>
    <w:rsid w:val="00C14EAA"/>
    <w:rsid w:val="00C15E17"/>
    <w:rsid w:val="00C20A11"/>
    <w:rsid w:val="00C23F14"/>
    <w:rsid w:val="00C24C75"/>
    <w:rsid w:val="00C32DBE"/>
    <w:rsid w:val="00C346E3"/>
    <w:rsid w:val="00C36870"/>
    <w:rsid w:val="00C44D0A"/>
    <w:rsid w:val="00C533FF"/>
    <w:rsid w:val="00C539B3"/>
    <w:rsid w:val="00C56934"/>
    <w:rsid w:val="00C61088"/>
    <w:rsid w:val="00C658D3"/>
    <w:rsid w:val="00C71701"/>
    <w:rsid w:val="00C73513"/>
    <w:rsid w:val="00C7421C"/>
    <w:rsid w:val="00C75F21"/>
    <w:rsid w:val="00C85696"/>
    <w:rsid w:val="00C8615B"/>
    <w:rsid w:val="00C910BA"/>
    <w:rsid w:val="00C911B9"/>
    <w:rsid w:val="00C93445"/>
    <w:rsid w:val="00C973F7"/>
    <w:rsid w:val="00CA05B3"/>
    <w:rsid w:val="00CA29AE"/>
    <w:rsid w:val="00CB4156"/>
    <w:rsid w:val="00CB4CC5"/>
    <w:rsid w:val="00CB71EB"/>
    <w:rsid w:val="00CC0819"/>
    <w:rsid w:val="00CC1ED4"/>
    <w:rsid w:val="00CC21DF"/>
    <w:rsid w:val="00CC22A7"/>
    <w:rsid w:val="00CC3110"/>
    <w:rsid w:val="00CC4089"/>
    <w:rsid w:val="00CC4A29"/>
    <w:rsid w:val="00CC52E4"/>
    <w:rsid w:val="00CC6C32"/>
    <w:rsid w:val="00CD2E90"/>
    <w:rsid w:val="00CD5806"/>
    <w:rsid w:val="00CE2A98"/>
    <w:rsid w:val="00CE5EF4"/>
    <w:rsid w:val="00CF273B"/>
    <w:rsid w:val="00CF3A9D"/>
    <w:rsid w:val="00CF4451"/>
    <w:rsid w:val="00CF47C5"/>
    <w:rsid w:val="00CF5985"/>
    <w:rsid w:val="00CF5C74"/>
    <w:rsid w:val="00CF742E"/>
    <w:rsid w:val="00D02D01"/>
    <w:rsid w:val="00D0376D"/>
    <w:rsid w:val="00D06796"/>
    <w:rsid w:val="00D07CAE"/>
    <w:rsid w:val="00D211FC"/>
    <w:rsid w:val="00D227D7"/>
    <w:rsid w:val="00D22F31"/>
    <w:rsid w:val="00D26BB0"/>
    <w:rsid w:val="00D27B78"/>
    <w:rsid w:val="00D33570"/>
    <w:rsid w:val="00D33D7E"/>
    <w:rsid w:val="00D35CE5"/>
    <w:rsid w:val="00D40F67"/>
    <w:rsid w:val="00D446AA"/>
    <w:rsid w:val="00D456A4"/>
    <w:rsid w:val="00D50E66"/>
    <w:rsid w:val="00D5104E"/>
    <w:rsid w:val="00D56A02"/>
    <w:rsid w:val="00D667BE"/>
    <w:rsid w:val="00D72354"/>
    <w:rsid w:val="00D74DEE"/>
    <w:rsid w:val="00D75BD2"/>
    <w:rsid w:val="00D77E91"/>
    <w:rsid w:val="00D86E53"/>
    <w:rsid w:val="00D87C4A"/>
    <w:rsid w:val="00D910E0"/>
    <w:rsid w:val="00D936D4"/>
    <w:rsid w:val="00D97C8A"/>
    <w:rsid w:val="00DA0C13"/>
    <w:rsid w:val="00DA4909"/>
    <w:rsid w:val="00DA5275"/>
    <w:rsid w:val="00DA52B6"/>
    <w:rsid w:val="00DA6296"/>
    <w:rsid w:val="00DA6469"/>
    <w:rsid w:val="00DA67EE"/>
    <w:rsid w:val="00DB506B"/>
    <w:rsid w:val="00DD58C2"/>
    <w:rsid w:val="00DD6049"/>
    <w:rsid w:val="00DD70CF"/>
    <w:rsid w:val="00DD7507"/>
    <w:rsid w:val="00DE57E5"/>
    <w:rsid w:val="00DF029B"/>
    <w:rsid w:val="00DF6C6C"/>
    <w:rsid w:val="00E0792F"/>
    <w:rsid w:val="00E106B5"/>
    <w:rsid w:val="00E11701"/>
    <w:rsid w:val="00E13C88"/>
    <w:rsid w:val="00E20FDB"/>
    <w:rsid w:val="00E22F5E"/>
    <w:rsid w:val="00E2345E"/>
    <w:rsid w:val="00E245D8"/>
    <w:rsid w:val="00E247DA"/>
    <w:rsid w:val="00E351F7"/>
    <w:rsid w:val="00E465B0"/>
    <w:rsid w:val="00E51D48"/>
    <w:rsid w:val="00E5224E"/>
    <w:rsid w:val="00E52C8E"/>
    <w:rsid w:val="00E53298"/>
    <w:rsid w:val="00E5342E"/>
    <w:rsid w:val="00E54B29"/>
    <w:rsid w:val="00E565D8"/>
    <w:rsid w:val="00E614E1"/>
    <w:rsid w:val="00E61590"/>
    <w:rsid w:val="00E622B7"/>
    <w:rsid w:val="00E67F0A"/>
    <w:rsid w:val="00E75F83"/>
    <w:rsid w:val="00E778A0"/>
    <w:rsid w:val="00E80736"/>
    <w:rsid w:val="00E86085"/>
    <w:rsid w:val="00E91027"/>
    <w:rsid w:val="00E91466"/>
    <w:rsid w:val="00EA057F"/>
    <w:rsid w:val="00EA0D67"/>
    <w:rsid w:val="00EA2540"/>
    <w:rsid w:val="00EB0EA0"/>
    <w:rsid w:val="00EB382C"/>
    <w:rsid w:val="00EB4303"/>
    <w:rsid w:val="00EB50D6"/>
    <w:rsid w:val="00EB6B75"/>
    <w:rsid w:val="00EC14BD"/>
    <w:rsid w:val="00EC190D"/>
    <w:rsid w:val="00EC5397"/>
    <w:rsid w:val="00ED501C"/>
    <w:rsid w:val="00EE055E"/>
    <w:rsid w:val="00EE237F"/>
    <w:rsid w:val="00EE35DB"/>
    <w:rsid w:val="00EE40B1"/>
    <w:rsid w:val="00EE7C82"/>
    <w:rsid w:val="00EF2781"/>
    <w:rsid w:val="00EF79F5"/>
    <w:rsid w:val="00F02008"/>
    <w:rsid w:val="00F11638"/>
    <w:rsid w:val="00F153A6"/>
    <w:rsid w:val="00F16B60"/>
    <w:rsid w:val="00F209DE"/>
    <w:rsid w:val="00F20A34"/>
    <w:rsid w:val="00F228C4"/>
    <w:rsid w:val="00F27692"/>
    <w:rsid w:val="00F31455"/>
    <w:rsid w:val="00F33CAB"/>
    <w:rsid w:val="00F37560"/>
    <w:rsid w:val="00F408B2"/>
    <w:rsid w:val="00F415D5"/>
    <w:rsid w:val="00F41C53"/>
    <w:rsid w:val="00F41C6C"/>
    <w:rsid w:val="00F5585A"/>
    <w:rsid w:val="00F5752A"/>
    <w:rsid w:val="00F654EE"/>
    <w:rsid w:val="00F66478"/>
    <w:rsid w:val="00F66545"/>
    <w:rsid w:val="00F66BF4"/>
    <w:rsid w:val="00F70BB4"/>
    <w:rsid w:val="00F728D3"/>
    <w:rsid w:val="00F73C3A"/>
    <w:rsid w:val="00F76D75"/>
    <w:rsid w:val="00F7792B"/>
    <w:rsid w:val="00F81375"/>
    <w:rsid w:val="00F91B13"/>
    <w:rsid w:val="00F91D75"/>
    <w:rsid w:val="00F9526D"/>
    <w:rsid w:val="00FA0725"/>
    <w:rsid w:val="00FA5536"/>
    <w:rsid w:val="00FA7112"/>
    <w:rsid w:val="00FB613E"/>
    <w:rsid w:val="00FB7E6B"/>
    <w:rsid w:val="00FC13A7"/>
    <w:rsid w:val="00FC1DDC"/>
    <w:rsid w:val="00FC2854"/>
    <w:rsid w:val="00FD580B"/>
    <w:rsid w:val="00FD708E"/>
    <w:rsid w:val="00FE2F25"/>
    <w:rsid w:val="00FF0E8C"/>
    <w:rsid w:val="00FF1DE9"/>
    <w:rsid w:val="00FF45B9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0EB2165"/>
  <w15:docId w15:val="{BC25B6D8-836A-4422-B50A-15F403AF0A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true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F1163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aliases w:val="Text poznámky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styleId="Zkladnodstavec" w:customStyle="true">
    <w:name w:val="[Základní odstavec]"/>
    <w:basedOn w:val="Normln"/>
    <w:uiPriority w:val="99"/>
    <w:rsid w:val="00977985"/>
    <w:pPr>
      <w:widowControl w:val="false"/>
      <w:autoSpaceDE w:val="false"/>
      <w:autoSpaceDN w:val="false"/>
      <w:adjustRightInd w:val="false"/>
      <w:spacing w:after="0" w:line="288" w:lineRule="auto"/>
      <w:textAlignment w:val="center"/>
    </w:pPr>
    <w:rPr>
      <w:rFonts w:ascii="MinionPro-Regular" w:hAnsi="MinionPro-Regular" w:eastAsia="MS Mincho" w:cs="MinionPro-Regular"/>
      <w:color w:val="000000"/>
      <w:sz w:val="24"/>
      <w:szCs w:val="24"/>
      <w:lang w:eastAsia="ja-JP"/>
    </w:rPr>
  </w:style>
  <w:style w:type="paragraph" w:styleId="Default" w:customStyle="true">
    <w:name w:val="Default"/>
    <w:rsid w:val="00E51D48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2706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4D6B9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A5536"/>
    <w:pPr>
      <w:tabs>
        <w:tab w:val="left" w:pos="440"/>
        <w:tab w:val="right" w:leader="dot" w:pos="9062"/>
      </w:tabs>
      <w:spacing w:after="100"/>
    </w:p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CC52E4"/>
  </w:style>
  <w:style w:type="character" w:styleId="apple-converted-space" w:customStyle="true">
    <w:name w:val="apple-converted-space"/>
    <w:basedOn w:val="Standardnpsmoodstavce"/>
    <w:rsid w:val="008954DF"/>
  </w:style>
  <w:style w:type="paragraph" w:styleId="l2" w:customStyle="true">
    <w:name w:val="l2"/>
    <w:basedOn w:val="Normln"/>
    <w:rsid w:val="00FF1DE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zh-TW"/>
    </w:rPr>
  </w:style>
  <w:style w:type="character" w:styleId="PromnnHTML">
    <w:name w:val="HTML Variable"/>
    <w:basedOn w:val="Standardnpsmoodstavce"/>
    <w:uiPriority w:val="99"/>
    <w:semiHidden/>
    <w:unhideWhenUsed/>
    <w:rsid w:val="00FF1DE9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2416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47347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1146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8116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51959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70632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802389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189097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8415131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57645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35998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38238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8721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58237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73616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25533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848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19241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95788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3301519-4A40-4156-9925-E846A1D45D0E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CFF76B97-867F-434E-8936-037B5376D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8CBAA-F48F-4AE1-B3B6-EB53695B7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CACF28-D36C-47B0-8BA4-59ABEF01D47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MMR</properties:Company>
  <properties:Pages>6</properties:Pages>
  <properties:Words>1174</properties:Words>
  <properties:Characters>6931</properties:Characters>
  <properties:Lines>57</properties:Lines>
  <properties:Paragraphs>16</properties:Paragraphs>
  <properties:TotalTime>124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8089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2018-01-29T10:11:00Z</dcterms:created>
  <dc:creator/>
  <cp:lastModifiedBy/>
  <cp:lastPrinted>2016-07-19T07:29:00Z</cp:lastPrinted>
  <dcterms:modified xmlns:xsi="http://www.w3.org/2001/XMLSchema-instance" xsi:type="dcterms:W3CDTF">2018-04-20T10:44:00Z</dcterms:modified>
  <cp:revision>14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