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AF7069" w:rsidP="00DC57D8" w:rsidRDefault="00AF7069">
      <w:pPr>
        <w:spacing w:after="60" w:line="288" w:lineRule="auto"/>
        <w:jc w:val="both"/>
        <w:rPr>
          <w:rFonts w:ascii="Arial" w:hAnsi="Arial" w:cs="Arial"/>
        </w:rPr>
      </w:pPr>
    </w:p>
    <w:p w:rsidR="004C0C2B" w:rsidP="000A1F9A" w:rsidRDefault="004C0C2B">
      <w:pPr>
        <w:spacing w:after="0" w:line="288" w:lineRule="auto"/>
        <w:jc w:val="both"/>
        <w:rPr>
          <w:rFonts w:ascii="Arial" w:hAnsi="Arial" w:cs="Arial"/>
          <w:b/>
        </w:rPr>
      </w:pPr>
      <w:r>
        <w:rPr>
          <w:rFonts w:ascii="Arial" w:hAnsi="Arial" w:cs="Arial"/>
          <w:b/>
        </w:rPr>
        <w:t xml:space="preserve">Město </w:t>
      </w:r>
      <w:r w:rsidR="00815096">
        <w:rPr>
          <w:rFonts w:ascii="Arial" w:hAnsi="Arial" w:cs="Arial"/>
          <w:b/>
        </w:rPr>
        <w:t>Humpolec</w:t>
      </w:r>
    </w:p>
    <w:p w:rsidR="004C0C2B" w:rsidP="000A1F9A" w:rsidRDefault="004C0C2B">
      <w:pPr>
        <w:spacing w:after="0" w:line="288" w:lineRule="auto"/>
        <w:jc w:val="both"/>
        <w:rPr>
          <w:rFonts w:ascii="Arial" w:hAnsi="Arial" w:cs="Arial"/>
        </w:rPr>
      </w:pPr>
      <w:r>
        <w:rPr>
          <w:rFonts w:ascii="Arial" w:hAnsi="Arial" w:cs="Arial"/>
        </w:rPr>
        <w:t xml:space="preserve">Se sídlem: </w:t>
      </w:r>
      <w:r w:rsidR="00815096">
        <w:rPr>
          <w:rFonts w:ascii="Arial" w:hAnsi="Arial" w:cs="Arial"/>
        </w:rPr>
        <w:t>Horní náměstí 300</w:t>
      </w:r>
      <w:r>
        <w:rPr>
          <w:rFonts w:ascii="Arial" w:hAnsi="Arial" w:cs="Arial"/>
        </w:rPr>
        <w:t xml:space="preserve">, </w:t>
      </w:r>
      <w:r w:rsidR="00815096">
        <w:rPr>
          <w:rFonts w:ascii="Arial" w:hAnsi="Arial" w:cs="Arial"/>
        </w:rPr>
        <w:t>396 22 Humpolec</w:t>
      </w:r>
    </w:p>
    <w:p w:rsidR="004C0C2B" w:rsidP="000A1F9A" w:rsidRDefault="004C0C2B">
      <w:pPr>
        <w:spacing w:after="0" w:line="288" w:lineRule="auto"/>
        <w:jc w:val="both"/>
        <w:rPr>
          <w:rFonts w:ascii="Arial" w:hAnsi="Arial" w:cs="Arial"/>
        </w:rPr>
      </w:pPr>
      <w:r>
        <w:rPr>
          <w:rFonts w:ascii="Arial" w:hAnsi="Arial" w:cs="Arial"/>
        </w:rPr>
        <w:t>Zas</w:t>
      </w:r>
      <w:r w:rsidR="00815096">
        <w:rPr>
          <w:rFonts w:ascii="Arial" w:hAnsi="Arial" w:cs="Arial"/>
        </w:rPr>
        <w:t xml:space="preserve">toupené: místostarostou Ing. Květoslavem </w:t>
      </w:r>
      <w:proofErr w:type="spellStart"/>
      <w:r w:rsidR="00815096">
        <w:rPr>
          <w:rFonts w:ascii="Arial" w:hAnsi="Arial" w:cs="Arial"/>
        </w:rPr>
        <w:t>Namyslo</w:t>
      </w:r>
      <w:proofErr w:type="spellEnd"/>
    </w:p>
    <w:p w:rsidR="004C0C2B" w:rsidP="000A1F9A" w:rsidRDefault="00815096">
      <w:pPr>
        <w:spacing w:after="0" w:line="288" w:lineRule="auto"/>
        <w:jc w:val="both"/>
        <w:rPr>
          <w:rFonts w:ascii="Arial" w:hAnsi="Arial" w:cs="Arial"/>
        </w:rPr>
      </w:pPr>
      <w:r>
        <w:rPr>
          <w:rFonts w:ascii="Arial" w:hAnsi="Arial" w:cs="Arial"/>
        </w:rPr>
        <w:t>IČO 00248266</w:t>
      </w:r>
    </w:p>
    <w:p w:rsidR="004C0C2B" w:rsidP="000A1F9A" w:rsidRDefault="00815096">
      <w:pPr>
        <w:spacing w:after="0" w:line="288" w:lineRule="auto"/>
        <w:jc w:val="both"/>
        <w:rPr>
          <w:rFonts w:ascii="Arial" w:hAnsi="Arial" w:cs="Arial"/>
        </w:rPr>
      </w:pPr>
      <w:r>
        <w:rPr>
          <w:rFonts w:ascii="Arial" w:hAnsi="Arial" w:cs="Arial"/>
        </w:rPr>
        <w:t>DIČ CZ00248266</w:t>
      </w:r>
    </w:p>
    <w:p w:rsidR="004C0C2B" w:rsidP="000A1F9A" w:rsidRDefault="004C0C2B">
      <w:pPr>
        <w:spacing w:after="0" w:line="288" w:lineRule="auto"/>
        <w:jc w:val="both"/>
        <w:rPr>
          <w:rFonts w:ascii="Arial" w:hAnsi="Arial" w:cs="Arial"/>
        </w:rPr>
      </w:pPr>
      <w:r>
        <w:rPr>
          <w:rFonts w:ascii="Arial" w:hAnsi="Arial" w:cs="Arial"/>
        </w:rPr>
        <w:t>Bankovní spojení: Komerční banka, a.s.</w:t>
      </w:r>
    </w:p>
    <w:p w:rsidR="004C0C2B" w:rsidP="000A1F9A" w:rsidRDefault="00815096">
      <w:pPr>
        <w:spacing w:after="0" w:line="288" w:lineRule="auto"/>
        <w:jc w:val="both"/>
        <w:rPr>
          <w:rFonts w:ascii="Arial" w:hAnsi="Arial" w:cs="Arial"/>
        </w:rPr>
      </w:pPr>
      <w:r>
        <w:rPr>
          <w:rFonts w:ascii="Arial" w:hAnsi="Arial" w:cs="Arial"/>
        </w:rPr>
        <w:t>Číslo účtu: 19-1421261/0100</w:t>
      </w:r>
    </w:p>
    <w:p w:rsidR="004C0C2B" w:rsidP="000A1F9A" w:rsidRDefault="004C0C2B">
      <w:pPr>
        <w:spacing w:after="0" w:line="288" w:lineRule="auto"/>
        <w:jc w:val="both"/>
        <w:rPr>
          <w:rFonts w:ascii="Arial" w:hAnsi="Arial" w:cs="Arial"/>
        </w:rPr>
      </w:pPr>
    </w:p>
    <w:p w:rsidR="004C0C2B" w:rsidP="000A1F9A" w:rsidRDefault="004C0C2B">
      <w:pPr>
        <w:spacing w:after="0" w:line="288" w:lineRule="auto"/>
        <w:jc w:val="both"/>
        <w:rPr>
          <w:rFonts w:ascii="Arial" w:hAnsi="Arial" w:cs="Arial"/>
        </w:rPr>
      </w:pPr>
      <w:r>
        <w:rPr>
          <w:rFonts w:ascii="Arial" w:hAnsi="Arial" w:cs="Arial"/>
        </w:rPr>
        <w:t>jako</w:t>
      </w:r>
      <w:r w:rsidR="00B07AC4">
        <w:rPr>
          <w:rFonts w:ascii="Arial" w:hAnsi="Arial" w:cs="Arial"/>
        </w:rPr>
        <w:t xml:space="preserve"> „</w:t>
      </w:r>
      <w:r w:rsidRPr="00B07AC4" w:rsidR="00B07AC4">
        <w:rPr>
          <w:rFonts w:ascii="Arial" w:hAnsi="Arial" w:cs="Arial"/>
          <w:i/>
        </w:rPr>
        <w:t>objednatel</w:t>
      </w:r>
      <w:r w:rsidR="00B07AC4">
        <w:rPr>
          <w:rFonts w:ascii="Arial" w:hAnsi="Arial" w:cs="Arial"/>
          <w:i/>
        </w:rPr>
        <w:t xml:space="preserve">“, </w:t>
      </w:r>
      <w:r>
        <w:rPr>
          <w:rFonts w:ascii="Arial" w:hAnsi="Arial" w:cs="Arial"/>
        </w:rPr>
        <w:t>na straně jedné</w:t>
      </w:r>
    </w:p>
    <w:p w:rsidR="004C0C2B" w:rsidP="000A1F9A" w:rsidRDefault="004C0C2B">
      <w:pPr>
        <w:spacing w:after="0" w:line="288" w:lineRule="auto"/>
        <w:jc w:val="both"/>
        <w:rPr>
          <w:rFonts w:ascii="Arial" w:hAnsi="Arial" w:cs="Arial"/>
        </w:rPr>
      </w:pPr>
    </w:p>
    <w:p w:rsidR="004C0C2B" w:rsidP="000A1F9A" w:rsidRDefault="004C0C2B">
      <w:pPr>
        <w:spacing w:after="0" w:line="288" w:lineRule="auto"/>
        <w:jc w:val="both"/>
        <w:rPr>
          <w:rFonts w:ascii="Arial" w:hAnsi="Arial" w:cs="Arial"/>
        </w:rPr>
      </w:pPr>
      <w:r>
        <w:rPr>
          <w:rFonts w:ascii="Arial" w:hAnsi="Arial" w:cs="Arial"/>
        </w:rPr>
        <w:t>a</w:t>
      </w:r>
    </w:p>
    <w:p w:rsidR="004C0C2B" w:rsidP="000A1F9A" w:rsidRDefault="004C0C2B">
      <w:pPr>
        <w:spacing w:after="0" w:line="288" w:lineRule="auto"/>
        <w:jc w:val="both"/>
        <w:rPr>
          <w:rFonts w:ascii="Arial" w:hAnsi="Arial" w:cs="Arial"/>
        </w:rPr>
      </w:pPr>
    </w:p>
    <w:p w:rsidR="004C0C2B" w:rsidP="000A1F9A" w:rsidRDefault="00B07AC4">
      <w:pPr>
        <w:spacing w:after="0" w:line="288" w:lineRule="auto"/>
        <w:jc w:val="both"/>
        <w:rPr>
          <w:rFonts w:ascii="Arial" w:hAnsi="Arial" w:cs="Arial"/>
          <w:b/>
        </w:rPr>
      </w:pPr>
      <w:r w:rsidRPr="00B07AC4">
        <w:rPr>
          <w:rFonts w:ascii="Arial" w:hAnsi="Arial" w:cs="Arial"/>
          <w:b/>
          <w:highlight w:val="yellow"/>
        </w:rPr>
        <w:t>N</w:t>
      </w:r>
      <w:r w:rsidRPr="00B07AC4" w:rsidR="004C0C2B">
        <w:rPr>
          <w:rFonts w:ascii="Arial" w:hAnsi="Arial" w:cs="Arial"/>
          <w:b/>
          <w:highlight w:val="yellow"/>
        </w:rPr>
        <w:t>ázev PO</w:t>
      </w:r>
    </w:p>
    <w:p w:rsidR="004C0C2B" w:rsidP="000A1F9A" w:rsidRDefault="004C0C2B">
      <w:pPr>
        <w:spacing w:after="0" w:line="288" w:lineRule="auto"/>
        <w:jc w:val="both"/>
        <w:rPr>
          <w:rFonts w:ascii="Arial" w:hAnsi="Arial" w:cs="Arial"/>
          <w:i/>
        </w:rPr>
      </w:pPr>
      <w:r>
        <w:rPr>
          <w:rFonts w:ascii="Arial" w:hAnsi="Arial" w:cs="Arial"/>
        </w:rPr>
        <w:t xml:space="preserve">Se sídlem </w:t>
      </w:r>
      <w:r w:rsidRPr="00B07AC4" w:rsidR="00B07AC4">
        <w:rPr>
          <w:rFonts w:ascii="Arial" w:hAnsi="Arial" w:cs="Arial"/>
          <w:i/>
          <w:highlight w:val="yellow"/>
        </w:rPr>
        <w:t>……………</w:t>
      </w:r>
    </w:p>
    <w:p w:rsidR="00B07AC4" w:rsidP="000A1F9A" w:rsidRDefault="004C0C2B">
      <w:pPr>
        <w:spacing w:after="0" w:line="288" w:lineRule="auto"/>
        <w:jc w:val="both"/>
        <w:rPr>
          <w:rFonts w:ascii="Arial" w:hAnsi="Arial" w:cs="Arial"/>
          <w:i/>
        </w:rPr>
      </w:pPr>
      <w:r>
        <w:rPr>
          <w:rFonts w:ascii="Arial" w:hAnsi="Arial" w:cs="Arial"/>
        </w:rPr>
        <w:t xml:space="preserve">Zastoupený: </w:t>
      </w:r>
      <w:r w:rsidRPr="00B07AC4" w:rsidR="00B07AC4">
        <w:rPr>
          <w:rFonts w:ascii="Arial" w:hAnsi="Arial" w:cs="Arial"/>
          <w:i/>
          <w:highlight w:val="yellow"/>
        </w:rPr>
        <w:t>……………</w:t>
      </w:r>
    </w:p>
    <w:p w:rsidR="004C0C2B" w:rsidP="000A1F9A" w:rsidRDefault="004C0C2B">
      <w:pPr>
        <w:spacing w:after="0" w:line="288" w:lineRule="auto"/>
        <w:jc w:val="both"/>
        <w:rPr>
          <w:rFonts w:ascii="Arial" w:hAnsi="Arial" w:cs="Arial"/>
        </w:rPr>
      </w:pPr>
      <w:r>
        <w:rPr>
          <w:rFonts w:ascii="Arial" w:hAnsi="Arial" w:cs="Arial"/>
        </w:rPr>
        <w:t>IČ</w:t>
      </w:r>
      <w:r w:rsidR="00B07AC4">
        <w:rPr>
          <w:rFonts w:ascii="Arial" w:hAnsi="Arial" w:cs="Arial"/>
        </w:rPr>
        <w:t>O</w:t>
      </w:r>
      <w:r>
        <w:rPr>
          <w:rFonts w:ascii="Arial" w:hAnsi="Arial" w:cs="Arial"/>
        </w:rPr>
        <w:t xml:space="preserve"> </w:t>
      </w:r>
      <w:r w:rsidRPr="00B07AC4" w:rsidR="00B07AC4">
        <w:rPr>
          <w:rFonts w:ascii="Arial" w:hAnsi="Arial" w:cs="Arial"/>
          <w:i/>
          <w:highlight w:val="yellow"/>
        </w:rPr>
        <w:t>……………</w:t>
      </w:r>
      <w:r w:rsidR="00B07AC4">
        <w:rPr>
          <w:rFonts w:ascii="Arial" w:hAnsi="Arial" w:cs="Arial"/>
          <w:i/>
        </w:rPr>
        <w:t xml:space="preserve"> </w:t>
      </w:r>
    </w:p>
    <w:p w:rsidR="004C0C2B" w:rsidP="000A1F9A" w:rsidRDefault="004C0C2B">
      <w:pPr>
        <w:spacing w:after="0" w:line="288" w:lineRule="auto"/>
        <w:jc w:val="both"/>
        <w:rPr>
          <w:rFonts w:ascii="Arial" w:hAnsi="Arial" w:cs="Arial"/>
        </w:rPr>
      </w:pPr>
      <w:r>
        <w:rPr>
          <w:rFonts w:ascii="Arial" w:hAnsi="Arial" w:cs="Arial"/>
        </w:rPr>
        <w:t>DIČ (pokud je přiděleno)</w:t>
      </w:r>
      <w:r w:rsidR="00B07AC4">
        <w:rPr>
          <w:rFonts w:ascii="Arial" w:hAnsi="Arial" w:cs="Arial"/>
        </w:rPr>
        <w:t xml:space="preserve"> </w:t>
      </w:r>
      <w:r w:rsidRPr="00B07AC4" w:rsidR="00B07AC4">
        <w:rPr>
          <w:rFonts w:ascii="Arial" w:hAnsi="Arial" w:cs="Arial"/>
          <w:i/>
          <w:highlight w:val="yellow"/>
        </w:rPr>
        <w:t>……………</w:t>
      </w:r>
    </w:p>
    <w:p w:rsidR="00B07AC4" w:rsidP="000A1F9A" w:rsidRDefault="004C0C2B">
      <w:pPr>
        <w:spacing w:after="0" w:line="288" w:lineRule="auto"/>
        <w:jc w:val="both"/>
        <w:rPr>
          <w:rFonts w:ascii="Arial" w:hAnsi="Arial" w:cs="Arial"/>
          <w:i/>
        </w:rPr>
      </w:pPr>
      <w:r>
        <w:rPr>
          <w:rFonts w:ascii="Arial" w:hAnsi="Arial" w:cs="Arial"/>
        </w:rPr>
        <w:t xml:space="preserve">Bankovní spojení: </w:t>
      </w:r>
      <w:r w:rsidRPr="00B07AC4" w:rsidR="00B07AC4">
        <w:rPr>
          <w:rFonts w:ascii="Arial" w:hAnsi="Arial" w:cs="Arial"/>
          <w:i/>
          <w:highlight w:val="yellow"/>
        </w:rPr>
        <w:t>……………</w:t>
      </w:r>
    </w:p>
    <w:p w:rsidR="004C0C2B" w:rsidP="000A1F9A" w:rsidRDefault="004C0C2B">
      <w:pPr>
        <w:spacing w:after="0" w:line="288" w:lineRule="auto"/>
        <w:jc w:val="both"/>
        <w:rPr>
          <w:rFonts w:ascii="Arial" w:hAnsi="Arial" w:cs="Arial"/>
          <w:i/>
        </w:rPr>
      </w:pPr>
      <w:r>
        <w:rPr>
          <w:rFonts w:ascii="Arial" w:hAnsi="Arial" w:cs="Arial"/>
        </w:rPr>
        <w:t xml:space="preserve">Číslo účtu: </w:t>
      </w:r>
      <w:r w:rsidRPr="00B07AC4" w:rsidR="00B07AC4">
        <w:rPr>
          <w:rFonts w:ascii="Arial" w:hAnsi="Arial" w:cs="Arial"/>
          <w:i/>
          <w:highlight w:val="yellow"/>
        </w:rPr>
        <w:t>……………</w:t>
      </w:r>
    </w:p>
    <w:p w:rsidR="00B07AC4" w:rsidP="000A1F9A" w:rsidRDefault="00B07AC4">
      <w:pPr>
        <w:spacing w:after="0" w:line="288" w:lineRule="auto"/>
        <w:jc w:val="both"/>
        <w:rPr>
          <w:rFonts w:ascii="Arial" w:hAnsi="Arial" w:cs="Arial"/>
        </w:rPr>
      </w:pPr>
    </w:p>
    <w:p w:rsidR="004C0C2B" w:rsidP="000A1F9A" w:rsidRDefault="004C0C2B">
      <w:pPr>
        <w:spacing w:after="0" w:line="288" w:lineRule="auto"/>
        <w:jc w:val="both"/>
        <w:rPr>
          <w:rFonts w:ascii="Arial" w:hAnsi="Arial" w:cs="Arial"/>
        </w:rPr>
      </w:pPr>
      <w:r>
        <w:rPr>
          <w:rFonts w:ascii="Arial" w:hAnsi="Arial" w:cs="Arial"/>
        </w:rPr>
        <w:t>jako</w:t>
      </w:r>
      <w:r w:rsidR="00B07AC4">
        <w:rPr>
          <w:rFonts w:ascii="Arial" w:hAnsi="Arial" w:cs="Arial"/>
        </w:rPr>
        <w:t xml:space="preserve"> „</w:t>
      </w:r>
      <w:r w:rsidRPr="00B07AC4" w:rsidR="00B07AC4">
        <w:rPr>
          <w:rFonts w:ascii="Arial" w:hAnsi="Arial" w:cs="Arial"/>
          <w:i/>
        </w:rPr>
        <w:t>zhotovitel</w:t>
      </w:r>
      <w:r w:rsidR="00B07AC4">
        <w:rPr>
          <w:rFonts w:ascii="Arial" w:hAnsi="Arial" w:cs="Arial"/>
          <w:i/>
        </w:rPr>
        <w:t>“</w:t>
      </w:r>
      <w:r w:rsidRPr="00B07AC4" w:rsidR="00B07AC4">
        <w:rPr>
          <w:rFonts w:ascii="Arial" w:hAnsi="Arial" w:cs="Arial"/>
          <w:i/>
        </w:rPr>
        <w:t>,</w:t>
      </w:r>
      <w:r w:rsidRPr="00B07AC4" w:rsidR="00B07AC4">
        <w:rPr>
          <w:rFonts w:ascii="Arial" w:hAnsi="Arial" w:cs="Arial"/>
        </w:rPr>
        <w:t xml:space="preserve"> </w:t>
      </w:r>
      <w:r w:rsidRPr="00B07AC4">
        <w:rPr>
          <w:rFonts w:ascii="Arial" w:hAnsi="Arial" w:cs="Arial"/>
        </w:rPr>
        <w:t>na straně druhé</w:t>
      </w:r>
    </w:p>
    <w:p w:rsidR="004C0C2B" w:rsidP="000A1F9A" w:rsidRDefault="004C0C2B">
      <w:pPr>
        <w:spacing w:after="0" w:line="288" w:lineRule="auto"/>
        <w:jc w:val="both"/>
        <w:rPr>
          <w:rFonts w:ascii="Arial" w:hAnsi="Arial" w:cs="Arial"/>
        </w:rPr>
      </w:pPr>
    </w:p>
    <w:p w:rsidR="004C0C2B" w:rsidP="000A1F9A" w:rsidRDefault="004C0C2B">
      <w:pPr>
        <w:spacing w:after="0" w:line="288" w:lineRule="auto"/>
        <w:jc w:val="both"/>
        <w:rPr>
          <w:rFonts w:ascii="Arial" w:hAnsi="Arial" w:cs="Arial"/>
        </w:rPr>
      </w:pPr>
      <w:r>
        <w:rPr>
          <w:rFonts w:ascii="Arial" w:hAnsi="Arial" w:cs="Arial"/>
        </w:rPr>
        <w:t>uzavírají dnešního dne tuto</w:t>
      </w:r>
    </w:p>
    <w:p w:rsidR="004C0C2B" w:rsidP="00DC57D8" w:rsidRDefault="004C0C2B">
      <w:pPr>
        <w:spacing w:after="60" w:line="288" w:lineRule="auto"/>
        <w:jc w:val="both"/>
        <w:rPr>
          <w:rFonts w:ascii="Arial" w:hAnsi="Arial" w:cs="Arial"/>
        </w:rPr>
      </w:pPr>
    </w:p>
    <w:p w:rsidRPr="00B07AC4" w:rsidR="004C0C2B" w:rsidP="000A1F9A" w:rsidRDefault="00B07AC4">
      <w:pPr>
        <w:spacing w:after="40" w:line="288" w:lineRule="auto"/>
        <w:jc w:val="center"/>
        <w:rPr>
          <w:rFonts w:ascii="Arial" w:hAnsi="Arial" w:cs="Arial"/>
          <w:b/>
          <w:sz w:val="24"/>
        </w:rPr>
      </w:pPr>
      <w:r w:rsidRPr="00B07AC4">
        <w:rPr>
          <w:rFonts w:ascii="Arial" w:hAnsi="Arial" w:cs="Arial"/>
          <w:b/>
          <w:sz w:val="24"/>
        </w:rPr>
        <w:t>SMLOUVU O DÍLO č. …… / ……</w:t>
      </w:r>
    </w:p>
    <w:p w:rsidR="004C0C2B" w:rsidP="000A1F9A" w:rsidRDefault="004C0C2B">
      <w:pPr>
        <w:spacing w:after="40" w:line="288" w:lineRule="auto"/>
        <w:jc w:val="center"/>
        <w:rPr>
          <w:rFonts w:ascii="Arial" w:hAnsi="Arial" w:cs="Arial"/>
          <w:i/>
        </w:rPr>
      </w:pPr>
      <w:r>
        <w:rPr>
          <w:rFonts w:ascii="Arial" w:hAnsi="Arial" w:cs="Arial"/>
        </w:rPr>
        <w:t xml:space="preserve">podle § </w:t>
      </w:r>
      <w:r w:rsidR="00B07AC4">
        <w:rPr>
          <w:rFonts w:ascii="Arial" w:hAnsi="Arial" w:cs="Arial"/>
        </w:rPr>
        <w:t>2586 a násl. zákona č. 89/2012 Sb., občanský zákoník, ve znění pozdějších předpisů</w:t>
      </w:r>
      <w:r w:rsidR="00152200">
        <w:rPr>
          <w:rFonts w:ascii="Arial" w:hAnsi="Arial" w:cs="Arial"/>
        </w:rPr>
        <w:t xml:space="preserve"> </w:t>
      </w:r>
      <w:r w:rsidR="00152200">
        <w:rPr>
          <w:rFonts w:ascii="Arial" w:hAnsi="Arial" w:cs="Arial"/>
        </w:rPr>
        <w:br/>
        <w:t>(dále jen „smlouva“)</w:t>
      </w:r>
    </w:p>
    <w:p w:rsidR="004C0C2B" w:rsidP="000A1F9A" w:rsidRDefault="004C0C2B">
      <w:pPr>
        <w:spacing w:after="40" w:line="288" w:lineRule="auto"/>
        <w:rPr>
          <w:rFonts w:ascii="Arial" w:hAnsi="Arial" w:cs="Arial"/>
        </w:rPr>
      </w:pPr>
    </w:p>
    <w:p w:rsidRPr="001D5C62" w:rsidR="003107F2" w:rsidP="000A1F9A" w:rsidRDefault="003107F2">
      <w:pPr>
        <w:spacing w:after="40" w:line="288" w:lineRule="auto"/>
        <w:jc w:val="center"/>
        <w:rPr>
          <w:rStyle w:val="Siln"/>
          <w:rFonts w:ascii="Arial" w:hAnsi="Arial" w:cs="Arial"/>
          <w:caps/>
          <w:color w:val="000000"/>
        </w:rPr>
      </w:pPr>
      <w:r w:rsidRPr="001D5C62">
        <w:rPr>
          <w:rStyle w:val="Siln"/>
          <w:rFonts w:ascii="Arial" w:hAnsi="Arial" w:cs="Arial"/>
          <w:color w:val="000000"/>
        </w:rPr>
        <w:t>I.</w:t>
      </w:r>
      <w:r w:rsidRPr="001D5C62">
        <w:rPr>
          <w:rFonts w:ascii="Arial" w:hAnsi="Arial" w:cs="Arial"/>
          <w:color w:val="000000"/>
        </w:rPr>
        <w:br/>
      </w:r>
      <w:r w:rsidRPr="001D5C62">
        <w:rPr>
          <w:rStyle w:val="Siln"/>
          <w:rFonts w:ascii="Arial" w:hAnsi="Arial" w:cs="Arial"/>
          <w:caps/>
          <w:color w:val="000000"/>
        </w:rPr>
        <w:t>Úvodní ustanovení</w:t>
      </w:r>
    </w:p>
    <w:p w:rsidRPr="001D5C62" w:rsidR="00152200" w:rsidP="000A1F9A" w:rsidRDefault="003107F2">
      <w:pPr>
        <w:pStyle w:val="Odstavecseseznamem"/>
        <w:numPr>
          <w:ilvl w:val="1"/>
          <w:numId w:val="2"/>
        </w:numPr>
        <w:spacing w:after="40" w:line="288" w:lineRule="auto"/>
        <w:ind w:left="567" w:hanging="567"/>
        <w:contextualSpacing w:val="false"/>
        <w:rPr>
          <w:rStyle w:val="Siln"/>
          <w:rFonts w:ascii="Arial" w:hAnsi="Arial" w:cs="Arial"/>
          <w:b w:val="false"/>
          <w:color w:val="000000"/>
        </w:rPr>
      </w:pPr>
      <w:r w:rsidRPr="001D5C62">
        <w:rPr>
          <w:rStyle w:val="Siln"/>
          <w:rFonts w:ascii="Arial" w:hAnsi="Arial" w:cs="Arial"/>
          <w:b w:val="false"/>
          <w:color w:val="000000"/>
        </w:rPr>
        <w:t>Obě smluvní strany konstatují, že jejich smluvní vztah se bude řídit</w:t>
      </w:r>
      <w:r w:rsidR="00841EF3">
        <w:rPr>
          <w:rStyle w:val="Siln"/>
          <w:rFonts w:ascii="Arial" w:hAnsi="Arial" w:cs="Arial"/>
          <w:b w:val="false"/>
          <w:color w:val="000000"/>
        </w:rPr>
        <w:t xml:space="preserve"> občanským zákoníkem</w:t>
      </w:r>
      <w:r w:rsidR="00841EF3">
        <w:rPr>
          <w:rStyle w:val="Siln"/>
          <w:rFonts w:ascii="Arial" w:hAnsi="Arial" w:cs="Arial"/>
          <w:b w:val="false"/>
          <w:color w:val="FF0000"/>
        </w:rPr>
        <w:t>.</w:t>
      </w:r>
    </w:p>
    <w:p w:rsidRPr="001D5C62" w:rsidR="003107F2" w:rsidP="000A1F9A" w:rsidRDefault="003107F2">
      <w:pPr>
        <w:pStyle w:val="Odstavecseseznamem"/>
        <w:numPr>
          <w:ilvl w:val="1"/>
          <w:numId w:val="2"/>
        </w:numPr>
        <w:spacing w:after="40" w:line="288" w:lineRule="auto"/>
        <w:ind w:left="567" w:hanging="567"/>
        <w:contextualSpacing w:val="false"/>
        <w:rPr>
          <w:rStyle w:val="Siln"/>
          <w:rFonts w:ascii="Arial" w:hAnsi="Arial" w:cs="Arial"/>
          <w:b w:val="false"/>
          <w:color w:val="000000"/>
        </w:rPr>
      </w:pPr>
      <w:r w:rsidRPr="001D5C62">
        <w:rPr>
          <w:rStyle w:val="Siln"/>
          <w:rFonts w:ascii="Arial" w:hAnsi="Arial" w:cs="Arial"/>
          <w:b w:val="false"/>
          <w:color w:val="000000"/>
        </w:rPr>
        <w:t>Objednatel ustanovuje zástupce pro jednání v rozsahu této smlouvy:</w:t>
      </w:r>
    </w:p>
    <w:p w:rsidRPr="001D5C62" w:rsidR="003107F2" w:rsidP="000A1F9A" w:rsidRDefault="003107F2">
      <w:pPr>
        <w:pStyle w:val="Odstavecseseznamem"/>
        <w:numPr>
          <w:ilvl w:val="0"/>
          <w:numId w:val="3"/>
        </w:numPr>
        <w:spacing w:after="40" w:line="288" w:lineRule="auto"/>
        <w:ind w:left="1276" w:hanging="425"/>
        <w:contextualSpacing w:val="false"/>
        <w:rPr>
          <w:rStyle w:val="Siln"/>
          <w:rFonts w:ascii="Arial" w:hAnsi="Arial" w:cs="Arial"/>
          <w:b w:val="false"/>
          <w:color w:val="000000"/>
        </w:rPr>
      </w:pPr>
      <w:r w:rsidRPr="001D5C62">
        <w:rPr>
          <w:rStyle w:val="Siln"/>
          <w:rFonts w:ascii="Arial" w:hAnsi="Arial" w:cs="Arial"/>
          <w:b w:val="false"/>
          <w:color w:val="000000"/>
        </w:rPr>
        <w:t xml:space="preserve">ve věcech smluvních </w:t>
      </w:r>
      <w:r w:rsidRPr="001D5C62">
        <w:rPr>
          <w:rStyle w:val="Siln"/>
          <w:rFonts w:ascii="Arial" w:hAnsi="Arial" w:cs="Arial"/>
          <w:b w:val="false"/>
          <w:color w:val="000000"/>
        </w:rPr>
        <w:tab/>
      </w:r>
      <w:r w:rsidRPr="001D5C62">
        <w:rPr>
          <w:rStyle w:val="Siln"/>
          <w:rFonts w:ascii="Arial" w:hAnsi="Arial" w:cs="Arial"/>
          <w:b w:val="false"/>
          <w:color w:val="000000"/>
        </w:rPr>
        <w:tab/>
      </w:r>
      <w:r w:rsidR="00815096">
        <w:rPr>
          <w:rStyle w:val="Siln"/>
          <w:rFonts w:ascii="Arial" w:hAnsi="Arial" w:cs="Arial"/>
          <w:b w:val="false"/>
          <w:color w:val="000000"/>
        </w:rPr>
        <w:t xml:space="preserve">Ing. Květoslav </w:t>
      </w:r>
      <w:proofErr w:type="spellStart"/>
      <w:r w:rsidR="00815096">
        <w:rPr>
          <w:rStyle w:val="Siln"/>
          <w:rFonts w:ascii="Arial" w:hAnsi="Arial" w:cs="Arial"/>
          <w:b w:val="false"/>
          <w:color w:val="000000"/>
        </w:rPr>
        <w:t>Namyslo</w:t>
      </w:r>
      <w:proofErr w:type="spellEnd"/>
      <w:r w:rsidRPr="001D5C62">
        <w:rPr>
          <w:rStyle w:val="Siln"/>
          <w:rFonts w:ascii="Arial" w:hAnsi="Arial" w:cs="Arial"/>
          <w:b w:val="false"/>
          <w:color w:val="000000"/>
        </w:rPr>
        <w:t xml:space="preserve">, </w:t>
      </w:r>
      <w:r w:rsidR="00815096">
        <w:rPr>
          <w:rStyle w:val="Siln"/>
          <w:rFonts w:ascii="Arial" w:hAnsi="Arial" w:cs="Arial"/>
          <w:b w:val="false"/>
          <w:color w:val="000000"/>
        </w:rPr>
        <w:t>místo</w:t>
      </w:r>
      <w:r w:rsidRPr="001D5C62">
        <w:rPr>
          <w:rStyle w:val="Siln"/>
          <w:rFonts w:ascii="Arial" w:hAnsi="Arial" w:cs="Arial"/>
          <w:b w:val="false"/>
          <w:color w:val="000000"/>
        </w:rPr>
        <w:t>starosta města</w:t>
      </w:r>
    </w:p>
    <w:p w:rsidR="003107F2" w:rsidP="000A1F9A" w:rsidRDefault="003107F2">
      <w:pPr>
        <w:pStyle w:val="Odstavecseseznamem"/>
        <w:numPr>
          <w:ilvl w:val="0"/>
          <w:numId w:val="3"/>
        </w:numPr>
        <w:spacing w:after="40" w:line="288" w:lineRule="auto"/>
        <w:ind w:left="1276" w:hanging="425"/>
        <w:contextualSpacing w:val="false"/>
        <w:rPr>
          <w:rStyle w:val="Siln"/>
          <w:rFonts w:ascii="Arial" w:hAnsi="Arial" w:cs="Arial"/>
          <w:b w:val="false"/>
          <w:color w:val="000000"/>
        </w:rPr>
      </w:pPr>
      <w:r w:rsidRPr="001D5C62">
        <w:rPr>
          <w:rStyle w:val="Siln"/>
          <w:rFonts w:ascii="Arial" w:hAnsi="Arial" w:cs="Arial"/>
          <w:b w:val="false"/>
          <w:color w:val="000000"/>
        </w:rPr>
        <w:t xml:space="preserve">ve věcech technických </w:t>
      </w:r>
      <w:r w:rsidRPr="001D5C62">
        <w:rPr>
          <w:rStyle w:val="Siln"/>
          <w:rFonts w:ascii="Arial" w:hAnsi="Arial" w:cs="Arial"/>
          <w:b w:val="false"/>
          <w:color w:val="000000"/>
        </w:rPr>
        <w:tab/>
      </w:r>
      <w:r w:rsidR="00815096">
        <w:rPr>
          <w:rStyle w:val="Siln"/>
          <w:rFonts w:ascii="Arial" w:hAnsi="Arial" w:cs="Arial"/>
          <w:b w:val="false"/>
          <w:color w:val="000000"/>
        </w:rPr>
        <w:t>Ing. Vít Zeman</w:t>
      </w:r>
      <w:r w:rsidRPr="001D5C62">
        <w:rPr>
          <w:rStyle w:val="Siln"/>
          <w:rFonts w:ascii="Arial" w:hAnsi="Arial" w:cs="Arial"/>
          <w:b w:val="false"/>
          <w:color w:val="000000"/>
        </w:rPr>
        <w:t xml:space="preserve">, </w:t>
      </w:r>
      <w:r w:rsidR="00815096">
        <w:rPr>
          <w:rStyle w:val="Siln"/>
          <w:rFonts w:ascii="Arial" w:hAnsi="Arial" w:cs="Arial"/>
          <w:b w:val="false"/>
          <w:color w:val="000000"/>
        </w:rPr>
        <w:t xml:space="preserve">osoba odpovědná </w:t>
      </w:r>
    </w:p>
    <w:p w:rsidRPr="001D5C62" w:rsidR="00C44746" w:rsidP="000A1F9A" w:rsidRDefault="00C44746">
      <w:pPr>
        <w:pStyle w:val="Odstavecseseznamem"/>
        <w:spacing w:after="40" w:line="288" w:lineRule="auto"/>
        <w:ind w:left="1276"/>
        <w:contextualSpacing w:val="false"/>
        <w:rPr>
          <w:rStyle w:val="Siln"/>
          <w:rFonts w:ascii="Arial" w:hAnsi="Arial" w:cs="Arial"/>
          <w:b w:val="false"/>
          <w:color w:val="000000"/>
        </w:rPr>
      </w:pPr>
    </w:p>
    <w:p w:rsidRPr="001D5C62" w:rsidR="003107F2" w:rsidP="000A1F9A" w:rsidRDefault="003107F2">
      <w:pPr>
        <w:pStyle w:val="Odstavecseseznamem"/>
        <w:numPr>
          <w:ilvl w:val="1"/>
          <w:numId w:val="4"/>
        </w:numPr>
        <w:spacing w:after="40" w:line="288" w:lineRule="auto"/>
        <w:ind w:left="567" w:hanging="567"/>
        <w:contextualSpacing w:val="false"/>
        <w:rPr>
          <w:rStyle w:val="Siln"/>
          <w:rFonts w:ascii="Arial" w:hAnsi="Arial" w:cs="Arial"/>
          <w:b w:val="false"/>
          <w:color w:val="000000"/>
        </w:rPr>
      </w:pPr>
      <w:r w:rsidRPr="001D5C62">
        <w:rPr>
          <w:rStyle w:val="Siln"/>
          <w:rFonts w:ascii="Arial" w:hAnsi="Arial" w:cs="Arial"/>
          <w:b w:val="false"/>
          <w:color w:val="000000"/>
        </w:rPr>
        <w:t>Zhotovitel ustanovuje zástupce pro jednání v rozsahu této smlouvy</w:t>
      </w:r>
    </w:p>
    <w:p w:rsidRPr="001D5C62" w:rsidR="003107F2" w:rsidP="000A1F9A" w:rsidRDefault="003107F2">
      <w:pPr>
        <w:pStyle w:val="Odstavecseseznamem"/>
        <w:numPr>
          <w:ilvl w:val="0"/>
          <w:numId w:val="5"/>
        </w:numPr>
        <w:spacing w:after="40" w:line="288" w:lineRule="auto"/>
        <w:ind w:left="1276" w:hanging="425"/>
        <w:contextualSpacing w:val="false"/>
        <w:rPr>
          <w:rStyle w:val="Siln"/>
          <w:rFonts w:ascii="Arial" w:hAnsi="Arial" w:cs="Arial"/>
          <w:b w:val="false"/>
          <w:color w:val="000000"/>
        </w:rPr>
      </w:pPr>
      <w:r w:rsidRPr="001D5C62">
        <w:rPr>
          <w:rStyle w:val="Siln"/>
          <w:rFonts w:ascii="Arial" w:hAnsi="Arial" w:cs="Arial"/>
          <w:b w:val="false"/>
          <w:color w:val="000000"/>
        </w:rPr>
        <w:t xml:space="preserve">ve věcech smluvních </w:t>
      </w:r>
      <w:r w:rsidRPr="001D5C62">
        <w:rPr>
          <w:rStyle w:val="Siln"/>
          <w:rFonts w:ascii="Arial" w:hAnsi="Arial" w:cs="Arial"/>
          <w:b w:val="false"/>
          <w:color w:val="000000"/>
        </w:rPr>
        <w:tab/>
      </w:r>
      <w:r w:rsidRPr="001D5C62">
        <w:rPr>
          <w:rStyle w:val="Siln"/>
          <w:rFonts w:ascii="Arial" w:hAnsi="Arial" w:cs="Arial"/>
          <w:b w:val="false"/>
          <w:color w:val="000000"/>
        </w:rPr>
        <w:tab/>
      </w:r>
      <w:r w:rsidRPr="001D5C62">
        <w:rPr>
          <w:rStyle w:val="Siln"/>
          <w:rFonts w:ascii="Arial" w:hAnsi="Arial" w:cs="Arial"/>
          <w:b w:val="false"/>
          <w:color w:val="000000"/>
          <w:highlight w:val="yellow"/>
        </w:rPr>
        <w:t>………………………………………………………</w:t>
      </w:r>
    </w:p>
    <w:p w:rsidRPr="001D5C62" w:rsidR="003107F2" w:rsidP="000A1F9A" w:rsidRDefault="003107F2">
      <w:pPr>
        <w:pStyle w:val="Odstavecseseznamem"/>
        <w:numPr>
          <w:ilvl w:val="0"/>
          <w:numId w:val="5"/>
        </w:numPr>
        <w:spacing w:after="40" w:line="288" w:lineRule="auto"/>
        <w:ind w:left="1276" w:hanging="425"/>
        <w:contextualSpacing w:val="false"/>
        <w:rPr>
          <w:rStyle w:val="Siln"/>
          <w:rFonts w:ascii="Arial" w:hAnsi="Arial" w:cs="Arial"/>
          <w:b w:val="false"/>
          <w:color w:val="000000"/>
        </w:rPr>
      </w:pPr>
      <w:r w:rsidRPr="001D5C62">
        <w:rPr>
          <w:rStyle w:val="Siln"/>
          <w:rFonts w:ascii="Arial" w:hAnsi="Arial" w:cs="Arial"/>
          <w:b w:val="false"/>
          <w:color w:val="000000"/>
        </w:rPr>
        <w:t>ve věcech technických</w:t>
      </w:r>
      <w:r w:rsidRPr="001D5C62">
        <w:rPr>
          <w:rStyle w:val="Siln"/>
          <w:rFonts w:ascii="Arial" w:hAnsi="Arial" w:cs="Arial"/>
          <w:b w:val="false"/>
          <w:color w:val="000000"/>
        </w:rPr>
        <w:tab/>
      </w:r>
      <w:r w:rsidRPr="001D5C62">
        <w:rPr>
          <w:rStyle w:val="Siln"/>
          <w:rFonts w:ascii="Arial" w:hAnsi="Arial" w:cs="Arial"/>
          <w:b w:val="false"/>
          <w:color w:val="000000"/>
          <w:highlight w:val="yellow"/>
        </w:rPr>
        <w:t>……………………………………………………</w:t>
      </w:r>
      <w:r w:rsidRPr="001D5C62" w:rsidR="006F2F8E">
        <w:rPr>
          <w:rStyle w:val="Siln"/>
          <w:rFonts w:ascii="Arial" w:hAnsi="Arial" w:cs="Arial"/>
          <w:b w:val="false"/>
          <w:color w:val="000000"/>
          <w:highlight w:val="yellow"/>
        </w:rPr>
        <w:t>...</w:t>
      </w:r>
    </w:p>
    <w:p w:rsidR="000A1F9A" w:rsidP="000A1F9A" w:rsidRDefault="000A1F9A">
      <w:pPr>
        <w:spacing w:after="40" w:line="288" w:lineRule="auto"/>
        <w:jc w:val="center"/>
        <w:rPr>
          <w:rStyle w:val="Siln"/>
          <w:rFonts w:ascii="Arial" w:hAnsi="Arial" w:cs="Arial"/>
          <w:color w:val="000000"/>
        </w:rPr>
      </w:pPr>
    </w:p>
    <w:p w:rsidRPr="001D5C62" w:rsidR="004C0C2B" w:rsidP="000A1F9A" w:rsidRDefault="003107F2">
      <w:pPr>
        <w:spacing w:after="40" w:line="288" w:lineRule="auto"/>
        <w:jc w:val="center"/>
        <w:rPr>
          <w:rStyle w:val="Siln"/>
          <w:rFonts w:ascii="Arial" w:hAnsi="Arial" w:cs="Arial"/>
          <w:color w:val="000000"/>
        </w:rPr>
      </w:pPr>
      <w:r w:rsidRPr="001D5C62">
        <w:rPr>
          <w:rStyle w:val="Siln"/>
          <w:rFonts w:ascii="Arial" w:hAnsi="Arial" w:cs="Arial"/>
          <w:color w:val="000000"/>
        </w:rPr>
        <w:lastRenderedPageBreak/>
        <w:t>I</w:t>
      </w:r>
      <w:r w:rsidRPr="001D5C62" w:rsidR="00B07AC4">
        <w:rPr>
          <w:rStyle w:val="Siln"/>
          <w:rFonts w:ascii="Arial" w:hAnsi="Arial" w:cs="Arial"/>
          <w:color w:val="000000"/>
        </w:rPr>
        <w:t>I.</w:t>
      </w:r>
      <w:r w:rsidRPr="001D5C62" w:rsidR="00B07AC4">
        <w:rPr>
          <w:rFonts w:ascii="Arial" w:hAnsi="Arial" w:cs="Arial"/>
          <w:color w:val="000000"/>
        </w:rPr>
        <w:br/>
      </w:r>
      <w:r w:rsidRPr="001D5C62" w:rsidR="00B07AC4">
        <w:rPr>
          <w:rStyle w:val="Siln"/>
          <w:rFonts w:ascii="Arial" w:hAnsi="Arial" w:cs="Arial"/>
          <w:caps/>
          <w:color w:val="000000"/>
        </w:rPr>
        <w:t>Předmět Smlouvy</w:t>
      </w:r>
    </w:p>
    <w:p w:rsidRPr="001D5C62" w:rsidR="00B07AC4" w:rsidP="00B44420" w:rsidRDefault="003107F2">
      <w:pPr>
        <w:pStyle w:val="Odstavecseseznamem"/>
        <w:numPr>
          <w:ilvl w:val="1"/>
          <w:numId w:val="7"/>
        </w:numPr>
        <w:spacing w:after="40" w:line="288" w:lineRule="auto"/>
        <w:ind w:left="567" w:hanging="567"/>
        <w:contextualSpacing w:val="false"/>
        <w:jc w:val="both"/>
        <w:rPr>
          <w:rFonts w:ascii="Arial" w:hAnsi="Arial" w:cs="Arial"/>
          <w:color w:val="000000"/>
        </w:rPr>
      </w:pPr>
      <w:r w:rsidRPr="00B44420">
        <w:rPr>
          <w:rFonts w:ascii="Arial" w:hAnsi="Arial" w:cs="Arial"/>
          <w:b/>
          <w:bCs/>
          <w:color w:val="000000"/>
        </w:rPr>
        <w:t>Zhotovitel</w:t>
      </w:r>
      <w:r w:rsidRPr="001D5C62">
        <w:rPr>
          <w:rFonts w:ascii="Arial" w:hAnsi="Arial" w:cs="Arial"/>
          <w:color w:val="000000"/>
        </w:rPr>
        <w:t xml:space="preserve"> se touto smlouvou zavazuje provést na svůj náklad pro objednatele za podmínek níže uvedených dílo</w:t>
      </w:r>
      <w:r w:rsidRPr="001D5C62" w:rsidR="00152200">
        <w:rPr>
          <w:rFonts w:ascii="Arial" w:hAnsi="Arial" w:cs="Arial"/>
          <w:color w:val="000000"/>
        </w:rPr>
        <w:t xml:space="preserve"> „</w:t>
      </w:r>
      <w:r w:rsidRPr="00B44420" w:rsidR="00B44420">
        <w:rPr>
          <w:rFonts w:ascii="Arial" w:hAnsi="Arial" w:cs="Arial"/>
          <w:b/>
          <w:color w:val="000000"/>
        </w:rPr>
        <w:t xml:space="preserve">Koncepce dopravy </w:t>
      </w:r>
      <w:proofErr w:type="gramStart"/>
      <w:r w:rsidRPr="00B44420" w:rsidR="00B44420">
        <w:rPr>
          <w:rFonts w:ascii="Arial" w:hAnsi="Arial" w:cs="Arial"/>
          <w:b/>
          <w:color w:val="000000"/>
        </w:rPr>
        <w:t xml:space="preserve">města </w:t>
      </w:r>
      <w:r w:rsidR="00B44420">
        <w:rPr>
          <w:rFonts w:ascii="Arial" w:hAnsi="Arial" w:cs="Arial"/>
          <w:b/>
          <w:color w:val="000000"/>
        </w:rPr>
        <w:t>-</w:t>
      </w:r>
      <w:r w:rsidRPr="00B44420" w:rsidR="00B44420">
        <w:rPr>
          <w:rFonts w:ascii="Arial" w:hAnsi="Arial" w:cs="Arial"/>
          <w:b/>
          <w:color w:val="000000"/>
        </w:rPr>
        <w:t xml:space="preserve"> Plán</w:t>
      </w:r>
      <w:proofErr w:type="gramEnd"/>
      <w:r w:rsidRPr="00B44420" w:rsidR="00B44420">
        <w:rPr>
          <w:rFonts w:ascii="Arial" w:hAnsi="Arial" w:cs="Arial"/>
          <w:b/>
          <w:color w:val="000000"/>
        </w:rPr>
        <w:t xml:space="preserve"> udržitelné městské mobility</w:t>
      </w:r>
      <w:r w:rsidRPr="001D5C62" w:rsidR="00152200">
        <w:rPr>
          <w:rFonts w:ascii="Arial" w:hAnsi="Arial" w:cs="Arial"/>
          <w:b/>
          <w:color w:val="000000"/>
        </w:rPr>
        <w:t>“</w:t>
      </w:r>
      <w:r w:rsidRPr="001D5C62">
        <w:rPr>
          <w:rFonts w:ascii="Arial" w:hAnsi="Arial" w:cs="Arial"/>
          <w:color w:val="000000"/>
        </w:rPr>
        <w:t xml:space="preserve"> (</w:t>
      </w:r>
      <w:r w:rsidRPr="001D5C62" w:rsidR="00152200">
        <w:rPr>
          <w:rFonts w:ascii="Arial" w:hAnsi="Arial" w:cs="Arial"/>
          <w:color w:val="000000"/>
        </w:rPr>
        <w:t>dále jen „dílo“) a objednatel se zavazuje d</w:t>
      </w:r>
      <w:r w:rsidRPr="001D5C62">
        <w:rPr>
          <w:rFonts w:ascii="Arial" w:hAnsi="Arial" w:cs="Arial"/>
          <w:color w:val="000000"/>
        </w:rPr>
        <w:t xml:space="preserve">ílo převzít a zaplatit za něj </w:t>
      </w:r>
      <w:r w:rsidRPr="001D5C62" w:rsidR="00152200">
        <w:rPr>
          <w:rFonts w:ascii="Arial" w:hAnsi="Arial" w:cs="Arial"/>
          <w:color w:val="000000"/>
        </w:rPr>
        <w:t>z</w:t>
      </w:r>
      <w:r w:rsidRPr="001D5C62">
        <w:rPr>
          <w:rFonts w:ascii="Arial" w:hAnsi="Arial" w:cs="Arial"/>
          <w:color w:val="000000"/>
        </w:rPr>
        <w:t>hotoviteli cenu, která je sjednána v čl. IV</w:t>
      </w:r>
      <w:r w:rsidRPr="001D5C62" w:rsidR="00152200">
        <w:rPr>
          <w:rFonts w:ascii="Arial" w:hAnsi="Arial" w:cs="Arial"/>
          <w:color w:val="000000"/>
        </w:rPr>
        <w:t xml:space="preserve"> této s</w:t>
      </w:r>
      <w:r w:rsidRPr="001D5C62">
        <w:rPr>
          <w:rFonts w:ascii="Arial" w:hAnsi="Arial" w:cs="Arial"/>
          <w:color w:val="000000"/>
        </w:rPr>
        <w:t>mlouvy.</w:t>
      </w:r>
    </w:p>
    <w:p w:rsidRPr="001D5C62" w:rsidR="006F2F8E" w:rsidP="00B44420" w:rsidRDefault="00152200">
      <w:pPr>
        <w:pStyle w:val="Odstavecseseznamem"/>
        <w:numPr>
          <w:ilvl w:val="1"/>
          <w:numId w:val="7"/>
        </w:numPr>
        <w:spacing w:after="40" w:line="288" w:lineRule="auto"/>
        <w:ind w:left="567" w:hanging="567"/>
        <w:contextualSpacing w:val="false"/>
        <w:jc w:val="both"/>
        <w:rPr>
          <w:rFonts w:ascii="Arial" w:hAnsi="Arial" w:cs="Arial"/>
          <w:color w:val="000000"/>
        </w:rPr>
      </w:pPr>
      <w:r w:rsidRPr="001D5C62">
        <w:rPr>
          <w:rFonts w:ascii="Arial" w:hAnsi="Arial" w:cs="Arial"/>
          <w:color w:val="000000"/>
        </w:rPr>
        <w:t>Dílo je součástí projektu s názvem „</w:t>
      </w:r>
      <w:r w:rsidR="00B44420">
        <w:rPr>
          <w:rFonts w:ascii="Arial" w:hAnsi="Arial" w:cs="Arial"/>
          <w:color w:val="000000"/>
        </w:rPr>
        <w:t>Vize pro Humpolec</w:t>
      </w:r>
      <w:r w:rsidRPr="001D5C62">
        <w:rPr>
          <w:rFonts w:ascii="Arial" w:hAnsi="Arial" w:cs="Arial"/>
          <w:color w:val="000000"/>
        </w:rPr>
        <w:t xml:space="preserve">“, který </w:t>
      </w:r>
      <w:r w:rsidR="00B44420">
        <w:rPr>
          <w:rFonts w:ascii="Arial" w:hAnsi="Arial" w:cs="Arial"/>
          <w:color w:val="000000"/>
        </w:rPr>
        <w:t xml:space="preserve">je realizovaný v rámci </w:t>
      </w:r>
      <w:r w:rsidRPr="001D5C62">
        <w:rPr>
          <w:rFonts w:ascii="Arial" w:hAnsi="Arial" w:cs="Arial"/>
          <w:color w:val="000000"/>
        </w:rPr>
        <w:t>z</w:t>
      </w:r>
      <w:r w:rsidR="00B44420">
        <w:rPr>
          <w:rFonts w:ascii="Arial" w:hAnsi="Arial" w:cs="Arial"/>
          <w:color w:val="000000"/>
        </w:rPr>
        <w:t> Operačního programu Zaměstnanost</w:t>
      </w:r>
      <w:r w:rsidRPr="001D5C62">
        <w:rPr>
          <w:rFonts w:ascii="Arial" w:hAnsi="Arial" w:cs="Arial"/>
          <w:color w:val="000000"/>
        </w:rPr>
        <w:t xml:space="preserve"> (dále jen „</w:t>
      </w:r>
      <w:r w:rsidR="00B44420">
        <w:rPr>
          <w:rFonts w:ascii="Arial" w:hAnsi="Arial" w:cs="Arial"/>
          <w:color w:val="000000"/>
        </w:rPr>
        <w:t>OPZ</w:t>
      </w:r>
      <w:r w:rsidRPr="001D5C62">
        <w:rPr>
          <w:rFonts w:ascii="Arial" w:hAnsi="Arial" w:cs="Arial"/>
          <w:color w:val="000000"/>
        </w:rPr>
        <w:t xml:space="preserve">“). Objednatel výslovně upozorňuje, že dílo bude </w:t>
      </w:r>
      <w:r w:rsidRPr="001D5C62">
        <w:rPr>
          <w:rFonts w:ascii="Arial" w:hAnsi="Arial" w:cs="Arial"/>
        </w:rPr>
        <w:t xml:space="preserve">spolufinancováno Evropskou unií – Evropským </w:t>
      </w:r>
      <w:r w:rsidR="00B44420">
        <w:rPr>
          <w:rFonts w:ascii="Arial" w:hAnsi="Arial" w:cs="Arial"/>
        </w:rPr>
        <w:t>sociálním fondem</w:t>
      </w:r>
      <w:r w:rsidRPr="001D5C62">
        <w:rPr>
          <w:rFonts w:ascii="Arial" w:hAnsi="Arial" w:cs="Arial"/>
        </w:rPr>
        <w:t>.</w:t>
      </w:r>
    </w:p>
    <w:p w:rsidRPr="001D5C62" w:rsidR="0014236E" w:rsidP="00B44420" w:rsidRDefault="006F2F8E">
      <w:pPr>
        <w:pStyle w:val="Odstavecseseznamem"/>
        <w:numPr>
          <w:ilvl w:val="1"/>
          <w:numId w:val="7"/>
        </w:numPr>
        <w:spacing w:after="40" w:line="288" w:lineRule="auto"/>
        <w:ind w:left="567" w:hanging="567"/>
        <w:contextualSpacing w:val="false"/>
        <w:jc w:val="both"/>
        <w:rPr>
          <w:rFonts w:ascii="Arial" w:hAnsi="Arial" w:cs="Arial"/>
          <w:color w:val="000000"/>
        </w:rPr>
      </w:pPr>
      <w:r w:rsidRPr="00B44420">
        <w:rPr>
          <w:rFonts w:ascii="Arial" w:hAnsi="Arial" w:cs="Arial"/>
          <w:color w:val="000000"/>
        </w:rPr>
        <w:t>Zhotovitel</w:t>
      </w:r>
      <w:r w:rsidRPr="001D5C62">
        <w:rPr>
          <w:rFonts w:ascii="Arial" w:hAnsi="Arial" w:cs="Arial"/>
        </w:rPr>
        <w:t xml:space="preserve"> se zavazuje provést pro objednavatele dílo včetně všech souvisejících plnění a řádně dokončené dílo předat objednateli v rozsahu specifikovaném </w:t>
      </w:r>
      <w:r w:rsidRPr="001D5C62" w:rsidR="0014236E">
        <w:rPr>
          <w:rFonts w:ascii="Arial" w:hAnsi="Arial" w:cs="Arial"/>
        </w:rPr>
        <w:t>v </w:t>
      </w:r>
      <w:r w:rsidRPr="00B44420" w:rsidR="00B44420">
        <w:rPr>
          <w:rFonts w:ascii="Arial" w:hAnsi="Arial" w:cs="Arial"/>
          <w:b/>
        </w:rPr>
        <w:t xml:space="preserve">Specifikace plnění zakázky </w:t>
      </w:r>
      <w:r w:rsidRPr="001D5C62" w:rsidR="00A41D19">
        <w:rPr>
          <w:rFonts w:ascii="Arial" w:hAnsi="Arial" w:cs="Arial"/>
        </w:rPr>
        <w:t xml:space="preserve">(dále jen „zadání </w:t>
      </w:r>
      <w:r w:rsidR="00B44420">
        <w:rPr>
          <w:rFonts w:ascii="Arial" w:hAnsi="Arial" w:cs="Arial"/>
        </w:rPr>
        <w:t>SUMP</w:t>
      </w:r>
      <w:r w:rsidRPr="001D5C62" w:rsidR="00A41D19">
        <w:rPr>
          <w:rFonts w:ascii="Arial" w:hAnsi="Arial" w:cs="Arial"/>
        </w:rPr>
        <w:t>“)</w:t>
      </w:r>
      <w:r w:rsidRPr="001D5C62" w:rsidR="0014236E">
        <w:rPr>
          <w:rFonts w:ascii="Arial" w:hAnsi="Arial" w:cs="Arial"/>
        </w:rPr>
        <w:t xml:space="preserve">, zpracované Městským úřadem </w:t>
      </w:r>
      <w:r w:rsidR="00815096">
        <w:rPr>
          <w:rFonts w:ascii="Arial" w:hAnsi="Arial" w:cs="Arial"/>
        </w:rPr>
        <w:t>Humpolec</w:t>
      </w:r>
      <w:r w:rsidRPr="001D5C62" w:rsidR="0014236E">
        <w:rPr>
          <w:rFonts w:ascii="Arial" w:hAnsi="Arial" w:cs="Arial"/>
        </w:rPr>
        <w:t xml:space="preserve">, </w:t>
      </w:r>
      <w:r w:rsidR="00815096">
        <w:rPr>
          <w:rFonts w:ascii="Arial" w:hAnsi="Arial" w:cs="Arial"/>
        </w:rPr>
        <w:t>Ing. Vítem Zemanem</w:t>
      </w:r>
      <w:r w:rsidR="00B81F5E">
        <w:rPr>
          <w:rFonts w:ascii="Arial" w:hAnsi="Arial" w:cs="Arial"/>
        </w:rPr>
        <w:t xml:space="preserve"> </w:t>
      </w:r>
      <w:r w:rsidRPr="001D5C62" w:rsidR="0014236E">
        <w:rPr>
          <w:rFonts w:ascii="Arial" w:hAnsi="Arial" w:cs="Arial"/>
        </w:rPr>
        <w:t>a dále dle čl. III této smlouvy.</w:t>
      </w:r>
      <w:r w:rsidRPr="001D5C62" w:rsidR="00A41D19">
        <w:rPr>
          <w:rFonts w:ascii="Arial" w:hAnsi="Arial" w:cs="Arial"/>
        </w:rPr>
        <w:t xml:space="preserve"> Zadání </w:t>
      </w:r>
      <w:r w:rsidR="00B44420">
        <w:rPr>
          <w:rFonts w:ascii="Arial" w:hAnsi="Arial" w:cs="Arial"/>
        </w:rPr>
        <w:t>SUMP</w:t>
      </w:r>
      <w:r w:rsidRPr="001D5C62" w:rsidR="00A41D19">
        <w:rPr>
          <w:rFonts w:ascii="Arial" w:hAnsi="Arial" w:cs="Arial"/>
        </w:rPr>
        <w:t xml:space="preserve"> je nedílnou součástí této smlouvy jako příloha č. 1.</w:t>
      </w:r>
    </w:p>
    <w:p w:rsidRPr="001D5C62" w:rsidR="0014236E" w:rsidP="00B44420" w:rsidRDefault="0014236E">
      <w:pPr>
        <w:pStyle w:val="Odstavecseseznamem"/>
        <w:numPr>
          <w:ilvl w:val="1"/>
          <w:numId w:val="7"/>
        </w:numPr>
        <w:spacing w:after="40" w:line="288" w:lineRule="auto"/>
        <w:ind w:left="567" w:hanging="567"/>
        <w:contextualSpacing w:val="false"/>
        <w:jc w:val="both"/>
        <w:rPr>
          <w:rFonts w:ascii="Arial" w:hAnsi="Arial" w:cs="Arial"/>
          <w:color w:val="000000"/>
        </w:rPr>
      </w:pPr>
      <w:r w:rsidRPr="00B44420">
        <w:rPr>
          <w:rFonts w:ascii="Arial" w:hAnsi="Arial" w:cs="Arial"/>
          <w:color w:val="000000"/>
        </w:rPr>
        <w:t>Zhotovitel</w:t>
      </w:r>
      <w:r w:rsidRPr="001D5C62">
        <w:rPr>
          <w:rFonts w:ascii="Arial" w:hAnsi="Arial" w:cs="Arial"/>
        </w:rPr>
        <w:t xml:space="preserve"> prohlašuje, že si před uzavřením této smlouvy prověřil zadání </w:t>
      </w:r>
      <w:r w:rsidR="00B44420">
        <w:rPr>
          <w:rFonts w:ascii="Arial" w:hAnsi="Arial" w:cs="Arial"/>
        </w:rPr>
        <w:t>SUMP</w:t>
      </w:r>
      <w:r w:rsidRPr="001D5C62">
        <w:rPr>
          <w:rFonts w:ascii="Arial" w:hAnsi="Arial" w:cs="Arial"/>
        </w:rPr>
        <w:t xml:space="preserve"> a požadavky na řešení, a že se v plném rozsahu seznámil s povahou díla, že jsou mu známy veškeré technické, kvalitativní a jiné podmínky nezbytné k realizaci díla a že disponuje takovými kapacitami a odbornými znalostmi, které jsou k provedení díla nezbytné.</w:t>
      </w:r>
    </w:p>
    <w:p w:rsidR="00D32B80" w:rsidP="000A1F9A" w:rsidRDefault="00D32B80">
      <w:pPr>
        <w:spacing w:after="40" w:line="288" w:lineRule="auto"/>
        <w:jc w:val="center"/>
        <w:rPr>
          <w:rStyle w:val="Siln"/>
          <w:rFonts w:ascii="Arial" w:hAnsi="Arial" w:cs="Arial"/>
          <w:caps/>
          <w:color w:val="000000"/>
        </w:rPr>
      </w:pPr>
    </w:p>
    <w:p w:rsidRPr="001D5C62"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III.</w:t>
      </w:r>
    </w:p>
    <w:p w:rsidRPr="001D5C62"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rozsah</w:t>
      </w:r>
      <w:r w:rsidR="009C27EB">
        <w:rPr>
          <w:rStyle w:val="Siln"/>
          <w:rFonts w:ascii="Arial" w:hAnsi="Arial" w:cs="Arial"/>
          <w:caps/>
          <w:color w:val="000000"/>
        </w:rPr>
        <w:t xml:space="preserve"> </w:t>
      </w:r>
      <w:r w:rsidR="00002741">
        <w:rPr>
          <w:rStyle w:val="Siln"/>
          <w:rFonts w:ascii="Arial" w:hAnsi="Arial" w:cs="Arial"/>
          <w:caps/>
          <w:color w:val="000000"/>
        </w:rPr>
        <w:t>a způsob plnění díla</w:t>
      </w:r>
    </w:p>
    <w:p w:rsidRPr="001D5C62" w:rsidR="0014236E" w:rsidP="000A1F9A" w:rsidRDefault="009C27EB">
      <w:pPr>
        <w:pStyle w:val="Odstavecseseznamem"/>
        <w:numPr>
          <w:ilvl w:val="1"/>
          <w:numId w:val="7"/>
        </w:numPr>
        <w:spacing w:after="40" w:line="288" w:lineRule="auto"/>
        <w:ind w:left="567" w:hanging="567"/>
        <w:contextualSpacing w:val="false"/>
        <w:jc w:val="both"/>
        <w:rPr>
          <w:rStyle w:val="Siln"/>
          <w:rFonts w:ascii="Arial" w:hAnsi="Arial" w:cs="Arial"/>
          <w:b w:val="false"/>
          <w:color w:val="000000"/>
        </w:rPr>
      </w:pPr>
      <w:r>
        <w:rPr>
          <w:rStyle w:val="Siln"/>
          <w:rFonts w:ascii="Arial" w:hAnsi="Arial" w:cs="Arial"/>
          <w:b w:val="false"/>
          <w:color w:val="000000"/>
        </w:rPr>
        <w:t xml:space="preserve">Dílo </w:t>
      </w:r>
      <w:r w:rsidRPr="001D5C62" w:rsidR="0014236E">
        <w:rPr>
          <w:rStyle w:val="Siln"/>
          <w:rFonts w:ascii="Arial" w:hAnsi="Arial" w:cs="Arial"/>
          <w:b w:val="false"/>
          <w:color w:val="000000"/>
        </w:rPr>
        <w:t>bude zpracován</w:t>
      </w:r>
      <w:r>
        <w:rPr>
          <w:rStyle w:val="Siln"/>
          <w:rFonts w:ascii="Arial" w:hAnsi="Arial" w:cs="Arial"/>
          <w:b w:val="false"/>
          <w:color w:val="000000"/>
        </w:rPr>
        <w:t>o</w:t>
      </w:r>
      <w:r w:rsidRPr="001D5C62" w:rsidR="0014236E">
        <w:rPr>
          <w:rStyle w:val="Siln"/>
          <w:rFonts w:ascii="Arial" w:hAnsi="Arial" w:cs="Arial"/>
          <w:b w:val="false"/>
          <w:color w:val="000000"/>
        </w:rPr>
        <w:t xml:space="preserve"> v těchto </w:t>
      </w:r>
      <w:r w:rsidR="00EF35BA">
        <w:rPr>
          <w:rStyle w:val="Siln"/>
          <w:rFonts w:ascii="Arial" w:hAnsi="Arial" w:cs="Arial"/>
          <w:b w:val="false"/>
          <w:color w:val="000000"/>
        </w:rPr>
        <w:t>částech.</w:t>
      </w:r>
    </w:p>
    <w:p w:rsidRPr="00ED5DA6" w:rsidR="00042B7E" w:rsidP="00042B7E" w:rsidRDefault="00042B7E">
      <w:pPr>
        <w:autoSpaceDE w:val="false"/>
        <w:autoSpaceDN w:val="false"/>
        <w:adjustRightInd w:val="false"/>
        <w:rPr>
          <w:rFonts w:ascii="Arial" w:hAnsi="Arial" w:cs="Arial"/>
          <w:color w:val="000000"/>
          <w:lang w:eastAsia="cs-CZ"/>
        </w:rPr>
      </w:pPr>
      <w:r w:rsidRPr="00ED5DA6">
        <w:rPr>
          <w:rFonts w:ascii="Arial" w:hAnsi="Arial" w:cs="Arial"/>
          <w:color w:val="000000"/>
          <w:lang w:eastAsia="cs-CZ"/>
        </w:rPr>
        <w:t xml:space="preserve">1) část </w:t>
      </w:r>
      <w:r w:rsidRPr="00ED5DA6">
        <w:rPr>
          <w:rFonts w:ascii="Arial" w:hAnsi="Arial" w:cs="Arial"/>
          <w:caps/>
          <w:color w:val="000000"/>
          <w:lang w:eastAsia="cs-CZ"/>
        </w:rPr>
        <w:t>analytická</w:t>
      </w:r>
    </w:p>
    <w:p w:rsidRPr="00ED5DA6" w:rsidR="00042B7E" w:rsidP="00B44420" w:rsidRDefault="00042B7E">
      <w:pPr>
        <w:autoSpaceDE w:val="false"/>
        <w:autoSpaceDN w:val="false"/>
        <w:adjustRightInd w:val="false"/>
        <w:rPr>
          <w:rFonts w:ascii="Arial" w:hAnsi="Arial" w:cs="Arial"/>
          <w:color w:val="000000"/>
          <w:lang w:eastAsia="cs-CZ"/>
        </w:rPr>
      </w:pPr>
      <w:r w:rsidRPr="00ED5DA6">
        <w:rPr>
          <w:rFonts w:ascii="Arial" w:hAnsi="Arial" w:cs="Arial"/>
          <w:color w:val="000000"/>
          <w:lang w:eastAsia="cs-CZ"/>
        </w:rPr>
        <w:t xml:space="preserve">2) část </w:t>
      </w:r>
      <w:r w:rsidRPr="00ED5DA6">
        <w:rPr>
          <w:rFonts w:ascii="Arial" w:hAnsi="Arial" w:cs="Arial"/>
          <w:caps/>
          <w:color w:val="000000"/>
          <w:lang w:eastAsia="cs-CZ"/>
        </w:rPr>
        <w:t>návrhová</w:t>
      </w:r>
    </w:p>
    <w:p w:rsidRPr="00ED5DA6" w:rsidR="00042B7E" w:rsidP="00B44420" w:rsidRDefault="00042B7E">
      <w:pPr>
        <w:autoSpaceDE w:val="false"/>
        <w:autoSpaceDN w:val="false"/>
        <w:adjustRightInd w:val="false"/>
        <w:rPr>
          <w:rFonts w:ascii="Arial" w:hAnsi="Arial" w:cs="Arial"/>
          <w:color w:val="000000"/>
          <w:lang w:eastAsia="cs-CZ"/>
        </w:rPr>
      </w:pPr>
      <w:r w:rsidRPr="00ED5DA6">
        <w:rPr>
          <w:rFonts w:ascii="Arial" w:hAnsi="Arial" w:cs="Arial"/>
          <w:color w:val="000000"/>
          <w:lang w:eastAsia="cs-CZ"/>
        </w:rPr>
        <w:t xml:space="preserve">3) část </w:t>
      </w:r>
      <w:r w:rsidR="00B44420">
        <w:rPr>
          <w:rFonts w:ascii="Arial" w:hAnsi="Arial" w:cs="Arial"/>
          <w:caps/>
          <w:color w:val="000000"/>
          <w:lang w:eastAsia="cs-CZ"/>
        </w:rPr>
        <w:t>KOMUNIKAČNÍ STRATEGIE</w:t>
      </w:r>
    </w:p>
    <w:p w:rsidRPr="00042B7E" w:rsidR="00042B7E" w:rsidP="00042B7E" w:rsidRDefault="00042B7E">
      <w:pPr>
        <w:tabs>
          <w:tab w:val="left" w:pos="4200"/>
        </w:tabs>
        <w:autoSpaceDE w:val="false"/>
        <w:spacing w:before="60" w:after="60"/>
        <w:jc w:val="both"/>
        <w:rPr>
          <w:rFonts w:ascii="Arial" w:hAnsi="Arial" w:cs="Arial"/>
        </w:rPr>
      </w:pPr>
      <w:r w:rsidRPr="00042B7E">
        <w:rPr>
          <w:rFonts w:ascii="Arial" w:hAnsi="Arial" w:cs="Arial"/>
        </w:rPr>
        <w:t>Detailní popis plnění je součástí příloh</w:t>
      </w:r>
      <w:r w:rsidR="00B44420">
        <w:rPr>
          <w:rFonts w:ascii="Arial" w:hAnsi="Arial" w:cs="Arial"/>
        </w:rPr>
        <w:t xml:space="preserve">y </w:t>
      </w:r>
      <w:r w:rsidRPr="00042B7E">
        <w:rPr>
          <w:rFonts w:ascii="Arial" w:hAnsi="Arial" w:cs="Arial"/>
        </w:rPr>
        <w:t xml:space="preserve">č. </w:t>
      </w:r>
      <w:r>
        <w:rPr>
          <w:rFonts w:ascii="Arial" w:hAnsi="Arial" w:cs="Arial"/>
        </w:rPr>
        <w:t>1</w:t>
      </w:r>
      <w:r w:rsidRPr="00042B7E">
        <w:rPr>
          <w:rFonts w:ascii="Arial" w:hAnsi="Arial" w:cs="Arial"/>
        </w:rPr>
        <w:t xml:space="preserve"> </w:t>
      </w:r>
      <w:r w:rsidR="00B44420">
        <w:rPr>
          <w:rFonts w:ascii="Arial" w:hAnsi="Arial" w:cs="Arial"/>
        </w:rPr>
        <w:t>Specifikace plnění zakázky</w:t>
      </w:r>
      <w:r>
        <w:rPr>
          <w:rFonts w:ascii="Arial" w:hAnsi="Arial" w:cs="Arial"/>
        </w:rPr>
        <w:t xml:space="preserve"> této smlouvy</w:t>
      </w:r>
      <w:r w:rsidRPr="00042B7E">
        <w:rPr>
          <w:rFonts w:ascii="Arial" w:hAnsi="Arial" w:cs="Arial"/>
        </w:rPr>
        <w:t>.</w:t>
      </w:r>
    </w:p>
    <w:p w:rsidRPr="005D7A02" w:rsidR="00841EF3" w:rsidP="005D7A02" w:rsidRDefault="00841EF3">
      <w:pPr>
        <w:pStyle w:val="Odstavecseseznamem"/>
        <w:numPr>
          <w:ilvl w:val="1"/>
          <w:numId w:val="7"/>
        </w:numPr>
        <w:spacing w:after="40" w:line="288" w:lineRule="auto"/>
        <w:ind w:left="567" w:hanging="567"/>
        <w:contextualSpacing w:val="false"/>
        <w:jc w:val="both"/>
        <w:rPr>
          <w:rStyle w:val="Siln"/>
          <w:rFonts w:ascii="Arial" w:hAnsi="Arial" w:cs="Arial"/>
          <w:b w:val="false"/>
          <w:color w:val="000000"/>
        </w:rPr>
      </w:pPr>
      <w:r w:rsidRPr="00252808">
        <w:rPr>
          <w:rStyle w:val="Siln"/>
          <w:rFonts w:ascii="Arial" w:hAnsi="Arial" w:cs="Arial"/>
          <w:b w:val="false"/>
          <w:color w:val="000000"/>
        </w:rPr>
        <w:t>Všechny</w:t>
      </w:r>
      <w:r>
        <w:rPr>
          <w:rStyle w:val="Siln"/>
          <w:rFonts w:ascii="Arial" w:hAnsi="Arial" w:cs="Arial"/>
          <w:b w:val="false"/>
          <w:color w:val="000000"/>
        </w:rPr>
        <w:t xml:space="preserve"> </w:t>
      </w:r>
      <w:r w:rsidR="005D7A02">
        <w:rPr>
          <w:rStyle w:val="Siln"/>
          <w:rFonts w:ascii="Arial" w:hAnsi="Arial" w:cs="Arial"/>
          <w:b w:val="false"/>
          <w:color w:val="000000"/>
        </w:rPr>
        <w:t>u</w:t>
      </w:r>
      <w:r>
        <w:rPr>
          <w:rStyle w:val="Siln"/>
          <w:rFonts w:ascii="Arial" w:hAnsi="Arial" w:cs="Arial"/>
          <w:b w:val="false"/>
          <w:color w:val="000000"/>
        </w:rPr>
        <w:t xml:space="preserve">vedené požadavky na obsah a formu jsou uvedeny v zadání </w:t>
      </w:r>
      <w:r w:rsidR="00B44420">
        <w:rPr>
          <w:rStyle w:val="Siln"/>
          <w:rFonts w:ascii="Arial" w:hAnsi="Arial" w:cs="Arial"/>
          <w:b w:val="false"/>
          <w:color w:val="000000"/>
        </w:rPr>
        <w:t>SUMP</w:t>
      </w:r>
      <w:r>
        <w:rPr>
          <w:rStyle w:val="Siln"/>
          <w:rFonts w:ascii="Arial" w:hAnsi="Arial" w:cs="Arial"/>
          <w:b w:val="false"/>
          <w:color w:val="000000"/>
        </w:rPr>
        <w:t xml:space="preserve"> a jsou považovány za minimální rozsah díla.</w:t>
      </w:r>
    </w:p>
    <w:p w:rsidRPr="00042B7E" w:rsidR="009C27EB" w:rsidP="00B44420" w:rsidRDefault="009C27EB">
      <w:pPr>
        <w:pStyle w:val="Odstavecseseznamem"/>
        <w:numPr>
          <w:ilvl w:val="1"/>
          <w:numId w:val="7"/>
        </w:numPr>
        <w:spacing w:after="40" w:line="288" w:lineRule="auto"/>
        <w:ind w:left="567" w:hanging="567"/>
        <w:contextualSpacing w:val="false"/>
        <w:jc w:val="both"/>
        <w:rPr>
          <w:rStyle w:val="Siln"/>
          <w:rFonts w:ascii="Arial" w:hAnsi="Arial" w:cs="Arial"/>
          <w:b w:val="false"/>
          <w:color w:val="000000"/>
        </w:rPr>
      </w:pPr>
      <w:r>
        <w:rPr>
          <w:rStyle w:val="Siln"/>
          <w:rFonts w:ascii="Arial" w:hAnsi="Arial" w:cs="Arial"/>
          <w:b w:val="false"/>
          <w:color w:val="000000"/>
        </w:rPr>
        <w:t xml:space="preserve">Zhotovitel se zavazuje splnit a předat objednateli dílo dle </w:t>
      </w:r>
      <w:r w:rsidR="00B44420">
        <w:rPr>
          <w:rStyle w:val="Siln"/>
          <w:rFonts w:ascii="Arial" w:hAnsi="Arial" w:cs="Arial"/>
          <w:b w:val="false"/>
          <w:color w:val="000000"/>
        </w:rPr>
        <w:t>podmínek uvedených v zadání SUMP</w:t>
      </w:r>
    </w:p>
    <w:p w:rsidR="000F6D59" w:rsidP="000A1F9A" w:rsidRDefault="000F6D59">
      <w:pPr>
        <w:pStyle w:val="Odstavecseseznamem"/>
        <w:numPr>
          <w:ilvl w:val="1"/>
          <w:numId w:val="7"/>
        </w:numPr>
        <w:spacing w:after="40" w:line="288" w:lineRule="auto"/>
        <w:ind w:left="567" w:hanging="567"/>
        <w:contextualSpacing w:val="false"/>
        <w:jc w:val="both"/>
        <w:rPr>
          <w:rStyle w:val="Siln"/>
          <w:rFonts w:ascii="Arial" w:hAnsi="Arial" w:cs="Arial"/>
          <w:b w:val="false"/>
          <w:color w:val="000000"/>
        </w:rPr>
      </w:pPr>
      <w:r>
        <w:rPr>
          <w:rStyle w:val="Siln"/>
          <w:rFonts w:ascii="Arial" w:hAnsi="Arial" w:cs="Arial"/>
          <w:b w:val="false"/>
          <w:color w:val="000000"/>
        </w:rPr>
        <w:t xml:space="preserve">Zhotovitel se zavazuje před odevzdání každé </w:t>
      </w:r>
      <w:r w:rsidR="00042B7E">
        <w:rPr>
          <w:rStyle w:val="Siln"/>
          <w:rFonts w:ascii="Arial" w:hAnsi="Arial" w:cs="Arial"/>
          <w:b w:val="false"/>
          <w:color w:val="000000"/>
        </w:rPr>
        <w:t>části</w:t>
      </w:r>
      <w:r>
        <w:rPr>
          <w:rStyle w:val="Siln"/>
          <w:rFonts w:ascii="Arial" w:hAnsi="Arial" w:cs="Arial"/>
          <w:b w:val="false"/>
          <w:color w:val="000000"/>
        </w:rPr>
        <w:t xml:space="preserve"> objednateli uskutečnit kontrolní den.</w:t>
      </w:r>
      <w:r w:rsidR="00C93D52">
        <w:rPr>
          <w:rStyle w:val="Siln"/>
          <w:rFonts w:ascii="Arial" w:hAnsi="Arial" w:cs="Arial"/>
          <w:b w:val="false"/>
          <w:color w:val="000000"/>
        </w:rPr>
        <w:t xml:space="preserve"> Objednatel bude vyzván k účasti na kontrolním dnu minimálně 5 pracovních dní</w:t>
      </w:r>
      <w:r w:rsidR="00C93D52">
        <w:rPr>
          <w:rStyle w:val="Siln"/>
          <w:rFonts w:ascii="Arial" w:hAnsi="Arial" w:cs="Arial"/>
          <w:b w:val="false"/>
          <w:color w:val="000000"/>
        </w:rPr>
        <w:br/>
        <w:t>před samotným konáním.</w:t>
      </w:r>
    </w:p>
    <w:p w:rsidRPr="00B63EB9" w:rsidR="00C93D52" w:rsidP="000A1F9A" w:rsidRDefault="000F6D59">
      <w:pPr>
        <w:pStyle w:val="Odstavecseseznamem"/>
        <w:numPr>
          <w:ilvl w:val="1"/>
          <w:numId w:val="7"/>
        </w:numPr>
        <w:spacing w:after="40" w:line="288" w:lineRule="auto"/>
        <w:ind w:left="567" w:hanging="567"/>
        <w:contextualSpacing w:val="false"/>
        <w:jc w:val="both"/>
        <w:rPr>
          <w:rFonts w:ascii="Arial" w:hAnsi="Arial" w:cs="Arial"/>
          <w:bCs/>
        </w:rPr>
      </w:pPr>
      <w:r w:rsidRPr="00B63EB9">
        <w:rPr>
          <w:rFonts w:ascii="Arial" w:hAnsi="Arial" w:cs="Arial"/>
        </w:rPr>
        <w:t>V průběhu zpracování se z</w:t>
      </w:r>
      <w:r w:rsidRPr="00B63EB9" w:rsidR="00C93D52">
        <w:rPr>
          <w:rFonts w:ascii="Arial" w:hAnsi="Arial" w:cs="Arial"/>
        </w:rPr>
        <w:t xml:space="preserve">hotovitel </w:t>
      </w:r>
      <w:r w:rsidRPr="00B63EB9">
        <w:rPr>
          <w:rFonts w:ascii="Arial" w:hAnsi="Arial" w:cs="Arial"/>
        </w:rPr>
        <w:t xml:space="preserve">zavazuje, mimo kontrolních dnů před odevzdáním </w:t>
      </w:r>
      <w:r w:rsidR="00042B7E">
        <w:rPr>
          <w:rFonts w:ascii="Arial" w:hAnsi="Arial" w:cs="Arial"/>
        </w:rPr>
        <w:t>části</w:t>
      </w:r>
      <w:r w:rsidRPr="00B63EB9">
        <w:rPr>
          <w:rFonts w:ascii="Arial" w:hAnsi="Arial" w:cs="Arial"/>
        </w:rPr>
        <w:t xml:space="preserve">, uskutečnit další kontrolní dny, a to v intervalu minimálně 1x </w:t>
      </w:r>
      <w:r w:rsidR="009E68EA">
        <w:rPr>
          <w:rFonts w:ascii="Arial" w:hAnsi="Arial" w:cs="Arial"/>
        </w:rPr>
        <w:t xml:space="preserve">za </w:t>
      </w:r>
      <w:r w:rsidR="005D7A02">
        <w:rPr>
          <w:rFonts w:ascii="Arial" w:hAnsi="Arial" w:cs="Arial"/>
        </w:rPr>
        <w:t>14 dní</w:t>
      </w:r>
      <w:r w:rsidR="00CC50C6">
        <w:rPr>
          <w:rFonts w:ascii="Arial" w:hAnsi="Arial" w:cs="Arial"/>
        </w:rPr>
        <w:t>, případně dle potřeb zadavatele</w:t>
      </w:r>
      <w:r w:rsidRPr="00B63EB9">
        <w:rPr>
          <w:rFonts w:ascii="Arial" w:hAnsi="Arial" w:cs="Arial"/>
        </w:rPr>
        <w:t>.</w:t>
      </w:r>
    </w:p>
    <w:p w:rsidRPr="00B63EB9" w:rsidR="00C93D52" w:rsidP="000A1F9A" w:rsidRDefault="000F6D59">
      <w:pPr>
        <w:pStyle w:val="Odstavecseseznamem"/>
        <w:numPr>
          <w:ilvl w:val="1"/>
          <w:numId w:val="7"/>
        </w:numPr>
        <w:spacing w:after="40" w:line="288" w:lineRule="auto"/>
        <w:ind w:left="567" w:hanging="567"/>
        <w:contextualSpacing w:val="false"/>
        <w:jc w:val="both"/>
        <w:rPr>
          <w:rFonts w:ascii="Arial" w:hAnsi="Arial" w:cs="Arial"/>
          <w:bCs/>
        </w:rPr>
      </w:pPr>
      <w:r w:rsidRPr="00B63EB9">
        <w:rPr>
          <w:rFonts w:ascii="Arial" w:hAnsi="Arial" w:cs="Arial"/>
        </w:rPr>
        <w:t xml:space="preserve">Dle potřeby bude zhotovitel konzultovat </w:t>
      </w:r>
      <w:r w:rsidRPr="00B63EB9" w:rsidR="00C93D52">
        <w:rPr>
          <w:rFonts w:ascii="Arial" w:hAnsi="Arial" w:cs="Arial"/>
        </w:rPr>
        <w:t xml:space="preserve">dílo </w:t>
      </w:r>
      <w:r w:rsidRPr="00B63EB9">
        <w:rPr>
          <w:rFonts w:ascii="Arial" w:hAnsi="Arial" w:cs="Arial"/>
        </w:rPr>
        <w:t xml:space="preserve">s relevantními orgány veřejné správy, </w:t>
      </w:r>
      <w:r w:rsidR="00790DB5">
        <w:rPr>
          <w:rFonts w:ascii="Arial" w:hAnsi="Arial" w:cs="Arial"/>
        </w:rPr>
        <w:br/>
      </w:r>
      <w:r w:rsidRPr="00B63EB9">
        <w:rPr>
          <w:rFonts w:ascii="Arial" w:hAnsi="Arial" w:cs="Arial"/>
        </w:rPr>
        <w:t xml:space="preserve">tj. zejména se samosprávnými orgány dotčených obcí; s nadřízeným orgánem územního plánování </w:t>
      </w:r>
      <w:r w:rsidR="00B44420">
        <w:rPr>
          <w:rFonts w:ascii="Arial" w:hAnsi="Arial" w:cs="Arial"/>
        </w:rPr>
        <w:t xml:space="preserve">případně </w:t>
      </w:r>
      <w:r w:rsidRPr="00B63EB9">
        <w:rPr>
          <w:rFonts w:ascii="Arial" w:hAnsi="Arial" w:cs="Arial"/>
        </w:rPr>
        <w:t>s dalšími orgány. Bude-li to možné a účelné, sloučí se termín konzultace s kontrolním dnem.</w:t>
      </w:r>
    </w:p>
    <w:p w:rsidR="009246C1" w:rsidP="000A1F9A" w:rsidRDefault="009246C1">
      <w:pPr>
        <w:pStyle w:val="Odstavecseseznamem"/>
        <w:numPr>
          <w:ilvl w:val="1"/>
          <w:numId w:val="7"/>
        </w:numPr>
        <w:spacing w:after="40" w:line="288" w:lineRule="auto"/>
        <w:ind w:left="567" w:hanging="567"/>
        <w:contextualSpacing w:val="false"/>
        <w:jc w:val="both"/>
        <w:rPr>
          <w:rStyle w:val="Siln"/>
          <w:rFonts w:ascii="Arial" w:hAnsi="Arial" w:cs="Arial"/>
          <w:b w:val="false"/>
          <w:color w:val="000000"/>
        </w:rPr>
      </w:pPr>
      <w:r>
        <w:rPr>
          <w:rStyle w:val="Siln"/>
          <w:rFonts w:ascii="Arial" w:hAnsi="Arial" w:cs="Arial"/>
          <w:b w:val="false"/>
          <w:color w:val="000000"/>
        </w:rPr>
        <w:t xml:space="preserve">Zhotovitel je oprávněn pověřit zhotovením díla </w:t>
      </w:r>
      <w:r w:rsidR="00B44420">
        <w:rPr>
          <w:rStyle w:val="Siln"/>
          <w:rFonts w:ascii="Arial" w:hAnsi="Arial" w:cs="Arial"/>
          <w:b w:val="false"/>
          <w:color w:val="000000"/>
        </w:rPr>
        <w:t xml:space="preserve">nebo jeho části </w:t>
      </w:r>
      <w:r>
        <w:rPr>
          <w:rStyle w:val="Siln"/>
          <w:rFonts w:ascii="Arial" w:hAnsi="Arial" w:cs="Arial"/>
          <w:b w:val="false"/>
          <w:color w:val="000000"/>
        </w:rPr>
        <w:t>třetí osobu pouze s předchozím souhlasem objednatele.</w:t>
      </w:r>
    </w:p>
    <w:p w:rsidR="00925A1B" w:rsidP="00925A1B" w:rsidRDefault="00925A1B">
      <w:pPr>
        <w:pStyle w:val="Odstavecseseznamem"/>
        <w:numPr>
          <w:ilvl w:val="1"/>
          <w:numId w:val="7"/>
        </w:numPr>
        <w:spacing w:after="40" w:line="288" w:lineRule="auto"/>
        <w:contextualSpacing w:val="false"/>
        <w:jc w:val="both"/>
        <w:rPr>
          <w:rStyle w:val="Siln"/>
          <w:rFonts w:ascii="Arial" w:hAnsi="Arial" w:cs="Arial"/>
          <w:b w:val="false"/>
          <w:color w:val="000000"/>
        </w:rPr>
      </w:pPr>
      <w:r>
        <w:rPr>
          <w:rStyle w:val="Siln"/>
          <w:rFonts w:ascii="Arial" w:hAnsi="Arial" w:cs="Arial"/>
          <w:b w:val="false"/>
          <w:color w:val="000000"/>
        </w:rPr>
        <w:lastRenderedPageBreak/>
        <w:t>Nahrazení členů realizačního týmu je možné</w:t>
      </w:r>
      <w:r w:rsidRPr="00925A1B">
        <w:rPr>
          <w:rStyle w:val="Siln"/>
          <w:rFonts w:ascii="Arial" w:hAnsi="Arial" w:cs="Arial"/>
          <w:b w:val="false"/>
          <w:color w:val="000000"/>
        </w:rPr>
        <w:t xml:space="preserve"> pouze s přechozím souhlasem zadavatele, přičemž nový člen řešitelského týmu musí splňovat stejnou odbornou způsobilost jako člen původní.</w:t>
      </w:r>
    </w:p>
    <w:p w:rsidRPr="000F6D59" w:rsidR="00D32B80" w:rsidP="000A1F9A" w:rsidRDefault="00D32B80">
      <w:pPr>
        <w:spacing w:after="40" w:line="288" w:lineRule="auto"/>
        <w:jc w:val="both"/>
        <w:rPr>
          <w:rStyle w:val="Siln"/>
          <w:rFonts w:ascii="Arial" w:hAnsi="Arial" w:cs="Arial"/>
          <w:b w:val="false"/>
          <w:color w:val="000000"/>
        </w:rPr>
      </w:pPr>
    </w:p>
    <w:p w:rsidRPr="00252808" w:rsidR="00B07AC4" w:rsidP="000A1F9A" w:rsidRDefault="00B07AC4">
      <w:pPr>
        <w:spacing w:after="40" w:line="288" w:lineRule="auto"/>
        <w:jc w:val="center"/>
        <w:rPr>
          <w:rStyle w:val="Siln"/>
          <w:rFonts w:ascii="Arial" w:hAnsi="Arial" w:cs="Arial"/>
          <w:caps/>
          <w:color w:val="000000"/>
        </w:rPr>
      </w:pPr>
      <w:r w:rsidRPr="00252808">
        <w:rPr>
          <w:rStyle w:val="Siln"/>
          <w:rFonts w:ascii="Arial" w:hAnsi="Arial" w:cs="Arial"/>
          <w:caps/>
          <w:color w:val="000000"/>
        </w:rPr>
        <w:t>IV.</w:t>
      </w:r>
    </w:p>
    <w:p w:rsidRPr="001D5C62"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cena díla</w:t>
      </w:r>
      <w:r w:rsidR="009246C1">
        <w:rPr>
          <w:rStyle w:val="Siln"/>
          <w:rFonts w:ascii="Arial" w:hAnsi="Arial" w:cs="Arial"/>
          <w:caps/>
          <w:color w:val="000000"/>
        </w:rPr>
        <w:t xml:space="preserve"> a platební podmínky</w:t>
      </w:r>
    </w:p>
    <w:p w:rsidRPr="00935CD5" w:rsidR="00935CD5" w:rsidP="000A1F9A" w:rsidRDefault="003107F2">
      <w:pPr>
        <w:pStyle w:val="Odstavecseseznamem"/>
        <w:numPr>
          <w:ilvl w:val="1"/>
          <w:numId w:val="14"/>
        </w:numPr>
        <w:spacing w:after="40" w:line="288" w:lineRule="auto"/>
        <w:ind w:left="567" w:hanging="567"/>
        <w:contextualSpacing w:val="false"/>
        <w:jc w:val="both"/>
        <w:rPr>
          <w:rFonts w:ascii="Arial" w:hAnsi="Arial" w:cs="Arial"/>
          <w:b/>
          <w:bCs/>
          <w:caps/>
          <w:color w:val="000000"/>
        </w:rPr>
      </w:pPr>
      <w:r w:rsidRPr="00252808">
        <w:rPr>
          <w:rFonts w:ascii="Arial" w:hAnsi="Arial" w:cs="Arial"/>
          <w:color w:val="000000"/>
        </w:rPr>
        <w:t xml:space="preserve">Smluvní strany se dohodly, že celková cena díla bude činit částku ve výši </w:t>
      </w:r>
      <w:r w:rsidR="001801E5">
        <w:rPr>
          <w:rFonts w:ascii="Arial" w:hAnsi="Arial" w:cs="Arial"/>
          <w:color w:val="000000"/>
        </w:rPr>
        <w:br/>
      </w:r>
      <w:proofErr w:type="spellStart"/>
      <w:r w:rsidRPr="00935CD5" w:rsidR="00935CD5">
        <w:rPr>
          <w:rFonts w:ascii="Arial" w:hAnsi="Arial" w:cs="Arial"/>
          <w:b/>
          <w:color w:val="000000"/>
          <w:highlight w:val="yellow"/>
        </w:rPr>
        <w:t>xxx</w:t>
      </w:r>
      <w:proofErr w:type="spellEnd"/>
      <w:r w:rsidRPr="00935CD5" w:rsidR="00935CD5">
        <w:rPr>
          <w:rFonts w:ascii="Arial" w:hAnsi="Arial" w:cs="Arial"/>
          <w:b/>
          <w:color w:val="000000"/>
          <w:highlight w:val="yellow"/>
        </w:rPr>
        <w:t xml:space="preserve"> </w:t>
      </w:r>
      <w:proofErr w:type="spellStart"/>
      <w:proofErr w:type="gramStart"/>
      <w:r w:rsidRPr="00935CD5" w:rsidR="00935CD5">
        <w:rPr>
          <w:rFonts w:ascii="Arial" w:hAnsi="Arial" w:cs="Arial"/>
          <w:b/>
          <w:color w:val="000000"/>
          <w:highlight w:val="yellow"/>
        </w:rPr>
        <w:t>xxx</w:t>
      </w:r>
      <w:proofErr w:type="spellEnd"/>
      <w:r w:rsidRPr="00935CD5">
        <w:rPr>
          <w:rFonts w:ascii="Arial" w:hAnsi="Arial" w:cs="Arial"/>
          <w:b/>
          <w:color w:val="000000"/>
          <w:highlight w:val="yellow"/>
        </w:rPr>
        <w:t>,-</w:t>
      </w:r>
      <w:proofErr w:type="gramEnd"/>
      <w:r w:rsidRPr="00935CD5">
        <w:rPr>
          <w:rFonts w:ascii="Arial" w:hAnsi="Arial" w:cs="Arial"/>
          <w:b/>
          <w:color w:val="000000"/>
          <w:highlight w:val="yellow"/>
        </w:rPr>
        <w:t xml:space="preserve"> Kč</w:t>
      </w:r>
      <w:r w:rsidRPr="00935CD5" w:rsidR="00252808">
        <w:rPr>
          <w:rFonts w:ascii="Arial" w:hAnsi="Arial" w:cs="Arial"/>
          <w:b/>
          <w:color w:val="000000"/>
          <w:highlight w:val="yellow"/>
        </w:rPr>
        <w:t xml:space="preserve"> bez DPH</w:t>
      </w:r>
      <w:r w:rsidR="00935CD5">
        <w:rPr>
          <w:rFonts w:ascii="Arial" w:hAnsi="Arial" w:cs="Arial"/>
          <w:color w:val="000000"/>
        </w:rPr>
        <w:t xml:space="preserve"> (slovy: </w:t>
      </w:r>
      <w:r w:rsidRPr="00935CD5" w:rsidR="00935CD5">
        <w:rPr>
          <w:rFonts w:ascii="Arial" w:hAnsi="Arial" w:cs="Arial"/>
          <w:color w:val="000000"/>
          <w:highlight w:val="yellow"/>
        </w:rPr>
        <w:t>………………</w:t>
      </w:r>
      <w:r w:rsidRPr="00935CD5" w:rsidR="00252808">
        <w:rPr>
          <w:rFonts w:ascii="Arial" w:hAnsi="Arial" w:cs="Arial"/>
          <w:color w:val="000000"/>
          <w:highlight w:val="yellow"/>
        </w:rPr>
        <w:t>…</w:t>
      </w:r>
      <w:r w:rsidR="00935CD5">
        <w:rPr>
          <w:rFonts w:ascii="Arial" w:hAnsi="Arial" w:cs="Arial"/>
          <w:color w:val="000000"/>
        </w:rPr>
        <w:t xml:space="preserve"> korun českých</w:t>
      </w:r>
      <w:r w:rsidRPr="00935CD5" w:rsidR="00252808">
        <w:rPr>
          <w:rFonts w:ascii="Arial" w:hAnsi="Arial" w:cs="Arial"/>
          <w:color w:val="000000"/>
        </w:rPr>
        <w:t>)</w:t>
      </w:r>
      <w:r w:rsidR="00935CD5">
        <w:rPr>
          <w:rFonts w:ascii="Arial" w:hAnsi="Arial" w:cs="Arial"/>
          <w:color w:val="000000"/>
        </w:rPr>
        <w:t xml:space="preserve">. DPH je napočítáno </w:t>
      </w:r>
      <w:r w:rsidR="00BB108E">
        <w:rPr>
          <w:rFonts w:ascii="Arial" w:hAnsi="Arial" w:cs="Arial"/>
          <w:color w:val="000000"/>
        </w:rPr>
        <w:br/>
      </w:r>
      <w:r w:rsidR="00002741">
        <w:rPr>
          <w:rFonts w:ascii="Arial" w:hAnsi="Arial" w:cs="Arial"/>
          <w:color w:val="000000"/>
        </w:rPr>
        <w:t xml:space="preserve">dle </w:t>
      </w:r>
      <w:r w:rsidR="00935CD5">
        <w:rPr>
          <w:rFonts w:ascii="Arial" w:hAnsi="Arial" w:cs="Arial"/>
          <w:color w:val="000000"/>
        </w:rPr>
        <w:t xml:space="preserve">aktuálně platných předpisů ve výši </w:t>
      </w:r>
      <w:proofErr w:type="spellStart"/>
      <w:r w:rsidRPr="00935CD5" w:rsidR="00935CD5">
        <w:rPr>
          <w:rFonts w:ascii="Arial" w:hAnsi="Arial" w:cs="Arial"/>
          <w:color w:val="000000"/>
          <w:highlight w:val="yellow"/>
        </w:rPr>
        <w:t>xxx</w:t>
      </w:r>
      <w:proofErr w:type="spellEnd"/>
      <w:r w:rsidRPr="00935CD5" w:rsidR="00935CD5">
        <w:rPr>
          <w:rFonts w:ascii="Arial" w:hAnsi="Arial" w:cs="Arial"/>
          <w:color w:val="000000"/>
          <w:highlight w:val="yellow"/>
        </w:rPr>
        <w:t xml:space="preserve"> </w:t>
      </w:r>
      <w:proofErr w:type="spellStart"/>
      <w:r w:rsidRPr="00935CD5" w:rsidR="00935CD5">
        <w:rPr>
          <w:rFonts w:ascii="Arial" w:hAnsi="Arial" w:cs="Arial"/>
          <w:color w:val="000000"/>
          <w:highlight w:val="yellow"/>
        </w:rPr>
        <w:t>xxx</w:t>
      </w:r>
      <w:proofErr w:type="spellEnd"/>
      <w:r w:rsidRPr="00935CD5" w:rsidR="00935CD5">
        <w:rPr>
          <w:rFonts w:ascii="Arial" w:hAnsi="Arial" w:cs="Arial"/>
          <w:color w:val="000000"/>
          <w:highlight w:val="yellow"/>
        </w:rPr>
        <w:t xml:space="preserve"> Kč</w:t>
      </w:r>
      <w:r w:rsidR="00935CD5">
        <w:rPr>
          <w:rFonts w:ascii="Arial" w:hAnsi="Arial" w:cs="Arial"/>
          <w:color w:val="000000"/>
        </w:rPr>
        <w:t xml:space="preserve"> (DPH 21%). Celková cena díla včetně DPH pak činí </w:t>
      </w:r>
      <w:proofErr w:type="spellStart"/>
      <w:r w:rsidRPr="00935CD5" w:rsidR="00935CD5">
        <w:rPr>
          <w:rFonts w:ascii="Arial" w:hAnsi="Arial" w:cs="Arial"/>
          <w:color w:val="000000"/>
          <w:highlight w:val="yellow"/>
        </w:rPr>
        <w:t>xxx</w:t>
      </w:r>
      <w:proofErr w:type="spellEnd"/>
      <w:r w:rsidRPr="00935CD5" w:rsidR="00935CD5">
        <w:rPr>
          <w:rFonts w:ascii="Arial" w:hAnsi="Arial" w:cs="Arial"/>
          <w:color w:val="000000"/>
          <w:highlight w:val="yellow"/>
        </w:rPr>
        <w:t xml:space="preserve"> </w:t>
      </w:r>
      <w:proofErr w:type="spellStart"/>
      <w:proofErr w:type="gramStart"/>
      <w:r w:rsidRPr="00935CD5" w:rsidR="00935CD5">
        <w:rPr>
          <w:rFonts w:ascii="Arial" w:hAnsi="Arial" w:cs="Arial"/>
          <w:color w:val="000000"/>
          <w:highlight w:val="yellow"/>
        </w:rPr>
        <w:t>xxx</w:t>
      </w:r>
      <w:proofErr w:type="spellEnd"/>
      <w:r w:rsidRPr="00935CD5" w:rsidR="00935CD5">
        <w:rPr>
          <w:rFonts w:ascii="Arial" w:hAnsi="Arial" w:cs="Arial"/>
          <w:color w:val="000000"/>
          <w:highlight w:val="yellow"/>
        </w:rPr>
        <w:t xml:space="preserve">  Kč</w:t>
      </w:r>
      <w:proofErr w:type="gramEnd"/>
      <w:r w:rsidR="00935CD5">
        <w:rPr>
          <w:rFonts w:ascii="Arial" w:hAnsi="Arial" w:cs="Arial"/>
          <w:color w:val="000000"/>
        </w:rPr>
        <w:t>.</w:t>
      </w:r>
    </w:p>
    <w:p w:rsidRPr="00DC57D8" w:rsidR="00B07AC4" w:rsidP="000A1F9A" w:rsidRDefault="00935CD5">
      <w:pPr>
        <w:pStyle w:val="Odstavecseseznamem"/>
        <w:numPr>
          <w:ilvl w:val="1"/>
          <w:numId w:val="14"/>
        </w:numPr>
        <w:spacing w:after="40" w:line="288" w:lineRule="auto"/>
        <w:ind w:left="567" w:hanging="567"/>
        <w:contextualSpacing w:val="false"/>
        <w:jc w:val="both"/>
        <w:rPr>
          <w:rFonts w:ascii="Arial" w:hAnsi="Arial" w:cs="Arial"/>
          <w:b/>
          <w:bCs/>
          <w:caps/>
          <w:color w:val="000000"/>
        </w:rPr>
      </w:pPr>
      <w:r>
        <w:rPr>
          <w:rFonts w:ascii="Arial" w:hAnsi="Arial" w:cs="Arial"/>
          <w:color w:val="000000"/>
        </w:rPr>
        <w:t>Celková cena díla bude uhrazena na účet z</w:t>
      </w:r>
      <w:r w:rsidRPr="00935CD5" w:rsidR="003107F2">
        <w:rPr>
          <w:rFonts w:ascii="Arial" w:hAnsi="Arial" w:cs="Arial"/>
          <w:color w:val="000000"/>
        </w:rPr>
        <w:t xml:space="preserve">hotovitele </w:t>
      </w:r>
      <w:r>
        <w:rPr>
          <w:rFonts w:ascii="Arial" w:hAnsi="Arial" w:cs="Arial"/>
          <w:color w:val="000000"/>
        </w:rPr>
        <w:t xml:space="preserve">uvedený v záhlaví smlouvy, </w:t>
      </w:r>
      <w:r w:rsidR="00BB108E">
        <w:rPr>
          <w:rFonts w:ascii="Arial" w:hAnsi="Arial" w:cs="Arial"/>
          <w:color w:val="000000"/>
        </w:rPr>
        <w:br/>
      </w:r>
      <w:r>
        <w:rPr>
          <w:rFonts w:ascii="Arial" w:hAnsi="Arial" w:cs="Arial"/>
          <w:color w:val="000000"/>
        </w:rPr>
        <w:t xml:space="preserve">a to po předání a převzetí jednotlivých </w:t>
      </w:r>
      <w:r w:rsidR="008C09BE">
        <w:rPr>
          <w:rFonts w:ascii="Arial" w:hAnsi="Arial" w:cs="Arial"/>
          <w:color w:val="000000"/>
        </w:rPr>
        <w:t>částí</w:t>
      </w:r>
      <w:r>
        <w:rPr>
          <w:rFonts w:ascii="Arial" w:hAnsi="Arial" w:cs="Arial"/>
          <w:color w:val="000000"/>
        </w:rPr>
        <w:t xml:space="preserve"> díla.</w:t>
      </w:r>
    </w:p>
    <w:p w:rsidRPr="00935CD5" w:rsidR="00935CD5" w:rsidP="000A1F9A" w:rsidRDefault="00935CD5">
      <w:pPr>
        <w:pStyle w:val="Odstavecseseznamem"/>
        <w:numPr>
          <w:ilvl w:val="1"/>
          <w:numId w:val="14"/>
        </w:numPr>
        <w:spacing w:after="40" w:line="288" w:lineRule="auto"/>
        <w:ind w:left="567" w:hanging="567"/>
        <w:contextualSpacing w:val="false"/>
        <w:jc w:val="both"/>
        <w:rPr>
          <w:rFonts w:ascii="Arial" w:hAnsi="Arial" w:cs="Arial"/>
          <w:b/>
          <w:bCs/>
          <w:caps/>
          <w:color w:val="000000"/>
        </w:rPr>
      </w:pPr>
      <w:r>
        <w:rPr>
          <w:rFonts w:ascii="Arial" w:hAnsi="Arial" w:cs="Arial"/>
          <w:color w:val="000000"/>
        </w:rPr>
        <w:t xml:space="preserve">Částky za jednotlivé </w:t>
      </w:r>
      <w:r w:rsidR="008C09BE">
        <w:rPr>
          <w:rFonts w:ascii="Arial" w:hAnsi="Arial" w:cs="Arial"/>
          <w:color w:val="000000"/>
        </w:rPr>
        <w:t>částky</w:t>
      </w:r>
      <w:r>
        <w:rPr>
          <w:rFonts w:ascii="Arial" w:hAnsi="Arial" w:cs="Arial"/>
          <w:color w:val="000000"/>
        </w:rPr>
        <w:t xml:space="preserve"> díla jsou stanoveny následovně:</w:t>
      </w:r>
    </w:p>
    <w:tbl>
      <w:tblPr>
        <w:tblStyle w:val="Mkatabulky"/>
        <w:tblW w:w="0" w:type="auto"/>
        <w:tblLook w:firstRow="1" w:lastRow="0" w:firstColumn="1" w:lastColumn="0" w:noHBand="0" w:noVBand="1" w:val="04A0"/>
      </w:tblPr>
      <w:tblGrid>
        <w:gridCol w:w="3369"/>
        <w:gridCol w:w="2136"/>
        <w:gridCol w:w="2136"/>
        <w:gridCol w:w="2137"/>
      </w:tblGrid>
      <w:tr w:rsidR="00935CD5" w:rsidTr="00F62086">
        <w:tc>
          <w:tcPr>
            <w:tcW w:w="3369" w:type="dxa"/>
            <w:vAlign w:val="center"/>
          </w:tcPr>
          <w:p w:rsidRPr="00935CD5" w:rsidR="00935CD5" w:rsidP="00EC4236" w:rsidRDefault="00935CD5">
            <w:pPr>
              <w:spacing w:after="40" w:line="288" w:lineRule="auto"/>
              <w:jc w:val="center"/>
              <w:rPr>
                <w:rFonts w:ascii="Arial" w:hAnsi="Arial" w:cs="Arial"/>
                <w:bCs/>
                <w:color w:val="000000"/>
              </w:rPr>
            </w:pPr>
            <w:r>
              <w:rPr>
                <w:rFonts w:ascii="Arial" w:hAnsi="Arial" w:cs="Arial"/>
                <w:bCs/>
                <w:color w:val="000000"/>
              </w:rPr>
              <w:t xml:space="preserve">Jednotlivé </w:t>
            </w:r>
            <w:r w:rsidR="00EC4236">
              <w:rPr>
                <w:rFonts w:ascii="Arial" w:hAnsi="Arial" w:cs="Arial"/>
                <w:bCs/>
                <w:color w:val="000000"/>
              </w:rPr>
              <w:t>části</w:t>
            </w:r>
          </w:p>
        </w:tc>
        <w:tc>
          <w:tcPr>
            <w:tcW w:w="2136" w:type="dxa"/>
            <w:vAlign w:val="center"/>
          </w:tcPr>
          <w:p w:rsidRPr="00935CD5" w:rsidR="00935CD5" w:rsidP="000A1F9A" w:rsidRDefault="00935CD5">
            <w:pPr>
              <w:spacing w:after="40" w:line="288" w:lineRule="auto"/>
              <w:jc w:val="center"/>
              <w:rPr>
                <w:rFonts w:ascii="Arial" w:hAnsi="Arial" w:cs="Arial"/>
                <w:bCs/>
                <w:color w:val="000000"/>
              </w:rPr>
            </w:pPr>
            <w:r>
              <w:rPr>
                <w:rFonts w:ascii="Arial" w:hAnsi="Arial" w:cs="Arial"/>
                <w:bCs/>
                <w:color w:val="000000"/>
              </w:rPr>
              <w:t xml:space="preserve">Cena v Kč </w:t>
            </w:r>
            <w:r w:rsidR="00700217">
              <w:rPr>
                <w:rFonts w:ascii="Arial" w:hAnsi="Arial" w:cs="Arial"/>
                <w:bCs/>
                <w:color w:val="000000"/>
              </w:rPr>
              <w:br/>
            </w:r>
            <w:r>
              <w:rPr>
                <w:rFonts w:ascii="Arial" w:hAnsi="Arial" w:cs="Arial"/>
                <w:bCs/>
                <w:color w:val="000000"/>
              </w:rPr>
              <w:t>bez DPH</w:t>
            </w:r>
          </w:p>
        </w:tc>
        <w:tc>
          <w:tcPr>
            <w:tcW w:w="2136" w:type="dxa"/>
            <w:vAlign w:val="center"/>
          </w:tcPr>
          <w:p w:rsidR="00935CD5" w:rsidP="000A1F9A" w:rsidRDefault="00935CD5">
            <w:pPr>
              <w:spacing w:after="40" w:line="288" w:lineRule="auto"/>
              <w:jc w:val="center"/>
              <w:rPr>
                <w:rFonts w:ascii="Arial" w:hAnsi="Arial" w:cs="Arial"/>
                <w:bCs/>
                <w:color w:val="000000"/>
              </w:rPr>
            </w:pPr>
            <w:r>
              <w:rPr>
                <w:rFonts w:ascii="Arial" w:hAnsi="Arial" w:cs="Arial"/>
                <w:bCs/>
                <w:color w:val="000000"/>
              </w:rPr>
              <w:t>Výše DPH v Kč</w:t>
            </w:r>
          </w:p>
          <w:p w:rsidRPr="00935CD5" w:rsidR="00935CD5" w:rsidP="000A1F9A" w:rsidRDefault="00935CD5">
            <w:pPr>
              <w:spacing w:after="40" w:line="288" w:lineRule="auto"/>
              <w:jc w:val="center"/>
              <w:rPr>
                <w:rFonts w:ascii="Arial" w:hAnsi="Arial" w:cs="Arial"/>
                <w:bCs/>
                <w:color w:val="000000"/>
              </w:rPr>
            </w:pPr>
            <w:r>
              <w:rPr>
                <w:rFonts w:ascii="Arial" w:hAnsi="Arial" w:cs="Arial"/>
                <w:bCs/>
                <w:color w:val="000000"/>
              </w:rPr>
              <w:t>(</w:t>
            </w:r>
            <w:proofErr w:type="gramStart"/>
            <w:r>
              <w:rPr>
                <w:rFonts w:ascii="Arial" w:hAnsi="Arial" w:cs="Arial"/>
                <w:bCs/>
                <w:color w:val="000000"/>
              </w:rPr>
              <w:t>21%</w:t>
            </w:r>
            <w:proofErr w:type="gramEnd"/>
            <w:r>
              <w:rPr>
                <w:rFonts w:ascii="Arial" w:hAnsi="Arial" w:cs="Arial"/>
                <w:bCs/>
                <w:color w:val="000000"/>
              </w:rPr>
              <w:t xml:space="preserve"> DPH)</w:t>
            </w:r>
          </w:p>
        </w:tc>
        <w:tc>
          <w:tcPr>
            <w:tcW w:w="2137" w:type="dxa"/>
            <w:vAlign w:val="center"/>
          </w:tcPr>
          <w:p w:rsidRPr="00935CD5" w:rsidR="00935CD5" w:rsidP="000A1F9A" w:rsidRDefault="00935CD5">
            <w:pPr>
              <w:spacing w:after="40" w:line="288" w:lineRule="auto"/>
              <w:jc w:val="center"/>
              <w:rPr>
                <w:rFonts w:ascii="Arial" w:hAnsi="Arial" w:cs="Arial"/>
                <w:bCs/>
                <w:color w:val="000000"/>
              </w:rPr>
            </w:pPr>
            <w:r>
              <w:rPr>
                <w:rFonts w:ascii="Arial" w:hAnsi="Arial" w:cs="Arial"/>
                <w:bCs/>
                <w:color w:val="000000"/>
              </w:rPr>
              <w:t xml:space="preserve">Cena v Kč </w:t>
            </w:r>
            <w:r w:rsidR="00700217">
              <w:rPr>
                <w:rFonts w:ascii="Arial" w:hAnsi="Arial" w:cs="Arial"/>
                <w:bCs/>
                <w:color w:val="000000"/>
              </w:rPr>
              <w:br/>
            </w:r>
            <w:r>
              <w:rPr>
                <w:rFonts w:ascii="Arial" w:hAnsi="Arial" w:cs="Arial"/>
                <w:bCs/>
                <w:color w:val="000000"/>
              </w:rPr>
              <w:t>včetně DPH</w:t>
            </w:r>
          </w:p>
        </w:tc>
      </w:tr>
      <w:tr w:rsidR="00935CD5" w:rsidTr="00F62086">
        <w:tc>
          <w:tcPr>
            <w:tcW w:w="3369" w:type="dxa"/>
          </w:tcPr>
          <w:p w:rsidRPr="00F62086" w:rsidR="00935CD5" w:rsidP="000A1F9A" w:rsidRDefault="00042B7E">
            <w:pPr>
              <w:pStyle w:val="Odstavecseseznamem"/>
              <w:numPr>
                <w:ilvl w:val="0"/>
                <w:numId w:val="23"/>
              </w:numPr>
              <w:tabs>
                <w:tab w:val="left" w:pos="284"/>
              </w:tabs>
              <w:spacing w:after="40" w:line="288" w:lineRule="auto"/>
              <w:ind w:left="0" w:firstLine="0"/>
              <w:jc w:val="both"/>
              <w:rPr>
                <w:rFonts w:ascii="Arial" w:hAnsi="Arial" w:cs="Arial"/>
                <w:bCs/>
                <w:color w:val="000000"/>
              </w:rPr>
            </w:pPr>
            <w:r>
              <w:rPr>
                <w:rStyle w:val="Siln"/>
                <w:rFonts w:ascii="Arial" w:hAnsi="Arial" w:cs="Arial"/>
                <w:b w:val="false"/>
                <w:color w:val="000000"/>
              </w:rPr>
              <w:t>Část analytická</w:t>
            </w:r>
          </w:p>
        </w:tc>
        <w:tc>
          <w:tcPr>
            <w:tcW w:w="2136"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6"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7"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r>
      <w:tr w:rsidR="00935CD5" w:rsidTr="00F62086">
        <w:tc>
          <w:tcPr>
            <w:tcW w:w="3369" w:type="dxa"/>
          </w:tcPr>
          <w:p w:rsidRPr="00F62086" w:rsidR="00935CD5" w:rsidP="000A1F9A" w:rsidRDefault="00042B7E">
            <w:pPr>
              <w:spacing w:after="40" w:line="288" w:lineRule="auto"/>
              <w:jc w:val="both"/>
              <w:rPr>
                <w:rFonts w:ascii="Arial" w:hAnsi="Arial" w:cs="Arial"/>
                <w:bCs/>
                <w:color w:val="000000"/>
              </w:rPr>
            </w:pPr>
            <w:r>
              <w:rPr>
                <w:rFonts w:ascii="Arial" w:hAnsi="Arial" w:cs="Arial"/>
                <w:bCs/>
                <w:color w:val="000000"/>
              </w:rPr>
              <w:t>2.  Část návrhová</w:t>
            </w:r>
          </w:p>
        </w:tc>
        <w:tc>
          <w:tcPr>
            <w:tcW w:w="2136"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6"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7" w:type="dxa"/>
            <w:vAlign w:val="center"/>
          </w:tcPr>
          <w:p w:rsidRPr="00935CD5" w:rsidR="00935CD5" w:rsidP="000A1F9A" w:rsidRDefault="00935CD5">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r>
      <w:tr w:rsidR="005D7A02" w:rsidTr="00F62086">
        <w:tc>
          <w:tcPr>
            <w:tcW w:w="3369" w:type="dxa"/>
          </w:tcPr>
          <w:p w:rsidRPr="005D7A02" w:rsidR="005D7A02" w:rsidP="005D7A02" w:rsidRDefault="00042B7E">
            <w:pPr>
              <w:pStyle w:val="Odstavecseseznamem"/>
              <w:numPr>
                <w:ilvl w:val="0"/>
                <w:numId w:val="6"/>
              </w:numPr>
              <w:tabs>
                <w:tab w:val="left" w:pos="284"/>
              </w:tabs>
              <w:spacing w:after="40" w:line="288" w:lineRule="auto"/>
              <w:jc w:val="both"/>
              <w:rPr>
                <w:rFonts w:ascii="Arial" w:hAnsi="Arial" w:cs="Arial"/>
                <w:bCs/>
                <w:color w:val="000000"/>
              </w:rPr>
            </w:pPr>
            <w:r>
              <w:rPr>
                <w:rFonts w:ascii="Arial" w:hAnsi="Arial" w:cs="Arial"/>
                <w:bCs/>
                <w:color w:val="000000"/>
              </w:rPr>
              <w:t xml:space="preserve">Část </w:t>
            </w:r>
            <w:r w:rsidR="00B44420">
              <w:rPr>
                <w:rFonts w:ascii="Arial" w:hAnsi="Arial" w:cs="Arial"/>
                <w:bCs/>
                <w:color w:val="000000"/>
              </w:rPr>
              <w:t>komunikační strategie</w:t>
            </w:r>
          </w:p>
        </w:tc>
        <w:tc>
          <w:tcPr>
            <w:tcW w:w="2136" w:type="dxa"/>
            <w:vAlign w:val="center"/>
          </w:tcPr>
          <w:p w:rsidRPr="00935CD5" w:rsidR="005D7A02" w:rsidP="00746899"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6" w:type="dxa"/>
            <w:vAlign w:val="center"/>
          </w:tcPr>
          <w:p w:rsidRPr="00935CD5" w:rsidR="005D7A02" w:rsidP="00746899"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7" w:type="dxa"/>
            <w:vAlign w:val="center"/>
          </w:tcPr>
          <w:p w:rsidRPr="00935CD5" w:rsidR="005D7A02" w:rsidP="00746899"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r>
      <w:tr w:rsidR="005D7A02" w:rsidTr="00600D1E">
        <w:tc>
          <w:tcPr>
            <w:tcW w:w="3369" w:type="dxa"/>
            <w:vAlign w:val="center"/>
          </w:tcPr>
          <w:p w:rsidR="005D7A02" w:rsidP="00600D1E" w:rsidRDefault="005D7A02">
            <w:pPr>
              <w:pStyle w:val="Odstavecseseznamem"/>
              <w:tabs>
                <w:tab w:val="left" w:pos="284"/>
              </w:tabs>
              <w:spacing w:after="40" w:line="288" w:lineRule="auto"/>
              <w:ind w:left="0"/>
              <w:rPr>
                <w:rFonts w:ascii="Arial" w:hAnsi="Arial" w:cs="Arial"/>
                <w:bCs/>
                <w:color w:val="000000"/>
              </w:rPr>
            </w:pPr>
            <w:r>
              <w:rPr>
                <w:rFonts w:ascii="Arial" w:hAnsi="Arial" w:cs="Arial"/>
                <w:bCs/>
                <w:color w:val="000000"/>
              </w:rPr>
              <w:t xml:space="preserve">CELKEM </w:t>
            </w:r>
          </w:p>
        </w:tc>
        <w:tc>
          <w:tcPr>
            <w:tcW w:w="2136" w:type="dxa"/>
            <w:vAlign w:val="center"/>
          </w:tcPr>
          <w:p w:rsidRPr="00935CD5" w:rsidR="005D7A02" w:rsidP="00600D1E"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6" w:type="dxa"/>
            <w:vAlign w:val="center"/>
          </w:tcPr>
          <w:p w:rsidRPr="00935CD5" w:rsidR="005D7A02" w:rsidP="00600D1E"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c>
          <w:tcPr>
            <w:tcW w:w="2137" w:type="dxa"/>
            <w:vAlign w:val="center"/>
          </w:tcPr>
          <w:p w:rsidRPr="00935CD5" w:rsidR="005D7A02" w:rsidP="00600D1E" w:rsidRDefault="005D7A02">
            <w:pPr>
              <w:spacing w:after="40" w:line="288" w:lineRule="auto"/>
              <w:jc w:val="center"/>
              <w:rPr>
                <w:rFonts w:ascii="Arial" w:hAnsi="Arial" w:cs="Arial"/>
                <w:bCs/>
                <w:color w:val="000000"/>
                <w:highlight w:val="yellow"/>
              </w:rPr>
            </w:pPr>
            <w:proofErr w:type="spellStart"/>
            <w:r w:rsidRPr="00935CD5">
              <w:rPr>
                <w:rFonts w:ascii="Arial" w:hAnsi="Arial" w:cs="Arial"/>
                <w:bCs/>
                <w:color w:val="000000"/>
                <w:highlight w:val="yellow"/>
              </w:rPr>
              <w:t>Xxx</w:t>
            </w:r>
            <w:proofErr w:type="spellEnd"/>
            <w:r w:rsidRPr="00935CD5">
              <w:rPr>
                <w:rFonts w:ascii="Arial" w:hAnsi="Arial" w:cs="Arial"/>
                <w:bCs/>
                <w:color w:val="000000"/>
                <w:highlight w:val="yellow"/>
              </w:rPr>
              <w:t xml:space="preserve"> </w:t>
            </w:r>
            <w:proofErr w:type="spellStart"/>
            <w:proofErr w:type="gramStart"/>
            <w:r w:rsidRPr="00935CD5">
              <w:rPr>
                <w:rFonts w:ascii="Arial" w:hAnsi="Arial" w:cs="Arial"/>
                <w:bCs/>
                <w:color w:val="000000"/>
                <w:highlight w:val="yellow"/>
              </w:rPr>
              <w:t>xxx</w:t>
            </w:r>
            <w:proofErr w:type="spellEnd"/>
            <w:r w:rsidRPr="00935CD5">
              <w:rPr>
                <w:rFonts w:ascii="Arial" w:hAnsi="Arial" w:cs="Arial"/>
                <w:bCs/>
                <w:color w:val="000000"/>
                <w:highlight w:val="yellow"/>
              </w:rPr>
              <w:t>,-</w:t>
            </w:r>
            <w:proofErr w:type="gramEnd"/>
            <w:r w:rsidRPr="00935CD5">
              <w:rPr>
                <w:rFonts w:ascii="Arial" w:hAnsi="Arial" w:cs="Arial"/>
                <w:bCs/>
                <w:color w:val="000000"/>
                <w:highlight w:val="yellow"/>
              </w:rPr>
              <w:t xml:space="preserve"> Kč</w:t>
            </w:r>
          </w:p>
        </w:tc>
      </w:tr>
    </w:tbl>
    <w:p w:rsidRPr="009B57F3" w:rsidR="00935CD5" w:rsidP="000A1F9A" w:rsidRDefault="00935CD5">
      <w:pPr>
        <w:spacing w:after="40" w:line="288" w:lineRule="auto"/>
        <w:jc w:val="both"/>
        <w:rPr>
          <w:rFonts w:ascii="Arial" w:hAnsi="Arial" w:cs="Arial"/>
          <w:b/>
          <w:bCs/>
          <w:color w:val="000000"/>
        </w:rPr>
      </w:pPr>
    </w:p>
    <w:p w:rsidRPr="00600D1E" w:rsidR="000A1F9A" w:rsidP="000A1F9A" w:rsidRDefault="009B57F3">
      <w:pPr>
        <w:pStyle w:val="Odstavecseseznamem"/>
        <w:numPr>
          <w:ilvl w:val="1"/>
          <w:numId w:val="14"/>
        </w:numPr>
        <w:spacing w:after="40" w:line="288" w:lineRule="auto"/>
        <w:ind w:left="567" w:hanging="567"/>
        <w:contextualSpacing w:val="false"/>
        <w:jc w:val="both"/>
        <w:rPr>
          <w:rStyle w:val="Siln"/>
          <w:rFonts w:ascii="Arial" w:hAnsi="Arial" w:cs="Arial"/>
          <w:color w:val="000000"/>
        </w:rPr>
      </w:pPr>
      <w:r w:rsidRPr="00600D1E">
        <w:rPr>
          <w:rStyle w:val="Siln"/>
          <w:rFonts w:ascii="Arial" w:hAnsi="Arial" w:cs="Arial"/>
          <w:b w:val="false"/>
          <w:color w:val="000000"/>
        </w:rPr>
        <w:t>Cena může být navýšena na základě vyhrazené změny závazku uvedené v zadávací dokumentaci k veřejné zakázce a pouze za podmínek uvedených v</w:t>
      </w:r>
      <w:r w:rsidR="00600D1E">
        <w:rPr>
          <w:rStyle w:val="Siln"/>
          <w:rFonts w:ascii="Arial" w:hAnsi="Arial" w:cs="Arial"/>
          <w:b w:val="false"/>
          <w:color w:val="000000"/>
        </w:rPr>
        <w:t> této dokumentaci.</w:t>
      </w:r>
    </w:p>
    <w:p w:rsidRPr="00600D1E" w:rsidR="00EC5B63" w:rsidP="000A1F9A" w:rsidRDefault="00EC5B63">
      <w:pPr>
        <w:pStyle w:val="Odstavecseseznamem"/>
        <w:numPr>
          <w:ilvl w:val="1"/>
          <w:numId w:val="14"/>
        </w:numPr>
        <w:spacing w:after="40" w:line="288" w:lineRule="auto"/>
        <w:ind w:left="567" w:hanging="567"/>
        <w:contextualSpacing w:val="false"/>
        <w:jc w:val="both"/>
        <w:rPr>
          <w:rStyle w:val="Siln"/>
          <w:rFonts w:ascii="Arial" w:hAnsi="Arial" w:cs="Arial"/>
          <w:color w:val="000000"/>
        </w:rPr>
      </w:pPr>
      <w:r w:rsidRPr="00600D1E">
        <w:rPr>
          <w:rStyle w:val="Siln"/>
          <w:rFonts w:ascii="Arial" w:hAnsi="Arial" w:cs="Arial"/>
          <w:b w:val="false"/>
          <w:color w:val="000000"/>
        </w:rPr>
        <w:t>Změna závazku bude vždy upravena písemným dodatkem k uzavřené smlouvě o dílo.</w:t>
      </w:r>
    </w:p>
    <w:p w:rsidRPr="00002741" w:rsidR="00252808" w:rsidP="000A1F9A" w:rsidRDefault="00252808">
      <w:pPr>
        <w:pStyle w:val="Odstavecseseznamem"/>
        <w:numPr>
          <w:ilvl w:val="1"/>
          <w:numId w:val="14"/>
        </w:numPr>
        <w:spacing w:after="40" w:line="288" w:lineRule="auto"/>
        <w:ind w:left="567" w:hanging="567"/>
        <w:contextualSpacing w:val="false"/>
        <w:jc w:val="both"/>
        <w:rPr>
          <w:rStyle w:val="Siln"/>
          <w:rFonts w:ascii="Arial" w:hAnsi="Arial" w:cs="Arial"/>
          <w:caps/>
          <w:color w:val="000000"/>
        </w:rPr>
      </w:pPr>
      <w:r w:rsidRPr="001801E5">
        <w:rPr>
          <w:rStyle w:val="Siln"/>
          <w:rFonts w:ascii="Arial" w:hAnsi="Arial" w:cs="Arial"/>
          <w:b w:val="false"/>
          <w:bCs w:val="false"/>
          <w:color w:val="000000"/>
        </w:rPr>
        <w:t xml:space="preserve">Cena je stanovena jako </w:t>
      </w:r>
      <w:r w:rsidRPr="001801E5" w:rsidR="00935CD5">
        <w:rPr>
          <w:rStyle w:val="Siln"/>
          <w:rFonts w:ascii="Arial" w:hAnsi="Arial" w:cs="Arial"/>
          <w:b w:val="false"/>
          <w:bCs w:val="false"/>
          <w:color w:val="000000"/>
        </w:rPr>
        <w:t xml:space="preserve">pevná, </w:t>
      </w:r>
      <w:r w:rsidRPr="001801E5">
        <w:rPr>
          <w:rStyle w:val="Siln"/>
          <w:rFonts w:ascii="Arial" w:hAnsi="Arial" w:cs="Arial"/>
          <w:b w:val="false"/>
          <w:bCs w:val="false"/>
          <w:color w:val="000000"/>
        </w:rPr>
        <w:t>nejvýše přípustná</w:t>
      </w:r>
      <w:r w:rsidRPr="001801E5" w:rsidR="00935CD5">
        <w:rPr>
          <w:rStyle w:val="Siln"/>
          <w:rFonts w:ascii="Arial" w:hAnsi="Arial" w:cs="Arial"/>
          <w:b w:val="false"/>
          <w:bCs w:val="false"/>
          <w:color w:val="000000"/>
        </w:rPr>
        <w:t xml:space="preserve"> a platná po celou dobu realizace předmětu</w:t>
      </w:r>
      <w:r w:rsidRPr="00935CD5">
        <w:rPr>
          <w:rStyle w:val="Siln"/>
          <w:rFonts w:ascii="Arial" w:hAnsi="Arial" w:cs="Arial"/>
          <w:b w:val="false"/>
          <w:bCs w:val="false"/>
          <w:color w:val="000000"/>
        </w:rPr>
        <w:t xml:space="preserve">, bez možnosti nárůstu. Výjimkou je navýšení ceny v důsledku a v návaznosti </w:t>
      </w:r>
      <w:r w:rsidR="00002741">
        <w:rPr>
          <w:rStyle w:val="Siln"/>
          <w:rFonts w:ascii="Arial" w:hAnsi="Arial" w:cs="Arial"/>
          <w:b w:val="false"/>
          <w:bCs w:val="false"/>
          <w:color w:val="000000"/>
        </w:rPr>
        <w:br/>
      </w:r>
      <w:r w:rsidRPr="00935CD5">
        <w:rPr>
          <w:rStyle w:val="Siln"/>
          <w:rFonts w:ascii="Arial" w:hAnsi="Arial" w:cs="Arial"/>
          <w:b w:val="false"/>
          <w:bCs w:val="false"/>
          <w:color w:val="000000"/>
        </w:rPr>
        <w:t>na změny právních předpisů týkajících se DPH.</w:t>
      </w:r>
    </w:p>
    <w:p w:rsidRPr="00002741" w:rsidR="00002741" w:rsidP="000A1F9A" w:rsidRDefault="00002741">
      <w:pPr>
        <w:pStyle w:val="Odstavecseseznamem"/>
        <w:numPr>
          <w:ilvl w:val="1"/>
          <w:numId w:val="14"/>
        </w:numPr>
        <w:spacing w:after="40" w:line="288" w:lineRule="auto"/>
        <w:ind w:left="567" w:hanging="567"/>
        <w:contextualSpacing w:val="false"/>
        <w:jc w:val="both"/>
        <w:rPr>
          <w:rStyle w:val="Siln"/>
          <w:rFonts w:ascii="Arial" w:hAnsi="Arial" w:cs="Arial"/>
          <w:caps/>
          <w:color w:val="000000"/>
        </w:rPr>
      </w:pPr>
      <w:r>
        <w:rPr>
          <w:rStyle w:val="Siln"/>
          <w:rFonts w:ascii="Arial" w:hAnsi="Arial" w:cs="Arial"/>
          <w:b w:val="false"/>
          <w:bCs w:val="false"/>
          <w:color w:val="000000"/>
        </w:rPr>
        <w:t>Příslušná sazba DPH bude účtována dle platných předpisů v době zdanitelného plnění.</w:t>
      </w:r>
    </w:p>
    <w:p w:rsidRPr="009246C1" w:rsidR="00002741" w:rsidP="000A1F9A" w:rsidRDefault="00935CD5">
      <w:pPr>
        <w:pStyle w:val="Odstavecseseznamem"/>
        <w:numPr>
          <w:ilvl w:val="1"/>
          <w:numId w:val="14"/>
        </w:numPr>
        <w:spacing w:after="40" w:line="288" w:lineRule="auto"/>
        <w:ind w:left="567" w:hanging="567"/>
        <w:contextualSpacing w:val="false"/>
        <w:jc w:val="both"/>
        <w:rPr>
          <w:rStyle w:val="Siln"/>
          <w:rFonts w:ascii="Arial" w:hAnsi="Arial" w:cs="Arial"/>
          <w:caps/>
          <w:color w:val="000000"/>
        </w:rPr>
      </w:pPr>
      <w:r>
        <w:rPr>
          <w:rStyle w:val="Siln"/>
          <w:rFonts w:ascii="Arial" w:hAnsi="Arial" w:cs="Arial"/>
          <w:b w:val="false"/>
          <w:bCs w:val="false"/>
          <w:color w:val="000000"/>
        </w:rPr>
        <w:t>Součástí sjednané ceny jsou veškeré práce</w:t>
      </w:r>
      <w:r w:rsidR="00002741">
        <w:rPr>
          <w:rStyle w:val="Siln"/>
          <w:rFonts w:ascii="Arial" w:hAnsi="Arial" w:cs="Arial"/>
          <w:b w:val="false"/>
          <w:bCs w:val="false"/>
          <w:color w:val="000000"/>
        </w:rPr>
        <w:t xml:space="preserve"> a dodávky, které jsou ne</w:t>
      </w:r>
      <w:r w:rsidR="00700217">
        <w:rPr>
          <w:rStyle w:val="Siln"/>
          <w:rFonts w:ascii="Arial" w:hAnsi="Arial" w:cs="Arial"/>
          <w:b w:val="false"/>
          <w:bCs w:val="false"/>
          <w:color w:val="000000"/>
        </w:rPr>
        <w:t>zbytné k řádnému provedení díla.</w:t>
      </w:r>
    </w:p>
    <w:p w:rsidRPr="00125941" w:rsidR="009246C1" w:rsidP="000A1F9A" w:rsidRDefault="009246C1">
      <w:pPr>
        <w:pStyle w:val="Odstavecseseznamem"/>
        <w:numPr>
          <w:ilvl w:val="1"/>
          <w:numId w:val="14"/>
        </w:numPr>
        <w:spacing w:after="40" w:line="288" w:lineRule="auto"/>
        <w:ind w:left="567" w:hanging="567"/>
        <w:contextualSpacing w:val="false"/>
        <w:jc w:val="both"/>
        <w:rPr>
          <w:rStyle w:val="Siln"/>
          <w:rFonts w:ascii="Arial" w:hAnsi="Arial" w:cs="Arial"/>
          <w:caps/>
          <w:color w:val="000000"/>
        </w:rPr>
      </w:pPr>
      <w:r>
        <w:rPr>
          <w:rStyle w:val="Siln"/>
          <w:rFonts w:ascii="Arial" w:hAnsi="Arial" w:cs="Arial"/>
          <w:b w:val="false"/>
          <w:bCs w:val="false"/>
          <w:color w:val="000000"/>
        </w:rPr>
        <w:t xml:space="preserve">Dnem dílčího zdanitelného plnění bude den protokolárního převzetí a převzetí řádně dokončení části díla v rámci příslušné </w:t>
      </w:r>
      <w:r w:rsidR="00EC4236">
        <w:rPr>
          <w:rStyle w:val="Siln"/>
          <w:rFonts w:ascii="Arial" w:hAnsi="Arial" w:cs="Arial"/>
          <w:b w:val="false"/>
          <w:bCs w:val="false"/>
          <w:color w:val="000000"/>
        </w:rPr>
        <w:t>části</w:t>
      </w:r>
      <w:r>
        <w:rPr>
          <w:rStyle w:val="Siln"/>
          <w:rFonts w:ascii="Arial" w:hAnsi="Arial" w:cs="Arial"/>
          <w:b w:val="false"/>
          <w:bCs w:val="false"/>
          <w:color w:val="000000"/>
        </w:rPr>
        <w:t>. U konečného daňového dokladu pak den protokolárního předání a převzetí řádně dokončeného díla.</w:t>
      </w:r>
    </w:p>
    <w:p w:rsidRPr="00182A0E" w:rsidR="00125941" w:rsidP="000A1F9A" w:rsidRDefault="00182A0E">
      <w:pPr>
        <w:pStyle w:val="Odstavecseseznamem"/>
        <w:numPr>
          <w:ilvl w:val="1"/>
          <w:numId w:val="14"/>
        </w:numPr>
        <w:spacing w:after="40" w:line="288" w:lineRule="auto"/>
        <w:ind w:left="567" w:hanging="567"/>
        <w:contextualSpacing w:val="false"/>
        <w:jc w:val="both"/>
        <w:rPr>
          <w:rStyle w:val="Siln"/>
          <w:rFonts w:ascii="Arial" w:hAnsi="Arial" w:cs="Arial"/>
          <w:caps/>
          <w:color w:val="000000"/>
        </w:rPr>
      </w:pPr>
      <w:r>
        <w:rPr>
          <w:rStyle w:val="Siln"/>
          <w:rFonts w:ascii="Arial" w:hAnsi="Arial" w:cs="Arial"/>
          <w:b w:val="false"/>
          <w:bCs w:val="false"/>
          <w:color w:val="000000"/>
        </w:rPr>
        <w:t>Objednatel neposkytuje zhotoviteli zálohové platby.</w:t>
      </w:r>
    </w:p>
    <w:p w:rsidRPr="00042B7E" w:rsidR="00042B7E" w:rsidP="00042B7E" w:rsidRDefault="00182A0E">
      <w:pPr>
        <w:pStyle w:val="Odstavecseseznamem"/>
        <w:numPr>
          <w:ilvl w:val="1"/>
          <w:numId w:val="14"/>
        </w:numPr>
        <w:spacing w:after="40" w:line="288" w:lineRule="auto"/>
        <w:ind w:left="567" w:hanging="567"/>
        <w:contextualSpacing w:val="false"/>
        <w:jc w:val="both"/>
        <w:rPr>
          <w:rFonts w:ascii="Arial" w:hAnsi="Arial" w:cs="Arial"/>
          <w:b/>
          <w:bCs/>
          <w:caps/>
          <w:color w:val="000000"/>
        </w:rPr>
      </w:pPr>
      <w:r w:rsidRPr="000D6E02">
        <w:rPr>
          <w:rFonts w:ascii="Arial" w:hAnsi="Arial" w:cs="Arial"/>
        </w:rPr>
        <w:t>Cena za d</w:t>
      </w:r>
      <w:r w:rsidR="00042B7E">
        <w:rPr>
          <w:rFonts w:ascii="Arial" w:hAnsi="Arial" w:cs="Arial"/>
        </w:rPr>
        <w:t>ílo bude hrazena objednatelem následovně:</w:t>
      </w:r>
    </w:p>
    <w:p w:rsidR="006C2588" w:rsidP="00042B7E" w:rsidRDefault="00042B7E">
      <w:pPr>
        <w:spacing w:after="40" w:line="288" w:lineRule="auto"/>
        <w:ind w:firstLine="567"/>
        <w:jc w:val="both"/>
        <w:rPr>
          <w:rFonts w:ascii="Arial" w:hAnsi="Arial" w:cs="Arial"/>
        </w:rPr>
      </w:pPr>
      <w:r>
        <w:rPr>
          <w:rFonts w:ascii="Arial" w:hAnsi="Arial" w:cs="Arial"/>
        </w:rPr>
        <w:t xml:space="preserve">- </w:t>
      </w:r>
      <w:proofErr w:type="gramStart"/>
      <w:r w:rsidR="006C2588">
        <w:rPr>
          <w:rFonts w:ascii="Arial" w:hAnsi="Arial" w:cs="Arial"/>
        </w:rPr>
        <w:t>30%</w:t>
      </w:r>
      <w:proofErr w:type="gramEnd"/>
      <w:r w:rsidR="006C2588">
        <w:rPr>
          <w:rFonts w:ascii="Arial" w:hAnsi="Arial" w:cs="Arial"/>
        </w:rPr>
        <w:t xml:space="preserve"> nabídkové ceny bez DPH při předání analytické části díla</w:t>
      </w:r>
    </w:p>
    <w:p w:rsidR="006C2588" w:rsidP="00042B7E" w:rsidRDefault="006C2588">
      <w:pPr>
        <w:spacing w:after="40" w:line="288" w:lineRule="auto"/>
        <w:ind w:firstLine="567"/>
        <w:jc w:val="both"/>
        <w:rPr>
          <w:rFonts w:ascii="Arial" w:hAnsi="Arial" w:cs="Arial"/>
        </w:rPr>
      </w:pPr>
      <w:r>
        <w:rPr>
          <w:rFonts w:ascii="Arial" w:hAnsi="Arial" w:cs="Arial"/>
        </w:rPr>
        <w:t xml:space="preserve">- </w:t>
      </w:r>
      <w:proofErr w:type="gramStart"/>
      <w:r w:rsidR="00B44420">
        <w:rPr>
          <w:rFonts w:ascii="Arial" w:hAnsi="Arial" w:cs="Arial"/>
        </w:rPr>
        <w:t>3</w:t>
      </w:r>
      <w:r>
        <w:rPr>
          <w:rFonts w:ascii="Arial" w:hAnsi="Arial" w:cs="Arial"/>
        </w:rPr>
        <w:t>0%</w:t>
      </w:r>
      <w:proofErr w:type="gramEnd"/>
      <w:r>
        <w:rPr>
          <w:rFonts w:ascii="Arial" w:hAnsi="Arial" w:cs="Arial"/>
        </w:rPr>
        <w:t xml:space="preserve"> nabídkové ceny bez DPH při předání </w:t>
      </w:r>
      <w:r w:rsidR="00B44420">
        <w:rPr>
          <w:rFonts w:ascii="Arial" w:hAnsi="Arial" w:cs="Arial"/>
        </w:rPr>
        <w:t>návrhové části díla</w:t>
      </w:r>
      <w:r>
        <w:rPr>
          <w:rFonts w:ascii="Arial" w:hAnsi="Arial" w:cs="Arial"/>
        </w:rPr>
        <w:t xml:space="preserve"> </w:t>
      </w:r>
    </w:p>
    <w:p w:rsidR="006C2588" w:rsidP="00042B7E" w:rsidRDefault="006C2588">
      <w:pPr>
        <w:spacing w:after="40" w:line="288" w:lineRule="auto"/>
        <w:ind w:firstLine="567"/>
        <w:jc w:val="both"/>
        <w:rPr>
          <w:rFonts w:ascii="Arial" w:hAnsi="Arial" w:cs="Arial"/>
        </w:rPr>
      </w:pPr>
      <w:r>
        <w:rPr>
          <w:rFonts w:ascii="Arial" w:hAnsi="Arial" w:cs="Arial"/>
        </w:rPr>
        <w:t xml:space="preserve">- </w:t>
      </w:r>
      <w:proofErr w:type="gramStart"/>
      <w:r w:rsidR="00B44420">
        <w:rPr>
          <w:rFonts w:ascii="Arial" w:hAnsi="Arial" w:cs="Arial"/>
        </w:rPr>
        <w:t>40</w:t>
      </w:r>
      <w:r>
        <w:rPr>
          <w:rFonts w:ascii="Arial" w:hAnsi="Arial" w:cs="Arial"/>
        </w:rPr>
        <w:t>%</w:t>
      </w:r>
      <w:proofErr w:type="gramEnd"/>
      <w:r>
        <w:rPr>
          <w:rFonts w:ascii="Arial" w:hAnsi="Arial" w:cs="Arial"/>
        </w:rPr>
        <w:t xml:space="preserve"> nabídkové ceny bez DPH při předání </w:t>
      </w:r>
      <w:r w:rsidR="00B44420">
        <w:rPr>
          <w:rFonts w:ascii="Arial" w:hAnsi="Arial" w:cs="Arial"/>
        </w:rPr>
        <w:t>kompletního plnění díla</w:t>
      </w:r>
    </w:p>
    <w:p w:rsidRPr="00042B7E" w:rsidR="00182A0E" w:rsidP="006C2588" w:rsidRDefault="006C2588">
      <w:pPr>
        <w:spacing w:after="40" w:line="288" w:lineRule="auto"/>
        <w:ind w:left="567"/>
        <w:jc w:val="both"/>
        <w:rPr>
          <w:rFonts w:ascii="Arial" w:hAnsi="Arial" w:cs="Arial"/>
          <w:b/>
          <w:bCs/>
          <w:caps/>
          <w:color w:val="000000"/>
        </w:rPr>
      </w:pPr>
      <w:r>
        <w:rPr>
          <w:rFonts w:ascii="Arial" w:hAnsi="Arial" w:cs="Arial"/>
        </w:rPr>
        <w:t>Fakturace proběhne na</w:t>
      </w:r>
      <w:r w:rsidRPr="00042B7E" w:rsidR="00182A0E">
        <w:rPr>
          <w:rFonts w:ascii="Arial" w:hAnsi="Arial" w:cs="Arial"/>
        </w:rPr>
        <w:t xml:space="preserve"> základě daňových dokladů (faktur) </w:t>
      </w:r>
      <w:r w:rsidRPr="006C2588" w:rsidR="00182A0E">
        <w:rPr>
          <w:rFonts w:ascii="Arial" w:hAnsi="Arial" w:cs="Arial"/>
        </w:rPr>
        <w:t>vystavených</w:t>
      </w:r>
      <w:r w:rsidRPr="00042B7E" w:rsidR="00182A0E">
        <w:rPr>
          <w:rFonts w:ascii="Arial" w:hAnsi="Arial" w:cs="Arial"/>
          <w:b/>
        </w:rPr>
        <w:t xml:space="preserve"> </w:t>
      </w:r>
      <w:r w:rsidRPr="00042B7E" w:rsidR="00182A0E">
        <w:rPr>
          <w:rFonts w:ascii="Arial" w:hAnsi="Arial" w:cs="Arial"/>
        </w:rPr>
        <w:t xml:space="preserve">dle </w:t>
      </w:r>
      <w:r>
        <w:rPr>
          <w:rFonts w:ascii="Arial" w:hAnsi="Arial" w:cs="Arial"/>
        </w:rPr>
        <w:t>výše uvedeného plnění</w:t>
      </w:r>
      <w:r w:rsidRPr="00042B7E" w:rsidR="00182A0E">
        <w:rPr>
          <w:rFonts w:ascii="Arial" w:hAnsi="Arial" w:cs="Arial"/>
        </w:rPr>
        <w:t xml:space="preserve"> a na základě objednatelem schváleného </w:t>
      </w:r>
      <w:r w:rsidRPr="00042B7E" w:rsidR="00600D1E">
        <w:rPr>
          <w:rFonts w:ascii="Arial" w:hAnsi="Arial" w:cs="Arial"/>
        </w:rPr>
        <w:t>soupisu provedených prací.</w:t>
      </w:r>
    </w:p>
    <w:p w:rsidR="00182A0E" w:rsidP="000A1F9A" w:rsidRDefault="00182A0E">
      <w:pPr>
        <w:pStyle w:val="Zkladntextodsazen2"/>
        <w:numPr>
          <w:ilvl w:val="1"/>
          <w:numId w:val="14"/>
        </w:numPr>
        <w:tabs>
          <w:tab w:val="left" w:pos="0"/>
        </w:tabs>
        <w:spacing w:after="40" w:line="288" w:lineRule="auto"/>
        <w:ind w:left="567" w:hanging="567"/>
        <w:rPr>
          <w:rFonts w:ascii="Arial" w:hAnsi="Arial" w:cs="Arial"/>
          <w:sz w:val="22"/>
          <w:szCs w:val="22"/>
        </w:rPr>
      </w:pPr>
      <w:r w:rsidRPr="000D6E02">
        <w:rPr>
          <w:rFonts w:ascii="Arial" w:hAnsi="Arial" w:cs="Arial"/>
          <w:sz w:val="22"/>
          <w:szCs w:val="22"/>
        </w:rPr>
        <w:t xml:space="preserve">Doba splatnosti daňového dokladu (faktury) se sjednává na </w:t>
      </w:r>
      <w:r w:rsidRPr="000D6E02">
        <w:rPr>
          <w:rFonts w:ascii="Arial" w:hAnsi="Arial" w:cs="Arial"/>
          <w:b/>
          <w:sz w:val="22"/>
          <w:szCs w:val="22"/>
        </w:rPr>
        <w:t xml:space="preserve">30 dnů </w:t>
      </w:r>
      <w:r w:rsidRPr="000D6E02">
        <w:rPr>
          <w:rFonts w:ascii="Arial" w:hAnsi="Arial" w:cs="Arial"/>
          <w:sz w:val="22"/>
          <w:szCs w:val="22"/>
        </w:rPr>
        <w:t>ode dne doručení daňového dokladu (faktury) objednateli.</w:t>
      </w:r>
    </w:p>
    <w:p w:rsidR="00182A0E" w:rsidP="000A1F9A" w:rsidRDefault="00182A0E">
      <w:pPr>
        <w:pStyle w:val="Zkladntextodsazen2"/>
        <w:numPr>
          <w:ilvl w:val="1"/>
          <w:numId w:val="14"/>
        </w:numPr>
        <w:tabs>
          <w:tab w:val="left" w:pos="0"/>
        </w:tabs>
        <w:spacing w:after="40" w:line="288" w:lineRule="auto"/>
        <w:ind w:left="567" w:hanging="567"/>
        <w:rPr>
          <w:rFonts w:ascii="Arial" w:hAnsi="Arial" w:cs="Arial"/>
          <w:sz w:val="22"/>
          <w:szCs w:val="22"/>
        </w:rPr>
      </w:pPr>
      <w:r w:rsidRPr="00182A0E">
        <w:rPr>
          <w:rFonts w:ascii="Arial" w:hAnsi="Arial" w:cs="Arial"/>
          <w:sz w:val="22"/>
          <w:szCs w:val="22"/>
        </w:rPr>
        <w:t>Daňový doklad (faktura) musí obsahovat náležitosti dle ustanovení § 29 zákona č. 235/20</w:t>
      </w:r>
      <w:r>
        <w:rPr>
          <w:rFonts w:ascii="Arial" w:hAnsi="Arial" w:cs="Arial"/>
          <w:sz w:val="22"/>
          <w:szCs w:val="22"/>
        </w:rPr>
        <w:t>04 Sb., o dani z přidané hodnoty.</w:t>
      </w:r>
    </w:p>
    <w:p w:rsidRPr="00182A0E" w:rsidR="00182A0E" w:rsidP="000A1F9A" w:rsidRDefault="00182A0E">
      <w:pPr>
        <w:pStyle w:val="Zkladntextodsazen2"/>
        <w:numPr>
          <w:ilvl w:val="1"/>
          <w:numId w:val="14"/>
        </w:numPr>
        <w:tabs>
          <w:tab w:val="left" w:pos="0"/>
        </w:tabs>
        <w:spacing w:after="40" w:line="288" w:lineRule="auto"/>
        <w:ind w:left="567" w:hanging="567"/>
        <w:rPr>
          <w:rFonts w:ascii="Arial" w:hAnsi="Arial" w:cs="Arial"/>
          <w:sz w:val="22"/>
          <w:szCs w:val="22"/>
        </w:rPr>
      </w:pPr>
      <w:r w:rsidRPr="00182A0E">
        <w:rPr>
          <w:rFonts w:ascii="Arial" w:hAnsi="Arial" w:cs="Arial"/>
          <w:sz w:val="22"/>
          <w:szCs w:val="22"/>
        </w:rPr>
        <w:t>Faktura bude obsahovat zejména tyto údaje:</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lastRenderedPageBreak/>
        <w:t>obchodní firmu, DIČ, IČ zhotovitele,</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název, DIČ, IČ objednatele,</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označení a číslo faktury,</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číslo smlouvy,</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den vystavení faktury, den zdanitelného plnění a den splatnosti,</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označení peněžního ústavu a číslo účtu, na který se má platit,</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cenu díla (fakturovanou částku) bez DPH, sazbu DPH a vyčíslení DPH, cenu díla s DPH,</w:t>
      </w:r>
    </w:p>
    <w:p w:rsidR="00182A0E" w:rsidP="000A1F9A"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razítko a podpis oprávněné osoby,</w:t>
      </w:r>
    </w:p>
    <w:p w:rsidR="00182A0E" w:rsidP="00B44420" w:rsidRDefault="00182A0E">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sidRPr="00182A0E">
        <w:rPr>
          <w:rFonts w:ascii="Arial" w:hAnsi="Arial" w:cs="Arial"/>
        </w:rPr>
        <w:t>název projektu: „</w:t>
      </w:r>
      <w:r w:rsidRPr="00B44420" w:rsidR="00B44420">
        <w:rPr>
          <w:rFonts w:ascii="Arial" w:hAnsi="Arial" w:cs="Arial"/>
        </w:rPr>
        <w:t>Vize pro Humpolec</w:t>
      </w:r>
      <w:r w:rsidRPr="00182A0E">
        <w:rPr>
          <w:rFonts w:ascii="Arial" w:hAnsi="Arial" w:cs="Arial"/>
        </w:rPr>
        <w:t>“</w:t>
      </w:r>
    </w:p>
    <w:p w:rsidRPr="00700217" w:rsidR="00700217" w:rsidP="000A1F9A" w:rsidRDefault="00700217">
      <w:pPr>
        <w:pStyle w:val="Odstavecseseznamem"/>
        <w:numPr>
          <w:ilvl w:val="0"/>
          <w:numId w:val="11"/>
        </w:numPr>
        <w:autoSpaceDE w:val="false"/>
        <w:autoSpaceDN w:val="false"/>
        <w:adjustRightInd w:val="false"/>
        <w:spacing w:after="40" w:line="288" w:lineRule="auto"/>
        <w:ind w:left="1418" w:hanging="425"/>
        <w:contextualSpacing w:val="false"/>
        <w:jc w:val="both"/>
        <w:rPr>
          <w:rFonts w:ascii="Arial" w:hAnsi="Arial" w:cs="Arial"/>
        </w:rPr>
      </w:pPr>
      <w:r>
        <w:rPr>
          <w:rFonts w:ascii="Arial" w:hAnsi="Arial" w:cs="Arial"/>
        </w:rPr>
        <w:t xml:space="preserve">registrační číslo projektu </w:t>
      </w:r>
      <w:r w:rsidRPr="00035DDA" w:rsidR="00035DDA">
        <w:rPr>
          <w:rFonts w:ascii="Arial" w:hAnsi="Arial" w:cs="Arial"/>
          <w:i/>
        </w:rPr>
        <w:t>(</w:t>
      </w:r>
      <w:r w:rsidR="00B44420">
        <w:rPr>
          <w:rFonts w:ascii="Arial" w:hAnsi="Arial" w:cs="Arial"/>
          <w:color w:val="000000"/>
          <w:shd w:val="clear" w:color="auto" w:fill="FFFFFF"/>
        </w:rPr>
        <w:t>CZ.03.4.74/0.0/0.0/16_058/0007348</w:t>
      </w:r>
      <w:r w:rsidRPr="00035DDA" w:rsidR="00035DDA">
        <w:rPr>
          <w:rFonts w:ascii="Arial" w:hAnsi="Arial" w:cs="Arial"/>
          <w:i/>
        </w:rPr>
        <w:t>)</w:t>
      </w:r>
      <w:r>
        <w:rPr>
          <w:rFonts w:ascii="Arial" w:hAnsi="Arial" w:cs="Arial"/>
        </w:rPr>
        <w:t xml:space="preserve"> </w:t>
      </w:r>
    </w:p>
    <w:p w:rsidR="00182A0E" w:rsidP="000A1F9A" w:rsidRDefault="00182A0E">
      <w:pPr>
        <w:pStyle w:val="Odstavecseseznamem"/>
        <w:numPr>
          <w:ilvl w:val="1"/>
          <w:numId w:val="14"/>
        </w:numPr>
        <w:autoSpaceDE w:val="false"/>
        <w:autoSpaceDN w:val="false"/>
        <w:adjustRightInd w:val="false"/>
        <w:spacing w:after="40" w:line="288" w:lineRule="auto"/>
        <w:ind w:left="567" w:hanging="567"/>
        <w:contextualSpacing w:val="false"/>
        <w:jc w:val="both"/>
        <w:rPr>
          <w:rFonts w:ascii="Arial" w:hAnsi="Arial" w:cs="Arial"/>
        </w:rPr>
      </w:pPr>
      <w:r w:rsidRPr="00182A0E">
        <w:rPr>
          <w:rFonts w:ascii="Arial" w:hAnsi="Arial" w:cs="Arial"/>
        </w:rPr>
        <w:t>Platby budou probíhat výhradně v Kč a rovněž veškeré cenové údaje budou v této měně.</w:t>
      </w:r>
    </w:p>
    <w:p w:rsidR="00182A0E" w:rsidP="000A1F9A" w:rsidRDefault="00182A0E">
      <w:pPr>
        <w:numPr>
          <w:ilvl w:val="1"/>
          <w:numId w:val="14"/>
        </w:numPr>
        <w:tabs>
          <w:tab w:val="left" w:pos="567"/>
        </w:tabs>
        <w:autoSpaceDE w:val="false"/>
        <w:autoSpaceDN w:val="false"/>
        <w:adjustRightInd w:val="false"/>
        <w:spacing w:after="40" w:line="288" w:lineRule="auto"/>
        <w:ind w:left="567" w:hanging="567"/>
        <w:jc w:val="both"/>
        <w:rPr>
          <w:rFonts w:ascii="Arial" w:hAnsi="Arial" w:cs="Arial"/>
        </w:rPr>
      </w:pPr>
      <w:r w:rsidRPr="00C757AF">
        <w:rPr>
          <w:rFonts w:ascii="Arial" w:hAnsi="Arial" w:cs="Arial"/>
        </w:rPr>
        <w:t>Přílohou daňové</w:t>
      </w:r>
      <w:r>
        <w:rPr>
          <w:rFonts w:ascii="Arial" w:hAnsi="Arial" w:cs="Arial"/>
        </w:rPr>
        <w:t xml:space="preserve">ho dokladu bude vždy protokol o předání a převzetí jednotlivé </w:t>
      </w:r>
      <w:r w:rsidR="006C2588">
        <w:rPr>
          <w:rFonts w:ascii="Arial" w:hAnsi="Arial" w:cs="Arial"/>
        </w:rPr>
        <w:t>části</w:t>
      </w:r>
      <w:r>
        <w:rPr>
          <w:rFonts w:ascii="Arial" w:hAnsi="Arial" w:cs="Arial"/>
        </w:rPr>
        <w:t xml:space="preserve"> díla potvrzený objednatelem.</w:t>
      </w:r>
    </w:p>
    <w:p w:rsidR="00182A0E" w:rsidP="000A1F9A" w:rsidRDefault="00182A0E">
      <w:pPr>
        <w:numPr>
          <w:ilvl w:val="1"/>
          <w:numId w:val="14"/>
        </w:numPr>
        <w:tabs>
          <w:tab w:val="left" w:pos="567"/>
        </w:tabs>
        <w:autoSpaceDE w:val="false"/>
        <w:autoSpaceDN w:val="false"/>
        <w:adjustRightInd w:val="false"/>
        <w:spacing w:after="40" w:line="288" w:lineRule="auto"/>
        <w:ind w:left="567" w:hanging="567"/>
        <w:jc w:val="both"/>
        <w:rPr>
          <w:rFonts w:ascii="Arial" w:hAnsi="Arial" w:cs="Arial"/>
        </w:rPr>
      </w:pPr>
      <w:r w:rsidRPr="00C757AF">
        <w:rPr>
          <w:rFonts w:ascii="Arial" w:hAnsi="Arial" w:cs="Arial"/>
        </w:rPr>
        <w:t xml:space="preserve">Jestliže faktura nebude obsahovat dohodnuté náležitosti (případně bude obsahovat chybné údaje) nebo nebude přiložen </w:t>
      </w:r>
      <w:r>
        <w:rPr>
          <w:rFonts w:ascii="Arial" w:hAnsi="Arial" w:cs="Arial"/>
        </w:rPr>
        <w:t xml:space="preserve">protokol o převzetí jednotlivé </w:t>
      </w:r>
      <w:r w:rsidR="008C09BE">
        <w:rPr>
          <w:rFonts w:ascii="Arial" w:hAnsi="Arial" w:cs="Arial"/>
        </w:rPr>
        <w:t>části</w:t>
      </w:r>
      <w:r>
        <w:rPr>
          <w:rFonts w:ascii="Arial" w:hAnsi="Arial" w:cs="Arial"/>
        </w:rPr>
        <w:t xml:space="preserve"> díla </w:t>
      </w:r>
      <w:r w:rsidRPr="00C757AF">
        <w:rPr>
          <w:rFonts w:ascii="Arial" w:hAnsi="Arial" w:cs="Arial"/>
        </w:rPr>
        <w:t>odsouhlasený</w:t>
      </w:r>
      <w:r>
        <w:rPr>
          <w:rFonts w:ascii="Arial" w:hAnsi="Arial" w:cs="Arial"/>
        </w:rPr>
        <w:t xml:space="preserve"> objednatelem</w:t>
      </w:r>
      <w:r w:rsidRPr="00C757AF">
        <w:rPr>
          <w:rFonts w:ascii="Arial" w:hAnsi="Arial" w:cs="Arial"/>
        </w:rPr>
        <w:t>,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182A0E" w:rsidP="000A1F9A" w:rsidRDefault="00182A0E">
      <w:pPr>
        <w:numPr>
          <w:ilvl w:val="1"/>
          <w:numId w:val="14"/>
        </w:numPr>
        <w:tabs>
          <w:tab w:val="left" w:pos="567"/>
        </w:tabs>
        <w:autoSpaceDE w:val="false"/>
        <w:autoSpaceDN w:val="false"/>
        <w:adjustRightInd w:val="false"/>
        <w:spacing w:after="40" w:line="288" w:lineRule="auto"/>
        <w:ind w:left="567" w:hanging="567"/>
        <w:jc w:val="both"/>
        <w:rPr>
          <w:rFonts w:ascii="Arial" w:hAnsi="Arial" w:cs="Arial"/>
        </w:rPr>
      </w:pPr>
      <w:r w:rsidRPr="00C757AF">
        <w:rPr>
          <w:rFonts w:ascii="Arial" w:hAnsi="Arial" w:cs="Arial"/>
        </w:rPr>
        <w:t xml:space="preserve">Cena za dílo nebo jeho část je uhrazena dnem připsání částky na účet zhotovitele </w:t>
      </w:r>
      <w:r>
        <w:rPr>
          <w:rFonts w:ascii="Arial" w:hAnsi="Arial" w:cs="Arial"/>
        </w:rPr>
        <w:br/>
      </w:r>
      <w:r w:rsidRPr="00C757AF">
        <w:rPr>
          <w:rFonts w:ascii="Arial" w:hAnsi="Arial" w:cs="Arial"/>
        </w:rPr>
        <w:t>u peněžního ústavu uvedeného v článku I. této smlouvy, nebo v doručené faktuře.</w:t>
      </w:r>
    </w:p>
    <w:p w:rsidRPr="00C757AF" w:rsidR="00182A0E" w:rsidP="000A1F9A" w:rsidRDefault="00182A0E">
      <w:pPr>
        <w:numPr>
          <w:ilvl w:val="1"/>
          <w:numId w:val="14"/>
        </w:numPr>
        <w:tabs>
          <w:tab w:val="left" w:pos="567"/>
        </w:tabs>
        <w:autoSpaceDE w:val="false"/>
        <w:autoSpaceDN w:val="false"/>
        <w:adjustRightInd w:val="false"/>
        <w:spacing w:after="40" w:line="288" w:lineRule="auto"/>
        <w:ind w:left="567" w:hanging="567"/>
        <w:jc w:val="both"/>
        <w:rPr>
          <w:rFonts w:ascii="Arial" w:hAnsi="Arial" w:cs="Arial"/>
        </w:rPr>
      </w:pPr>
      <w:r w:rsidRPr="00C757AF">
        <w:rPr>
          <w:rFonts w:ascii="Arial" w:hAnsi="Arial" w:cs="Arial"/>
        </w:rPr>
        <w:t>V případě, že objednateli vznikne z ujednání této smlo</w:t>
      </w:r>
      <w:r w:rsidR="00D06675">
        <w:rPr>
          <w:rFonts w:ascii="Arial" w:hAnsi="Arial" w:cs="Arial"/>
        </w:rPr>
        <w:t xml:space="preserve">uvy nárok na smluvní pokutu, je </w:t>
      </w:r>
      <w:r w:rsidRPr="00C757AF">
        <w:rPr>
          <w:rFonts w:ascii="Arial" w:hAnsi="Arial" w:cs="Arial"/>
        </w:rPr>
        <w:t>objednatel oprávněn odečíst tuto částku z kterékoliv faktury zhotovitele.</w:t>
      </w:r>
    </w:p>
    <w:p w:rsidR="003107F2" w:rsidP="000A1F9A" w:rsidRDefault="003107F2">
      <w:pPr>
        <w:spacing w:after="40" w:line="288" w:lineRule="auto"/>
        <w:jc w:val="center"/>
        <w:rPr>
          <w:rStyle w:val="Siln"/>
          <w:rFonts w:ascii="Arial" w:hAnsi="Arial" w:cs="Arial"/>
          <w:caps/>
          <w:color w:val="000000"/>
        </w:rPr>
      </w:pPr>
    </w:p>
    <w:p w:rsidRPr="001D5C62"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V.</w:t>
      </w:r>
    </w:p>
    <w:p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termín zhotovení díla</w:t>
      </w:r>
      <w:r w:rsidR="00367B6F">
        <w:rPr>
          <w:rStyle w:val="Siln"/>
          <w:rFonts w:ascii="Arial" w:hAnsi="Arial" w:cs="Arial"/>
          <w:caps/>
          <w:color w:val="000000"/>
        </w:rPr>
        <w:t xml:space="preserve"> a místo plnění</w:t>
      </w:r>
    </w:p>
    <w:p w:rsidR="00182A0E" w:rsidP="000A1F9A" w:rsidRDefault="00182A0E">
      <w:pPr>
        <w:pStyle w:val="Odstavecseseznamem"/>
        <w:numPr>
          <w:ilvl w:val="1"/>
          <w:numId w:val="15"/>
        </w:numPr>
        <w:spacing w:after="40" w:line="288" w:lineRule="auto"/>
        <w:ind w:left="567" w:hanging="567"/>
        <w:contextualSpacing w:val="false"/>
        <w:jc w:val="both"/>
        <w:rPr>
          <w:rFonts w:ascii="Arial" w:hAnsi="Arial" w:cs="Arial"/>
          <w:color w:val="000000"/>
        </w:rPr>
      </w:pPr>
      <w:r>
        <w:rPr>
          <w:rFonts w:ascii="Arial" w:hAnsi="Arial" w:cs="Arial"/>
          <w:color w:val="000000"/>
        </w:rPr>
        <w:t xml:space="preserve">Zhotovitel písemně vyzve objednatele k převzetí jednotlivé </w:t>
      </w:r>
      <w:r w:rsidR="006C2588">
        <w:rPr>
          <w:rFonts w:ascii="Arial" w:hAnsi="Arial" w:cs="Arial"/>
          <w:color w:val="000000"/>
        </w:rPr>
        <w:t>části</w:t>
      </w:r>
      <w:r>
        <w:rPr>
          <w:rFonts w:ascii="Arial" w:hAnsi="Arial" w:cs="Arial"/>
          <w:color w:val="000000"/>
        </w:rPr>
        <w:t xml:space="preserve"> díla, a to min. 5 dnů </w:t>
      </w:r>
      <w:r w:rsidR="009B57F3">
        <w:rPr>
          <w:rFonts w:ascii="Arial" w:hAnsi="Arial" w:cs="Arial"/>
          <w:color w:val="000000"/>
        </w:rPr>
        <w:br/>
      </w:r>
      <w:r>
        <w:rPr>
          <w:rFonts w:ascii="Arial" w:hAnsi="Arial" w:cs="Arial"/>
          <w:color w:val="000000"/>
        </w:rPr>
        <w:t>před termínem předání.</w:t>
      </w:r>
    </w:p>
    <w:p w:rsidRPr="00182A0E" w:rsidR="00182A0E" w:rsidP="000A1F9A" w:rsidRDefault="00182A0E">
      <w:pPr>
        <w:pStyle w:val="Odstavecseseznamem"/>
        <w:numPr>
          <w:ilvl w:val="1"/>
          <w:numId w:val="15"/>
        </w:numPr>
        <w:spacing w:after="40" w:line="288" w:lineRule="auto"/>
        <w:ind w:left="567" w:hanging="567"/>
        <w:contextualSpacing w:val="false"/>
        <w:jc w:val="both"/>
        <w:rPr>
          <w:rFonts w:ascii="Arial" w:hAnsi="Arial" w:cs="Arial"/>
          <w:color w:val="000000"/>
        </w:rPr>
      </w:pPr>
      <w:r w:rsidRPr="00182A0E">
        <w:rPr>
          <w:rFonts w:ascii="Arial" w:hAnsi="Arial" w:cs="Arial"/>
        </w:rPr>
        <w:t xml:space="preserve">O předání a převzetí </w:t>
      </w:r>
      <w:r w:rsidR="006C2588">
        <w:rPr>
          <w:rFonts w:ascii="Arial" w:hAnsi="Arial" w:cs="Arial"/>
        </w:rPr>
        <w:t>jednotlivé části</w:t>
      </w:r>
      <w:r>
        <w:rPr>
          <w:rFonts w:ascii="Arial" w:hAnsi="Arial" w:cs="Arial"/>
        </w:rPr>
        <w:t xml:space="preserve"> </w:t>
      </w:r>
      <w:r w:rsidRPr="00182A0E">
        <w:rPr>
          <w:rFonts w:ascii="Arial" w:hAnsi="Arial" w:cs="Arial"/>
        </w:rPr>
        <w:t xml:space="preserve">díla zhotovitel i objednatel sepíší </w:t>
      </w:r>
      <w:r>
        <w:rPr>
          <w:rFonts w:ascii="Arial" w:hAnsi="Arial" w:cs="Arial"/>
        </w:rPr>
        <w:t>protokol</w:t>
      </w:r>
      <w:r w:rsidRPr="00182A0E">
        <w:rPr>
          <w:rFonts w:ascii="Arial" w:hAnsi="Arial" w:cs="Arial"/>
        </w:rPr>
        <w:t>, v jehož závěru objednatel prohlásí, zda dílo přebírá nebo nepřebírá, a pokud ne, z jakých důvodů.</w:t>
      </w:r>
    </w:p>
    <w:p w:rsidR="00182A0E" w:rsidP="000A1F9A" w:rsidRDefault="00182A0E">
      <w:pPr>
        <w:pStyle w:val="Zkladntext"/>
        <w:numPr>
          <w:ilvl w:val="1"/>
          <w:numId w:val="15"/>
        </w:numPr>
        <w:spacing w:after="40" w:line="288" w:lineRule="auto"/>
        <w:ind w:left="567" w:hanging="567"/>
        <w:jc w:val="both"/>
        <w:rPr>
          <w:rFonts w:ascii="Arial" w:hAnsi="Arial" w:cs="Arial"/>
        </w:rPr>
      </w:pPr>
      <w:r w:rsidRPr="00C757AF">
        <w:rPr>
          <w:rFonts w:ascii="Arial" w:hAnsi="Arial" w:cs="Arial"/>
        </w:rPr>
        <w:t xml:space="preserve">Zápis o předání a převzetí díla bude písemně potvrzený osobami oprávněnými jednat </w:t>
      </w:r>
      <w:r>
        <w:rPr>
          <w:rFonts w:ascii="Arial" w:hAnsi="Arial" w:cs="Arial"/>
        </w:rPr>
        <w:br/>
      </w:r>
      <w:r w:rsidRPr="00C757AF">
        <w:rPr>
          <w:rFonts w:ascii="Arial" w:hAnsi="Arial" w:cs="Arial"/>
        </w:rPr>
        <w:t>ve věcech technický</w:t>
      </w:r>
      <w:r>
        <w:rPr>
          <w:rFonts w:ascii="Arial" w:hAnsi="Arial" w:cs="Arial"/>
        </w:rPr>
        <w:t>ch za objednatele a zhotovitele.</w:t>
      </w:r>
    </w:p>
    <w:p w:rsidRPr="00C93D52" w:rsidR="00182A0E" w:rsidP="000A1F9A" w:rsidRDefault="003107F2">
      <w:pPr>
        <w:pStyle w:val="Odstavecseseznamem"/>
        <w:numPr>
          <w:ilvl w:val="1"/>
          <w:numId w:val="15"/>
        </w:numPr>
        <w:spacing w:after="40" w:line="288" w:lineRule="auto"/>
        <w:ind w:left="567" w:hanging="567"/>
        <w:contextualSpacing w:val="false"/>
        <w:jc w:val="both"/>
        <w:rPr>
          <w:rFonts w:ascii="Arial" w:hAnsi="Arial" w:cs="Arial"/>
          <w:b/>
          <w:color w:val="000000"/>
        </w:rPr>
      </w:pPr>
      <w:r w:rsidRPr="00002741">
        <w:rPr>
          <w:rFonts w:ascii="Arial" w:hAnsi="Arial" w:cs="Arial"/>
          <w:color w:val="000000"/>
        </w:rPr>
        <w:t xml:space="preserve">Smluvní strany se dohodly, že </w:t>
      </w:r>
      <w:r w:rsidR="00CC50C6">
        <w:rPr>
          <w:rFonts w:ascii="Arial" w:hAnsi="Arial" w:cs="Arial"/>
          <w:color w:val="000000"/>
        </w:rPr>
        <w:t>dílo dle</w:t>
      </w:r>
      <w:r w:rsidR="00002741">
        <w:rPr>
          <w:rFonts w:ascii="Arial" w:hAnsi="Arial" w:cs="Arial"/>
          <w:color w:val="000000"/>
        </w:rPr>
        <w:t xml:space="preserve"> této smlouvy bude zhotovitelem předána </w:t>
      </w:r>
      <w:r w:rsidR="009C27EB">
        <w:rPr>
          <w:rFonts w:ascii="Arial" w:hAnsi="Arial" w:cs="Arial"/>
          <w:color w:val="000000"/>
        </w:rPr>
        <w:t xml:space="preserve">bez vad a nedodělků </w:t>
      </w:r>
      <w:r w:rsidR="00D32B80">
        <w:rPr>
          <w:rFonts w:ascii="Arial" w:hAnsi="Arial" w:cs="Arial"/>
          <w:color w:val="000000"/>
        </w:rPr>
        <w:t xml:space="preserve">nejpozději </w:t>
      </w:r>
      <w:r w:rsidR="00CC50C6">
        <w:rPr>
          <w:rFonts w:ascii="Arial" w:hAnsi="Arial" w:cs="Arial"/>
          <w:b/>
          <w:color w:val="000000"/>
        </w:rPr>
        <w:t xml:space="preserve">do </w:t>
      </w:r>
      <w:r w:rsidR="00B44420">
        <w:rPr>
          <w:rFonts w:ascii="Arial" w:hAnsi="Arial" w:cs="Arial"/>
          <w:b/>
          <w:color w:val="000000"/>
        </w:rPr>
        <w:t>31.12.2018</w:t>
      </w:r>
      <w:r w:rsidR="006C2588">
        <w:rPr>
          <w:rFonts w:ascii="Arial" w:hAnsi="Arial" w:cs="Arial"/>
          <w:b/>
          <w:color w:val="000000"/>
        </w:rPr>
        <w:t xml:space="preserve"> </w:t>
      </w:r>
      <w:r w:rsidRPr="00D32B80" w:rsidR="00D32B80">
        <w:rPr>
          <w:rFonts w:ascii="Arial" w:hAnsi="Arial" w:cs="Arial"/>
          <w:color w:val="000000"/>
        </w:rPr>
        <w:t>(od data doručení písemného pokynu pro zahájení prací ze strany objednatele).</w:t>
      </w:r>
    </w:p>
    <w:p w:rsidRPr="00E33F04" w:rsidR="00002741" w:rsidP="000A1F9A" w:rsidRDefault="00002741">
      <w:pPr>
        <w:pStyle w:val="Odstavecseseznamem"/>
        <w:numPr>
          <w:ilvl w:val="1"/>
          <w:numId w:val="15"/>
        </w:numPr>
        <w:spacing w:after="40" w:line="288" w:lineRule="auto"/>
        <w:ind w:left="567" w:hanging="567"/>
        <w:contextualSpacing w:val="false"/>
        <w:jc w:val="both"/>
        <w:rPr>
          <w:rFonts w:ascii="Arial" w:hAnsi="Arial" w:cs="Arial"/>
          <w:color w:val="000000"/>
        </w:rPr>
      </w:pPr>
      <w:r w:rsidRPr="00E33F04">
        <w:rPr>
          <w:rFonts w:ascii="Arial" w:hAnsi="Arial" w:cs="Arial"/>
          <w:color w:val="000000"/>
        </w:rPr>
        <w:t xml:space="preserve">Smluvní strany se dohodly, že </w:t>
      </w:r>
      <w:r w:rsidRPr="00E33F04" w:rsidR="006C2588">
        <w:rPr>
          <w:rFonts w:ascii="Arial" w:hAnsi="Arial" w:cs="Arial"/>
          <w:color w:val="000000"/>
        </w:rPr>
        <w:t>bod 1) část analytická uvedená v bodě 3.1.</w:t>
      </w:r>
      <w:r w:rsidRPr="00E33F04">
        <w:rPr>
          <w:rFonts w:ascii="Arial" w:hAnsi="Arial" w:cs="Arial"/>
          <w:color w:val="000000"/>
        </w:rPr>
        <w:t xml:space="preserve"> této smlouvy bude zhotovitelem předána </w:t>
      </w:r>
      <w:r w:rsidRPr="00E33F04" w:rsidR="009C27EB">
        <w:rPr>
          <w:rFonts w:ascii="Arial" w:hAnsi="Arial" w:cs="Arial"/>
          <w:color w:val="000000"/>
        </w:rPr>
        <w:t xml:space="preserve">bez vad a nedodělků </w:t>
      </w:r>
      <w:r w:rsidRPr="00E33F04">
        <w:rPr>
          <w:rFonts w:ascii="Arial" w:hAnsi="Arial" w:cs="Arial"/>
          <w:color w:val="000000"/>
        </w:rPr>
        <w:t>v</w:t>
      </w:r>
      <w:r w:rsidRPr="00E33F04" w:rsidR="006C2588">
        <w:rPr>
          <w:rFonts w:ascii="Arial" w:hAnsi="Arial" w:cs="Arial"/>
          <w:color w:val="000000"/>
        </w:rPr>
        <w:t xml:space="preserve"> termínu </w:t>
      </w:r>
      <w:r w:rsidRPr="00E33F04">
        <w:rPr>
          <w:rFonts w:ascii="Arial" w:hAnsi="Arial" w:cs="Arial"/>
          <w:color w:val="000000"/>
        </w:rPr>
        <w:t xml:space="preserve">nejpozději do </w:t>
      </w:r>
      <w:r w:rsidRPr="00E33F04" w:rsidR="00D32B80">
        <w:rPr>
          <w:rFonts w:ascii="Arial" w:hAnsi="Arial" w:cs="Arial"/>
          <w:b/>
          <w:color w:val="000000"/>
        </w:rPr>
        <w:t xml:space="preserve">6 měsíců </w:t>
      </w:r>
      <w:r w:rsidRPr="00E33F04" w:rsidR="006C2588">
        <w:rPr>
          <w:rFonts w:ascii="Arial" w:hAnsi="Arial" w:cs="Arial"/>
          <w:b/>
          <w:color w:val="000000"/>
        </w:rPr>
        <w:t>od protokolární výzvy k zahájení plnění.</w:t>
      </w:r>
    </w:p>
    <w:p w:rsidRPr="00DC57D8" w:rsidR="00F62086" w:rsidP="000A1F9A" w:rsidRDefault="003107F2">
      <w:pPr>
        <w:pStyle w:val="Odstavecseseznamem"/>
        <w:numPr>
          <w:ilvl w:val="1"/>
          <w:numId w:val="15"/>
        </w:numPr>
        <w:spacing w:after="40" w:line="288" w:lineRule="auto"/>
        <w:ind w:left="567" w:hanging="567"/>
        <w:contextualSpacing w:val="false"/>
        <w:jc w:val="both"/>
        <w:rPr>
          <w:rFonts w:ascii="Arial" w:hAnsi="Arial" w:cs="Arial"/>
          <w:color w:val="000000"/>
        </w:rPr>
      </w:pPr>
      <w:r w:rsidRPr="00DC57D8">
        <w:rPr>
          <w:rFonts w:ascii="Arial" w:hAnsi="Arial" w:cs="Arial"/>
          <w:color w:val="000000"/>
        </w:rPr>
        <w:t xml:space="preserve">Objednatel </w:t>
      </w:r>
      <w:r w:rsidRPr="00DC57D8" w:rsidR="00F16293">
        <w:rPr>
          <w:rFonts w:ascii="Arial" w:hAnsi="Arial" w:cs="Arial"/>
          <w:color w:val="000000"/>
        </w:rPr>
        <w:t xml:space="preserve">nejpozději </w:t>
      </w:r>
      <w:r w:rsidRPr="00DC57D8" w:rsidR="00DC57D8">
        <w:rPr>
          <w:rFonts w:ascii="Arial" w:hAnsi="Arial" w:cs="Arial"/>
          <w:color w:val="000000"/>
        </w:rPr>
        <w:t xml:space="preserve">do zahájení prací předá zhotoviteli dokumenty a podklady </w:t>
      </w:r>
      <w:r w:rsidRPr="00DC57D8" w:rsidR="00F62086">
        <w:rPr>
          <w:rFonts w:ascii="Arial" w:hAnsi="Arial" w:cs="Arial"/>
          <w:color w:val="000000"/>
        </w:rPr>
        <w:t>ur</w:t>
      </w:r>
      <w:r w:rsidRPr="00DC57D8" w:rsidR="00DC57D8">
        <w:rPr>
          <w:rFonts w:ascii="Arial" w:hAnsi="Arial" w:cs="Arial"/>
          <w:color w:val="000000"/>
        </w:rPr>
        <w:t xml:space="preserve">čené </w:t>
      </w:r>
      <w:r w:rsidRPr="00DC57D8" w:rsidR="00DC57D8">
        <w:rPr>
          <w:rFonts w:ascii="Arial" w:hAnsi="Arial" w:cs="Arial"/>
          <w:color w:val="000000"/>
        </w:rPr>
        <w:br/>
        <w:t>k provedení díla a vytvoří o předání protokol.</w:t>
      </w:r>
    </w:p>
    <w:p w:rsidRPr="00367B6F" w:rsidR="00367B6F" w:rsidP="000A1F9A" w:rsidRDefault="00367B6F">
      <w:pPr>
        <w:pStyle w:val="Odstavecseseznamem"/>
        <w:numPr>
          <w:ilvl w:val="1"/>
          <w:numId w:val="15"/>
        </w:numPr>
        <w:spacing w:after="40" w:line="288" w:lineRule="auto"/>
        <w:ind w:left="567" w:hanging="567"/>
        <w:contextualSpacing w:val="false"/>
        <w:jc w:val="both"/>
        <w:rPr>
          <w:rStyle w:val="Siln"/>
          <w:rFonts w:ascii="Arial" w:hAnsi="Arial" w:cs="Arial"/>
          <w:b w:val="false"/>
          <w:bCs w:val="false"/>
          <w:color w:val="000000"/>
        </w:rPr>
      </w:pPr>
      <w:r w:rsidRPr="00367B6F">
        <w:rPr>
          <w:rStyle w:val="Siln"/>
          <w:rFonts w:ascii="Arial" w:hAnsi="Arial" w:cs="Arial"/>
          <w:b w:val="false"/>
          <w:bCs w:val="false"/>
          <w:color w:val="000000"/>
        </w:rPr>
        <w:t xml:space="preserve">Místem plnění je správní obvod obce s rozšířenou působností </w:t>
      </w:r>
      <w:r w:rsidR="00CC50C6">
        <w:rPr>
          <w:rStyle w:val="Siln"/>
          <w:rFonts w:ascii="Arial" w:hAnsi="Arial" w:cs="Arial"/>
          <w:b w:val="false"/>
          <w:bCs w:val="false"/>
          <w:color w:val="000000"/>
        </w:rPr>
        <w:t>Humpolec</w:t>
      </w:r>
      <w:r>
        <w:rPr>
          <w:rStyle w:val="Siln"/>
          <w:rFonts w:ascii="Arial" w:hAnsi="Arial" w:cs="Arial"/>
          <w:b w:val="false"/>
          <w:bCs w:val="false"/>
          <w:color w:val="000000"/>
        </w:rPr>
        <w:t>.</w:t>
      </w:r>
    </w:p>
    <w:p w:rsidR="00D32B80" w:rsidP="000A1F9A" w:rsidRDefault="00D32B80">
      <w:pPr>
        <w:spacing w:after="40" w:line="288" w:lineRule="auto"/>
        <w:jc w:val="center"/>
        <w:rPr>
          <w:rStyle w:val="Siln"/>
          <w:rFonts w:ascii="Arial" w:hAnsi="Arial" w:cs="Arial"/>
          <w:caps/>
          <w:color w:val="000000"/>
        </w:rPr>
      </w:pPr>
    </w:p>
    <w:p w:rsidRPr="001D5C62" w:rsidR="00B07AC4" w:rsidP="000A1F9A" w:rsidRDefault="00367B6F">
      <w:pPr>
        <w:spacing w:after="40" w:line="288" w:lineRule="auto"/>
        <w:jc w:val="center"/>
        <w:rPr>
          <w:rStyle w:val="Siln"/>
          <w:rFonts w:ascii="Arial" w:hAnsi="Arial" w:cs="Arial"/>
          <w:caps/>
          <w:color w:val="000000"/>
        </w:rPr>
      </w:pPr>
      <w:r>
        <w:rPr>
          <w:rStyle w:val="Siln"/>
          <w:rFonts w:ascii="Arial" w:hAnsi="Arial" w:cs="Arial"/>
          <w:caps/>
          <w:color w:val="000000"/>
        </w:rPr>
        <w:lastRenderedPageBreak/>
        <w:t>VI</w:t>
      </w:r>
      <w:r w:rsidRPr="001D5C62" w:rsidR="00B07AC4">
        <w:rPr>
          <w:rStyle w:val="Siln"/>
          <w:rFonts w:ascii="Arial" w:hAnsi="Arial" w:cs="Arial"/>
          <w:caps/>
          <w:color w:val="000000"/>
        </w:rPr>
        <w:t>.</w:t>
      </w:r>
    </w:p>
    <w:p w:rsidRPr="001D5C62" w:rsidR="00B07AC4" w:rsidP="000A1F9A" w:rsidRDefault="00B07AC4">
      <w:pPr>
        <w:spacing w:after="40" w:line="288" w:lineRule="auto"/>
        <w:jc w:val="center"/>
        <w:rPr>
          <w:rStyle w:val="Siln"/>
          <w:rFonts w:ascii="Arial" w:hAnsi="Arial" w:cs="Arial"/>
          <w:caps/>
          <w:color w:val="000000"/>
        </w:rPr>
      </w:pPr>
      <w:r w:rsidRPr="001D5C62">
        <w:rPr>
          <w:rStyle w:val="Siln"/>
          <w:rFonts w:ascii="Arial" w:hAnsi="Arial" w:cs="Arial"/>
          <w:caps/>
          <w:color w:val="000000"/>
        </w:rPr>
        <w:t>smluvní pokuty</w:t>
      </w:r>
    </w:p>
    <w:p w:rsidR="00367B6F" w:rsidP="000A1F9A" w:rsidRDefault="00367B6F">
      <w:pPr>
        <w:pStyle w:val="Zkladntext"/>
        <w:widowControl w:val="false"/>
        <w:numPr>
          <w:ilvl w:val="1"/>
          <w:numId w:val="17"/>
        </w:numPr>
        <w:spacing w:after="40" w:line="288" w:lineRule="auto"/>
        <w:ind w:left="567" w:hanging="567"/>
        <w:jc w:val="both"/>
        <w:rPr>
          <w:rFonts w:ascii="Arial" w:hAnsi="Arial" w:cs="Arial"/>
        </w:rPr>
      </w:pPr>
      <w:r w:rsidRPr="00C757AF">
        <w:rPr>
          <w:rFonts w:ascii="Arial" w:hAnsi="Arial" w:cs="Arial"/>
        </w:rPr>
        <w:t xml:space="preserve">Jestliže zhotovitel </w:t>
      </w:r>
      <w:r>
        <w:rPr>
          <w:rFonts w:ascii="Arial" w:hAnsi="Arial" w:cs="Arial"/>
        </w:rPr>
        <w:t xml:space="preserve">neodevzdá jednotlivé </w:t>
      </w:r>
      <w:r w:rsidR="006C2588">
        <w:rPr>
          <w:rFonts w:ascii="Arial" w:hAnsi="Arial" w:cs="Arial"/>
        </w:rPr>
        <w:t>části</w:t>
      </w:r>
      <w:r>
        <w:rPr>
          <w:rFonts w:ascii="Arial" w:hAnsi="Arial" w:cs="Arial"/>
        </w:rPr>
        <w:t xml:space="preserve"> díla uvedené v čl. 3.1. </w:t>
      </w:r>
      <w:r w:rsidRPr="00C757AF">
        <w:rPr>
          <w:rFonts w:ascii="Arial" w:hAnsi="Arial" w:cs="Arial"/>
        </w:rPr>
        <w:t>v</w:t>
      </w:r>
      <w:r>
        <w:rPr>
          <w:rFonts w:ascii="Arial" w:hAnsi="Arial" w:cs="Arial"/>
        </w:rPr>
        <w:t> termínech uvedených v čl. 5.4., 5.5.</w:t>
      </w:r>
      <w:r w:rsidR="00800796">
        <w:rPr>
          <w:rFonts w:ascii="Arial" w:hAnsi="Arial" w:cs="Arial"/>
        </w:rPr>
        <w:t xml:space="preserve"> </w:t>
      </w:r>
      <w:r w:rsidRPr="00C757AF">
        <w:rPr>
          <w:rFonts w:ascii="Arial" w:hAnsi="Arial" w:cs="Arial"/>
        </w:rPr>
        <w:t xml:space="preserve">zavazuje se zaplatit sjednanou smluvní pokutu ve výši </w:t>
      </w:r>
      <w:proofErr w:type="gramStart"/>
      <w:r w:rsidRPr="00C757AF">
        <w:rPr>
          <w:rFonts w:ascii="Arial" w:hAnsi="Arial" w:cs="Arial"/>
        </w:rPr>
        <w:t>0,</w:t>
      </w:r>
      <w:r w:rsidR="00800796">
        <w:rPr>
          <w:rFonts w:ascii="Arial" w:hAnsi="Arial" w:cs="Arial"/>
        </w:rPr>
        <w:t>0</w:t>
      </w:r>
      <w:r w:rsidRPr="00C757AF">
        <w:rPr>
          <w:rFonts w:ascii="Arial" w:hAnsi="Arial" w:cs="Arial"/>
        </w:rPr>
        <w:t>1%</w:t>
      </w:r>
      <w:proofErr w:type="gramEnd"/>
      <w:r w:rsidRPr="00C757AF">
        <w:rPr>
          <w:rFonts w:ascii="Arial" w:hAnsi="Arial" w:cs="Arial"/>
        </w:rPr>
        <w:t xml:space="preserve"> z ceny díla</w:t>
      </w:r>
      <w:r>
        <w:rPr>
          <w:rFonts w:ascii="Arial" w:hAnsi="Arial" w:cs="Arial"/>
        </w:rPr>
        <w:t xml:space="preserve"> </w:t>
      </w:r>
      <w:r w:rsidRPr="00C757AF">
        <w:rPr>
          <w:rFonts w:ascii="Arial" w:hAnsi="Arial" w:cs="Arial"/>
        </w:rPr>
        <w:t>včetně DPH za každý započatý kalendářní den prodlení.</w:t>
      </w:r>
    </w:p>
    <w:p w:rsidRPr="00841EF3" w:rsidR="00367B6F" w:rsidP="000A1F9A" w:rsidRDefault="00367B6F">
      <w:pPr>
        <w:pStyle w:val="Zkladntext"/>
        <w:widowControl w:val="false"/>
        <w:numPr>
          <w:ilvl w:val="1"/>
          <w:numId w:val="17"/>
        </w:numPr>
        <w:spacing w:after="40" w:line="288" w:lineRule="auto"/>
        <w:ind w:left="567" w:hanging="567"/>
        <w:jc w:val="both"/>
        <w:rPr>
          <w:rFonts w:ascii="Arial" w:hAnsi="Arial" w:cs="Arial"/>
        </w:rPr>
      </w:pPr>
      <w:r w:rsidRPr="00653F88">
        <w:rPr>
          <w:rFonts w:ascii="Arial" w:hAnsi="Arial" w:cs="Arial"/>
        </w:rPr>
        <w:t xml:space="preserve">Pokud zhotovitel nesplní některou svou povinnost sjednanou v této smlouvě o dílo </w:t>
      </w:r>
      <w:r>
        <w:rPr>
          <w:rFonts w:ascii="Arial" w:hAnsi="Arial" w:cs="Arial"/>
        </w:rPr>
        <w:br/>
      </w:r>
      <w:r w:rsidRPr="00653F88">
        <w:rPr>
          <w:rFonts w:ascii="Arial" w:hAnsi="Arial" w:cs="Arial"/>
        </w:rPr>
        <w:t xml:space="preserve">a objednatel v důsledku tohoto nesplní </w:t>
      </w:r>
      <w:r w:rsidRPr="00B44420">
        <w:rPr>
          <w:rFonts w:ascii="Arial" w:hAnsi="Arial" w:cs="Arial"/>
        </w:rPr>
        <w:t xml:space="preserve">podmínky </w:t>
      </w:r>
      <w:r w:rsidRPr="00B44420" w:rsidR="00B44420">
        <w:rPr>
          <w:rFonts w:ascii="Arial" w:hAnsi="Arial" w:cs="Arial"/>
        </w:rPr>
        <w:t>OPZ</w:t>
      </w:r>
      <w:r w:rsidRPr="00B44420">
        <w:rPr>
          <w:rFonts w:ascii="Arial" w:hAnsi="Arial" w:cs="Arial"/>
        </w:rPr>
        <w:t xml:space="preserve"> a</w:t>
      </w:r>
      <w:r w:rsidRPr="00653F88">
        <w:rPr>
          <w:rFonts w:ascii="Arial" w:hAnsi="Arial" w:cs="Arial"/>
        </w:rPr>
        <w:t xml:space="preserve"> nebude tak oprávněn čerpat dotaci na spolufinancování předmětu díla nebo jeho části nebo bude povinen vrátit dotaci nebo její část, zavazuje se zhotovitel uhradit objednateli smluvní pokutu ve výši takto </w:t>
      </w:r>
      <w:proofErr w:type="gramStart"/>
      <w:r w:rsidRPr="00653F88">
        <w:rPr>
          <w:rFonts w:ascii="Arial" w:hAnsi="Arial" w:cs="Arial"/>
        </w:rPr>
        <w:t>nedočerpané</w:t>
      </w:r>
      <w:proofErr w:type="gramEnd"/>
      <w:r w:rsidRPr="00653F88">
        <w:rPr>
          <w:rFonts w:ascii="Arial" w:hAnsi="Arial" w:cs="Arial"/>
        </w:rPr>
        <w:t xml:space="preserve"> popř. vrácené dotace.</w:t>
      </w:r>
    </w:p>
    <w:p w:rsidR="00DC57D8" w:rsidP="000A1F9A" w:rsidRDefault="00DC57D8">
      <w:pPr>
        <w:spacing w:after="40" w:line="288" w:lineRule="auto"/>
        <w:jc w:val="center"/>
        <w:rPr>
          <w:rFonts w:ascii="Arial" w:hAnsi="Arial" w:cs="Arial"/>
          <w:b/>
          <w:color w:val="000000"/>
        </w:rPr>
      </w:pPr>
    </w:p>
    <w:p w:rsidR="00367B6F" w:rsidP="000A1F9A" w:rsidRDefault="00841EF3">
      <w:pPr>
        <w:spacing w:after="40" w:line="288" w:lineRule="auto"/>
        <w:jc w:val="center"/>
        <w:rPr>
          <w:rFonts w:ascii="Arial" w:hAnsi="Arial" w:cs="Arial"/>
          <w:b/>
          <w:color w:val="000000"/>
        </w:rPr>
      </w:pPr>
      <w:r>
        <w:rPr>
          <w:rFonts w:ascii="Arial" w:hAnsi="Arial" w:cs="Arial"/>
          <w:b/>
          <w:color w:val="000000"/>
        </w:rPr>
        <w:t>VII</w:t>
      </w:r>
      <w:r w:rsidRPr="001D5C62" w:rsidR="003107F2">
        <w:rPr>
          <w:rFonts w:ascii="Arial" w:hAnsi="Arial" w:cs="Arial"/>
          <w:b/>
          <w:color w:val="000000"/>
        </w:rPr>
        <w:t>.</w:t>
      </w:r>
    </w:p>
    <w:p w:rsidR="00841EF3" w:rsidP="000A1F9A" w:rsidRDefault="00841EF3">
      <w:pPr>
        <w:spacing w:after="40" w:line="288" w:lineRule="auto"/>
        <w:jc w:val="center"/>
        <w:rPr>
          <w:rFonts w:ascii="Arial" w:hAnsi="Arial" w:cs="Arial"/>
          <w:b/>
          <w:color w:val="000000"/>
        </w:rPr>
      </w:pPr>
      <w:r>
        <w:rPr>
          <w:rFonts w:ascii="Arial" w:hAnsi="Arial" w:cs="Arial"/>
          <w:b/>
          <w:color w:val="000000"/>
        </w:rPr>
        <w:t xml:space="preserve">ZÁRUKA ZA DÍLO </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C757AF">
        <w:rPr>
          <w:rFonts w:ascii="Arial" w:hAnsi="Arial" w:cs="Arial"/>
        </w:rPr>
        <w:t xml:space="preserve">Zhotovitel se zavazuje, že </w:t>
      </w:r>
      <w:r>
        <w:rPr>
          <w:rFonts w:ascii="Arial" w:hAnsi="Arial" w:cs="Arial"/>
        </w:rPr>
        <w:t xml:space="preserve">dílo bude zhotoveno v souladu se zadáním </w:t>
      </w:r>
      <w:r w:rsidR="00B44420">
        <w:rPr>
          <w:rFonts w:ascii="Arial" w:hAnsi="Arial" w:cs="Arial"/>
        </w:rPr>
        <w:t>SUMP</w:t>
      </w:r>
      <w:r w:rsidRPr="00C757AF">
        <w:rPr>
          <w:rFonts w:ascii="Arial" w:hAnsi="Arial" w:cs="Arial"/>
        </w:rPr>
        <w:t>,</w:t>
      </w:r>
      <w:r w:rsidRPr="00C757AF" w:rsidDel="003C0D5E">
        <w:rPr>
          <w:rFonts w:ascii="Arial" w:hAnsi="Arial" w:cs="Arial"/>
        </w:rPr>
        <w:t xml:space="preserve"> </w:t>
      </w:r>
      <w:r w:rsidRPr="00C757AF">
        <w:rPr>
          <w:rFonts w:ascii="Arial" w:hAnsi="Arial" w:cs="Arial"/>
        </w:rPr>
        <w:t>touto smlouvou,</w:t>
      </w:r>
      <w:r w:rsidRPr="00C757AF">
        <w:rPr>
          <w:rFonts w:ascii="Arial" w:hAnsi="Arial" w:cs="Arial"/>
          <w:color w:val="0000FF"/>
        </w:rPr>
        <w:t xml:space="preserve"> </w:t>
      </w:r>
      <w:r w:rsidRPr="00C757AF">
        <w:rPr>
          <w:rFonts w:ascii="Arial" w:hAnsi="Arial" w:cs="Arial"/>
        </w:rPr>
        <w:t xml:space="preserve">platnými právními předpisy, podmínkami </w:t>
      </w:r>
      <w:r w:rsidR="00B44420">
        <w:rPr>
          <w:rFonts w:ascii="Arial" w:hAnsi="Arial" w:cs="Arial"/>
        </w:rPr>
        <w:t>OPZ</w:t>
      </w:r>
      <w:r w:rsidRPr="00C757AF">
        <w:rPr>
          <w:rFonts w:ascii="Arial" w:hAnsi="Arial" w:cs="Arial"/>
        </w:rPr>
        <w:t xml:space="preserve"> a platnými </w:t>
      </w:r>
      <w:r>
        <w:rPr>
          <w:rFonts w:ascii="Arial" w:hAnsi="Arial" w:cs="Arial"/>
        </w:rPr>
        <w:t xml:space="preserve">předpisy </w:t>
      </w:r>
      <w:r w:rsidRPr="00C757AF">
        <w:rPr>
          <w:rFonts w:ascii="Arial" w:hAnsi="Arial" w:cs="Arial"/>
        </w:rPr>
        <w:t xml:space="preserve">vztahujícími se </w:t>
      </w:r>
      <w:r>
        <w:rPr>
          <w:rFonts w:ascii="Arial" w:hAnsi="Arial" w:cs="Arial"/>
        </w:rPr>
        <w:t xml:space="preserve">k </w:t>
      </w:r>
      <w:r w:rsidRPr="00C757AF">
        <w:rPr>
          <w:rFonts w:ascii="Arial" w:hAnsi="Arial" w:cs="Arial"/>
        </w:rPr>
        <w:t>pracím prováděným dle této smlouvy.</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 xml:space="preserve">Zhotovitel poskytuje na jakost díla záruku v délce </w:t>
      </w:r>
      <w:r w:rsidRPr="00841EF3">
        <w:rPr>
          <w:rFonts w:ascii="Arial" w:hAnsi="Arial" w:cs="Arial"/>
          <w:b/>
        </w:rPr>
        <w:t>60 měsíců</w:t>
      </w:r>
      <w:r w:rsidRPr="00841EF3">
        <w:rPr>
          <w:rFonts w:ascii="Arial" w:hAnsi="Arial" w:cs="Arial"/>
        </w:rPr>
        <w:t xml:space="preserve"> od předání díla.</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Případné vady díla budou písemně uplatněny u zhotovitele bez zbytečného odkladu po jejich zjištění.</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 xml:space="preserve">Práva objednatele z vadného plnění (reklamace) se řídí ustanovením § </w:t>
      </w:r>
      <w:smartTag w:uri="urn:schemas-microsoft-com:office:smarttags" w:element="metricconverter">
        <w:smartTagPr>
          <w:attr w:name="ProductID" w:val="2615 a"/>
        </w:smartTagPr>
        <w:r w:rsidRPr="00841EF3">
          <w:rPr>
            <w:rFonts w:ascii="Arial" w:hAnsi="Arial" w:cs="Arial"/>
          </w:rPr>
          <w:t>2615 a</w:t>
        </w:r>
      </w:smartTag>
      <w:r w:rsidRPr="00841EF3">
        <w:rPr>
          <w:rFonts w:ascii="Arial" w:hAnsi="Arial" w:cs="Arial"/>
        </w:rPr>
        <w:t xml:space="preserve"> násl. občanského zákoníku.</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Doba od doručení reklamace do odstranění vady se do záruční doby nezapočítává.</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Zhotovitel se zavazuje odstranit reklamované vady nejpozději do 7 pracovních dnů od dne uplatnění reklamace objednatelem, pokud se smluvní strany nedohodnou jinak.</w:t>
      </w:r>
    </w:p>
    <w:p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Pokud zhotovitel neodstraní reklamované vady nejpozději do 7 pracovních dnů ode dne uplatnění reklamace objednatelem či v jiné sjednané lhůtě, zavazuje se zhotovitel zaplatit sjednanou smluvní pokutu ve výši 3 000,- Kč za každý i započatý kalendářní den prodlení bez ohledu na počet vad.</w:t>
      </w:r>
    </w:p>
    <w:p w:rsidRPr="00841EF3" w:rsidR="00841EF3" w:rsidP="000A1F9A" w:rsidRDefault="00841EF3">
      <w:pPr>
        <w:pStyle w:val="Zkladntext"/>
        <w:numPr>
          <w:ilvl w:val="1"/>
          <w:numId w:val="18"/>
        </w:numPr>
        <w:spacing w:after="40" w:line="288" w:lineRule="auto"/>
        <w:ind w:left="567" w:hanging="567"/>
        <w:jc w:val="both"/>
        <w:rPr>
          <w:rFonts w:ascii="Arial" w:hAnsi="Arial" w:cs="Arial"/>
        </w:rPr>
      </w:pPr>
      <w:r w:rsidRPr="00841EF3">
        <w:rPr>
          <w:rFonts w:ascii="Arial" w:hAnsi="Arial" w:cs="Arial"/>
        </w:rPr>
        <w:t>V ostatním platí příslušná ustanovení občanského zákoníku.</w:t>
      </w:r>
    </w:p>
    <w:p w:rsidR="00D32B80" w:rsidP="000A1F9A" w:rsidRDefault="00D32B80">
      <w:pPr>
        <w:pStyle w:val="Zkladntext"/>
        <w:spacing w:after="40" w:line="288" w:lineRule="auto"/>
        <w:jc w:val="both"/>
        <w:rPr>
          <w:rFonts w:ascii="Arial" w:hAnsi="Arial" w:cs="Arial"/>
        </w:rPr>
      </w:pPr>
    </w:p>
    <w:p w:rsidRPr="00C757AF" w:rsidR="00841EF3" w:rsidP="000A1F9A" w:rsidRDefault="00841EF3">
      <w:pPr>
        <w:pStyle w:val="Zkladntext"/>
        <w:tabs>
          <w:tab w:val="num" w:pos="709"/>
          <w:tab w:val="left" w:pos="993"/>
          <w:tab w:val="left" w:pos="1276"/>
        </w:tabs>
        <w:spacing w:after="40" w:line="288" w:lineRule="auto"/>
        <w:ind w:left="709" w:hanging="709"/>
        <w:jc w:val="center"/>
        <w:rPr>
          <w:rFonts w:ascii="Arial" w:hAnsi="Arial" w:cs="Arial"/>
          <w:b/>
        </w:rPr>
      </w:pPr>
      <w:r>
        <w:rPr>
          <w:rFonts w:ascii="Arial" w:hAnsi="Arial" w:cs="Arial"/>
          <w:b/>
        </w:rPr>
        <w:t>VII</w:t>
      </w:r>
      <w:r w:rsidRPr="00C757AF">
        <w:rPr>
          <w:rFonts w:ascii="Arial" w:hAnsi="Arial" w:cs="Arial"/>
          <w:b/>
        </w:rPr>
        <w:t>I.</w:t>
      </w:r>
    </w:p>
    <w:p w:rsidRPr="000D6E02" w:rsidR="00841EF3" w:rsidP="000A1F9A" w:rsidRDefault="00841EF3">
      <w:pPr>
        <w:pStyle w:val="Zkladntext"/>
        <w:tabs>
          <w:tab w:val="num" w:pos="709"/>
          <w:tab w:val="left" w:pos="993"/>
          <w:tab w:val="left" w:pos="1276"/>
        </w:tabs>
        <w:spacing w:after="40" w:line="288" w:lineRule="auto"/>
        <w:ind w:left="709" w:hanging="709"/>
        <w:jc w:val="center"/>
        <w:rPr>
          <w:rFonts w:ascii="Arial" w:hAnsi="Arial" w:cs="Arial"/>
          <w:b/>
          <w:caps/>
        </w:rPr>
      </w:pPr>
      <w:r w:rsidRPr="000D6E02">
        <w:rPr>
          <w:rFonts w:ascii="Arial" w:hAnsi="Arial" w:cs="Arial"/>
          <w:b/>
          <w:caps/>
        </w:rPr>
        <w:t>Ukončení smluvního vztahu</w:t>
      </w:r>
    </w:p>
    <w:p w:rsidR="00841EF3" w:rsidP="000A1F9A" w:rsidRDefault="00841EF3">
      <w:pPr>
        <w:pStyle w:val="Zkladntext"/>
        <w:numPr>
          <w:ilvl w:val="1"/>
          <w:numId w:val="20"/>
        </w:numPr>
        <w:spacing w:after="40" w:line="288" w:lineRule="auto"/>
        <w:ind w:left="567" w:hanging="567"/>
        <w:jc w:val="both"/>
        <w:rPr>
          <w:rFonts w:ascii="Arial" w:hAnsi="Arial" w:cs="Arial"/>
        </w:rPr>
      </w:pPr>
      <w:r w:rsidRPr="00C757AF">
        <w:rPr>
          <w:rFonts w:ascii="Arial" w:hAnsi="Arial" w:cs="Arial"/>
        </w:rPr>
        <w:t>Smluvní strany mohou smlouvu ukončit dohodou nebo odstoupením. Dohoda o zrušení práv a závazků musí být písemná, jinak je neplatná.</w:t>
      </w:r>
    </w:p>
    <w:p w:rsidR="00841EF3" w:rsidP="000A1F9A" w:rsidRDefault="00841EF3">
      <w:pPr>
        <w:pStyle w:val="Zkladntext"/>
        <w:numPr>
          <w:ilvl w:val="1"/>
          <w:numId w:val="20"/>
        </w:numPr>
        <w:spacing w:after="40" w:line="288" w:lineRule="auto"/>
        <w:ind w:left="567" w:hanging="567"/>
        <w:jc w:val="both"/>
        <w:rPr>
          <w:rFonts w:ascii="Arial" w:hAnsi="Arial" w:cs="Arial"/>
        </w:rPr>
      </w:pPr>
      <w:r w:rsidRPr="00841EF3">
        <w:rPr>
          <w:rFonts w:ascii="Arial" w:hAnsi="Arial" w:cs="Arial"/>
        </w:rPr>
        <w:t>Objednatel i zhotovitel jsou oprávněni od smlouvy odstoupit z důvodů uvedených v občanském zákoníku.</w:t>
      </w:r>
    </w:p>
    <w:p w:rsidRPr="00841EF3" w:rsidR="00841EF3" w:rsidP="000A1F9A" w:rsidRDefault="00841EF3">
      <w:pPr>
        <w:pStyle w:val="Zkladntext"/>
        <w:numPr>
          <w:ilvl w:val="1"/>
          <w:numId w:val="20"/>
        </w:numPr>
        <w:spacing w:after="40" w:line="288" w:lineRule="auto"/>
        <w:ind w:left="567" w:hanging="567"/>
        <w:jc w:val="both"/>
        <w:rPr>
          <w:rFonts w:ascii="Arial" w:hAnsi="Arial" w:cs="Arial"/>
        </w:rPr>
      </w:pPr>
      <w:r w:rsidRPr="00841EF3">
        <w:rPr>
          <w:rFonts w:ascii="Arial" w:hAnsi="Arial" w:cs="Arial"/>
        </w:rPr>
        <w:t>Objednatel je oprávněn odstoupit od smlouvy, pokud zhotovitel podstatně porušuje smlouvu. Za podstatné porušení této smlouvy se považuje zejména:</w:t>
      </w:r>
      <w:r w:rsidRPr="00841EF3">
        <w:rPr>
          <w:rFonts w:ascii="Arial" w:hAnsi="Arial" w:cs="Arial"/>
          <w:i/>
          <w:color w:val="0000FF"/>
        </w:rPr>
        <w:t xml:space="preserve"> </w:t>
      </w:r>
    </w:p>
    <w:p w:rsidRPr="00C757AF" w:rsidR="00841EF3" w:rsidP="000A1F9A" w:rsidRDefault="00841EF3">
      <w:pPr>
        <w:numPr>
          <w:ilvl w:val="0"/>
          <w:numId w:val="19"/>
        </w:numPr>
        <w:tabs>
          <w:tab w:val="clear" w:pos="720"/>
          <w:tab w:val="num" w:pos="1418"/>
        </w:tabs>
        <w:spacing w:after="40" w:line="288" w:lineRule="auto"/>
        <w:ind w:left="1418" w:hanging="357"/>
        <w:jc w:val="both"/>
        <w:rPr>
          <w:rFonts w:ascii="Arial" w:hAnsi="Arial" w:cs="Arial"/>
        </w:rPr>
      </w:pPr>
      <w:r w:rsidRPr="00C757AF">
        <w:rPr>
          <w:rFonts w:ascii="Arial" w:hAnsi="Arial" w:cs="Arial"/>
        </w:rPr>
        <w:t>prodlení zhotovitele s řádným dokončením a předáním díla delším než 20 dnů,</w:t>
      </w:r>
    </w:p>
    <w:p w:rsidRPr="00C757AF" w:rsidR="00841EF3" w:rsidP="000A1F9A" w:rsidRDefault="00841EF3">
      <w:pPr>
        <w:numPr>
          <w:ilvl w:val="0"/>
          <w:numId w:val="19"/>
        </w:numPr>
        <w:tabs>
          <w:tab w:val="clear" w:pos="720"/>
          <w:tab w:val="num" w:pos="1418"/>
        </w:tabs>
        <w:spacing w:after="40" w:line="288" w:lineRule="auto"/>
        <w:ind w:left="1418" w:hanging="357"/>
        <w:jc w:val="both"/>
        <w:rPr>
          <w:rFonts w:ascii="Arial" w:hAnsi="Arial" w:cs="Arial"/>
        </w:rPr>
      </w:pPr>
      <w:r w:rsidRPr="00C757AF">
        <w:rPr>
          <w:rFonts w:ascii="Arial" w:hAnsi="Arial" w:cs="Arial"/>
        </w:rPr>
        <w:t>postup zhotovitele</w:t>
      </w:r>
      <w:r>
        <w:rPr>
          <w:rFonts w:ascii="Arial" w:hAnsi="Arial" w:cs="Arial"/>
        </w:rPr>
        <w:t xml:space="preserve"> při provádění díla v rozporu se za</w:t>
      </w:r>
      <w:r w:rsidR="00ED09E9">
        <w:rPr>
          <w:rFonts w:ascii="Arial" w:hAnsi="Arial" w:cs="Arial"/>
        </w:rPr>
        <w:t>d</w:t>
      </w:r>
      <w:r>
        <w:rPr>
          <w:rFonts w:ascii="Arial" w:hAnsi="Arial" w:cs="Arial"/>
        </w:rPr>
        <w:t xml:space="preserve">áním </w:t>
      </w:r>
      <w:r w:rsidR="00ED09E9">
        <w:rPr>
          <w:rFonts w:ascii="Arial" w:hAnsi="Arial" w:cs="Arial"/>
        </w:rPr>
        <w:t>SUMP</w:t>
      </w:r>
      <w:r>
        <w:rPr>
          <w:rFonts w:ascii="Arial" w:hAnsi="Arial" w:cs="Arial"/>
        </w:rPr>
        <w:t xml:space="preserve"> n</w:t>
      </w:r>
      <w:r w:rsidRPr="00C757AF">
        <w:rPr>
          <w:rFonts w:ascii="Arial" w:hAnsi="Arial" w:cs="Arial"/>
        </w:rPr>
        <w:t>ebo podmínkám dohodnutým v této smlouvě.</w:t>
      </w:r>
    </w:p>
    <w:p w:rsidR="00841EF3" w:rsidP="000A1F9A" w:rsidRDefault="00841EF3">
      <w:pPr>
        <w:pStyle w:val="Zkladntext"/>
        <w:numPr>
          <w:ilvl w:val="1"/>
          <w:numId w:val="20"/>
        </w:numPr>
        <w:spacing w:after="40" w:line="288" w:lineRule="auto"/>
        <w:ind w:left="567" w:hanging="567"/>
        <w:jc w:val="both"/>
        <w:rPr>
          <w:rFonts w:ascii="Arial" w:hAnsi="Arial" w:cs="Arial"/>
        </w:rPr>
      </w:pPr>
      <w:r w:rsidRPr="00C757AF">
        <w:rPr>
          <w:rFonts w:ascii="Arial" w:hAnsi="Arial" w:cs="Arial"/>
        </w:rPr>
        <w:t xml:space="preserve">Objednatel je dále oprávněn </w:t>
      </w:r>
      <w:r w:rsidRPr="00C757AF">
        <w:rPr>
          <w:rFonts w:ascii="Arial" w:hAnsi="Arial" w:eastAsia="Arial Unicode MS" w:cs="Arial"/>
        </w:rPr>
        <w:t>odstoupit od smlouvy z důvodů uvedených v § 2593 občanského zákoníku.</w:t>
      </w:r>
    </w:p>
    <w:p w:rsidRPr="00600D1E" w:rsidR="00841EF3" w:rsidP="000A1F9A" w:rsidRDefault="00841EF3">
      <w:pPr>
        <w:pStyle w:val="Zkladntext"/>
        <w:numPr>
          <w:ilvl w:val="1"/>
          <w:numId w:val="20"/>
        </w:numPr>
        <w:spacing w:after="40" w:line="288" w:lineRule="auto"/>
        <w:ind w:left="567" w:hanging="567"/>
        <w:jc w:val="both"/>
        <w:rPr>
          <w:rFonts w:ascii="Arial" w:hAnsi="Arial" w:cs="Arial"/>
        </w:rPr>
      </w:pPr>
      <w:r w:rsidRPr="00653F88">
        <w:rPr>
          <w:rFonts w:ascii="Arial" w:hAnsi="Arial" w:eastAsia="Arial Unicode MS" w:cs="Arial"/>
        </w:rPr>
        <w:lastRenderedPageBreak/>
        <w:t xml:space="preserve">Objednatel je dále oprávněn odstoupit od smlouvy s vybraným zhotovitelem, pokud bude </w:t>
      </w:r>
      <w:r>
        <w:rPr>
          <w:rFonts w:ascii="Arial" w:hAnsi="Arial" w:eastAsia="Arial Unicode MS" w:cs="Arial"/>
        </w:rPr>
        <w:br/>
      </w:r>
      <w:r w:rsidRPr="00653F88">
        <w:rPr>
          <w:rFonts w:ascii="Arial" w:hAnsi="Arial" w:eastAsia="Arial Unicode MS" w:cs="Arial"/>
        </w:rPr>
        <w:t xml:space="preserve">ze strany poskytovatele dotace zjištěno pochybení v dosavadním postupu objednatele </w:t>
      </w:r>
      <w:r>
        <w:rPr>
          <w:rFonts w:ascii="Arial" w:hAnsi="Arial" w:eastAsia="Arial Unicode MS" w:cs="Arial"/>
        </w:rPr>
        <w:br/>
      </w:r>
      <w:r w:rsidRPr="00653F88">
        <w:rPr>
          <w:rFonts w:ascii="Arial" w:hAnsi="Arial" w:eastAsia="Arial Unicode MS" w:cs="Arial"/>
        </w:rPr>
        <w:t xml:space="preserve">nebo pokud nebude rozhodnuto o poskytnutí dotace na předmět díla nebo </w:t>
      </w:r>
      <w:r w:rsidRPr="003C2A9F">
        <w:rPr>
          <w:rFonts w:ascii="Arial" w:hAnsi="Arial" w:eastAsia="Arial Unicode MS" w:cs="Arial"/>
        </w:rPr>
        <w:t>výše poskytnuté dotace na předmět díla bude nižší než požadovaná. V takovém případě ne</w:t>
      </w:r>
      <w:r w:rsidRPr="00653F88">
        <w:rPr>
          <w:rFonts w:ascii="Arial" w:hAnsi="Arial" w:eastAsia="Arial Unicode MS" w:cs="Arial"/>
        </w:rPr>
        <w:t>vzniká zhotoviteli nárok na náhradu škody či ušlého zisku.</w:t>
      </w:r>
    </w:p>
    <w:p w:rsidR="00841EF3" w:rsidP="000A1F9A" w:rsidRDefault="00841EF3">
      <w:pPr>
        <w:pStyle w:val="Zkladntext"/>
        <w:numPr>
          <w:ilvl w:val="1"/>
          <w:numId w:val="20"/>
        </w:numPr>
        <w:spacing w:after="40" w:line="288" w:lineRule="auto"/>
        <w:ind w:left="567" w:hanging="567"/>
        <w:jc w:val="both"/>
        <w:rPr>
          <w:rFonts w:ascii="Arial" w:hAnsi="Arial" w:cs="Arial"/>
        </w:rPr>
      </w:pPr>
      <w:bookmarkStart w:name="_GoBack" w:id="0"/>
      <w:bookmarkEnd w:id="0"/>
      <w:r w:rsidRPr="00653F88">
        <w:rPr>
          <w:rFonts w:ascii="Arial" w:hAnsi="Arial" w:cs="Arial"/>
        </w:rPr>
        <w:t>Odstoupení musí mít písemnou formu a je účinné okamžikem doručení druhé smluvní straně.</w:t>
      </w:r>
    </w:p>
    <w:p w:rsidR="000A1F9A" w:rsidP="000A1F9A" w:rsidRDefault="000A1F9A">
      <w:pPr>
        <w:spacing w:after="40" w:line="288" w:lineRule="auto"/>
        <w:jc w:val="center"/>
        <w:rPr>
          <w:rFonts w:ascii="Arial" w:hAnsi="Arial" w:cs="Arial"/>
          <w:b/>
          <w:color w:val="000000"/>
        </w:rPr>
      </w:pPr>
    </w:p>
    <w:p w:rsidR="003107F2" w:rsidP="000A1F9A" w:rsidRDefault="00841EF3">
      <w:pPr>
        <w:spacing w:after="40" w:line="288" w:lineRule="auto"/>
        <w:jc w:val="center"/>
        <w:rPr>
          <w:rFonts w:ascii="Arial" w:hAnsi="Arial" w:cs="Arial"/>
          <w:b/>
          <w:color w:val="000000"/>
        </w:rPr>
      </w:pPr>
      <w:r>
        <w:rPr>
          <w:rFonts w:ascii="Arial" w:hAnsi="Arial" w:cs="Arial"/>
          <w:b/>
          <w:color w:val="000000"/>
        </w:rPr>
        <w:t>IX.</w:t>
      </w:r>
    </w:p>
    <w:p w:rsidR="00F529C7" w:rsidP="000A1F9A" w:rsidRDefault="00F529C7">
      <w:pPr>
        <w:spacing w:after="40" w:line="288" w:lineRule="auto"/>
        <w:jc w:val="center"/>
        <w:rPr>
          <w:rFonts w:ascii="Arial" w:hAnsi="Arial" w:cs="Arial"/>
          <w:b/>
          <w:color w:val="000000"/>
        </w:rPr>
      </w:pPr>
      <w:r>
        <w:rPr>
          <w:rFonts w:ascii="Arial" w:hAnsi="Arial" w:cs="Arial"/>
          <w:b/>
          <w:color w:val="000000"/>
        </w:rPr>
        <w:t xml:space="preserve">ZVLÁŠTNÍ </w:t>
      </w:r>
      <w:r w:rsidR="00C44746">
        <w:rPr>
          <w:rFonts w:ascii="Arial" w:hAnsi="Arial" w:cs="Arial"/>
          <w:b/>
          <w:color w:val="000000"/>
        </w:rPr>
        <w:t>UJEDNÁNÍ</w:t>
      </w:r>
      <w:r w:rsidR="00C44746">
        <w:rPr>
          <w:rFonts w:ascii="Arial" w:hAnsi="Arial" w:cs="Arial"/>
          <w:b/>
          <w:color w:val="000000"/>
        </w:rPr>
        <w:tab/>
      </w:r>
    </w:p>
    <w:p w:rsidR="00F529C7" w:rsidP="000A1F9A" w:rsidRDefault="00F529C7">
      <w:pPr>
        <w:pStyle w:val="Odstavecseseznamem"/>
        <w:numPr>
          <w:ilvl w:val="1"/>
          <w:numId w:val="21"/>
        </w:numPr>
        <w:spacing w:after="40" w:line="288" w:lineRule="auto"/>
        <w:ind w:left="567" w:hanging="567"/>
        <w:contextualSpacing w:val="false"/>
        <w:jc w:val="both"/>
        <w:rPr>
          <w:rFonts w:ascii="Arial" w:hAnsi="Arial" w:cs="Arial"/>
        </w:rPr>
      </w:pPr>
      <w:r w:rsidRPr="00F529C7">
        <w:rPr>
          <w:rFonts w:ascii="Arial" w:hAnsi="Arial" w:cs="Arial"/>
        </w:rPr>
        <w:t xml:space="preserve">Zhotovitel je povinen archivovat originální vyhotovení smlouvy, její dodatky, originály účetních dokladů a dalších dokladů vztahujících se k realizaci předmětu této smlouvy </w:t>
      </w:r>
      <w:r w:rsidRPr="00F529C7">
        <w:rPr>
          <w:rFonts w:ascii="Arial" w:hAnsi="Arial" w:cs="Arial"/>
        </w:rPr>
        <w:br/>
        <w:t xml:space="preserve">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díla dle této uzavřené smlouvy, a to v době </w:t>
      </w:r>
      <w:r w:rsidRPr="00F529C7">
        <w:rPr>
          <w:rFonts w:ascii="Arial" w:hAnsi="Arial" w:cs="Arial"/>
        </w:rPr>
        <w:br/>
        <w:t xml:space="preserve">do uplynutí 10 let od předání a převzetí díla objednatelem. </w:t>
      </w:r>
    </w:p>
    <w:p w:rsidR="00F529C7" w:rsidP="000A1F9A" w:rsidRDefault="00F529C7">
      <w:pPr>
        <w:numPr>
          <w:ilvl w:val="1"/>
          <w:numId w:val="21"/>
        </w:numPr>
        <w:spacing w:after="40" w:line="288" w:lineRule="auto"/>
        <w:ind w:left="567" w:hanging="567"/>
        <w:jc w:val="both"/>
        <w:rPr>
          <w:rFonts w:ascii="Arial" w:hAnsi="Arial" w:cs="Arial"/>
        </w:rPr>
      </w:pPr>
      <w:r>
        <w:rPr>
          <w:rFonts w:ascii="Arial" w:hAnsi="Arial" w:cs="Arial"/>
        </w:rPr>
        <w:t>Zhotovitel bere na vědomí, že smlouva o dílo byla uzavřena v rámci programu</w:t>
      </w:r>
      <w:r w:rsidR="00C12784">
        <w:rPr>
          <w:rFonts w:ascii="Arial" w:hAnsi="Arial" w:cs="Arial"/>
        </w:rPr>
        <w:t xml:space="preserve"> </w:t>
      </w:r>
      <w:r w:rsidR="00ED09E9">
        <w:rPr>
          <w:rFonts w:ascii="Arial" w:hAnsi="Arial" w:cs="Arial"/>
        </w:rPr>
        <w:t>OPZ</w:t>
      </w:r>
      <w:r>
        <w:rPr>
          <w:rFonts w:ascii="Arial" w:hAnsi="Arial" w:cs="Arial"/>
        </w:rPr>
        <w:t xml:space="preserve">, spolufinancovaného ze strukturálních fondů Evropské unie. </w:t>
      </w:r>
    </w:p>
    <w:p w:rsidR="00F529C7" w:rsidP="000A1F9A" w:rsidRDefault="00F529C7">
      <w:pPr>
        <w:numPr>
          <w:ilvl w:val="1"/>
          <w:numId w:val="21"/>
        </w:numPr>
        <w:spacing w:after="40" w:line="288" w:lineRule="auto"/>
        <w:ind w:left="567" w:hanging="567"/>
        <w:jc w:val="both"/>
        <w:rPr>
          <w:rFonts w:ascii="Arial" w:hAnsi="Arial" w:cs="Arial"/>
        </w:rPr>
      </w:pPr>
      <w:r w:rsidRPr="00C757AF">
        <w:rPr>
          <w:rFonts w:ascii="Arial" w:hAnsi="Arial" w:cs="Arial"/>
        </w:rPr>
        <w:t xml:space="preserve">Zhotovitel je podle ustanovení § 2 písm. e) zákona č. 320/2001 Sb., o finanční kontrole </w:t>
      </w:r>
      <w:r>
        <w:rPr>
          <w:rFonts w:ascii="Arial" w:hAnsi="Arial" w:cs="Arial"/>
        </w:rPr>
        <w:br/>
      </w:r>
      <w:r w:rsidRPr="00C757AF">
        <w:rPr>
          <w:rFonts w:ascii="Arial" w:hAnsi="Arial" w:cs="Arial"/>
        </w:rPr>
        <w:t xml:space="preserve">ve veřejné správě a o změně některých zákonů, ve znění pozdějších předpisů, osobou povinnou spolupůsobit při výkonu finanční kontroly prováděné v souvislosti s úhradou zboží nebo služeb z veřejných výdajů. Zhotovitel je povinen poskytnout požadované informace </w:t>
      </w:r>
      <w:r>
        <w:rPr>
          <w:rFonts w:ascii="Arial" w:hAnsi="Arial" w:cs="Arial"/>
        </w:rPr>
        <w:br/>
      </w:r>
      <w:r w:rsidRPr="00C757AF">
        <w:rPr>
          <w:rFonts w:ascii="Arial" w:hAnsi="Arial" w:cs="Arial"/>
        </w:rPr>
        <w:t xml:space="preserve">a dokumentaci zaměstnancům nebo zmocněncům </w:t>
      </w:r>
      <w:r w:rsidR="00C12784">
        <w:rPr>
          <w:rFonts w:ascii="Arial" w:hAnsi="Arial" w:cs="Arial"/>
        </w:rPr>
        <w:t>pověřených orgánů (</w:t>
      </w:r>
      <w:r w:rsidR="00ED09E9">
        <w:rPr>
          <w:rFonts w:ascii="Arial" w:hAnsi="Arial" w:cs="Arial"/>
        </w:rPr>
        <w:t>Ministerstvo práce a sociálních věcí</w:t>
      </w:r>
      <w:r w:rsidR="00C12784">
        <w:rPr>
          <w:rFonts w:ascii="Arial" w:hAnsi="Arial" w:cs="Arial"/>
        </w:rPr>
        <w:t>, Ministerstvo financí, Evropské komise, Evropského účetního dvora, N</w:t>
      </w:r>
      <w:r w:rsidRPr="00C757AF">
        <w:rPr>
          <w:rFonts w:ascii="Arial" w:hAnsi="Arial" w:cs="Arial"/>
        </w:rPr>
        <w:t xml:space="preserve">ejvyššího kontrolního úřadu, příslušného finančního úřadu </w:t>
      </w:r>
      <w:r w:rsidR="00C12784">
        <w:rPr>
          <w:rFonts w:ascii="Arial" w:hAnsi="Arial" w:cs="Arial"/>
        </w:rPr>
        <w:br/>
      </w:r>
      <w:r w:rsidRPr="00C757AF">
        <w:rPr>
          <w:rFonts w:ascii="Arial" w:hAnsi="Arial" w:cs="Arial"/>
        </w:rPr>
        <w:t>a dalších oprávněných orgánů státní správy</w:t>
      </w:r>
      <w:r w:rsidR="00C12784">
        <w:rPr>
          <w:rFonts w:ascii="Arial" w:hAnsi="Arial" w:cs="Arial"/>
        </w:rPr>
        <w:t>)</w:t>
      </w:r>
      <w:r w:rsidRPr="00C757AF">
        <w:rPr>
          <w:rFonts w:ascii="Arial" w:hAnsi="Arial" w:cs="Arial"/>
        </w:rPr>
        <w:t xml:space="preserve"> a vytvořit uvedeným orgánům podmínky </w:t>
      </w:r>
      <w:r w:rsidR="00C12784">
        <w:rPr>
          <w:rFonts w:ascii="Arial" w:hAnsi="Arial" w:cs="Arial"/>
        </w:rPr>
        <w:br/>
      </w:r>
      <w:r w:rsidRPr="00C757AF">
        <w:rPr>
          <w:rFonts w:ascii="Arial" w:hAnsi="Arial" w:cs="Arial"/>
        </w:rPr>
        <w:t>k provedení kontroly předmětu díla a poskytnout jim součinnost.</w:t>
      </w:r>
    </w:p>
    <w:p w:rsidR="00C12784" w:rsidP="000A1F9A" w:rsidRDefault="00C12784">
      <w:pPr>
        <w:numPr>
          <w:ilvl w:val="1"/>
          <w:numId w:val="21"/>
        </w:numPr>
        <w:spacing w:after="40" w:line="288" w:lineRule="auto"/>
        <w:ind w:left="567" w:hanging="567"/>
        <w:jc w:val="both"/>
        <w:rPr>
          <w:rFonts w:ascii="Arial" w:hAnsi="Arial" w:cs="Arial"/>
        </w:rPr>
      </w:pPr>
      <w:r w:rsidRPr="00C757AF">
        <w:rPr>
          <w:rFonts w:ascii="Arial" w:hAnsi="Arial" w:cs="Arial"/>
        </w:rPr>
        <w:t xml:space="preserve">Zhotovitel je povinen archivovat originální vyhotovení smlouvy, její dodatky, originály účetních dokladů a dalších dokladů vztahujících se k realizaci předmětu této smlouvy </w:t>
      </w:r>
      <w:r>
        <w:rPr>
          <w:rFonts w:ascii="Arial" w:hAnsi="Arial" w:cs="Arial"/>
        </w:rPr>
        <w:br/>
      </w:r>
      <w:r w:rsidRPr="00C757AF">
        <w:rPr>
          <w:rFonts w:ascii="Arial" w:hAnsi="Arial" w:cs="Arial"/>
        </w:rPr>
        <w:t xml:space="preserve">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díla dle této uzavřené smlouvy, a to v době </w:t>
      </w:r>
      <w:r>
        <w:rPr>
          <w:rFonts w:ascii="Arial" w:hAnsi="Arial" w:cs="Arial"/>
        </w:rPr>
        <w:br/>
      </w:r>
      <w:r w:rsidRPr="00C757AF">
        <w:rPr>
          <w:rFonts w:ascii="Arial" w:hAnsi="Arial" w:cs="Arial"/>
        </w:rPr>
        <w:t>do uplynutí 10 let od předání a převzetí díla objednatelem. Zhotovitel je povinen přenést tento závazek i na své subdodavatele.</w:t>
      </w:r>
    </w:p>
    <w:p w:rsidR="00C12784" w:rsidP="000A1F9A" w:rsidRDefault="00C12784">
      <w:pPr>
        <w:numPr>
          <w:ilvl w:val="1"/>
          <w:numId w:val="21"/>
        </w:numPr>
        <w:spacing w:after="40" w:line="288" w:lineRule="auto"/>
        <w:ind w:left="567" w:hanging="567"/>
        <w:jc w:val="both"/>
        <w:rPr>
          <w:rFonts w:ascii="Arial" w:hAnsi="Arial" w:cs="Arial"/>
        </w:rPr>
      </w:pPr>
      <w:r w:rsidRPr="00C12784">
        <w:rPr>
          <w:rFonts w:ascii="Arial" w:hAnsi="Arial" w:cs="Arial"/>
        </w:rPr>
        <w:t xml:space="preserve">Zhotovitel je povinen všechny písemné zprávy, písemné výstupy a prezentace opatřit vizuální identitou projektu dle </w:t>
      </w:r>
      <w:r>
        <w:rPr>
          <w:rFonts w:ascii="Arial" w:hAnsi="Arial" w:cs="Arial"/>
        </w:rPr>
        <w:t>Metodického pokynu pro publicitu a komunikaci evropských strukturálních a investičních fondů v programovém období 2014</w:t>
      </w:r>
      <w:r w:rsidR="00790DB5">
        <w:rPr>
          <w:rFonts w:ascii="Arial" w:hAnsi="Arial" w:cs="Arial"/>
        </w:rPr>
        <w:t xml:space="preserve"> </w:t>
      </w:r>
      <w:r>
        <w:rPr>
          <w:rFonts w:ascii="Arial" w:hAnsi="Arial" w:cs="Arial"/>
        </w:rPr>
        <w:t>-</w:t>
      </w:r>
      <w:r w:rsidR="00790DB5">
        <w:rPr>
          <w:rFonts w:ascii="Arial" w:hAnsi="Arial" w:cs="Arial"/>
        </w:rPr>
        <w:t xml:space="preserve"> </w:t>
      </w:r>
      <w:r>
        <w:rPr>
          <w:rFonts w:ascii="Arial" w:hAnsi="Arial" w:cs="Arial"/>
        </w:rPr>
        <w:t xml:space="preserve">2020. </w:t>
      </w:r>
    </w:p>
    <w:p w:rsidR="00AC723E" w:rsidP="000A1F9A" w:rsidRDefault="00AC723E">
      <w:pPr>
        <w:numPr>
          <w:ilvl w:val="1"/>
          <w:numId w:val="21"/>
        </w:numPr>
        <w:spacing w:after="40" w:line="288" w:lineRule="auto"/>
        <w:ind w:left="567" w:hanging="567"/>
        <w:jc w:val="both"/>
        <w:rPr>
          <w:rFonts w:ascii="Arial" w:hAnsi="Arial" w:cs="Arial"/>
        </w:rPr>
      </w:pPr>
      <w:r>
        <w:rPr>
          <w:rFonts w:ascii="Arial" w:hAnsi="Arial" w:cs="Arial"/>
        </w:rPr>
        <w:t xml:space="preserve">Dokončené dílo se v souladu s ujednáním smluvních stran a platnou právní úpravou stává úplným vlastnictvím objednatele, a dílem s nímž může objednatel zcela a bez omezení disponovat. Zhotovitel prohlašuje, že objednatel je oprávněn dílo (či jeho část), které je předmětem plnění této smlouvy (pokud naplňuje znaky autorského díla) užít jakýmkoli způsobem a v rozsahu bez jakýchkoli omezení, co se týká času, množství a územního rozsahu, a zaručuje se objednateli, že vůči objednateli nebudou uplatněny žádné oprávněné nároky majitelů autorských práv či jakékoli oprávněné nároky jiných třetích osob v souvislosti </w:t>
      </w:r>
      <w:r>
        <w:rPr>
          <w:rFonts w:ascii="Arial" w:hAnsi="Arial" w:cs="Arial"/>
        </w:rPr>
        <w:lastRenderedPageBreak/>
        <w:t>s užitím díla (práva autorská, práva příbuzná právu autorskému, práva patentová, práva k ochranné známce, práva z nekalé soutěže, práva osobnostní či práva vlastnická aj.)</w:t>
      </w:r>
    </w:p>
    <w:p w:rsidR="00AC723E" w:rsidP="000A1F9A" w:rsidRDefault="00AC723E">
      <w:pPr>
        <w:numPr>
          <w:ilvl w:val="1"/>
          <w:numId w:val="21"/>
        </w:numPr>
        <w:spacing w:after="40" w:line="288" w:lineRule="auto"/>
        <w:ind w:left="567" w:hanging="567"/>
        <w:jc w:val="both"/>
        <w:rPr>
          <w:rFonts w:ascii="Arial" w:hAnsi="Arial" w:cs="Arial"/>
        </w:rPr>
      </w:pPr>
      <w:r>
        <w:rPr>
          <w:rFonts w:ascii="Arial" w:hAnsi="Arial" w:cs="Arial"/>
        </w:rPr>
        <w:t xml:space="preserve">Objednatel je na základě této smlouvy oprávněn zveřejnit dílo i jeho případné změněné verze, dále je oprávněn k úpravám díla, ke zpracování díla, spojení díla s jiným dílem, zařazení díla beze změny nebo po zpracování do libovolného souborného díla, k užití díla, </w:t>
      </w:r>
      <w:r w:rsidR="00600D1E">
        <w:rPr>
          <w:rFonts w:ascii="Arial" w:hAnsi="Arial" w:cs="Arial"/>
        </w:rPr>
        <w:br/>
      </w:r>
      <w:r>
        <w:rPr>
          <w:rFonts w:ascii="Arial" w:hAnsi="Arial" w:cs="Arial"/>
        </w:rPr>
        <w:t>a to i upraveného či zpracovaného, při užití libovolného souborného díla, ve spojení s jiným dílem, a to sám nebo prostřednictvím jím určené třetí osoby, to vše způsobme a v rozsahu uvedením v tomto článku smlouvy.</w:t>
      </w:r>
    </w:p>
    <w:p w:rsidR="00AC723E" w:rsidP="000A1F9A" w:rsidRDefault="00AC723E">
      <w:pPr>
        <w:numPr>
          <w:ilvl w:val="1"/>
          <w:numId w:val="21"/>
        </w:numPr>
        <w:spacing w:after="40" w:line="288" w:lineRule="auto"/>
        <w:ind w:left="567" w:hanging="567"/>
        <w:jc w:val="both"/>
        <w:rPr>
          <w:rFonts w:ascii="Arial" w:hAnsi="Arial" w:cs="Arial"/>
        </w:rPr>
      </w:pPr>
      <w:r>
        <w:rPr>
          <w:rFonts w:ascii="Arial" w:hAnsi="Arial" w:cs="Arial"/>
        </w:rPr>
        <w:t>Smluvní strany shodně prohlašují, že cena za poskytnutí této licence je již zahrnuta v ceně díla dle této smlouvy.</w:t>
      </w:r>
    </w:p>
    <w:p w:rsidR="00AC723E" w:rsidP="000A1F9A" w:rsidRDefault="00AC723E">
      <w:pPr>
        <w:numPr>
          <w:ilvl w:val="1"/>
          <w:numId w:val="21"/>
        </w:numPr>
        <w:spacing w:after="40" w:line="288" w:lineRule="auto"/>
        <w:ind w:left="567" w:hanging="567"/>
        <w:jc w:val="both"/>
        <w:rPr>
          <w:rFonts w:ascii="Arial" w:hAnsi="Arial" w:cs="Arial"/>
        </w:rPr>
      </w:pPr>
      <w:r>
        <w:rPr>
          <w:rFonts w:ascii="Arial" w:hAnsi="Arial" w:cs="Arial"/>
        </w:rPr>
        <w:t xml:space="preserve">Smluvní strany se výslovně </w:t>
      </w:r>
      <w:r w:rsidR="00C44746">
        <w:rPr>
          <w:rFonts w:ascii="Arial" w:hAnsi="Arial" w:cs="Arial"/>
        </w:rPr>
        <w:t>dohodly, že Zhotovitel nesmí použít výstupy dle smlouvy (dílo nebo jeho část) pro potřeby jakékoli třetí osoby, pro vlastní podnikání, ani není oprávněn poskytovat licenci jinému.</w:t>
      </w:r>
    </w:p>
    <w:p w:rsidRPr="00AC723E" w:rsidR="00C44746" w:rsidP="000A1F9A" w:rsidRDefault="00C44746">
      <w:pPr>
        <w:numPr>
          <w:ilvl w:val="1"/>
          <w:numId w:val="21"/>
        </w:numPr>
        <w:spacing w:after="40" w:line="288" w:lineRule="auto"/>
        <w:ind w:left="567" w:hanging="567"/>
        <w:jc w:val="both"/>
        <w:rPr>
          <w:rFonts w:ascii="Arial" w:hAnsi="Arial" w:cs="Arial"/>
        </w:rPr>
      </w:pPr>
      <w:r>
        <w:rPr>
          <w:rFonts w:ascii="Arial" w:hAnsi="Arial" w:cs="Arial"/>
        </w:rPr>
        <w:t>Zhotovitel je povinen uspořádat si své právní vztahy s autory autorských děl tak, aby splnění poskytnutí nebo převodu práv k dílu dle této smlouvy nebránily žádné právní překážky. Zhotovitel není oprávněn k provedení jakýchkoli právních úkonů omezujících užití díla objednatelem nebo zakládajících jakékoliv jiné nároky zhotovitele nebo třetích osob než jak</w:t>
      </w:r>
      <w:r w:rsidR="00DC57D8">
        <w:rPr>
          <w:rFonts w:ascii="Arial" w:hAnsi="Arial" w:cs="Arial"/>
        </w:rPr>
        <w:t>é jsou stanoveny touto smlouvou.</w:t>
      </w:r>
    </w:p>
    <w:p w:rsidR="00F74376" w:rsidP="000A1F9A" w:rsidRDefault="00F74376">
      <w:pPr>
        <w:tabs>
          <w:tab w:val="left" w:pos="2880"/>
        </w:tabs>
        <w:spacing w:after="40" w:line="288" w:lineRule="auto"/>
        <w:jc w:val="center"/>
        <w:rPr>
          <w:rFonts w:ascii="Arial" w:hAnsi="Arial" w:cs="Arial"/>
          <w:b/>
          <w:color w:val="000000"/>
        </w:rPr>
      </w:pPr>
    </w:p>
    <w:p w:rsidR="00C44746" w:rsidP="000A1F9A" w:rsidRDefault="00C44746">
      <w:pPr>
        <w:tabs>
          <w:tab w:val="left" w:pos="2880"/>
        </w:tabs>
        <w:spacing w:after="40" w:line="288" w:lineRule="auto"/>
        <w:jc w:val="center"/>
        <w:rPr>
          <w:rFonts w:ascii="Arial" w:hAnsi="Arial" w:cs="Arial"/>
          <w:b/>
          <w:color w:val="000000"/>
        </w:rPr>
      </w:pPr>
      <w:r>
        <w:rPr>
          <w:rFonts w:ascii="Arial" w:hAnsi="Arial" w:cs="Arial"/>
          <w:b/>
          <w:color w:val="000000"/>
        </w:rPr>
        <w:t>X.</w:t>
      </w:r>
    </w:p>
    <w:p w:rsidRPr="001D5C62" w:rsidR="003107F2" w:rsidP="000A1F9A" w:rsidRDefault="003107F2">
      <w:pPr>
        <w:spacing w:after="40" w:line="288" w:lineRule="auto"/>
        <w:jc w:val="center"/>
        <w:rPr>
          <w:rFonts w:ascii="Arial" w:hAnsi="Arial" w:cs="Arial"/>
          <w:b/>
          <w:color w:val="000000"/>
        </w:rPr>
      </w:pPr>
      <w:r w:rsidRPr="001D5C62">
        <w:rPr>
          <w:rFonts w:ascii="Arial" w:hAnsi="Arial" w:cs="Arial"/>
          <w:b/>
          <w:color w:val="000000"/>
        </w:rPr>
        <w:t>ZÁVĚREČNÁ USTANOVENÍ</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 xml:space="preserve">Tato smlouva může být měněna či doplňována pouze po vzájemné dohodě smluvních stran. Veškeré změny či dodatky k této smlouvě musí mít písemnou formu, jinak jsou neplatné. V případě zániku závazku před splněním díla uzavřou smluvní strany dohodu, </w:t>
      </w:r>
      <w:r w:rsidRPr="00C44746">
        <w:rPr>
          <w:rFonts w:ascii="Arial" w:hAnsi="Arial" w:cs="Arial"/>
        </w:rPr>
        <w:br/>
        <w:t>ve které upraví vzájemná práva a povinnosti.</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 xml:space="preserve">Zhotovitel souhlasí s využíváním údajů v informačních systémech. Zhotovitel dále souhlasí se zveřejněním údajů podle zákona č. 106/1999 Sb., o svobodném přístupu k informacím, </w:t>
      </w:r>
      <w:r w:rsidR="00600D1E">
        <w:rPr>
          <w:rFonts w:ascii="Arial" w:hAnsi="Arial" w:cs="Arial"/>
        </w:rPr>
        <w:br/>
      </w:r>
      <w:r w:rsidRPr="00C44746">
        <w:rPr>
          <w:rFonts w:ascii="Arial" w:hAnsi="Arial" w:cs="Arial"/>
        </w:rPr>
        <w:t xml:space="preserve">ve znění pozdějších předpisů a zákona č. 101/2000 Sb., o ochraně osobních údajů, </w:t>
      </w:r>
      <w:r w:rsidRPr="00C44746">
        <w:rPr>
          <w:rFonts w:ascii="Arial" w:hAnsi="Arial" w:cs="Arial"/>
        </w:rPr>
        <w:br/>
        <w:t>ve znění pozdějších předpisů.</w:t>
      </w:r>
    </w:p>
    <w:p w:rsidRPr="00C44746"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color w:val="000000"/>
        </w:rPr>
        <w:t xml:space="preserve">Smluvní strany níže svým podpisem stvrzují, že si </w:t>
      </w:r>
      <w:r w:rsidRPr="00C44746" w:rsidR="00D06675">
        <w:rPr>
          <w:rFonts w:ascii="Arial" w:hAnsi="Arial" w:cs="Arial"/>
          <w:color w:val="000000"/>
        </w:rPr>
        <w:t>s</w:t>
      </w:r>
      <w:r w:rsidRPr="00C44746">
        <w:rPr>
          <w:rFonts w:ascii="Arial" w:hAnsi="Arial" w:cs="Arial"/>
          <w:color w:val="000000"/>
        </w:rPr>
        <w:t>mlouvu před jejím podpisem přečetly, s jejím obsahem souhlasí, a tato je sepsána podle jejich pravé a skutečné vůle, srozumitelně a určitě, nikoli v tísni za nápadně nevýhodných podmínek.</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Tato smlouva nabývá platnosti dnem podpisu oběma smluvními stranami.</w:t>
      </w:r>
    </w:p>
    <w:p w:rsidR="00C44746" w:rsidP="000A1F9A" w:rsidRDefault="009E68EA">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Pr>
          <w:rFonts w:ascii="Arial" w:hAnsi="Arial" w:cs="Arial"/>
        </w:rPr>
        <w:t>Tato smlouva je vyhotovena v </w:t>
      </w:r>
      <w:r w:rsidR="000B7309">
        <w:rPr>
          <w:rFonts w:ascii="Arial" w:hAnsi="Arial" w:cs="Arial"/>
        </w:rPr>
        <w:t>3 stejnopisech, z nichž 2</w:t>
      </w:r>
      <w:r w:rsidRPr="00C44746" w:rsidR="00841EF3">
        <w:rPr>
          <w:rFonts w:ascii="Arial" w:hAnsi="Arial" w:cs="Arial"/>
        </w:rPr>
        <w:t xml:space="preserve"> v</w:t>
      </w:r>
      <w:r>
        <w:rPr>
          <w:rFonts w:ascii="Arial" w:hAnsi="Arial" w:cs="Arial"/>
        </w:rPr>
        <w:t xml:space="preserve">yhotovení obdrží objednatel </w:t>
      </w:r>
      <w:r>
        <w:rPr>
          <w:rFonts w:ascii="Arial" w:hAnsi="Arial" w:cs="Arial"/>
        </w:rPr>
        <w:br/>
        <w:t>a 1</w:t>
      </w:r>
      <w:r w:rsidRPr="00C44746" w:rsidR="00841EF3">
        <w:rPr>
          <w:rFonts w:ascii="Arial" w:hAnsi="Arial" w:cs="Arial"/>
        </w:rPr>
        <w:t xml:space="preserve"> zhotovitel.</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Práva a povinnosti z této smlouvy vyplývající přecházejí na právní nástupce smluvních stran.</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 xml:space="preserve">Pokud není některý právní poměr vysloveně upraven touto smlouvou, podrobují se obě smluvní strany příslušným ustanovením občanského zákoníku, zejména ustanovením </w:t>
      </w:r>
      <w:r w:rsidRPr="00C44746">
        <w:rPr>
          <w:rFonts w:ascii="Arial" w:hAnsi="Arial" w:cs="Arial"/>
        </w:rPr>
        <w:br/>
        <w:t xml:space="preserve">§ </w:t>
      </w:r>
      <w:smartTag w:uri="urn:schemas-microsoft-com:office:smarttags" w:element="metricconverter">
        <w:smartTagPr>
          <w:attr w:name="ProductID" w:val="2586 a"/>
        </w:smartTagPr>
        <w:r w:rsidRPr="00C44746">
          <w:rPr>
            <w:rFonts w:ascii="Arial" w:hAnsi="Arial" w:cs="Arial"/>
          </w:rPr>
          <w:t>2586 a</w:t>
        </w:r>
      </w:smartTag>
      <w:r w:rsidRPr="00C44746">
        <w:rPr>
          <w:rFonts w:ascii="Arial" w:hAnsi="Arial" w:cs="Arial"/>
        </w:rPr>
        <w:t xml:space="preserve"> násl.</w:t>
      </w:r>
    </w:p>
    <w:p w:rsidR="00C44746" w:rsidP="000A1F9A" w:rsidRDefault="00841EF3">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Veškeré přílohy této smlouvy jsou její nedílnou součástí.</w:t>
      </w:r>
    </w:p>
    <w:p w:rsidRPr="00C44746" w:rsidR="00841EF3" w:rsidP="000A1F9A" w:rsidRDefault="00D06675">
      <w:pPr>
        <w:pStyle w:val="Odstavecseseznamem"/>
        <w:numPr>
          <w:ilvl w:val="1"/>
          <w:numId w:val="22"/>
        </w:numPr>
        <w:tabs>
          <w:tab w:val="left" w:pos="567"/>
        </w:tabs>
        <w:spacing w:after="40" w:line="288" w:lineRule="auto"/>
        <w:ind w:left="567" w:hanging="567"/>
        <w:contextualSpacing w:val="false"/>
        <w:jc w:val="both"/>
        <w:rPr>
          <w:rFonts w:ascii="Arial" w:hAnsi="Arial" w:cs="Arial"/>
        </w:rPr>
      </w:pPr>
      <w:r w:rsidRPr="00C44746">
        <w:rPr>
          <w:rFonts w:ascii="Arial" w:hAnsi="Arial" w:cs="Arial"/>
        </w:rPr>
        <w:t>Uzavření t</w:t>
      </w:r>
      <w:r w:rsidRPr="00C44746" w:rsidR="00841EF3">
        <w:rPr>
          <w:rFonts w:ascii="Arial" w:hAnsi="Arial" w:cs="Arial"/>
        </w:rPr>
        <w:t>éto smlouvy bylo schváleno Rad</w:t>
      </w:r>
      <w:r w:rsidR="009E68EA">
        <w:rPr>
          <w:rFonts w:ascii="Arial" w:hAnsi="Arial" w:cs="Arial"/>
        </w:rPr>
        <w:t>ou města Humpolec</w:t>
      </w:r>
      <w:r w:rsidRPr="00C44746">
        <w:rPr>
          <w:rFonts w:ascii="Arial" w:hAnsi="Arial" w:cs="Arial"/>
        </w:rPr>
        <w:t xml:space="preserve"> usnesením </w:t>
      </w:r>
      <w:r w:rsidRPr="00C44746">
        <w:rPr>
          <w:rFonts w:ascii="Arial" w:hAnsi="Arial" w:cs="Arial"/>
        </w:rPr>
        <w:br/>
        <w:t>č. ………………… dne …………….</w:t>
      </w:r>
    </w:p>
    <w:p w:rsidRPr="00C757AF" w:rsidR="00F529C7" w:rsidP="000A1F9A" w:rsidRDefault="00F529C7">
      <w:pPr>
        <w:pStyle w:val="Zkladntext"/>
        <w:tabs>
          <w:tab w:val="left" w:pos="851"/>
        </w:tabs>
        <w:spacing w:after="40" w:line="288" w:lineRule="auto"/>
        <w:rPr>
          <w:rFonts w:ascii="Arial" w:hAnsi="Arial" w:cs="Arial"/>
        </w:rPr>
      </w:pPr>
      <w:r w:rsidRPr="00C757AF">
        <w:rPr>
          <w:rFonts w:ascii="Arial" w:hAnsi="Arial" w:cs="Arial"/>
        </w:rPr>
        <w:t>Přílohy:</w:t>
      </w:r>
      <w:r w:rsidRPr="00C757AF">
        <w:rPr>
          <w:rFonts w:ascii="Arial" w:hAnsi="Arial" w:cs="Arial"/>
        </w:rPr>
        <w:tab/>
      </w:r>
    </w:p>
    <w:p w:rsidR="00F529C7" w:rsidP="000A1F9A" w:rsidRDefault="00ED09E9">
      <w:pPr>
        <w:pStyle w:val="Zkladntext"/>
        <w:numPr>
          <w:ilvl w:val="0"/>
          <w:numId w:val="25"/>
        </w:numPr>
        <w:tabs>
          <w:tab w:val="left" w:pos="851"/>
        </w:tabs>
        <w:spacing w:after="40" w:line="288" w:lineRule="auto"/>
        <w:rPr>
          <w:rFonts w:ascii="Arial" w:hAnsi="Arial" w:cs="Arial"/>
        </w:rPr>
      </w:pPr>
      <w:r>
        <w:rPr>
          <w:rFonts w:ascii="Arial" w:hAnsi="Arial" w:cs="Arial"/>
        </w:rPr>
        <w:t>Specifikace plnění zakázky</w:t>
      </w:r>
    </w:p>
    <w:p w:rsidR="00F529C7" w:rsidP="00925A1B" w:rsidRDefault="00925A1B">
      <w:pPr>
        <w:pStyle w:val="Zkladntext"/>
        <w:numPr>
          <w:ilvl w:val="0"/>
          <w:numId w:val="25"/>
        </w:numPr>
        <w:tabs>
          <w:tab w:val="left" w:pos="851"/>
        </w:tabs>
        <w:spacing w:after="40" w:line="288" w:lineRule="auto"/>
        <w:rPr>
          <w:rFonts w:ascii="Arial" w:hAnsi="Arial" w:cs="Arial"/>
          <w:color w:val="000000"/>
        </w:rPr>
      </w:pPr>
      <w:r w:rsidRPr="00925A1B">
        <w:rPr>
          <w:rFonts w:ascii="Arial" w:hAnsi="Arial" w:cs="Arial"/>
        </w:rPr>
        <w:t>Složení řešitelského týmu</w:t>
      </w:r>
    </w:p>
    <w:p w:rsidR="00065EF0" w:rsidP="000A1F9A" w:rsidRDefault="00065EF0">
      <w:pPr>
        <w:spacing w:after="40" w:line="288" w:lineRule="auto"/>
        <w:jc w:val="both"/>
        <w:rPr>
          <w:rFonts w:ascii="Arial" w:hAnsi="Arial" w:cs="Arial"/>
          <w:color w:val="000000"/>
        </w:rPr>
      </w:pPr>
    </w:p>
    <w:p w:rsidR="004C0C2B" w:rsidP="000A1F9A" w:rsidRDefault="00D06675">
      <w:pPr>
        <w:spacing w:after="40" w:line="288" w:lineRule="auto"/>
        <w:jc w:val="both"/>
        <w:rPr>
          <w:rFonts w:ascii="Arial" w:hAnsi="Arial" w:cs="Arial"/>
        </w:rPr>
      </w:pPr>
      <w:r>
        <w:rPr>
          <w:rFonts w:ascii="Arial" w:hAnsi="Arial" w:cs="Arial"/>
        </w:rPr>
        <w:t>V </w:t>
      </w:r>
      <w:r w:rsidR="00815096">
        <w:rPr>
          <w:rFonts w:ascii="Arial" w:hAnsi="Arial" w:cs="Arial"/>
        </w:rPr>
        <w:t>Humpolci</w:t>
      </w:r>
      <w:r>
        <w:rPr>
          <w:rFonts w:ascii="Arial" w:hAnsi="Arial" w:cs="Arial"/>
        </w:rPr>
        <w:t xml:space="preserve"> dne ………...</w:t>
      </w:r>
      <w:r>
        <w:rPr>
          <w:rFonts w:ascii="Arial" w:hAnsi="Arial" w:cs="Arial"/>
        </w:rPr>
        <w:tab/>
      </w:r>
      <w:r w:rsidR="00815096">
        <w:rPr>
          <w:rFonts w:ascii="Arial" w:hAnsi="Arial" w:cs="Arial"/>
        </w:rPr>
        <w:tab/>
      </w:r>
      <w:r w:rsidRPr="00F529C7">
        <w:rPr>
          <w:rFonts w:ascii="Arial" w:hAnsi="Arial" w:cs="Arial"/>
          <w:highlight w:val="yellow"/>
        </w:rPr>
        <w:t>V ……………………………… dne ……………</w:t>
      </w:r>
    </w:p>
    <w:p w:rsidR="00D06675" w:rsidP="000A1F9A" w:rsidRDefault="00D06675">
      <w:pPr>
        <w:spacing w:after="40" w:line="288" w:lineRule="auto"/>
        <w:jc w:val="both"/>
        <w:rPr>
          <w:rFonts w:ascii="Arial" w:hAnsi="Arial" w:cs="Arial"/>
        </w:rPr>
      </w:pPr>
    </w:p>
    <w:p w:rsidR="00D06675" w:rsidP="000A1F9A" w:rsidRDefault="00D06675">
      <w:pPr>
        <w:spacing w:after="40" w:line="288" w:lineRule="auto"/>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t>Zhotovitel:</w:t>
      </w:r>
    </w:p>
    <w:p w:rsidRPr="00F529C7" w:rsidR="00D06675" w:rsidP="000A1F9A" w:rsidRDefault="00F529C7">
      <w:pPr>
        <w:spacing w:after="40" w:line="288" w:lineRule="auto"/>
        <w:jc w:val="both"/>
        <w:rPr>
          <w:rFonts w:ascii="Arial" w:hAnsi="Arial" w:cs="Arial"/>
          <w:b/>
        </w:rPr>
      </w:pPr>
      <w:r w:rsidRPr="00F529C7">
        <w:rPr>
          <w:rFonts w:ascii="Arial" w:hAnsi="Arial" w:cs="Arial"/>
          <w:b/>
        </w:rPr>
        <w:t xml:space="preserve">Město </w:t>
      </w:r>
      <w:r w:rsidR="00815096">
        <w:rPr>
          <w:rFonts w:ascii="Arial" w:hAnsi="Arial" w:cs="Arial"/>
          <w:b/>
        </w:rPr>
        <w:t>Humpolec</w:t>
      </w:r>
      <w:r>
        <w:rPr>
          <w:rFonts w:ascii="Arial" w:hAnsi="Arial" w:cs="Arial"/>
          <w:b/>
        </w:rPr>
        <w:tab/>
      </w:r>
      <w:r>
        <w:rPr>
          <w:rFonts w:ascii="Arial" w:hAnsi="Arial" w:cs="Arial"/>
          <w:b/>
        </w:rPr>
        <w:tab/>
      </w:r>
      <w:r w:rsidR="00815096">
        <w:rPr>
          <w:rFonts w:ascii="Arial" w:hAnsi="Arial" w:cs="Arial"/>
          <w:b/>
        </w:rPr>
        <w:tab/>
      </w:r>
      <w:r w:rsidRPr="00F529C7">
        <w:rPr>
          <w:rFonts w:ascii="Arial" w:hAnsi="Arial" w:cs="Arial"/>
          <w:b/>
          <w:highlight w:val="yellow"/>
        </w:rPr>
        <w:t>PO</w:t>
      </w:r>
    </w:p>
    <w:p w:rsidR="00D06675" w:rsidP="000A1F9A" w:rsidRDefault="00D06675">
      <w:pPr>
        <w:spacing w:after="40" w:line="288" w:lineRule="auto"/>
        <w:jc w:val="both"/>
        <w:rPr>
          <w:rFonts w:ascii="Arial" w:hAnsi="Arial" w:cs="Arial"/>
        </w:rPr>
      </w:pPr>
    </w:p>
    <w:p w:rsidR="00F529C7" w:rsidP="000A1F9A" w:rsidRDefault="00F529C7">
      <w:pPr>
        <w:spacing w:after="40" w:line="288" w:lineRule="auto"/>
        <w:jc w:val="both"/>
        <w:rPr>
          <w:rFonts w:ascii="Arial" w:hAnsi="Arial" w:cs="Arial"/>
        </w:rPr>
      </w:pPr>
    </w:p>
    <w:p w:rsidR="00F529C7" w:rsidP="000A1F9A" w:rsidRDefault="00F529C7">
      <w:pPr>
        <w:spacing w:after="40" w:line="288" w:lineRule="auto"/>
        <w:jc w:val="both"/>
        <w:rPr>
          <w:rFonts w:ascii="Arial" w:hAnsi="Arial" w:cs="Arial"/>
        </w:rPr>
      </w:pPr>
    </w:p>
    <w:p w:rsidR="00D06675" w:rsidP="000A1F9A" w:rsidRDefault="00D06675">
      <w:pPr>
        <w:spacing w:after="40" w:line="288" w:lineRule="auto"/>
        <w:jc w:val="both"/>
        <w:rPr>
          <w:rFonts w:ascii="Arial" w:hAnsi="Arial" w:cs="Arial"/>
        </w:rPr>
      </w:pPr>
      <w:r>
        <w:rPr>
          <w:rFonts w:ascii="Arial" w:hAnsi="Arial" w:cs="Arial"/>
        </w:rPr>
        <w:t>……………………………………………..</w:t>
      </w:r>
      <w:r>
        <w:rPr>
          <w:rFonts w:ascii="Arial" w:hAnsi="Arial" w:cs="Arial"/>
        </w:rPr>
        <w:tab/>
        <w:t>……………………………………………..</w:t>
      </w:r>
    </w:p>
    <w:p w:rsidR="00D06675" w:rsidP="000A1F9A" w:rsidRDefault="00815096">
      <w:pPr>
        <w:spacing w:after="40" w:line="288" w:lineRule="auto"/>
        <w:jc w:val="both"/>
        <w:rPr>
          <w:rFonts w:ascii="Arial" w:hAnsi="Arial" w:cs="Arial"/>
        </w:rPr>
      </w:pPr>
      <w:r>
        <w:rPr>
          <w:rFonts w:ascii="Arial" w:hAnsi="Arial" w:cs="Arial"/>
        </w:rPr>
        <w:t xml:space="preserve">Ing. Květoslav </w:t>
      </w:r>
      <w:proofErr w:type="spellStart"/>
      <w:r>
        <w:rPr>
          <w:rFonts w:ascii="Arial" w:hAnsi="Arial" w:cs="Arial"/>
        </w:rPr>
        <w:t>Namyslo</w:t>
      </w:r>
      <w:proofErr w:type="spellEnd"/>
      <w:r w:rsidR="00D06675">
        <w:rPr>
          <w:rFonts w:ascii="Arial" w:hAnsi="Arial" w:cs="Arial"/>
        </w:rPr>
        <w:tab/>
      </w:r>
      <w:r w:rsidR="00D06675">
        <w:rPr>
          <w:rFonts w:ascii="Arial" w:hAnsi="Arial" w:cs="Arial"/>
        </w:rPr>
        <w:tab/>
      </w:r>
      <w:r w:rsidRPr="005C25C3" w:rsidR="00D06675">
        <w:rPr>
          <w:rFonts w:ascii="Arial" w:hAnsi="Arial" w:cs="Arial"/>
          <w:highlight w:val="yellow"/>
        </w:rPr>
        <w:t>osoba oprávněná jednat za dodavatele</w:t>
      </w:r>
    </w:p>
    <w:p w:rsidRPr="001D5C62" w:rsidR="00AF7069" w:rsidP="000A1F9A" w:rsidRDefault="00815096">
      <w:pPr>
        <w:spacing w:after="40" w:line="288" w:lineRule="auto"/>
        <w:jc w:val="both"/>
        <w:rPr>
          <w:rFonts w:ascii="Arial" w:hAnsi="Arial" w:cs="Arial"/>
        </w:rPr>
      </w:pPr>
      <w:r>
        <w:rPr>
          <w:rFonts w:ascii="Arial" w:hAnsi="Arial" w:cs="Arial"/>
        </w:rPr>
        <w:t>místo</w:t>
      </w:r>
      <w:r w:rsidR="00D06675">
        <w:rPr>
          <w:rFonts w:ascii="Arial" w:hAnsi="Arial" w:cs="Arial"/>
        </w:rPr>
        <w:t>starosta města</w:t>
      </w:r>
      <w:r w:rsidR="00F529C7">
        <w:rPr>
          <w:rFonts w:ascii="Arial" w:hAnsi="Arial" w:cs="Arial"/>
        </w:rPr>
        <w:tab/>
      </w:r>
      <w:r w:rsidR="00F529C7">
        <w:rPr>
          <w:rFonts w:ascii="Arial" w:hAnsi="Arial" w:cs="Arial"/>
        </w:rPr>
        <w:tab/>
      </w:r>
      <w:r w:rsidR="00F529C7">
        <w:rPr>
          <w:rFonts w:ascii="Arial" w:hAnsi="Arial" w:cs="Arial"/>
        </w:rPr>
        <w:tab/>
      </w:r>
      <w:r w:rsidRPr="005C25C3" w:rsidR="00F529C7">
        <w:rPr>
          <w:rFonts w:ascii="Arial" w:hAnsi="Arial" w:cs="Arial"/>
          <w:highlight w:val="yellow"/>
        </w:rPr>
        <w:t>ve věcech smluvníc</w:t>
      </w:r>
      <w:r w:rsidRPr="00DC57D8" w:rsidR="00DC57D8">
        <w:rPr>
          <w:rFonts w:ascii="Arial" w:hAnsi="Arial" w:cs="Arial"/>
          <w:highlight w:val="yellow"/>
        </w:rPr>
        <w:t>h</w:t>
      </w:r>
    </w:p>
    <w:sectPr w:rsidRPr="001D5C62" w:rsidR="00AF7069" w:rsidSect="00485127">
      <w:footerReference w:type="default" r:id="rId11"/>
      <w:headerReference w:type="first" r:id="rId12"/>
      <w:footerReference w:type="first" r:id="rId13"/>
      <w:pgSz w:w="11906" w:h="16838" w:code="9"/>
      <w:pgMar w:top="1134" w:right="1134" w:bottom="1134" w:left="1134" w:header="1134" w:footer="567" w:gutter="0"/>
      <w:cols w:space="708"/>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512BEA" w:rsidP="007250F6" w:rsidRDefault="00512BEA">
      <w:pPr>
        <w:spacing w:after="0"/>
      </w:pPr>
      <w:r>
        <w:separator/>
      </w:r>
    </w:p>
  </w:endnote>
  <w:endnote w:type="continuationSeparator" w:id="0">
    <w:p w:rsidR="00512BEA" w:rsidP="007250F6" w:rsidRDefault="00512BEA">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58134323"/>
      <w:docPartObj>
        <w:docPartGallery w:val="Page Numbers (Bottom of Page)"/>
        <w:docPartUnique/>
      </w:docPartObj>
    </w:sdtPr>
    <w:sdtEndPr/>
    <w:sdtContent>
      <w:sdt>
        <w:sdtPr>
          <w:id w:val="-613371905"/>
          <w:docPartObj>
            <w:docPartGallery w:val="Page Numbers (Top of Page)"/>
            <w:docPartUnique/>
          </w:docPartObj>
        </w:sdtPr>
        <w:sdtEndPr/>
        <w:sdtContent>
          <w:p w:rsidR="00F74376" w:rsidRDefault="00F7437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00067">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00067">
              <w:rPr>
                <w:b/>
                <w:bCs/>
                <w:noProof/>
              </w:rPr>
              <w:t>8</w:t>
            </w:r>
            <w:r>
              <w:rPr>
                <w:b/>
                <w:bCs/>
                <w:sz w:val="24"/>
                <w:szCs w:val="24"/>
              </w:rPr>
              <w:fldChar w:fldCharType="end"/>
            </w:r>
          </w:p>
        </w:sdtContent>
      </w:sdt>
    </w:sdtContent>
  </w:sdt>
  <w:p w:rsidR="00F74376" w:rsidRDefault="00F74376">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646703870"/>
      <w:docPartObj>
        <w:docPartGallery w:val="Page Numbers (Bottom of Page)"/>
        <w:docPartUnique/>
      </w:docPartObj>
    </w:sdtPr>
    <w:sdtEndPr/>
    <w:sdtContent>
      <w:sdt>
        <w:sdtPr>
          <w:id w:val="-1669238322"/>
          <w:docPartObj>
            <w:docPartGallery w:val="Page Numbers (Top of Page)"/>
            <w:docPartUnique/>
          </w:docPartObj>
        </w:sdtPr>
        <w:sdtEndPr/>
        <w:sdtContent>
          <w:p w:rsidR="00F74376" w:rsidRDefault="00F7437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0006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00067">
              <w:rPr>
                <w:b/>
                <w:bCs/>
                <w:noProof/>
              </w:rPr>
              <w:t>8</w:t>
            </w:r>
            <w:r>
              <w:rPr>
                <w:b/>
                <w:bCs/>
                <w:sz w:val="24"/>
                <w:szCs w:val="24"/>
              </w:rPr>
              <w:fldChar w:fldCharType="end"/>
            </w:r>
          </w:p>
        </w:sdtContent>
      </w:sdt>
    </w:sdtContent>
  </w:sdt>
  <w:p w:rsidR="00F74376" w:rsidRDefault="00F74376">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512BEA" w:rsidP="007250F6" w:rsidRDefault="00512BEA">
      <w:pPr>
        <w:spacing w:after="0"/>
      </w:pPr>
      <w:r>
        <w:separator/>
      </w:r>
    </w:p>
  </w:footnote>
  <w:footnote w:type="continuationSeparator" w:id="0">
    <w:p w:rsidR="00512BEA" w:rsidP="007250F6" w:rsidRDefault="00512BEA">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45A5B" w:rsidP="003425BE" w:rsidRDefault="00B44420">
    <w:pPr>
      <w:pStyle w:val="Zhlav"/>
    </w:pPr>
    <w:r>
      <w:rPr>
        <w:noProof/>
      </w:rPr>
      <w:drawing>
        <wp:inline distT="0" distB="0" distL="0" distR="0">
          <wp:extent cx="2697480" cy="558755"/>
          <wp:effectExtent l="0" t="0" r="0" b="0"/>
          <wp:docPr id="1" name="Obrázek 1" descr="https://www.esfcr.cz/documents/21802/799076/Logo+OPZ+barevn%C3%A9/d8fa3b25-df28-4abc-adde-b9ecbb4c2430?version=1.1&amp;t=1493801701970"/>
          <wp:cNvGraphicFramePr>
            <a:graphicFrameLocks noChangeAspect="true"/>
          </wp:cNvGraphicFramePr>
          <a:graphic>
            <a:graphicData uri="http://schemas.openxmlformats.org/drawingml/2006/picture">
              <pic:pic>
                <pic:nvPicPr>
                  <pic:cNvPr id="0" name="Picture 1" descr="https://www.esfcr.cz/documents/21802/799076/Logo+OPZ+barevn%C3%A9/d8fa3b25-df28-4abc-adde-b9ecbb4c2430?version=1.1&amp;t=1493801701970"/>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722731" cy="563986"/>
                  </a:xfrm>
                  <a:prstGeom prst="rect">
                    <a:avLst/>
                  </a:prstGeom>
                  <a:noFill/>
                  <a:ln>
                    <a:noFill/>
                  </a:ln>
                </pic:spPr>
              </pic:pic>
            </a:graphicData>
          </a:graphic>
        </wp:inline>
      </w:drawing>
    </w:r>
  </w:p>
  <w:p w:rsidR="00B44420" w:rsidP="003425BE" w:rsidRDefault="00B4442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FFFFFF89"/>
    <w:multiLevelType w:val="singleLevel"/>
    <w:tmpl w:val="6F1AC178"/>
    <w:lvl w:ilvl="0">
      <w:start w:val="1"/>
      <w:numFmt w:val="bullet"/>
      <w:pStyle w:val="Seznamsodrkami"/>
      <w:lvlText w:val=""/>
      <w:lvlJc w:val="left"/>
      <w:pPr>
        <w:tabs>
          <w:tab w:val="num" w:pos="360"/>
        </w:tabs>
        <w:ind w:left="360" w:hanging="360"/>
      </w:pPr>
      <w:rPr>
        <w:rFonts w:hint="default" w:ascii="Symbol" w:hAnsi="Symbol"/>
      </w:rPr>
    </w:lvl>
  </w:abstractNum>
  <w:abstractNum w:abstractNumId="1">
    <w:nsid w:val="00DC398A"/>
    <w:multiLevelType w:val="multilevel"/>
    <w:tmpl w:val="50121D5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65451A"/>
    <w:multiLevelType w:val="multilevel"/>
    <w:tmpl w:val="4F9EC2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C10AD6"/>
    <w:multiLevelType w:val="multilevel"/>
    <w:tmpl w:val="4E4C34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F654D"/>
    <w:multiLevelType w:val="hybridMultilevel"/>
    <w:tmpl w:val="32007C4E"/>
    <w:lvl w:ilvl="0" w:tplc="AA6C7618">
      <w:numFmt w:val="bullet"/>
      <w:lvlText w:val="-"/>
      <w:lvlJc w:val="left"/>
      <w:pPr>
        <w:ind w:left="1713" w:hanging="360"/>
      </w:pPr>
      <w:rPr>
        <w:rFonts w:hint="default" w:ascii="Arial Narrow" w:hAnsi="Arial Narrow" w:eastAsia="Times New Roman" w:cs="Times New Roman"/>
      </w:rPr>
    </w:lvl>
    <w:lvl w:ilvl="1" w:tplc="04050003">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5">
    <w:nsid w:val="10176267"/>
    <w:multiLevelType w:val="multilevel"/>
    <w:tmpl w:val="9050F31A"/>
    <w:lvl w:ilvl="0">
      <w:start w:val="4"/>
      <w:numFmt w:val="decimal"/>
      <w:lvlText w:val="%1."/>
      <w:lvlJc w:val="left"/>
      <w:pPr>
        <w:ind w:left="360" w:hanging="360"/>
      </w:pPr>
      <w:rPr>
        <w:rFonts w:hint="default"/>
        <w:b w:val="false"/>
      </w:rPr>
    </w:lvl>
    <w:lvl w:ilvl="1">
      <w:start w:val="1"/>
      <w:numFmt w:val="decimal"/>
      <w:lvlText w:val="%1.%2."/>
      <w:lvlJc w:val="left"/>
      <w:pPr>
        <w:ind w:left="720" w:hanging="72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1080" w:hanging="108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440" w:hanging="144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6">
    <w:nsid w:val="1DFA2C49"/>
    <w:multiLevelType w:val="multilevel"/>
    <w:tmpl w:val="6F8CD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F727F0"/>
    <w:multiLevelType w:val="hybridMultilevel"/>
    <w:tmpl w:val="4D22A520"/>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3686776"/>
    <w:multiLevelType w:val="hybridMultilevel"/>
    <w:tmpl w:val="AB16F916"/>
    <w:lvl w:ilvl="0" w:tplc="C7F81114">
      <w:start w:val="2"/>
      <w:numFmt w:val="bullet"/>
      <w:lvlText w:val="-"/>
      <w:lvlJc w:val="left"/>
      <w:pPr>
        <w:ind w:left="720" w:hanging="360"/>
      </w:pPr>
      <w:rPr>
        <w:rFonts w:hint="default" w:ascii="Arial" w:hAnsi="Arial" w:eastAsia="Times New Roman" w:cs="Arial"/>
        <w:b w:val="fals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C584682"/>
    <w:multiLevelType w:val="multilevel"/>
    <w:tmpl w:val="9DC2C594"/>
    <w:lvl w:ilvl="0">
      <w:start w:val="7"/>
      <w:numFmt w:val="decimal"/>
      <w:lvlText w:val="%1."/>
      <w:lvlJc w:val="left"/>
      <w:pPr>
        <w:ind w:left="360" w:hanging="360"/>
      </w:pPr>
      <w:rPr>
        <w:rFonts w:hint="default"/>
        <w:b/>
        <w:color w:val="000000"/>
      </w:rPr>
    </w:lvl>
    <w:lvl w:ilvl="1">
      <w:start w:val="1"/>
      <w:numFmt w:val="decimal"/>
      <w:lvlText w:val="%1.%2."/>
      <w:lvlJc w:val="left"/>
      <w:pPr>
        <w:ind w:left="1080" w:hanging="720"/>
      </w:pPr>
      <w:rPr>
        <w:rFonts w:hint="default"/>
        <w:b w:val="false"/>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0">
    <w:nsid w:val="3F393485"/>
    <w:multiLevelType w:val="multilevel"/>
    <w:tmpl w:val="3B50F7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3887112"/>
    <w:multiLevelType w:val="hybridMultilevel"/>
    <w:tmpl w:val="2B3E54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63A6BE4"/>
    <w:multiLevelType w:val="hybridMultilevel"/>
    <w:tmpl w:val="AD46C39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B456B77"/>
    <w:multiLevelType w:val="hybridMultilevel"/>
    <w:tmpl w:val="D7128DF8"/>
    <w:lvl w:ilvl="0" w:tplc="7D06F60C">
      <w:start w:val="7"/>
      <w:numFmt w:val="bullet"/>
      <w:lvlText w:val="-"/>
      <w:lvlJc w:val="left"/>
      <w:pPr>
        <w:ind w:left="2061" w:hanging="360"/>
      </w:pPr>
      <w:rPr>
        <w:rFonts w:hint="default" w:ascii="Arial" w:hAnsi="Arial" w:eastAsia="Calibri" w:cs="Arial"/>
      </w:rPr>
    </w:lvl>
    <w:lvl w:ilvl="1" w:tplc="04050003" w:tentative="true">
      <w:start w:val="1"/>
      <w:numFmt w:val="bullet"/>
      <w:lvlText w:val="o"/>
      <w:lvlJc w:val="left"/>
      <w:pPr>
        <w:ind w:left="2781" w:hanging="360"/>
      </w:pPr>
      <w:rPr>
        <w:rFonts w:hint="default" w:ascii="Courier New" w:hAnsi="Courier New" w:cs="Courier New"/>
      </w:rPr>
    </w:lvl>
    <w:lvl w:ilvl="2" w:tplc="04050005" w:tentative="true">
      <w:start w:val="1"/>
      <w:numFmt w:val="bullet"/>
      <w:lvlText w:val=""/>
      <w:lvlJc w:val="left"/>
      <w:pPr>
        <w:ind w:left="3501" w:hanging="360"/>
      </w:pPr>
      <w:rPr>
        <w:rFonts w:hint="default" w:ascii="Wingdings" w:hAnsi="Wingdings"/>
      </w:rPr>
    </w:lvl>
    <w:lvl w:ilvl="3" w:tplc="04050001" w:tentative="true">
      <w:start w:val="1"/>
      <w:numFmt w:val="bullet"/>
      <w:lvlText w:val=""/>
      <w:lvlJc w:val="left"/>
      <w:pPr>
        <w:ind w:left="4221" w:hanging="360"/>
      </w:pPr>
      <w:rPr>
        <w:rFonts w:hint="default" w:ascii="Symbol" w:hAnsi="Symbol"/>
      </w:rPr>
    </w:lvl>
    <w:lvl w:ilvl="4" w:tplc="04050003" w:tentative="true">
      <w:start w:val="1"/>
      <w:numFmt w:val="bullet"/>
      <w:lvlText w:val="o"/>
      <w:lvlJc w:val="left"/>
      <w:pPr>
        <w:ind w:left="4941" w:hanging="360"/>
      </w:pPr>
      <w:rPr>
        <w:rFonts w:hint="default" w:ascii="Courier New" w:hAnsi="Courier New" w:cs="Courier New"/>
      </w:rPr>
    </w:lvl>
    <w:lvl w:ilvl="5" w:tplc="04050005" w:tentative="true">
      <w:start w:val="1"/>
      <w:numFmt w:val="bullet"/>
      <w:lvlText w:val=""/>
      <w:lvlJc w:val="left"/>
      <w:pPr>
        <w:ind w:left="5661" w:hanging="360"/>
      </w:pPr>
      <w:rPr>
        <w:rFonts w:hint="default" w:ascii="Wingdings" w:hAnsi="Wingdings"/>
      </w:rPr>
    </w:lvl>
    <w:lvl w:ilvl="6" w:tplc="04050001" w:tentative="true">
      <w:start w:val="1"/>
      <w:numFmt w:val="bullet"/>
      <w:lvlText w:val=""/>
      <w:lvlJc w:val="left"/>
      <w:pPr>
        <w:ind w:left="6381" w:hanging="360"/>
      </w:pPr>
      <w:rPr>
        <w:rFonts w:hint="default" w:ascii="Symbol" w:hAnsi="Symbol"/>
      </w:rPr>
    </w:lvl>
    <w:lvl w:ilvl="7" w:tplc="04050003" w:tentative="true">
      <w:start w:val="1"/>
      <w:numFmt w:val="bullet"/>
      <w:lvlText w:val="o"/>
      <w:lvlJc w:val="left"/>
      <w:pPr>
        <w:ind w:left="7101" w:hanging="360"/>
      </w:pPr>
      <w:rPr>
        <w:rFonts w:hint="default" w:ascii="Courier New" w:hAnsi="Courier New" w:cs="Courier New"/>
      </w:rPr>
    </w:lvl>
    <w:lvl w:ilvl="8" w:tplc="04050005" w:tentative="true">
      <w:start w:val="1"/>
      <w:numFmt w:val="bullet"/>
      <w:lvlText w:val=""/>
      <w:lvlJc w:val="left"/>
      <w:pPr>
        <w:ind w:left="7821" w:hanging="360"/>
      </w:pPr>
      <w:rPr>
        <w:rFonts w:hint="default" w:ascii="Wingdings" w:hAnsi="Wingdings"/>
      </w:rPr>
    </w:lvl>
  </w:abstractNum>
  <w:abstractNum w:abstractNumId="14">
    <w:nsid w:val="4DF208B1"/>
    <w:multiLevelType w:val="multilevel"/>
    <w:tmpl w:val="4A2AA0B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FA07D53"/>
    <w:multiLevelType w:val="multilevel"/>
    <w:tmpl w:val="092EA15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01C7937"/>
    <w:multiLevelType w:val="multilevel"/>
    <w:tmpl w:val="05700A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785282"/>
    <w:multiLevelType w:val="multilevel"/>
    <w:tmpl w:val="A18C1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EEA0D20"/>
    <w:multiLevelType w:val="hybridMultilevel"/>
    <w:tmpl w:val="4B046AA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F3361EA"/>
    <w:multiLevelType w:val="hybridMultilevel"/>
    <w:tmpl w:val="3E92DF6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1427679"/>
    <w:multiLevelType w:val="hybridMultilevel"/>
    <w:tmpl w:val="51687DD6"/>
    <w:lvl w:ilvl="0" w:tplc="04050017">
      <w:start w:val="1"/>
      <w:numFmt w:val="lowerLetter"/>
      <w:lvlText w:val="%1)"/>
      <w:lvlJc w:val="left"/>
      <w:pPr>
        <w:ind w:left="1290" w:hanging="360"/>
      </w:pPr>
    </w:lvl>
    <w:lvl w:ilvl="1" w:tplc="04050019" w:tentative="true">
      <w:start w:val="1"/>
      <w:numFmt w:val="lowerLetter"/>
      <w:lvlText w:val="%2."/>
      <w:lvlJc w:val="left"/>
      <w:pPr>
        <w:ind w:left="2010" w:hanging="360"/>
      </w:pPr>
    </w:lvl>
    <w:lvl w:ilvl="2" w:tplc="0405001B" w:tentative="true">
      <w:start w:val="1"/>
      <w:numFmt w:val="lowerRoman"/>
      <w:lvlText w:val="%3."/>
      <w:lvlJc w:val="right"/>
      <w:pPr>
        <w:ind w:left="2730" w:hanging="180"/>
      </w:pPr>
    </w:lvl>
    <w:lvl w:ilvl="3" w:tplc="0405000F" w:tentative="true">
      <w:start w:val="1"/>
      <w:numFmt w:val="decimal"/>
      <w:lvlText w:val="%4."/>
      <w:lvlJc w:val="left"/>
      <w:pPr>
        <w:ind w:left="3450" w:hanging="360"/>
      </w:pPr>
    </w:lvl>
    <w:lvl w:ilvl="4" w:tplc="04050019" w:tentative="true">
      <w:start w:val="1"/>
      <w:numFmt w:val="lowerLetter"/>
      <w:lvlText w:val="%5."/>
      <w:lvlJc w:val="left"/>
      <w:pPr>
        <w:ind w:left="4170" w:hanging="360"/>
      </w:pPr>
    </w:lvl>
    <w:lvl w:ilvl="5" w:tplc="0405001B" w:tentative="true">
      <w:start w:val="1"/>
      <w:numFmt w:val="lowerRoman"/>
      <w:lvlText w:val="%6."/>
      <w:lvlJc w:val="right"/>
      <w:pPr>
        <w:ind w:left="4890" w:hanging="180"/>
      </w:pPr>
    </w:lvl>
    <w:lvl w:ilvl="6" w:tplc="0405000F" w:tentative="true">
      <w:start w:val="1"/>
      <w:numFmt w:val="decimal"/>
      <w:lvlText w:val="%7."/>
      <w:lvlJc w:val="left"/>
      <w:pPr>
        <w:ind w:left="5610" w:hanging="360"/>
      </w:pPr>
    </w:lvl>
    <w:lvl w:ilvl="7" w:tplc="04050019" w:tentative="true">
      <w:start w:val="1"/>
      <w:numFmt w:val="lowerLetter"/>
      <w:lvlText w:val="%8."/>
      <w:lvlJc w:val="left"/>
      <w:pPr>
        <w:ind w:left="6330" w:hanging="360"/>
      </w:pPr>
    </w:lvl>
    <w:lvl w:ilvl="8" w:tplc="0405001B" w:tentative="true">
      <w:start w:val="1"/>
      <w:numFmt w:val="lowerRoman"/>
      <w:lvlText w:val="%9."/>
      <w:lvlJc w:val="right"/>
      <w:pPr>
        <w:ind w:left="7050" w:hanging="180"/>
      </w:pPr>
    </w:lvl>
  </w:abstractNum>
  <w:abstractNum w:abstractNumId="21">
    <w:nsid w:val="649A2B85"/>
    <w:multiLevelType w:val="hybridMultilevel"/>
    <w:tmpl w:val="0666C5D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6D176D5A"/>
    <w:multiLevelType w:val="hybridMultilevel"/>
    <w:tmpl w:val="DDC4249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2C71177"/>
    <w:multiLevelType w:val="multilevel"/>
    <w:tmpl w:val="8ABA95AE"/>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743A2DC4"/>
    <w:multiLevelType w:val="hybridMultilevel"/>
    <w:tmpl w:val="067ACADE"/>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17"/>
  </w:num>
  <w:num w:numId="3">
    <w:abstractNumId w:val="20"/>
  </w:num>
  <w:num w:numId="4">
    <w:abstractNumId w:val="16"/>
  </w:num>
  <w:num w:numId="5">
    <w:abstractNumId w:val="12"/>
  </w:num>
  <w:num w:numId="6">
    <w:abstractNumId w:val="6"/>
  </w:num>
  <w:num w:numId="7">
    <w:abstractNumId w:val="3"/>
  </w:num>
  <w:num w:numId="8">
    <w:abstractNumId w:val="18"/>
  </w:num>
  <w:num w:numId="9">
    <w:abstractNumId w:val="23"/>
  </w:num>
  <w:num w:numId="10">
    <w:abstractNumId w:val="13"/>
  </w:num>
  <w:num w:numId="11">
    <w:abstractNumId w:val="4"/>
  </w:num>
  <w:num w:numId="12">
    <w:abstractNumId w:val="19"/>
  </w:num>
  <w:num w:numId="13">
    <w:abstractNumId w:val="22"/>
  </w:num>
  <w:num w:numId="14">
    <w:abstractNumId w:val="5"/>
  </w:num>
  <w:num w:numId="15">
    <w:abstractNumId w:val="15"/>
  </w:num>
  <w:num w:numId="16">
    <w:abstractNumId w:val="7"/>
  </w:num>
  <w:num w:numId="17">
    <w:abstractNumId w:val="14"/>
  </w:num>
  <w:num w:numId="18">
    <w:abstractNumId w:val="9"/>
  </w:num>
  <w:num w:numId="19">
    <w:abstractNumId w:val="24"/>
  </w:num>
  <w:num w:numId="20">
    <w:abstractNumId w:val="1"/>
  </w:num>
  <w:num w:numId="21">
    <w:abstractNumId w:val="10"/>
  </w:num>
  <w:num w:numId="22">
    <w:abstractNumId w:val="2"/>
  </w:num>
  <w:num w:numId="23">
    <w:abstractNumId w:val="11"/>
  </w:num>
  <w:num w:numId="24">
    <w:abstractNumId w:val="8"/>
  </w:num>
  <w:num w:numId="25">
    <w:abstractNumId w:val="21"/>
  </w:num>
  <w:numIdMacAtCleanup w:val="2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attachedTemplate r:id="rId1"/>
  <w:stylePaneFormatFilter w:val="1004"/>
  <w:defaultTabStop w:val="1134"/>
  <w:hyphenationZone w:val="357"/>
  <w:doNotHyphenateCaps/>
  <w:drawingGridHorizontalSpacing w:val="57"/>
  <w:drawingGridVerticalSpacing w:val="57"/>
  <w:doNotUseMarginsForDrawingGridOrigin/>
  <w:drawingGridVerticalOrigin w:val="1985"/>
  <w:noPunctuationKerning/>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8C1"/>
    <w:rsid w:val="00002741"/>
    <w:rsid w:val="000042F2"/>
    <w:rsid w:val="00010348"/>
    <w:rsid w:val="00020A89"/>
    <w:rsid w:val="0003079E"/>
    <w:rsid w:val="00035B75"/>
    <w:rsid w:val="00035DDA"/>
    <w:rsid w:val="00040471"/>
    <w:rsid w:val="00042B7E"/>
    <w:rsid w:val="000460C6"/>
    <w:rsid w:val="00052550"/>
    <w:rsid w:val="0006248C"/>
    <w:rsid w:val="00065EF0"/>
    <w:rsid w:val="00082D09"/>
    <w:rsid w:val="00085614"/>
    <w:rsid w:val="00091087"/>
    <w:rsid w:val="0009450C"/>
    <w:rsid w:val="000966B8"/>
    <w:rsid w:val="00096872"/>
    <w:rsid w:val="00096FE7"/>
    <w:rsid w:val="000A1F9A"/>
    <w:rsid w:val="000A3DF8"/>
    <w:rsid w:val="000A51ED"/>
    <w:rsid w:val="000A576B"/>
    <w:rsid w:val="000B1767"/>
    <w:rsid w:val="000B7309"/>
    <w:rsid w:val="000D691C"/>
    <w:rsid w:val="000E40ED"/>
    <w:rsid w:val="000E59E8"/>
    <w:rsid w:val="000F327C"/>
    <w:rsid w:val="000F5DC0"/>
    <w:rsid w:val="000F6D59"/>
    <w:rsid w:val="000F7E32"/>
    <w:rsid w:val="00100067"/>
    <w:rsid w:val="0010686C"/>
    <w:rsid w:val="00107183"/>
    <w:rsid w:val="001104A8"/>
    <w:rsid w:val="00110504"/>
    <w:rsid w:val="001214A3"/>
    <w:rsid w:val="00125941"/>
    <w:rsid w:val="00136ECE"/>
    <w:rsid w:val="0014236E"/>
    <w:rsid w:val="00142696"/>
    <w:rsid w:val="00146F65"/>
    <w:rsid w:val="00151828"/>
    <w:rsid w:val="00152200"/>
    <w:rsid w:val="00157B58"/>
    <w:rsid w:val="00167B89"/>
    <w:rsid w:val="00177501"/>
    <w:rsid w:val="001801E5"/>
    <w:rsid w:val="00182A0E"/>
    <w:rsid w:val="001943B6"/>
    <w:rsid w:val="001A16F9"/>
    <w:rsid w:val="001A3A2F"/>
    <w:rsid w:val="001D5C62"/>
    <w:rsid w:val="001E1750"/>
    <w:rsid w:val="001F4A4F"/>
    <w:rsid w:val="001F6388"/>
    <w:rsid w:val="00206804"/>
    <w:rsid w:val="00214946"/>
    <w:rsid w:val="0022297C"/>
    <w:rsid w:val="00236446"/>
    <w:rsid w:val="00237853"/>
    <w:rsid w:val="00251ED6"/>
    <w:rsid w:val="00252808"/>
    <w:rsid w:val="00257BD3"/>
    <w:rsid w:val="00264F25"/>
    <w:rsid w:val="002773A0"/>
    <w:rsid w:val="002B4112"/>
    <w:rsid w:val="002D55EA"/>
    <w:rsid w:val="002E09D0"/>
    <w:rsid w:val="002E10B8"/>
    <w:rsid w:val="002E765A"/>
    <w:rsid w:val="00303D7C"/>
    <w:rsid w:val="00304944"/>
    <w:rsid w:val="003107F2"/>
    <w:rsid w:val="003263B8"/>
    <w:rsid w:val="003425BE"/>
    <w:rsid w:val="00361731"/>
    <w:rsid w:val="00363CB1"/>
    <w:rsid w:val="0036402E"/>
    <w:rsid w:val="00367B6F"/>
    <w:rsid w:val="00367D70"/>
    <w:rsid w:val="00390851"/>
    <w:rsid w:val="00394CE6"/>
    <w:rsid w:val="0039530A"/>
    <w:rsid w:val="003A2A9A"/>
    <w:rsid w:val="003A3155"/>
    <w:rsid w:val="003A54B7"/>
    <w:rsid w:val="003A77B5"/>
    <w:rsid w:val="003C32D7"/>
    <w:rsid w:val="00402221"/>
    <w:rsid w:val="004055CC"/>
    <w:rsid w:val="00415D41"/>
    <w:rsid w:val="00426E29"/>
    <w:rsid w:val="00442964"/>
    <w:rsid w:val="00444171"/>
    <w:rsid w:val="00464050"/>
    <w:rsid w:val="00470106"/>
    <w:rsid w:val="004705D5"/>
    <w:rsid w:val="00471875"/>
    <w:rsid w:val="00485127"/>
    <w:rsid w:val="004A0D0A"/>
    <w:rsid w:val="004A140A"/>
    <w:rsid w:val="004B2149"/>
    <w:rsid w:val="004B4726"/>
    <w:rsid w:val="004C0C2B"/>
    <w:rsid w:val="004C66C2"/>
    <w:rsid w:val="004D09D4"/>
    <w:rsid w:val="004D1BA0"/>
    <w:rsid w:val="004D6736"/>
    <w:rsid w:val="004E38D0"/>
    <w:rsid w:val="004F0B2F"/>
    <w:rsid w:val="00512BEA"/>
    <w:rsid w:val="005165C5"/>
    <w:rsid w:val="005258C1"/>
    <w:rsid w:val="00532FCF"/>
    <w:rsid w:val="00534800"/>
    <w:rsid w:val="005424F0"/>
    <w:rsid w:val="005508D1"/>
    <w:rsid w:val="00552B4B"/>
    <w:rsid w:val="005607CA"/>
    <w:rsid w:val="00583320"/>
    <w:rsid w:val="005A75ED"/>
    <w:rsid w:val="005A7E0C"/>
    <w:rsid w:val="005B538E"/>
    <w:rsid w:val="005C25C3"/>
    <w:rsid w:val="005C7C40"/>
    <w:rsid w:val="005D7A02"/>
    <w:rsid w:val="005E38B5"/>
    <w:rsid w:val="005F6FC0"/>
    <w:rsid w:val="00600D1E"/>
    <w:rsid w:val="006115AB"/>
    <w:rsid w:val="00614B53"/>
    <w:rsid w:val="00616CDD"/>
    <w:rsid w:val="006431F4"/>
    <w:rsid w:val="00643BAB"/>
    <w:rsid w:val="00645A5B"/>
    <w:rsid w:val="00646B98"/>
    <w:rsid w:val="006573B3"/>
    <w:rsid w:val="00662A42"/>
    <w:rsid w:val="00672A37"/>
    <w:rsid w:val="00691244"/>
    <w:rsid w:val="00694215"/>
    <w:rsid w:val="00696DE7"/>
    <w:rsid w:val="006A3C3E"/>
    <w:rsid w:val="006A4101"/>
    <w:rsid w:val="006B5A5A"/>
    <w:rsid w:val="006C23AA"/>
    <w:rsid w:val="006C2588"/>
    <w:rsid w:val="006C7CCF"/>
    <w:rsid w:val="006F2F8E"/>
    <w:rsid w:val="00700217"/>
    <w:rsid w:val="00705666"/>
    <w:rsid w:val="007134EF"/>
    <w:rsid w:val="007215A9"/>
    <w:rsid w:val="007250F6"/>
    <w:rsid w:val="007424E4"/>
    <w:rsid w:val="00760DE1"/>
    <w:rsid w:val="00761E45"/>
    <w:rsid w:val="00764A7A"/>
    <w:rsid w:val="0077433E"/>
    <w:rsid w:val="00790DB5"/>
    <w:rsid w:val="00793B73"/>
    <w:rsid w:val="0079415A"/>
    <w:rsid w:val="00797B70"/>
    <w:rsid w:val="007A2ADE"/>
    <w:rsid w:val="007A633E"/>
    <w:rsid w:val="007A7CF1"/>
    <w:rsid w:val="007B3DC5"/>
    <w:rsid w:val="007C6DE3"/>
    <w:rsid w:val="007E35D0"/>
    <w:rsid w:val="00800796"/>
    <w:rsid w:val="00810752"/>
    <w:rsid w:val="008115E9"/>
    <w:rsid w:val="00815096"/>
    <w:rsid w:val="00827620"/>
    <w:rsid w:val="00831561"/>
    <w:rsid w:val="008414D4"/>
    <w:rsid w:val="00841EF3"/>
    <w:rsid w:val="0085622D"/>
    <w:rsid w:val="00856B55"/>
    <w:rsid w:val="0086343D"/>
    <w:rsid w:val="008A719E"/>
    <w:rsid w:val="008B74F3"/>
    <w:rsid w:val="008C09BE"/>
    <w:rsid w:val="008F61BE"/>
    <w:rsid w:val="0090397B"/>
    <w:rsid w:val="00912DB8"/>
    <w:rsid w:val="00923798"/>
    <w:rsid w:val="009246C1"/>
    <w:rsid w:val="00925A1B"/>
    <w:rsid w:val="00930924"/>
    <w:rsid w:val="00935CD5"/>
    <w:rsid w:val="009412CB"/>
    <w:rsid w:val="00942716"/>
    <w:rsid w:val="009479C5"/>
    <w:rsid w:val="00951383"/>
    <w:rsid w:val="00986A31"/>
    <w:rsid w:val="0099436F"/>
    <w:rsid w:val="00996C1E"/>
    <w:rsid w:val="009A78C8"/>
    <w:rsid w:val="009B57F3"/>
    <w:rsid w:val="009B68AE"/>
    <w:rsid w:val="009C2262"/>
    <w:rsid w:val="009C27EB"/>
    <w:rsid w:val="009C4918"/>
    <w:rsid w:val="009C6CC1"/>
    <w:rsid w:val="009D0F78"/>
    <w:rsid w:val="009E68EA"/>
    <w:rsid w:val="009E74F6"/>
    <w:rsid w:val="009F0870"/>
    <w:rsid w:val="00A0256A"/>
    <w:rsid w:val="00A06182"/>
    <w:rsid w:val="00A1028B"/>
    <w:rsid w:val="00A1793D"/>
    <w:rsid w:val="00A21BED"/>
    <w:rsid w:val="00A331E3"/>
    <w:rsid w:val="00A35D8C"/>
    <w:rsid w:val="00A41D19"/>
    <w:rsid w:val="00A47662"/>
    <w:rsid w:val="00A56F4A"/>
    <w:rsid w:val="00A60115"/>
    <w:rsid w:val="00A65099"/>
    <w:rsid w:val="00A6763C"/>
    <w:rsid w:val="00A75A8B"/>
    <w:rsid w:val="00A77EF9"/>
    <w:rsid w:val="00A81F45"/>
    <w:rsid w:val="00A87B84"/>
    <w:rsid w:val="00AA4A93"/>
    <w:rsid w:val="00AC723E"/>
    <w:rsid w:val="00AE5F15"/>
    <w:rsid w:val="00AF7069"/>
    <w:rsid w:val="00B02A5A"/>
    <w:rsid w:val="00B07AC4"/>
    <w:rsid w:val="00B07BE2"/>
    <w:rsid w:val="00B17612"/>
    <w:rsid w:val="00B41584"/>
    <w:rsid w:val="00B44420"/>
    <w:rsid w:val="00B63EB9"/>
    <w:rsid w:val="00B67E8B"/>
    <w:rsid w:val="00B72A25"/>
    <w:rsid w:val="00B74694"/>
    <w:rsid w:val="00B81F5E"/>
    <w:rsid w:val="00B826A1"/>
    <w:rsid w:val="00B97105"/>
    <w:rsid w:val="00BA60E6"/>
    <w:rsid w:val="00BB108E"/>
    <w:rsid w:val="00BC75A3"/>
    <w:rsid w:val="00BE358A"/>
    <w:rsid w:val="00BF457A"/>
    <w:rsid w:val="00C016AC"/>
    <w:rsid w:val="00C10786"/>
    <w:rsid w:val="00C12784"/>
    <w:rsid w:val="00C12A1D"/>
    <w:rsid w:val="00C211DE"/>
    <w:rsid w:val="00C30E51"/>
    <w:rsid w:val="00C345AE"/>
    <w:rsid w:val="00C36858"/>
    <w:rsid w:val="00C43630"/>
    <w:rsid w:val="00C44746"/>
    <w:rsid w:val="00C46DED"/>
    <w:rsid w:val="00C47406"/>
    <w:rsid w:val="00C527CA"/>
    <w:rsid w:val="00C62C01"/>
    <w:rsid w:val="00C67FD4"/>
    <w:rsid w:val="00C72519"/>
    <w:rsid w:val="00C7337F"/>
    <w:rsid w:val="00C80EB7"/>
    <w:rsid w:val="00C840D4"/>
    <w:rsid w:val="00C842EE"/>
    <w:rsid w:val="00C93D52"/>
    <w:rsid w:val="00C94BD6"/>
    <w:rsid w:val="00CA176A"/>
    <w:rsid w:val="00CA1E5B"/>
    <w:rsid w:val="00CA73A8"/>
    <w:rsid w:val="00CB5ABC"/>
    <w:rsid w:val="00CC50C6"/>
    <w:rsid w:val="00CC54B2"/>
    <w:rsid w:val="00CD3FC8"/>
    <w:rsid w:val="00CE012F"/>
    <w:rsid w:val="00CE49BA"/>
    <w:rsid w:val="00D06675"/>
    <w:rsid w:val="00D1100B"/>
    <w:rsid w:val="00D26D97"/>
    <w:rsid w:val="00D32B80"/>
    <w:rsid w:val="00D33805"/>
    <w:rsid w:val="00D354B7"/>
    <w:rsid w:val="00D41912"/>
    <w:rsid w:val="00D57877"/>
    <w:rsid w:val="00D757EE"/>
    <w:rsid w:val="00D81A14"/>
    <w:rsid w:val="00DA1E26"/>
    <w:rsid w:val="00DB2FBB"/>
    <w:rsid w:val="00DB7C15"/>
    <w:rsid w:val="00DC0EB7"/>
    <w:rsid w:val="00DC1399"/>
    <w:rsid w:val="00DC53B3"/>
    <w:rsid w:val="00DC57D8"/>
    <w:rsid w:val="00DD4C79"/>
    <w:rsid w:val="00DE0548"/>
    <w:rsid w:val="00DE35C0"/>
    <w:rsid w:val="00E052F4"/>
    <w:rsid w:val="00E10713"/>
    <w:rsid w:val="00E31DC9"/>
    <w:rsid w:val="00E33F04"/>
    <w:rsid w:val="00E4282F"/>
    <w:rsid w:val="00E509EF"/>
    <w:rsid w:val="00E52500"/>
    <w:rsid w:val="00E7103E"/>
    <w:rsid w:val="00E91E37"/>
    <w:rsid w:val="00EA7702"/>
    <w:rsid w:val="00EB2C6E"/>
    <w:rsid w:val="00EB6AD1"/>
    <w:rsid w:val="00EC4236"/>
    <w:rsid w:val="00EC5B63"/>
    <w:rsid w:val="00ED004C"/>
    <w:rsid w:val="00ED09E9"/>
    <w:rsid w:val="00EE1DFB"/>
    <w:rsid w:val="00EE7F03"/>
    <w:rsid w:val="00EF35BA"/>
    <w:rsid w:val="00EF4F42"/>
    <w:rsid w:val="00F06724"/>
    <w:rsid w:val="00F10044"/>
    <w:rsid w:val="00F106D3"/>
    <w:rsid w:val="00F119BC"/>
    <w:rsid w:val="00F16293"/>
    <w:rsid w:val="00F23A0F"/>
    <w:rsid w:val="00F305DB"/>
    <w:rsid w:val="00F31326"/>
    <w:rsid w:val="00F3474F"/>
    <w:rsid w:val="00F41AC8"/>
    <w:rsid w:val="00F503A0"/>
    <w:rsid w:val="00F529C7"/>
    <w:rsid w:val="00F62086"/>
    <w:rsid w:val="00F64256"/>
    <w:rsid w:val="00F74376"/>
    <w:rsid w:val="00F85FAE"/>
    <w:rsid w:val="00F94C26"/>
    <w:rsid w:val="00FC4900"/>
    <w:rsid w:val="00FC53C0"/>
    <w:rsid w:val="00FD6290"/>
    <w:rsid w:val="00FF068E"/>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1B1C12CB"/>
  <w15:docId w15:val="{9DB2DCB0-9CF1-428D-A210-048C32D041B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mbria" w:hAnsi="Cambria" w:eastAsia="MS Mincho"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unhideWhenUsed="true"/>
    <w:lsdException w:name="No Spacing" w:qFormat="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true"/>
    <w:lsdException w:name="Quote" w:uiPriority="73" w:qFormat="true"/>
    <w:lsdException w:name="Intense Quote" w:uiPriority="60" w:qFormat="true"/>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true"/>
    <w:lsdException w:name="Intense Emphasis" w:uiPriority="66" w:qFormat="true"/>
    <w:lsdException w:name="Subtle Reference" w:uiPriority="67" w:qFormat="true"/>
    <w:lsdException w:name="Intense Reference" w:uiPriority="68" w:qFormat="true"/>
    <w:lsdException w:name="Book Title" w:uiPriority="69" w:qFormat="true"/>
    <w:lsdException w:name="Bibliography" w:uiPriority="70"/>
    <w:lsdException w:name="TOC Heading" w:uiPriority="71"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AF7069"/>
    <w:pPr>
      <w:spacing w:after="200" w:line="276" w:lineRule="auto"/>
    </w:pPr>
    <w:rPr>
      <w:rFonts w:ascii="Calibri" w:hAnsi="Calibri" w:eastAsia="Calibri"/>
      <w:sz w:val="22"/>
      <w:szCs w:val="22"/>
      <w:lang w:eastAsia="en-US"/>
    </w:rPr>
  </w:style>
  <w:style w:type="paragraph" w:styleId="Nadpis1">
    <w:name w:val="heading 1"/>
    <w:basedOn w:val="Normln"/>
    <w:next w:val="Normln"/>
    <w:link w:val="Nadpis1Char"/>
    <w:uiPriority w:val="9"/>
    <w:qFormat/>
    <w:rsid w:val="007250F6"/>
    <w:pPr>
      <w:keepNext/>
      <w:keepLines/>
      <w:spacing w:before="480" w:after="0"/>
      <w:outlineLvl w:val="0"/>
    </w:pPr>
    <w:rPr>
      <w:rFonts w:eastAsia="MS Gothic"/>
      <w:b/>
      <w:bCs/>
      <w:color w:val="345A8A"/>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7250F6"/>
    <w:pPr>
      <w:tabs>
        <w:tab w:val="center" w:pos="4153"/>
        <w:tab w:val="right" w:pos="8306"/>
      </w:tabs>
      <w:spacing w:after="0"/>
    </w:pPr>
  </w:style>
  <w:style w:type="character" w:styleId="ZhlavChar" w:customStyle="true">
    <w:name w:val="Záhlaví Char"/>
    <w:link w:val="Zhlav"/>
    <w:uiPriority w:val="99"/>
    <w:rsid w:val="007250F6"/>
    <w:rPr>
      <w:rFonts w:ascii="Times" w:hAnsi="Times"/>
      <w:sz w:val="24"/>
      <w:lang w:val="cs-CZ"/>
    </w:rPr>
  </w:style>
  <w:style w:type="paragraph" w:styleId="Zpat">
    <w:name w:val="footer"/>
    <w:basedOn w:val="Normln"/>
    <w:link w:val="ZpatChar"/>
    <w:uiPriority w:val="99"/>
    <w:unhideWhenUsed/>
    <w:rsid w:val="007250F6"/>
    <w:pPr>
      <w:tabs>
        <w:tab w:val="center" w:pos="4153"/>
        <w:tab w:val="right" w:pos="8306"/>
      </w:tabs>
      <w:spacing w:after="0"/>
    </w:pPr>
  </w:style>
  <w:style w:type="character" w:styleId="ZpatChar" w:customStyle="true">
    <w:name w:val="Zápatí Char"/>
    <w:link w:val="Zpat"/>
    <w:uiPriority w:val="99"/>
    <w:rsid w:val="007250F6"/>
    <w:rPr>
      <w:rFonts w:ascii="Times" w:hAnsi="Times"/>
      <w:sz w:val="24"/>
      <w:lang w:val="cs-CZ"/>
    </w:rPr>
  </w:style>
  <w:style w:type="table" w:styleId="Mkatabulky">
    <w:name w:val="Table Grid"/>
    <w:basedOn w:val="Normlntabulka"/>
    <w:uiPriority w:val="59"/>
    <w:rsid w:val="007250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7250F6"/>
    <w:pPr>
      <w:spacing w:after="0"/>
    </w:pPr>
    <w:rPr>
      <w:rFonts w:ascii="Lucida Grande" w:hAnsi="Lucida Grande" w:cs="Lucida Grande"/>
      <w:sz w:val="18"/>
      <w:szCs w:val="18"/>
    </w:rPr>
  </w:style>
  <w:style w:type="character" w:styleId="TextbublinyChar" w:customStyle="true">
    <w:name w:val="Text bubliny Char"/>
    <w:link w:val="Textbubliny"/>
    <w:uiPriority w:val="99"/>
    <w:semiHidden/>
    <w:rsid w:val="007250F6"/>
    <w:rPr>
      <w:rFonts w:ascii="Lucida Grande" w:hAnsi="Lucida Grande" w:cs="Lucida Grande"/>
      <w:sz w:val="18"/>
      <w:szCs w:val="18"/>
      <w:lang w:val="cs-CZ"/>
    </w:rPr>
  </w:style>
  <w:style w:type="character" w:styleId="Nadpis1Char" w:customStyle="true">
    <w:name w:val="Nadpis 1 Char"/>
    <w:link w:val="Nadpis1"/>
    <w:uiPriority w:val="9"/>
    <w:rsid w:val="007250F6"/>
    <w:rPr>
      <w:rFonts w:ascii="Calibri" w:hAnsi="Calibri" w:eastAsia="MS Gothic" w:cs="Times New Roman"/>
      <w:b/>
      <w:bCs/>
      <w:color w:val="345A8A"/>
      <w:sz w:val="32"/>
      <w:szCs w:val="32"/>
      <w:lang w:val="cs-CZ"/>
    </w:rPr>
  </w:style>
  <w:style w:type="paragraph" w:styleId="Zkladnodstavec" w:customStyle="true">
    <w:name w:val="[Základní odstavec]"/>
    <w:basedOn w:val="Normln"/>
    <w:link w:val="ZkladnodstavecChar"/>
    <w:uiPriority w:val="99"/>
    <w:rsid w:val="00FF068E"/>
    <w:pPr>
      <w:widowControl w:val="false"/>
      <w:autoSpaceDE w:val="false"/>
      <w:autoSpaceDN w:val="false"/>
      <w:adjustRightInd w:val="false"/>
      <w:spacing w:after="0" w:line="288" w:lineRule="auto"/>
      <w:textAlignment w:val="center"/>
    </w:pPr>
    <w:rPr>
      <w:rFonts w:ascii="Times-Roman" w:hAnsi="Times-Roman" w:cs="Times-Roman"/>
      <w:color w:val="000000"/>
      <w:szCs w:val="24"/>
      <w:lang w:val="en-GB"/>
    </w:rPr>
  </w:style>
  <w:style w:type="paragraph" w:styleId="Seznamsodrkami">
    <w:name w:val="List Bullet"/>
    <w:basedOn w:val="Normln"/>
    <w:uiPriority w:val="99"/>
    <w:unhideWhenUsed/>
    <w:rsid w:val="00304944"/>
    <w:pPr>
      <w:numPr>
        <w:numId w:val="1"/>
      </w:numPr>
      <w:contextualSpacing/>
    </w:pPr>
  </w:style>
  <w:style w:type="character" w:styleId="slostrnky">
    <w:name w:val="page number"/>
    <w:uiPriority w:val="99"/>
    <w:semiHidden/>
    <w:unhideWhenUsed/>
    <w:rsid w:val="00696DE7"/>
  </w:style>
  <w:style w:type="paragraph" w:styleId="Rozloendokumentu">
    <w:name w:val="Document Map"/>
    <w:basedOn w:val="Normln"/>
    <w:link w:val="RozloendokumentuChar"/>
    <w:uiPriority w:val="99"/>
    <w:semiHidden/>
    <w:unhideWhenUsed/>
    <w:rsid w:val="00E4282F"/>
    <w:rPr>
      <w:rFonts w:ascii="Lucida Grande" w:hAnsi="Lucida Grande" w:cs="Lucida Grande"/>
      <w:szCs w:val="24"/>
    </w:rPr>
  </w:style>
  <w:style w:type="character" w:styleId="RozloendokumentuChar" w:customStyle="true">
    <w:name w:val="Rozložení dokumentu Char"/>
    <w:link w:val="Rozloendokumentu"/>
    <w:uiPriority w:val="99"/>
    <w:semiHidden/>
    <w:rsid w:val="00E4282F"/>
    <w:rPr>
      <w:rFonts w:ascii="Lucida Grande" w:hAnsi="Lucida Grande" w:cs="Lucida Grande"/>
      <w:sz w:val="24"/>
      <w:szCs w:val="24"/>
      <w:lang w:eastAsia="ja-JP"/>
    </w:rPr>
  </w:style>
  <w:style w:type="paragraph" w:styleId="Stednseznam2zvraznn21" w:customStyle="true">
    <w:name w:val="Střední seznam 2 – zvýraznění 21"/>
    <w:hidden/>
    <w:uiPriority w:val="99"/>
    <w:semiHidden/>
    <w:rsid w:val="00E4282F"/>
    <w:rPr>
      <w:rFonts w:ascii="Times" w:hAnsi="Times"/>
      <w:sz w:val="24"/>
      <w:lang w:eastAsia="ja-JP"/>
    </w:rPr>
  </w:style>
  <w:style w:type="character" w:styleId="Hypertextovodkaz">
    <w:name w:val="Hyperlink"/>
    <w:uiPriority w:val="99"/>
    <w:unhideWhenUsed/>
    <w:rsid w:val="00361731"/>
    <w:rPr>
      <w:color w:val="0000FF"/>
      <w:u w:val="single"/>
    </w:rPr>
  </w:style>
  <w:style w:type="paragraph" w:styleId="cislojednaci" w:customStyle="true">
    <w:name w:val="cislo_jednaci"/>
    <w:basedOn w:val="Zkladnodstavec"/>
    <w:link w:val="cislojednaciChar"/>
    <w:qFormat/>
    <w:rsid w:val="00691244"/>
    <w:pPr>
      <w:tabs>
        <w:tab w:val="left" w:pos="3118"/>
        <w:tab w:val="left" w:pos="5386"/>
        <w:tab w:val="left" w:pos="7760"/>
      </w:tabs>
    </w:pPr>
    <w:rPr>
      <w:rFonts w:ascii="Arial" w:hAnsi="Arial" w:cs="Arial"/>
      <w:spacing w:val="-1"/>
      <w:sz w:val="18"/>
      <w:szCs w:val="18"/>
    </w:rPr>
  </w:style>
  <w:style w:type="character" w:styleId="ZkladnodstavecChar" w:customStyle="true">
    <w:name w:val="[Základní odstavec] Char"/>
    <w:link w:val="Zkladnodstavec"/>
    <w:uiPriority w:val="99"/>
    <w:rsid w:val="00691244"/>
    <w:rPr>
      <w:rFonts w:ascii="Times-Roman" w:hAnsi="Times-Roman" w:cs="Times-Roman"/>
      <w:color w:val="000000"/>
      <w:sz w:val="24"/>
      <w:szCs w:val="24"/>
      <w:lang w:val="en-GB" w:eastAsia="en-US"/>
    </w:rPr>
  </w:style>
  <w:style w:type="character" w:styleId="cislojednaciChar" w:customStyle="true">
    <w:name w:val="cislo_jednaci Char"/>
    <w:link w:val="cislojednaci"/>
    <w:rsid w:val="00691244"/>
    <w:rPr>
      <w:rFonts w:ascii="Arial" w:hAnsi="Arial" w:cs="Arial"/>
      <w:color w:val="000000"/>
      <w:spacing w:val="-1"/>
      <w:sz w:val="18"/>
      <w:szCs w:val="18"/>
      <w:lang w:val="en-GB" w:eastAsia="en-US"/>
    </w:rPr>
  </w:style>
  <w:style w:type="character" w:styleId="Siln">
    <w:name w:val="Strong"/>
    <w:basedOn w:val="Standardnpsmoodstavce"/>
    <w:uiPriority w:val="22"/>
    <w:qFormat/>
    <w:rsid w:val="00B07AC4"/>
    <w:rPr>
      <w:b/>
      <w:bCs/>
    </w:rPr>
  </w:style>
  <w:style w:type="paragraph" w:styleId="Odstavecseseznamem">
    <w:name w:val="List Paragraph"/>
    <w:basedOn w:val="Normln"/>
    <w:uiPriority w:val="72"/>
    <w:qFormat/>
    <w:rsid w:val="003107F2"/>
    <w:pPr>
      <w:ind w:left="720"/>
      <w:contextualSpacing/>
    </w:pPr>
  </w:style>
  <w:style w:type="paragraph" w:styleId="Default" w:customStyle="true">
    <w:name w:val="Default"/>
    <w:rsid w:val="00085614"/>
    <w:pPr>
      <w:autoSpaceDE w:val="false"/>
      <w:autoSpaceDN w:val="false"/>
      <w:adjustRightInd w:val="false"/>
    </w:pPr>
    <w:rPr>
      <w:rFonts w:ascii="Calibri" w:hAnsi="Calibri" w:cs="Calibri"/>
      <w:color w:val="000000"/>
      <w:sz w:val="24"/>
      <w:szCs w:val="24"/>
    </w:rPr>
  </w:style>
  <w:style w:type="paragraph" w:styleId="Zkladntextodsazen2">
    <w:name w:val="Body Text Indent 2"/>
    <w:basedOn w:val="Normln"/>
    <w:link w:val="Zkladntextodsazen2Char"/>
    <w:rsid w:val="00182A0E"/>
    <w:pPr>
      <w:spacing w:after="0" w:line="240" w:lineRule="auto"/>
      <w:ind w:left="426" w:hanging="426"/>
      <w:jc w:val="both"/>
    </w:pPr>
    <w:rPr>
      <w:rFonts w:ascii="Times New Roman" w:hAnsi="Times New Roman" w:eastAsia="Times New Roman"/>
      <w:sz w:val="24"/>
      <w:szCs w:val="20"/>
      <w:lang w:eastAsia="cs-CZ"/>
    </w:rPr>
  </w:style>
  <w:style w:type="character" w:styleId="Zkladntextodsazen2Char" w:customStyle="true">
    <w:name w:val="Základní text odsazený 2 Char"/>
    <w:basedOn w:val="Standardnpsmoodstavce"/>
    <w:link w:val="Zkladntextodsazen2"/>
    <w:rsid w:val="00182A0E"/>
    <w:rPr>
      <w:rFonts w:ascii="Times New Roman" w:hAnsi="Times New Roman" w:eastAsia="Times New Roman"/>
      <w:sz w:val="24"/>
    </w:rPr>
  </w:style>
  <w:style w:type="paragraph" w:styleId="Zkladntext">
    <w:name w:val="Body Text"/>
    <w:basedOn w:val="Normln"/>
    <w:link w:val="ZkladntextChar"/>
    <w:uiPriority w:val="99"/>
    <w:semiHidden/>
    <w:unhideWhenUsed/>
    <w:rsid w:val="00182A0E"/>
    <w:pPr>
      <w:spacing w:after="120"/>
    </w:pPr>
  </w:style>
  <w:style w:type="character" w:styleId="ZkladntextChar" w:customStyle="true">
    <w:name w:val="Základní text Char"/>
    <w:basedOn w:val="Standardnpsmoodstavce"/>
    <w:link w:val="Zkladntext"/>
    <w:uiPriority w:val="99"/>
    <w:semiHidden/>
    <w:rsid w:val="00182A0E"/>
    <w:rPr>
      <w:rFonts w:ascii="Calibri" w:hAnsi="Calibri" w:eastAsia="Calibri"/>
      <w:sz w:val="22"/>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50047622">
      <w:bodyDiv w:val="true"/>
      <w:marLeft w:val="0"/>
      <w:marRight w:val="0"/>
      <w:marTop w:val="0"/>
      <w:marBottom w:val="0"/>
      <w:divBdr>
        <w:top w:val="none" w:color="auto" w:sz="0" w:space="0"/>
        <w:left w:val="none" w:color="auto" w:sz="0" w:space="0"/>
        <w:bottom w:val="none" w:color="auto" w:sz="0" w:space="0"/>
        <w:right w:val="none" w:color="auto" w:sz="0" w:space="0"/>
      </w:divBdr>
    </w:div>
    <w:div w:id="2065983185">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pixelsPerInch w:val="72"/>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footer1.xml" Type="http://schemas.openxmlformats.org/officeDocument/2006/relationships/foot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novotna\Documents\P&#344;-STUDIE%20krajiny%20ORP%20NMnM%20(IROP)\02_VZ%20na%20zhotovitele\!SMLOUVA_BAR.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1E1D230BCE20A741BD2F5FC7CC3C1983" ma:contentTypeName="Dokument" ma:contentTypeScope="" ma:contentTypeVersion="0" ma:versionID="8eb970e42e37a27497d5cc6b5f020080">
  <xsd:schema xmlns:xsd="http://www.w3.org/2001/XMLSchema" xmlns:p="http://schemas.microsoft.com/office/2006/metadata/properties" xmlns:xs="http://www.w3.org/2001/XMLSchema" ma:fieldsID="e5030a4fb49af6ac1945304746faa32a"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1B9296D-2EFD-4253-89CB-A8FDA2E95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BD066-C1BE-42B9-87A3-8A339D3D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54EBC3-007B-4C0C-9C3B-7574C60C983D}">
  <ds:schemaRefs>
    <ds:schemaRef ds:uri="http://schemas.microsoft.com/sharepoint/v3/contenttype/forms"/>
  </ds:schemaRefs>
</ds:datastoreItem>
</file>

<file path=customXml/itemProps4.xml><?xml version="1.0" encoding="utf-8"?>
<ds:datastoreItem xmlns:ds="http://schemas.openxmlformats.org/officeDocument/2006/customXml" ds:itemID="{A52D8666-C2D5-4173-A29C-4932289EBD5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!SMLOUVA_BAR.dotx</properties:Template>
  <properties:Company>VIA ALTA a.s.</properties:Company>
  <properties:Pages>8</properties:Pages>
  <properties:Words>2561</properties:Words>
  <properties:Characters>15113</properties:Characters>
  <properties:Lines>125</properties:Lines>
  <properties:Paragraphs>35</properties:Paragraphs>
  <properties:TotalTime>201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17639</properties:CharactersWithSpaces>
  <properties:SharedDoc>false</properties:SharedDoc>
  <properties:HyperlinkBase/>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2017-01-04T10:38:00Z</dcterms:created>
  <dc:creator/>
  <cp:lastModifiedBy/>
  <cp:lastPrinted>2017-02-09T05:52:00Z</cp:lastPrinted>
  <dcterms:modified xmlns:xsi="http://www.w3.org/2001/XMLSchema-instance" xsi:type="dcterms:W3CDTF">2018-04-17T09:01:00Z</dcterms:modified>
  <cp:revision>20</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0x0101001E1D230BCE20A741BD2F5FC7CC3C1983</vt:lpwstr>
  </prop:property>
</prop:Properties>
</file>