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C276C8" w:rsidR="00DE60C0" w:rsidP="00A64E2A" w:rsidRDefault="00DE60C0" w14:paraId="0E1581A6" w14:textId="77777777">
      <w:pPr>
        <w:pStyle w:val="Nadpis2"/>
        <w:numPr>
          <w:ilvl w:val="0"/>
          <w:numId w:val="0"/>
        </w:numPr>
        <w:spacing w:before="0" w:after="0"/>
        <w:ind w:left="576"/>
        <w:jc w:val="center"/>
        <w:rPr>
          <w:color w:val="000080"/>
          <w:sz w:val="22"/>
          <w:szCs w:val="22"/>
        </w:rPr>
      </w:pPr>
      <w:bookmarkStart w:name="_Toc10963112" w:id="0"/>
    </w:p>
    <w:p w:rsidRPr="0010592E" w:rsidR="004E4699" w:rsidP="00AC17E2" w:rsidRDefault="00303775" w14:paraId="6A1B82C3" w14:textId="77777777">
      <w:pPr>
        <w:pStyle w:val="Nadpis2"/>
        <w:numPr>
          <w:ilvl w:val="0"/>
          <w:numId w:val="0"/>
        </w:numPr>
        <w:spacing w:before="0" w:after="0" w:line="276" w:lineRule="auto"/>
        <w:jc w:val="center"/>
        <w:rPr>
          <w:i w:val="false"/>
        </w:rPr>
      </w:pPr>
      <w:r w:rsidRPr="0010592E">
        <w:rPr>
          <w:i w:val="false"/>
        </w:rPr>
        <w:t>S</w:t>
      </w:r>
      <w:r w:rsidRPr="0010592E" w:rsidR="009A0F44">
        <w:rPr>
          <w:i w:val="false"/>
        </w:rPr>
        <w:t>mlouva</w:t>
      </w:r>
      <w:r w:rsidRPr="0010592E" w:rsidR="004E4699">
        <w:rPr>
          <w:i w:val="false"/>
        </w:rPr>
        <w:t xml:space="preserve"> </w:t>
      </w:r>
      <w:r w:rsidRPr="0010592E" w:rsidR="00075EAA">
        <w:rPr>
          <w:i w:val="false"/>
        </w:rPr>
        <w:t xml:space="preserve">o </w:t>
      </w:r>
      <w:r w:rsidRPr="0010592E" w:rsidR="002715D3">
        <w:rPr>
          <w:i w:val="false"/>
        </w:rPr>
        <w:t>dílo</w:t>
      </w:r>
    </w:p>
    <w:p w:rsidRPr="0010592E" w:rsidR="009A04C7" w:rsidP="00C276C8" w:rsidRDefault="008959B2" w14:paraId="3C745B4A" w14:textId="77777777">
      <w:pPr>
        <w:pStyle w:val="Zkladntext"/>
        <w:spacing w:after="0"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10592E">
        <w:rPr>
          <w:rFonts w:ascii="Arial" w:hAnsi="Arial" w:cs="Arial"/>
          <w:bCs/>
          <w:sz w:val="22"/>
          <w:szCs w:val="22"/>
        </w:rPr>
        <w:t xml:space="preserve">uzavřená </w:t>
      </w:r>
      <w:r w:rsidRPr="0010592E" w:rsidR="00D4705B">
        <w:rPr>
          <w:rFonts w:ascii="Arial" w:hAnsi="Arial" w:cs="Arial"/>
          <w:bCs/>
          <w:sz w:val="22"/>
          <w:szCs w:val="22"/>
        </w:rPr>
        <w:t>v souladu s </w:t>
      </w:r>
      <w:r w:rsidRPr="0010592E" w:rsidR="00B57920">
        <w:rPr>
          <w:rFonts w:ascii="Arial" w:hAnsi="Arial" w:cs="Arial"/>
          <w:bCs/>
          <w:sz w:val="22"/>
          <w:szCs w:val="22"/>
        </w:rPr>
        <w:t>ust. § 2586 a násl. zákona č. 89/2012, občanský zákoník,</w:t>
      </w:r>
      <w:r w:rsidR="000E5797">
        <w:rPr>
          <w:rFonts w:ascii="Arial" w:hAnsi="Arial" w:cs="Arial"/>
          <w:bCs/>
          <w:sz w:val="22"/>
          <w:szCs w:val="22"/>
        </w:rPr>
        <w:t xml:space="preserve"> ve znění pozdějších předpisů</w:t>
      </w:r>
      <w:r w:rsidRPr="0010592E" w:rsidR="00B57920">
        <w:rPr>
          <w:rFonts w:ascii="Arial" w:hAnsi="Arial" w:cs="Arial"/>
          <w:bCs/>
          <w:sz w:val="22"/>
          <w:szCs w:val="22"/>
        </w:rPr>
        <w:t xml:space="preserve"> </w:t>
      </w:r>
      <w:r w:rsidRPr="0010592E" w:rsidR="002715D3">
        <w:rPr>
          <w:rFonts w:ascii="Arial" w:hAnsi="Arial" w:cs="Arial"/>
          <w:bCs/>
          <w:sz w:val="22"/>
          <w:szCs w:val="22"/>
        </w:rPr>
        <w:t>(dále jen „smlouva“)</w:t>
      </w:r>
    </w:p>
    <w:p w:rsidRPr="0010592E" w:rsidR="00715AF0" w:rsidP="00C276C8" w:rsidRDefault="00715AF0" w14:paraId="56DF07AA" w14:textId="77777777">
      <w:pPr>
        <w:pStyle w:val="Zkladntext"/>
        <w:spacing w:after="0" w:line="276" w:lineRule="auto"/>
        <w:jc w:val="center"/>
        <w:rPr>
          <w:rFonts w:ascii="Arial" w:hAnsi="Arial" w:cs="Arial"/>
          <w:bCs/>
          <w:sz w:val="22"/>
          <w:szCs w:val="22"/>
        </w:rPr>
      </w:pPr>
      <w:bookmarkStart w:name="_GoBack" w:id="1"/>
      <w:bookmarkEnd w:id="1"/>
    </w:p>
    <w:p w:rsidRPr="0010592E" w:rsidR="00722681" w:rsidP="00C276C8" w:rsidRDefault="00715AF0" w14:paraId="4535E02C" w14:textId="77777777">
      <w:pPr>
        <w:pStyle w:val="Zkladntext"/>
        <w:spacing w:after="0"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10592E">
        <w:rPr>
          <w:rFonts w:ascii="Arial" w:hAnsi="Arial" w:cs="Arial"/>
          <w:bCs/>
          <w:sz w:val="22"/>
          <w:szCs w:val="22"/>
        </w:rPr>
        <w:t>mezi smluvní</w:t>
      </w:r>
      <w:r w:rsidRPr="0010592E" w:rsidR="0085526D">
        <w:rPr>
          <w:rFonts w:ascii="Arial" w:hAnsi="Arial" w:cs="Arial"/>
          <w:bCs/>
          <w:sz w:val="22"/>
          <w:szCs w:val="22"/>
        </w:rPr>
        <w:t>mi stranami</w:t>
      </w:r>
      <w:r w:rsidRPr="0010592E">
        <w:rPr>
          <w:rFonts w:ascii="Arial" w:hAnsi="Arial" w:cs="Arial"/>
          <w:bCs/>
          <w:sz w:val="22"/>
          <w:szCs w:val="22"/>
        </w:rPr>
        <w:t xml:space="preserve"> a za podmínek, jak je uvedeno níže:</w:t>
      </w:r>
    </w:p>
    <w:p w:rsidRPr="0010592E" w:rsidR="00715AF0" w:rsidP="00AC17E2" w:rsidRDefault="00715AF0" w14:paraId="3EE5C28A" w14:textId="77777777">
      <w:pPr>
        <w:pStyle w:val="Zkladntext"/>
        <w:spacing w:line="276" w:lineRule="auto"/>
        <w:ind w:left="284"/>
        <w:jc w:val="center"/>
        <w:rPr>
          <w:rFonts w:ascii="Arial" w:hAnsi="Arial" w:cs="Arial"/>
          <w:b/>
          <w:bCs/>
          <w:sz w:val="22"/>
          <w:szCs w:val="22"/>
        </w:rPr>
      </w:pPr>
    </w:p>
    <w:p w:rsidRPr="0010592E" w:rsidR="00722681" w:rsidP="00AC17E2" w:rsidRDefault="00722681" w14:paraId="0F64F7B6" w14:textId="77777777">
      <w:pPr>
        <w:pStyle w:val="Zkladntex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0592E">
        <w:rPr>
          <w:rFonts w:ascii="Arial" w:hAnsi="Arial" w:cs="Arial"/>
          <w:b/>
          <w:bCs/>
          <w:sz w:val="22"/>
          <w:szCs w:val="22"/>
        </w:rPr>
        <w:t>I.</w:t>
      </w:r>
    </w:p>
    <w:p w:rsidRPr="0010592E" w:rsidR="009A0F44" w:rsidP="00715AF0" w:rsidRDefault="00715AF0" w14:paraId="2F7FB0D9" w14:textId="77777777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10592E">
        <w:rPr>
          <w:rFonts w:ascii="Arial" w:hAnsi="Arial" w:cs="Arial"/>
          <w:b/>
          <w:bCs/>
          <w:sz w:val="22"/>
          <w:szCs w:val="22"/>
        </w:rPr>
        <w:t>Smluvní strany</w:t>
      </w:r>
    </w:p>
    <w:p w:rsidRPr="0010592E" w:rsidR="009A0F44" w:rsidP="00623AEC" w:rsidRDefault="009A0F44" w14:paraId="50B0435B" w14:textId="77777777">
      <w:pPr>
        <w:ind w:left="284"/>
        <w:rPr>
          <w:rFonts w:ascii="Arial" w:hAnsi="Arial" w:cs="Arial"/>
          <w:sz w:val="22"/>
          <w:szCs w:val="22"/>
        </w:rPr>
      </w:pPr>
    </w:p>
    <w:p w:rsidRPr="00E36852" w:rsidR="00366588" w:rsidP="00366588" w:rsidRDefault="00366588" w14:paraId="1514E1B0" w14:textId="77777777">
      <w:pPr>
        <w:spacing w:line="276" w:lineRule="auto"/>
        <w:ind w:left="280" w:hanging="280"/>
        <w:jc w:val="both"/>
        <w:rPr>
          <w:rFonts w:ascii="Arial" w:hAnsi="Arial" w:cs="Arial"/>
          <w:b/>
          <w:bCs/>
          <w:sz w:val="22"/>
          <w:szCs w:val="22"/>
        </w:rPr>
      </w:pPr>
      <w:r w:rsidRPr="00E36852">
        <w:rPr>
          <w:rFonts w:ascii="Arial" w:hAnsi="Arial" w:cs="Arial"/>
          <w:b/>
          <w:bCs/>
          <w:sz w:val="22"/>
          <w:szCs w:val="22"/>
        </w:rPr>
        <w:t>Objednatel:   Kraj Vysočina</w:t>
      </w:r>
    </w:p>
    <w:p w:rsidRPr="00E36852" w:rsidR="00366588" w:rsidP="00366588" w:rsidRDefault="00366588" w14:paraId="5D22D86E" w14:textId="77777777">
      <w:pPr>
        <w:spacing w:line="276" w:lineRule="auto"/>
        <w:ind w:left="280" w:hanging="280"/>
        <w:jc w:val="both"/>
        <w:rPr>
          <w:rFonts w:ascii="Arial" w:hAnsi="Arial" w:cs="Arial"/>
          <w:b/>
          <w:bCs/>
          <w:sz w:val="22"/>
          <w:szCs w:val="22"/>
        </w:rPr>
      </w:pPr>
      <w:r w:rsidRPr="00E36852">
        <w:rPr>
          <w:rFonts w:ascii="Arial" w:hAnsi="Arial" w:cs="Arial"/>
          <w:sz w:val="22"/>
          <w:szCs w:val="22"/>
        </w:rPr>
        <w:t xml:space="preserve">sídlo:    </w:t>
      </w:r>
      <w:r w:rsidRPr="00E36852">
        <w:rPr>
          <w:rFonts w:ascii="Arial" w:hAnsi="Arial" w:cs="Arial"/>
          <w:b/>
          <w:bCs/>
          <w:sz w:val="22"/>
          <w:szCs w:val="22"/>
        </w:rPr>
        <w:t xml:space="preserve">                        </w:t>
      </w:r>
      <w:r w:rsidRPr="00E36852">
        <w:rPr>
          <w:rFonts w:ascii="Arial" w:hAnsi="Arial" w:cs="Arial"/>
          <w:sz w:val="22"/>
          <w:szCs w:val="22"/>
        </w:rPr>
        <w:t>Žižkova 57, 587 33 Jihlava</w:t>
      </w:r>
    </w:p>
    <w:p w:rsidRPr="00E36852" w:rsidR="00366588" w:rsidP="00366588" w:rsidRDefault="00366588" w14:paraId="1CD5D658" w14:textId="77777777">
      <w:pPr>
        <w:spacing w:line="276" w:lineRule="auto"/>
        <w:ind w:left="280" w:hanging="280"/>
        <w:jc w:val="both"/>
        <w:rPr>
          <w:rFonts w:ascii="Arial" w:hAnsi="Arial" w:cs="Arial"/>
          <w:sz w:val="22"/>
          <w:szCs w:val="22"/>
        </w:rPr>
      </w:pPr>
      <w:r w:rsidRPr="00E36852">
        <w:rPr>
          <w:rFonts w:ascii="Arial" w:hAnsi="Arial" w:cs="Arial"/>
          <w:sz w:val="22"/>
          <w:szCs w:val="22"/>
        </w:rPr>
        <w:t xml:space="preserve">zastoupený:                MUDr. Jiřím Běhounkem, hejtmanem </w:t>
      </w:r>
    </w:p>
    <w:p w:rsidRPr="00E36852" w:rsidR="00366588" w:rsidP="00366588" w:rsidRDefault="00366588" w14:paraId="528CB467" w14:textId="77777777">
      <w:pPr>
        <w:spacing w:line="276" w:lineRule="auto"/>
        <w:ind w:left="280" w:hanging="280"/>
        <w:jc w:val="both"/>
        <w:rPr>
          <w:rFonts w:ascii="Arial" w:hAnsi="Arial" w:cs="Arial"/>
          <w:sz w:val="22"/>
          <w:szCs w:val="22"/>
        </w:rPr>
      </w:pPr>
      <w:r w:rsidRPr="00E36852">
        <w:rPr>
          <w:rFonts w:ascii="Arial" w:hAnsi="Arial" w:cs="Arial"/>
          <w:sz w:val="22"/>
          <w:szCs w:val="22"/>
        </w:rPr>
        <w:t>K podpisu smlouvy pověřen: Mgr. Pavel Franěk, náměstek hejtmana</w:t>
      </w:r>
    </w:p>
    <w:p w:rsidRPr="00E36852" w:rsidR="00366588" w:rsidP="00366588" w:rsidRDefault="00366588" w14:paraId="7AF1A35D" w14:textId="77777777">
      <w:pPr>
        <w:spacing w:line="276" w:lineRule="auto"/>
        <w:ind w:left="280" w:hanging="280"/>
        <w:jc w:val="both"/>
        <w:rPr>
          <w:rFonts w:ascii="Arial" w:hAnsi="Arial" w:cs="Arial"/>
          <w:sz w:val="22"/>
          <w:szCs w:val="22"/>
        </w:rPr>
      </w:pPr>
      <w:r w:rsidRPr="00E36852">
        <w:rPr>
          <w:rFonts w:ascii="Arial" w:hAnsi="Arial" w:cs="Arial"/>
          <w:sz w:val="22"/>
          <w:szCs w:val="22"/>
        </w:rPr>
        <w:t xml:space="preserve">kontaktní osoba:         JUDr. Věra Švarcová, tel.: 564 602 819, e-mail: </w:t>
      </w:r>
      <w:hyperlink w:history="true" r:id="rId8">
        <w:r w:rsidRPr="00E36852">
          <w:rPr>
            <w:rFonts w:ascii="Arial" w:hAnsi="Arial" w:cs="Arial"/>
            <w:sz w:val="22"/>
            <w:szCs w:val="22"/>
          </w:rPr>
          <w:t>svarcova.v@kr-vysocina.cz</w:t>
        </w:r>
      </w:hyperlink>
      <w:r w:rsidRPr="00E36852">
        <w:rPr>
          <w:rFonts w:ascii="Arial" w:hAnsi="Arial" w:cs="Arial"/>
          <w:sz w:val="22"/>
          <w:szCs w:val="22"/>
        </w:rPr>
        <w:t xml:space="preserve"> </w:t>
      </w:r>
    </w:p>
    <w:p w:rsidRPr="00E36852" w:rsidR="00366588" w:rsidP="00366588" w:rsidRDefault="00366588" w14:paraId="23151FB9" w14:textId="77777777">
      <w:pPr>
        <w:spacing w:line="276" w:lineRule="auto"/>
        <w:ind w:left="280" w:hanging="280"/>
        <w:jc w:val="both"/>
        <w:rPr>
          <w:rFonts w:ascii="Arial" w:hAnsi="Arial" w:cs="Arial"/>
          <w:sz w:val="22"/>
          <w:szCs w:val="22"/>
        </w:rPr>
      </w:pPr>
      <w:r w:rsidRPr="00E36852">
        <w:rPr>
          <w:rFonts w:ascii="Arial" w:hAnsi="Arial" w:cs="Arial"/>
          <w:sz w:val="22"/>
          <w:szCs w:val="22"/>
        </w:rPr>
        <w:t>IČO:                            70890749</w:t>
      </w:r>
    </w:p>
    <w:p w:rsidRPr="00E36852" w:rsidR="00366588" w:rsidP="00366588" w:rsidRDefault="00366588" w14:paraId="7C6EB646" w14:textId="77777777">
      <w:pPr>
        <w:spacing w:line="276" w:lineRule="auto"/>
        <w:ind w:left="280" w:hanging="280"/>
        <w:jc w:val="both"/>
        <w:rPr>
          <w:rFonts w:ascii="Arial" w:hAnsi="Arial" w:cs="Arial"/>
          <w:sz w:val="22"/>
          <w:szCs w:val="22"/>
        </w:rPr>
      </w:pPr>
      <w:r w:rsidRPr="00E36852">
        <w:rPr>
          <w:rFonts w:ascii="Arial" w:hAnsi="Arial" w:cs="Arial"/>
          <w:sz w:val="22"/>
          <w:szCs w:val="22"/>
        </w:rPr>
        <w:t>DIČ:                            CZ70890749</w:t>
      </w:r>
    </w:p>
    <w:p w:rsidRPr="00E36852" w:rsidR="00366588" w:rsidP="00366588" w:rsidRDefault="00366588" w14:paraId="3E5392DE" w14:textId="77777777">
      <w:pPr>
        <w:spacing w:line="276" w:lineRule="auto"/>
        <w:ind w:left="280" w:hanging="280"/>
        <w:jc w:val="both"/>
        <w:rPr>
          <w:rFonts w:ascii="Arial" w:hAnsi="Arial" w:cs="Arial"/>
          <w:sz w:val="22"/>
          <w:szCs w:val="22"/>
        </w:rPr>
      </w:pPr>
      <w:r w:rsidRPr="00E36852">
        <w:rPr>
          <w:rFonts w:ascii="Arial" w:hAnsi="Arial" w:cs="Arial"/>
          <w:sz w:val="22"/>
          <w:szCs w:val="22"/>
        </w:rPr>
        <w:t>číslo účtu:                   4200338856/6800</w:t>
      </w:r>
    </w:p>
    <w:p w:rsidRPr="0010592E" w:rsidR="00075EAA" w:rsidP="00AC17E2" w:rsidRDefault="00075EAA" w14:paraId="58ECA8E2" w14:textId="77777777">
      <w:pPr>
        <w:spacing w:line="276" w:lineRule="auto"/>
        <w:ind w:left="1419" w:firstLine="708"/>
        <w:rPr>
          <w:rFonts w:ascii="Arial" w:hAnsi="Arial" w:cs="Arial"/>
          <w:sz w:val="22"/>
          <w:szCs w:val="22"/>
        </w:rPr>
      </w:pPr>
    </w:p>
    <w:p w:rsidRPr="0010592E" w:rsidR="00DE60C0" w:rsidP="00075EAA" w:rsidRDefault="00DE60C0" w14:paraId="1F76CFDD" w14:textId="77777777">
      <w:pPr>
        <w:ind w:left="284"/>
        <w:rPr>
          <w:rFonts w:ascii="Arial" w:hAnsi="Arial" w:cs="Arial"/>
          <w:sz w:val="22"/>
          <w:szCs w:val="22"/>
        </w:rPr>
      </w:pPr>
    </w:p>
    <w:p w:rsidRPr="0010592E" w:rsidR="00075EAA" w:rsidP="00715AF0" w:rsidRDefault="00715AF0" w14:paraId="2C1104EA" w14:textId="77777777">
      <w:pPr>
        <w:pStyle w:val="Zkladntext"/>
        <w:ind w:firstLine="284"/>
        <w:rPr>
          <w:rFonts w:ascii="Arial" w:hAnsi="Arial" w:cs="Arial"/>
          <w:bCs/>
          <w:sz w:val="22"/>
          <w:szCs w:val="22"/>
        </w:rPr>
      </w:pPr>
      <w:r w:rsidRPr="0010592E">
        <w:rPr>
          <w:rFonts w:ascii="Arial" w:hAnsi="Arial" w:cs="Arial"/>
          <w:bCs/>
          <w:sz w:val="22"/>
          <w:szCs w:val="22"/>
        </w:rPr>
        <w:t>a</w:t>
      </w:r>
    </w:p>
    <w:p w:rsidRPr="00E515F9" w:rsidR="009A0F44" w:rsidP="00A72311" w:rsidRDefault="008D25DB" w14:paraId="23F63E41" w14:textId="77777777">
      <w:pPr>
        <w:tabs>
          <w:tab w:val="left" w:pos="1418"/>
        </w:tabs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  <w:r w:rsidRPr="008D25DB">
        <w:rPr>
          <w:rFonts w:ascii="Arial" w:hAnsi="Arial" w:cs="Arial"/>
          <w:b/>
          <w:sz w:val="22"/>
          <w:szCs w:val="22"/>
        </w:rPr>
        <w:t>(zde uchazeč uvede svou obchodní firmu či jméno a příjmení)</w:t>
      </w:r>
    </w:p>
    <w:p w:rsidRPr="00E515F9" w:rsidR="009A0F44" w:rsidP="00AC17E2" w:rsidRDefault="008D25DB" w14:paraId="38BF14C3" w14:textId="77777777">
      <w:pPr>
        <w:tabs>
          <w:tab w:val="left" w:pos="1418"/>
        </w:tabs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8D25DB">
        <w:rPr>
          <w:rFonts w:ascii="Arial" w:hAnsi="Arial" w:cs="Arial"/>
          <w:sz w:val="22"/>
          <w:szCs w:val="22"/>
        </w:rPr>
        <w:t>se sídlem:</w:t>
      </w:r>
      <w:r w:rsidRPr="008D25DB">
        <w:rPr>
          <w:rFonts w:ascii="Arial" w:hAnsi="Arial" w:cs="Arial"/>
          <w:sz w:val="22"/>
          <w:szCs w:val="22"/>
        </w:rPr>
        <w:tab/>
      </w:r>
    </w:p>
    <w:p w:rsidRPr="00E515F9" w:rsidR="009A0F44" w:rsidP="00AC17E2" w:rsidRDefault="008D25DB" w14:paraId="158C4BD1" w14:textId="77777777">
      <w:pPr>
        <w:tabs>
          <w:tab w:val="left" w:pos="1418"/>
        </w:tabs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8D25DB">
        <w:rPr>
          <w:rFonts w:ascii="Arial" w:hAnsi="Arial" w:cs="Arial"/>
          <w:sz w:val="22"/>
          <w:szCs w:val="22"/>
        </w:rPr>
        <w:t xml:space="preserve">Zapsán v obchodním rejstříku vedeném u </w:t>
      </w:r>
      <w:r w:rsidRPr="008D25DB">
        <w:rPr>
          <w:rFonts w:ascii="Arial" w:hAnsi="Arial" w:cs="Arial"/>
          <w:sz w:val="22"/>
          <w:szCs w:val="22"/>
        </w:rPr>
        <w:tab/>
      </w:r>
      <w:r w:rsidRPr="008D25DB">
        <w:rPr>
          <w:rFonts w:ascii="Arial" w:hAnsi="Arial" w:cs="Arial"/>
          <w:sz w:val="22"/>
          <w:szCs w:val="22"/>
        </w:rPr>
        <w:tab/>
      </w:r>
      <w:r w:rsidRPr="008D25DB">
        <w:rPr>
          <w:rFonts w:ascii="Arial" w:hAnsi="Arial" w:cs="Arial"/>
          <w:sz w:val="22"/>
          <w:szCs w:val="22"/>
        </w:rPr>
        <w:tab/>
      </w:r>
      <w:r w:rsidRPr="008D25DB">
        <w:rPr>
          <w:rFonts w:ascii="Arial" w:hAnsi="Arial" w:cs="Arial"/>
          <w:sz w:val="22"/>
          <w:szCs w:val="22"/>
        </w:rPr>
        <w:tab/>
        <w:t>oddíl</w:t>
      </w:r>
      <w:r w:rsidRPr="008D25DB">
        <w:rPr>
          <w:rFonts w:ascii="Arial" w:hAnsi="Arial" w:cs="Arial"/>
          <w:sz w:val="22"/>
          <w:szCs w:val="22"/>
        </w:rPr>
        <w:tab/>
      </w:r>
      <w:r w:rsidRPr="008D25DB">
        <w:rPr>
          <w:rFonts w:ascii="Arial" w:hAnsi="Arial" w:cs="Arial"/>
          <w:sz w:val="22"/>
          <w:szCs w:val="22"/>
        </w:rPr>
        <w:tab/>
        <w:t>, vložka</w:t>
      </w:r>
    </w:p>
    <w:p w:rsidRPr="00E515F9" w:rsidR="009A0F44" w:rsidP="00AC17E2" w:rsidRDefault="008D25DB" w14:paraId="424555A3" w14:textId="77777777">
      <w:pPr>
        <w:tabs>
          <w:tab w:val="left" w:pos="1418"/>
        </w:tabs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8D25DB">
        <w:rPr>
          <w:rFonts w:ascii="Arial" w:hAnsi="Arial" w:cs="Arial"/>
          <w:sz w:val="22"/>
          <w:szCs w:val="22"/>
        </w:rPr>
        <w:t>IČ:</w:t>
      </w:r>
      <w:r w:rsidRPr="008D25DB">
        <w:rPr>
          <w:rFonts w:ascii="Arial" w:hAnsi="Arial" w:cs="Arial"/>
          <w:sz w:val="22"/>
          <w:szCs w:val="22"/>
        </w:rPr>
        <w:tab/>
      </w:r>
      <w:r w:rsidRPr="008D25DB">
        <w:rPr>
          <w:rFonts w:ascii="Arial" w:hAnsi="Arial" w:cs="Arial"/>
          <w:sz w:val="22"/>
          <w:szCs w:val="22"/>
        </w:rPr>
        <w:tab/>
      </w:r>
    </w:p>
    <w:p w:rsidRPr="00E515F9" w:rsidR="009A0F44" w:rsidP="00AC17E2" w:rsidRDefault="008D25DB" w14:paraId="78F31757" w14:textId="77777777">
      <w:pPr>
        <w:tabs>
          <w:tab w:val="left" w:pos="1418"/>
        </w:tabs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8D25DB">
        <w:rPr>
          <w:rFonts w:ascii="Arial" w:hAnsi="Arial" w:cs="Arial"/>
          <w:sz w:val="22"/>
          <w:szCs w:val="22"/>
        </w:rPr>
        <w:t>DIČ:</w:t>
      </w:r>
      <w:r w:rsidRPr="008D25DB">
        <w:rPr>
          <w:rFonts w:ascii="Arial" w:hAnsi="Arial" w:cs="Arial"/>
          <w:sz w:val="22"/>
          <w:szCs w:val="22"/>
        </w:rPr>
        <w:tab/>
      </w:r>
      <w:r w:rsidRPr="008D25DB">
        <w:rPr>
          <w:rFonts w:ascii="Arial" w:hAnsi="Arial" w:cs="Arial"/>
          <w:sz w:val="22"/>
          <w:szCs w:val="22"/>
        </w:rPr>
        <w:tab/>
      </w:r>
    </w:p>
    <w:p w:rsidRPr="00E515F9" w:rsidR="009A0F44" w:rsidP="00AC17E2" w:rsidRDefault="008D25DB" w14:paraId="20D36F9A" w14:textId="77777777">
      <w:p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8D25DB">
        <w:rPr>
          <w:rFonts w:ascii="Arial" w:hAnsi="Arial" w:cs="Arial"/>
          <w:sz w:val="22"/>
          <w:szCs w:val="22"/>
        </w:rPr>
        <w:t>Číslo účtu:</w:t>
      </w:r>
      <w:r w:rsidRPr="008D25DB">
        <w:rPr>
          <w:rFonts w:ascii="Arial" w:hAnsi="Arial" w:cs="Arial"/>
          <w:sz w:val="22"/>
          <w:szCs w:val="22"/>
        </w:rPr>
        <w:tab/>
      </w:r>
      <w:r w:rsidRPr="008D25DB">
        <w:rPr>
          <w:rFonts w:ascii="Arial" w:hAnsi="Arial" w:cs="Arial"/>
          <w:sz w:val="22"/>
          <w:szCs w:val="22"/>
        </w:rPr>
        <w:tab/>
      </w:r>
    </w:p>
    <w:p w:rsidRPr="00E515F9" w:rsidR="002715D3" w:rsidP="00AC17E2" w:rsidRDefault="008D25DB" w14:paraId="6A6D1852" w14:textId="77777777">
      <w:pPr>
        <w:tabs>
          <w:tab w:val="left" w:pos="1418"/>
        </w:tabs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8D25DB">
        <w:rPr>
          <w:rFonts w:ascii="Arial" w:hAnsi="Arial" w:cs="Arial"/>
          <w:sz w:val="22"/>
          <w:szCs w:val="22"/>
        </w:rPr>
        <w:t>Zastoupený:</w:t>
      </w:r>
      <w:r w:rsidRPr="008D25DB">
        <w:rPr>
          <w:rFonts w:ascii="Arial" w:hAnsi="Arial" w:cs="Arial"/>
          <w:sz w:val="22"/>
          <w:szCs w:val="22"/>
        </w:rPr>
        <w:tab/>
      </w:r>
    </w:p>
    <w:p w:rsidRPr="00E515F9" w:rsidR="009A0F44" w:rsidP="00AC17E2" w:rsidRDefault="008D25DB" w14:paraId="764AF686" w14:textId="77777777">
      <w:pPr>
        <w:tabs>
          <w:tab w:val="left" w:pos="1418"/>
        </w:tabs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8D25DB">
        <w:rPr>
          <w:rFonts w:ascii="Arial" w:hAnsi="Arial" w:cs="Arial"/>
          <w:sz w:val="22"/>
          <w:szCs w:val="22"/>
        </w:rPr>
        <w:t>Kontaktní osoba:</w:t>
      </w:r>
      <w:r w:rsidRPr="008D25DB">
        <w:rPr>
          <w:rFonts w:ascii="Arial" w:hAnsi="Arial" w:cs="Arial"/>
          <w:sz w:val="22"/>
          <w:szCs w:val="22"/>
        </w:rPr>
        <w:tab/>
      </w:r>
    </w:p>
    <w:p w:rsidRPr="0010592E" w:rsidR="009A0F44" w:rsidP="00AC17E2" w:rsidRDefault="008D25DB" w14:paraId="34E072BC" w14:textId="534B9C20">
      <w:p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8D25DB">
        <w:rPr>
          <w:rFonts w:ascii="Arial" w:hAnsi="Arial" w:cs="Arial"/>
          <w:sz w:val="22"/>
          <w:szCs w:val="22"/>
        </w:rPr>
        <w:t>(dále jen „</w:t>
      </w:r>
      <w:r w:rsidR="00111322">
        <w:rPr>
          <w:rFonts w:ascii="Arial" w:hAnsi="Arial" w:cs="Arial"/>
          <w:sz w:val="22"/>
          <w:szCs w:val="22"/>
        </w:rPr>
        <w:t>zhotovitel</w:t>
      </w:r>
      <w:r w:rsidRPr="008D25DB">
        <w:rPr>
          <w:rFonts w:ascii="Arial" w:hAnsi="Arial" w:cs="Arial"/>
          <w:sz w:val="22"/>
          <w:szCs w:val="22"/>
        </w:rPr>
        <w:t>“)</w:t>
      </w:r>
    </w:p>
    <w:p w:rsidRPr="0010592E" w:rsidR="00E9527D" w:rsidP="00623AEC" w:rsidRDefault="00E9527D" w14:paraId="219E5A1C" w14:textId="77777777">
      <w:pPr>
        <w:ind w:left="284"/>
        <w:rPr>
          <w:rFonts w:ascii="Arial" w:hAnsi="Arial" w:cs="Arial"/>
          <w:sz w:val="22"/>
          <w:szCs w:val="22"/>
        </w:rPr>
      </w:pPr>
    </w:p>
    <w:p w:rsidRPr="0010592E" w:rsidR="00715AF0" w:rsidP="00715AF0" w:rsidRDefault="00715AF0" w14:paraId="52F3A668" w14:textId="77777777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10592E">
        <w:rPr>
          <w:rFonts w:ascii="Arial" w:hAnsi="Arial" w:cs="Arial"/>
          <w:b/>
          <w:bCs/>
          <w:sz w:val="22"/>
          <w:szCs w:val="22"/>
        </w:rPr>
        <w:t>II.</w:t>
      </w:r>
    </w:p>
    <w:p w:rsidRPr="0010592E" w:rsidR="007448A2" w:rsidP="00715AF0" w:rsidRDefault="007448A2" w14:paraId="6843D37F" w14:textId="77777777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10592E">
        <w:rPr>
          <w:rFonts w:ascii="Arial" w:hAnsi="Arial" w:cs="Arial"/>
          <w:b/>
          <w:bCs/>
          <w:sz w:val="22"/>
          <w:szCs w:val="22"/>
        </w:rPr>
        <w:t>Účel smlouvy</w:t>
      </w:r>
    </w:p>
    <w:p w:rsidRPr="006947FF" w:rsidR="00324E7C" w:rsidP="00B4754C" w:rsidRDefault="00E618D5" w14:paraId="0D15A8AD" w14:textId="77777777">
      <w:pPr>
        <w:pStyle w:val="Normlnweb"/>
        <w:numPr>
          <w:ilvl w:val="0"/>
          <w:numId w:val="8"/>
        </w:numPr>
        <w:tabs>
          <w:tab w:val="left" w:pos="4320"/>
          <w:tab w:val="left" w:pos="4500"/>
        </w:tabs>
        <w:spacing w:after="240" w:afterAutospacing="false" w:line="276" w:lineRule="auto"/>
        <w:rPr>
          <w:rFonts w:ascii="Arial" w:hAnsi="Arial" w:cs="Arial"/>
          <w:sz w:val="22"/>
          <w:szCs w:val="22"/>
        </w:rPr>
      </w:pPr>
      <w:r w:rsidRPr="005744C9">
        <w:rPr>
          <w:rFonts w:ascii="Arial" w:hAnsi="Arial" w:cs="Arial"/>
          <w:sz w:val="22"/>
          <w:szCs w:val="22"/>
        </w:rPr>
        <w:t xml:space="preserve">Tato smlouva se uzavírá </w:t>
      </w:r>
      <w:r w:rsidRPr="005744C9" w:rsidR="002715D3">
        <w:rPr>
          <w:rFonts w:ascii="Arial" w:hAnsi="Arial" w:cs="Arial"/>
          <w:sz w:val="22"/>
          <w:szCs w:val="22"/>
        </w:rPr>
        <w:t xml:space="preserve">pro </w:t>
      </w:r>
      <w:r w:rsidRPr="005744C9" w:rsidR="00715AF0">
        <w:rPr>
          <w:rFonts w:ascii="Arial" w:hAnsi="Arial" w:cs="Arial"/>
          <w:sz w:val="22"/>
          <w:szCs w:val="22"/>
        </w:rPr>
        <w:t xml:space="preserve">provedení </w:t>
      </w:r>
      <w:r w:rsidRPr="005744C9" w:rsidR="002715D3">
        <w:rPr>
          <w:rFonts w:ascii="Arial" w:hAnsi="Arial" w:cs="Arial"/>
          <w:sz w:val="22"/>
          <w:szCs w:val="22"/>
        </w:rPr>
        <w:t xml:space="preserve">předmětu plnění veřejné zakázky s názvem </w:t>
      </w:r>
      <w:r w:rsidRPr="005744C9" w:rsidR="005744C9">
        <w:rPr>
          <w:rStyle w:val="esf-dictionary-word"/>
          <w:rFonts w:ascii="Arial" w:hAnsi="Arial" w:cs="Arial"/>
          <w:sz w:val="22"/>
          <w:szCs w:val="22"/>
        </w:rPr>
        <w:t>Kraj Vysočina - evaluace projektů v sociální oblasti</w:t>
      </w:r>
      <w:r w:rsidRPr="00B4754C" w:rsidR="005744C9">
        <w:rPr>
          <w:rStyle w:val="esf-dictionary-word"/>
          <w:rFonts w:ascii="Arial" w:hAnsi="Arial" w:eastAsia="MS Mincho" w:cs="Arial"/>
          <w:sz w:val="22"/>
          <w:szCs w:val="22"/>
        </w:rPr>
        <w:t>.</w:t>
      </w:r>
      <w:r w:rsidR="005744C9">
        <w:rPr>
          <w:rStyle w:val="esf-dictionary-word"/>
          <w:rFonts w:ascii="Arial" w:hAnsi="Arial" w:eastAsia="MS Mincho" w:cs="Arial"/>
          <w:sz w:val="22"/>
          <w:szCs w:val="22"/>
        </w:rPr>
        <w:t xml:space="preserve"> </w:t>
      </w:r>
      <w:r w:rsidRPr="00B4754C" w:rsidR="005744C9">
        <w:rPr>
          <w:rFonts w:ascii="Arial" w:hAnsi="Arial" w:cs="Arial"/>
          <w:sz w:val="22"/>
          <w:szCs w:val="22"/>
        </w:rPr>
        <w:t>Zhotovitel se zavazuje provést dílo v rámci projekt</w:t>
      </w:r>
      <w:r w:rsidR="005744C9">
        <w:rPr>
          <w:rFonts w:ascii="Arial" w:hAnsi="Arial" w:cs="Arial"/>
          <w:sz w:val="22"/>
          <w:szCs w:val="22"/>
        </w:rPr>
        <w:t>ů</w:t>
      </w:r>
      <w:r w:rsidRPr="00B4754C" w:rsidR="005744C9">
        <w:rPr>
          <w:rFonts w:ascii="Arial" w:hAnsi="Arial" w:cs="Arial"/>
          <w:sz w:val="22"/>
          <w:szCs w:val="22"/>
        </w:rPr>
        <w:t xml:space="preserve"> "Podpora a rozvoj náhradní rodinné péče v Kraji Vysočina, reg. č. CZ.03.2.63/0.0/0.0/15_007/0005680 a v rámci projektu </w:t>
      </w:r>
      <w:r w:rsidRPr="005744C9" w:rsidR="005744C9">
        <w:rPr>
          <w:rFonts w:ascii="Arial" w:hAnsi="Arial" w:cs="Arial"/>
          <w:sz w:val="22"/>
          <w:szCs w:val="22"/>
        </w:rPr>
        <w:t xml:space="preserve">„Podpora a rozvoj sociální práce v Kraji Vysočina“ a reg. č. </w:t>
      </w:r>
      <w:r w:rsidRPr="00B4754C" w:rsidR="005744C9">
        <w:rPr>
          <w:rFonts w:ascii="Arial" w:hAnsi="Arial" w:cs="Arial"/>
          <w:sz w:val="22"/>
          <w:szCs w:val="22"/>
        </w:rPr>
        <w:t>CZ.03.2.63/0.0/0.0/15_007/0007828</w:t>
      </w:r>
      <w:r w:rsidR="008832F8">
        <w:rPr>
          <w:rFonts w:ascii="Arial" w:hAnsi="Arial" w:cs="Arial"/>
          <w:sz w:val="22"/>
          <w:szCs w:val="22"/>
        </w:rPr>
        <w:t xml:space="preserve">. </w:t>
      </w:r>
      <w:r w:rsidRPr="006947FF" w:rsidDel="001D40E1" w:rsidR="001D40E1">
        <w:rPr>
          <w:rFonts w:ascii="Arial" w:hAnsi="Arial" w:cs="Arial"/>
          <w:sz w:val="22"/>
          <w:szCs w:val="22"/>
          <w:highlight w:val="yellow"/>
        </w:rPr>
        <w:t xml:space="preserve"> </w:t>
      </w:r>
    </w:p>
    <w:p w:rsidRPr="0010592E" w:rsidR="00C276C8" w:rsidP="00E36852" w:rsidRDefault="00C276C8" w14:paraId="12F499CA" w14:textId="77777777">
      <w:pPr>
        <w:pStyle w:val="Normlnweb"/>
        <w:tabs>
          <w:tab w:val="left" w:pos="4320"/>
          <w:tab w:val="left" w:pos="4500"/>
        </w:tabs>
        <w:spacing w:after="240" w:afterAutospacing="false" w:line="276" w:lineRule="auto"/>
        <w:ind w:left="0"/>
        <w:jc w:val="left"/>
        <w:rPr>
          <w:rFonts w:ascii="Arial" w:hAnsi="Arial" w:cs="Arial"/>
          <w:sz w:val="22"/>
          <w:szCs w:val="22"/>
        </w:rPr>
      </w:pPr>
    </w:p>
    <w:p w:rsidR="00E54DFB" w:rsidRDefault="00CE475A" w14:paraId="4CBCA2EA" w14:textId="16B16147">
      <w:pPr>
        <w:pStyle w:val="Normlnweb"/>
        <w:numPr>
          <w:ilvl w:val="0"/>
          <w:numId w:val="8"/>
        </w:numPr>
        <w:tabs>
          <w:tab w:val="left" w:pos="4320"/>
          <w:tab w:val="left" w:pos="4500"/>
        </w:tabs>
        <w:spacing w:after="240" w:afterAutospacing="false" w:line="276" w:lineRule="auto"/>
        <w:rPr>
          <w:rFonts w:ascii="Arial" w:hAnsi="Arial" w:cs="Arial"/>
          <w:b/>
          <w:bCs/>
          <w:sz w:val="22"/>
          <w:szCs w:val="22"/>
        </w:rPr>
      </w:pPr>
      <w:r w:rsidRPr="0010592E">
        <w:rPr>
          <w:rFonts w:ascii="Arial" w:hAnsi="Arial" w:cs="Arial"/>
          <w:sz w:val="22"/>
          <w:szCs w:val="22"/>
        </w:rPr>
        <w:t>Účelem smlouvy</w:t>
      </w:r>
      <w:r w:rsidRPr="0010592E" w:rsidR="007448A2">
        <w:rPr>
          <w:rFonts w:ascii="Arial" w:hAnsi="Arial" w:cs="Arial"/>
          <w:sz w:val="22"/>
          <w:szCs w:val="22"/>
        </w:rPr>
        <w:t xml:space="preserve"> je </w:t>
      </w:r>
      <w:r w:rsidRPr="0010592E" w:rsidR="00564768">
        <w:rPr>
          <w:rFonts w:ascii="Arial" w:hAnsi="Arial" w:cs="Arial"/>
          <w:sz w:val="22"/>
          <w:szCs w:val="22"/>
        </w:rPr>
        <w:t xml:space="preserve">zjištění </w:t>
      </w:r>
      <w:r w:rsidR="001D40E1">
        <w:rPr>
          <w:rFonts w:ascii="Arial" w:hAnsi="Arial" w:cs="Arial"/>
          <w:sz w:val="22"/>
          <w:szCs w:val="22"/>
        </w:rPr>
        <w:t>zda a do jaké míry došlo k naplnění cílů projektů „</w:t>
      </w:r>
      <w:r w:rsidRPr="001D40E1" w:rsidR="001D40E1">
        <w:rPr>
          <w:rFonts w:ascii="Arial" w:hAnsi="Arial" w:cs="Arial"/>
          <w:sz w:val="22"/>
          <w:szCs w:val="22"/>
        </w:rPr>
        <w:t xml:space="preserve">Podpora a rozvoj náhradní rodinné péče v Kraji Vysočina“ </w:t>
      </w:r>
      <w:r w:rsidR="00730C33">
        <w:rPr>
          <w:rFonts w:ascii="Arial" w:hAnsi="Arial" w:cs="Arial"/>
          <w:sz w:val="22"/>
          <w:szCs w:val="22"/>
        </w:rPr>
        <w:t xml:space="preserve">reg. č. </w:t>
      </w:r>
      <w:r w:rsidR="00730C33">
        <w:rPr>
          <w:rFonts w:ascii="Arial" w:hAnsi="Arial" w:cs="Arial"/>
          <w:sz w:val="20"/>
          <w:szCs w:val="20"/>
        </w:rPr>
        <w:t xml:space="preserve">CZ.03.2.63/0.0/0.0/15_007/0005680 </w:t>
      </w:r>
      <w:r w:rsidRPr="001D40E1" w:rsidR="001D40E1">
        <w:rPr>
          <w:rFonts w:ascii="Arial" w:hAnsi="Arial" w:cs="Arial"/>
          <w:sz w:val="22"/>
          <w:szCs w:val="22"/>
        </w:rPr>
        <w:t>a „Podpora a rozvoj sociální práce v Kraji Vysočina“</w:t>
      </w:r>
      <w:r w:rsidR="00730C33">
        <w:rPr>
          <w:rFonts w:ascii="Arial" w:hAnsi="Arial" w:cs="Arial"/>
          <w:sz w:val="22"/>
          <w:szCs w:val="22"/>
        </w:rPr>
        <w:t xml:space="preserve"> reg. č. </w:t>
      </w:r>
      <w:r w:rsidR="00730C33">
        <w:rPr>
          <w:rFonts w:ascii="Arial" w:hAnsi="Arial" w:cs="Arial"/>
          <w:sz w:val="20"/>
          <w:szCs w:val="20"/>
        </w:rPr>
        <w:t>CZ.03.2.63/0.0/0.0/15_007/0007828</w:t>
      </w:r>
      <w:r w:rsidRPr="001D40E1" w:rsidR="001D40E1">
        <w:rPr>
          <w:rFonts w:ascii="Arial" w:hAnsi="Arial" w:cs="Arial"/>
          <w:sz w:val="22"/>
          <w:szCs w:val="22"/>
        </w:rPr>
        <w:t xml:space="preserve">, které jsou financovány z Operačního programu </w:t>
      </w:r>
      <w:r w:rsidRPr="0071539B" w:rsidR="001D40E1">
        <w:rPr>
          <w:rFonts w:ascii="Arial" w:hAnsi="Arial" w:cs="Arial"/>
          <w:sz w:val="22"/>
          <w:szCs w:val="22"/>
        </w:rPr>
        <w:t>Zaměstnanost</w:t>
      </w:r>
      <w:r w:rsidR="00111322">
        <w:rPr>
          <w:rFonts w:ascii="Arial" w:hAnsi="Arial" w:cs="Arial"/>
          <w:sz w:val="22"/>
          <w:szCs w:val="22"/>
        </w:rPr>
        <w:t>,</w:t>
      </w:r>
      <w:r w:rsidRPr="0071539B" w:rsidDel="001D40E1" w:rsidR="001D40E1">
        <w:rPr>
          <w:rFonts w:ascii="Arial" w:hAnsi="Arial" w:cs="Arial"/>
          <w:sz w:val="22"/>
          <w:szCs w:val="22"/>
        </w:rPr>
        <w:t xml:space="preserve"> </w:t>
      </w:r>
      <w:r w:rsidRPr="0071539B" w:rsidR="00A622FA">
        <w:rPr>
          <w:rFonts w:ascii="Arial" w:hAnsi="Arial" w:cs="Arial"/>
          <w:sz w:val="22"/>
          <w:szCs w:val="22"/>
        </w:rPr>
        <w:t xml:space="preserve">pro potřeby </w:t>
      </w:r>
      <w:r w:rsidRPr="0071539B" w:rsidR="008832F8">
        <w:rPr>
          <w:rFonts w:ascii="Arial" w:hAnsi="Arial" w:cs="Arial"/>
          <w:sz w:val="22"/>
          <w:szCs w:val="22"/>
        </w:rPr>
        <w:t xml:space="preserve">průběžného a </w:t>
      </w:r>
      <w:r w:rsidRPr="0071539B" w:rsidR="007C0198">
        <w:rPr>
          <w:rFonts w:ascii="Arial" w:hAnsi="Arial" w:cs="Arial"/>
          <w:sz w:val="22"/>
          <w:szCs w:val="22"/>
        </w:rPr>
        <w:t>závěrečného vyhodnocení realizace obou projektů.</w:t>
      </w:r>
      <w:r w:rsidRPr="0071539B" w:rsidR="00564768">
        <w:rPr>
          <w:rFonts w:ascii="Arial" w:hAnsi="Arial" w:cs="Arial"/>
          <w:sz w:val="22"/>
          <w:szCs w:val="22"/>
        </w:rPr>
        <w:t xml:space="preserve"> </w:t>
      </w:r>
      <w:r w:rsidRPr="0071539B" w:rsidR="005B183C">
        <w:rPr>
          <w:rFonts w:ascii="Arial" w:hAnsi="Arial" w:cs="Arial"/>
          <w:sz w:val="22"/>
          <w:szCs w:val="22"/>
        </w:rPr>
        <w:t xml:space="preserve">Účelem smlouvy je rovněž zmapování efektů, přínosů a dopadů realizace projektů. </w:t>
      </w:r>
      <w:r w:rsidRPr="0071539B" w:rsidR="00A622FA">
        <w:rPr>
          <w:rFonts w:ascii="Arial" w:hAnsi="Arial" w:cs="Arial"/>
          <w:sz w:val="22"/>
          <w:szCs w:val="22"/>
        </w:rPr>
        <w:t xml:space="preserve">Evaluace </w:t>
      </w:r>
      <w:r w:rsidRPr="0071539B" w:rsidR="005B183C">
        <w:rPr>
          <w:rFonts w:ascii="Arial" w:hAnsi="Arial" w:cs="Arial"/>
          <w:sz w:val="22"/>
          <w:szCs w:val="22"/>
        </w:rPr>
        <w:t xml:space="preserve">bude </w:t>
      </w:r>
      <w:r w:rsidRPr="0071539B" w:rsidR="00A622FA">
        <w:rPr>
          <w:rFonts w:ascii="Arial" w:hAnsi="Arial" w:cs="Arial"/>
          <w:sz w:val="22"/>
          <w:szCs w:val="22"/>
        </w:rPr>
        <w:t>prováděna</w:t>
      </w:r>
      <w:r w:rsidRPr="00DB46C7" w:rsidR="00A622FA">
        <w:rPr>
          <w:rFonts w:ascii="Arial" w:hAnsi="Arial" w:cs="Arial"/>
          <w:sz w:val="22"/>
          <w:szCs w:val="22"/>
        </w:rPr>
        <w:t xml:space="preserve"> v souladu s</w:t>
      </w:r>
      <w:r w:rsidRPr="00DB46C7" w:rsidR="005B183C">
        <w:rPr>
          <w:rFonts w:ascii="Arial" w:hAnsi="Arial" w:cs="Arial"/>
          <w:sz w:val="22"/>
          <w:szCs w:val="22"/>
        </w:rPr>
        <w:t xml:space="preserve"> pravidly </w:t>
      </w:r>
      <w:r w:rsidRPr="00DB46C7" w:rsidR="005B183C">
        <w:rPr>
          <w:rFonts w:ascii="Arial" w:hAnsi="Arial" w:cs="Arial"/>
          <w:sz w:val="22"/>
          <w:szCs w:val="22"/>
        </w:rPr>
        <w:lastRenderedPageBreak/>
        <w:t xml:space="preserve">stanovené Metodikou MPSV -  </w:t>
      </w:r>
      <w:r w:rsidRPr="008D25DB" w:rsidR="008D25DB">
        <w:rPr>
          <w:rFonts w:ascii="Arial" w:hAnsi="Arial" w:cs="Arial"/>
          <w:sz w:val="22"/>
          <w:szCs w:val="22"/>
        </w:rPr>
        <w:t xml:space="preserve">Metodika pro sebeevaluaci nesoutěžních projektů IP 2.1 a 2.2 </w:t>
      </w:r>
      <w:r w:rsidRPr="00DB46C7" w:rsidR="00A622FA">
        <w:rPr>
          <w:rFonts w:ascii="Arial" w:hAnsi="Arial" w:cs="Arial"/>
          <w:sz w:val="22"/>
          <w:szCs w:val="22"/>
        </w:rPr>
        <w:t xml:space="preserve"> (dále jen obecné nařízení).</w:t>
      </w:r>
      <w:r w:rsidRPr="00DB46C7" w:rsidR="005B183C">
        <w:rPr>
          <w:rFonts w:ascii="Arial" w:hAnsi="Arial" w:cs="Arial"/>
          <w:sz w:val="22"/>
          <w:szCs w:val="22"/>
        </w:rPr>
        <w:t xml:space="preserve"> </w:t>
      </w:r>
    </w:p>
    <w:p w:rsidRPr="0010592E" w:rsidR="008959B2" w:rsidP="00AC17E2" w:rsidRDefault="008959B2" w14:paraId="7BC2BE40" w14:textId="77777777">
      <w:pPr>
        <w:pStyle w:val="Zkladntex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0592E">
        <w:rPr>
          <w:rFonts w:ascii="Arial" w:hAnsi="Arial" w:cs="Arial"/>
          <w:b/>
          <w:bCs/>
          <w:sz w:val="22"/>
          <w:szCs w:val="22"/>
        </w:rPr>
        <w:t>III.</w:t>
      </w:r>
    </w:p>
    <w:p w:rsidRPr="0010592E" w:rsidR="007448A2" w:rsidP="00AC17E2" w:rsidRDefault="007448A2" w14:paraId="790995E2" w14:textId="77777777">
      <w:pPr>
        <w:pStyle w:val="Zkladntex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0592E">
        <w:rPr>
          <w:rFonts w:ascii="Arial" w:hAnsi="Arial" w:cs="Arial"/>
          <w:b/>
          <w:bCs/>
          <w:sz w:val="22"/>
          <w:szCs w:val="22"/>
        </w:rPr>
        <w:t xml:space="preserve">Předmět </w:t>
      </w:r>
      <w:r w:rsidRPr="0010592E" w:rsidR="008C685C">
        <w:rPr>
          <w:rFonts w:ascii="Arial" w:hAnsi="Arial" w:cs="Arial"/>
          <w:b/>
          <w:bCs/>
          <w:sz w:val="22"/>
          <w:szCs w:val="22"/>
        </w:rPr>
        <w:t xml:space="preserve">a způsob plnění </w:t>
      </w:r>
      <w:r w:rsidRPr="0010592E">
        <w:rPr>
          <w:rFonts w:ascii="Arial" w:hAnsi="Arial" w:cs="Arial"/>
          <w:b/>
          <w:bCs/>
          <w:sz w:val="22"/>
          <w:szCs w:val="22"/>
        </w:rPr>
        <w:t>smlouvy</w:t>
      </w:r>
      <w:r w:rsidRPr="0010592E" w:rsidR="008C685C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Pr="003B07D8" w:rsidR="00715AF0" w:rsidP="0008211B" w:rsidRDefault="00111322" w14:paraId="7FC7EA05" w14:textId="170B1BF2">
      <w:pPr>
        <w:pStyle w:val="Normlnweb"/>
        <w:numPr>
          <w:ilvl w:val="0"/>
          <w:numId w:val="10"/>
        </w:numPr>
        <w:tabs>
          <w:tab w:val="left" w:pos="4320"/>
          <w:tab w:val="left" w:pos="4500"/>
        </w:tabs>
        <w:spacing w:after="240" w:afterAutospacing="false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</w:t>
      </w:r>
      <w:r w:rsidRPr="00021044" w:rsidR="00895BC8">
        <w:rPr>
          <w:rFonts w:ascii="Arial" w:hAnsi="Arial" w:cs="Arial"/>
          <w:sz w:val="22"/>
          <w:szCs w:val="22"/>
        </w:rPr>
        <w:t xml:space="preserve">se touto smlouvou zavazuje provést </w:t>
      </w:r>
      <w:r w:rsidRPr="00021044" w:rsidR="008501B5">
        <w:rPr>
          <w:rFonts w:ascii="Arial" w:hAnsi="Arial" w:cs="Arial"/>
          <w:sz w:val="22"/>
          <w:szCs w:val="22"/>
        </w:rPr>
        <w:t xml:space="preserve">na svůj náklad a nebezpečí </w:t>
      </w:r>
      <w:r w:rsidRPr="00021044" w:rsidR="00895BC8">
        <w:rPr>
          <w:rFonts w:ascii="Arial" w:hAnsi="Arial" w:cs="Arial"/>
          <w:sz w:val="22"/>
          <w:szCs w:val="22"/>
        </w:rPr>
        <w:t xml:space="preserve">pro objednatele </w:t>
      </w:r>
      <w:r w:rsidRPr="00021044" w:rsidR="00715AF0">
        <w:rPr>
          <w:rFonts w:ascii="Arial" w:hAnsi="Arial" w:cs="Arial"/>
          <w:sz w:val="22"/>
          <w:szCs w:val="22"/>
        </w:rPr>
        <w:t xml:space="preserve">dílo, jehož předmětem je </w:t>
      </w:r>
      <w:r w:rsidRPr="00021044" w:rsidR="009C2F7E">
        <w:rPr>
          <w:rFonts w:ascii="Arial" w:hAnsi="Arial" w:cs="Arial"/>
          <w:sz w:val="22"/>
          <w:szCs w:val="22"/>
        </w:rPr>
        <w:t xml:space="preserve">komplexní souhrnná evaluace </w:t>
      </w:r>
      <w:r w:rsidRPr="00021044" w:rsidR="0008211B">
        <w:rPr>
          <w:rFonts w:ascii="Arial" w:hAnsi="Arial" w:cs="Arial"/>
          <w:sz w:val="22"/>
          <w:szCs w:val="22"/>
        </w:rPr>
        <w:t>projektů „Podpora a rozvoj náhradní rodinné péče v Kraji Vysočina“ a „Podpora a rozvoj sociální práce v Kraji Vysočina“</w:t>
      </w:r>
      <w:r w:rsidRPr="00021044" w:rsidR="0085526D">
        <w:rPr>
          <w:rFonts w:ascii="Arial" w:hAnsi="Arial" w:cs="Arial"/>
          <w:sz w:val="22"/>
          <w:szCs w:val="22"/>
        </w:rPr>
        <w:t>,</w:t>
      </w:r>
      <w:r w:rsidRPr="00021044" w:rsidR="00715AF0">
        <w:rPr>
          <w:rFonts w:ascii="Arial" w:hAnsi="Arial" w:cs="Arial"/>
          <w:sz w:val="22"/>
          <w:szCs w:val="22"/>
        </w:rPr>
        <w:t xml:space="preserve"> v</w:t>
      </w:r>
      <w:r w:rsidRPr="00021044" w:rsidR="002F2D33">
        <w:rPr>
          <w:rFonts w:ascii="Arial" w:hAnsi="Arial" w:cs="Arial"/>
          <w:sz w:val="22"/>
          <w:szCs w:val="22"/>
        </w:rPr>
        <w:t> </w:t>
      </w:r>
      <w:r w:rsidRPr="00021044" w:rsidR="00715AF0">
        <w:rPr>
          <w:rFonts w:ascii="Arial" w:hAnsi="Arial" w:cs="Arial"/>
          <w:sz w:val="22"/>
          <w:szCs w:val="22"/>
        </w:rPr>
        <w:t>rozsahu</w:t>
      </w:r>
      <w:r w:rsidRPr="00021044" w:rsidR="002F2D33">
        <w:rPr>
          <w:rFonts w:ascii="Arial" w:hAnsi="Arial" w:cs="Arial"/>
          <w:sz w:val="22"/>
          <w:szCs w:val="22"/>
        </w:rPr>
        <w:t xml:space="preserve"> a</w:t>
      </w:r>
      <w:r w:rsidRPr="00021044" w:rsidR="00715AF0">
        <w:rPr>
          <w:rFonts w:ascii="Arial" w:hAnsi="Arial" w:cs="Arial"/>
          <w:sz w:val="22"/>
          <w:szCs w:val="22"/>
        </w:rPr>
        <w:t xml:space="preserve"> </w:t>
      </w:r>
      <w:r w:rsidRPr="00021044" w:rsidR="009C2F7E">
        <w:rPr>
          <w:rFonts w:ascii="Arial" w:hAnsi="Arial" w:cs="Arial"/>
          <w:sz w:val="22"/>
          <w:szCs w:val="22"/>
        </w:rPr>
        <w:t>za podmínek uvedených</w:t>
      </w:r>
      <w:r w:rsidRPr="00021044" w:rsidR="00715AF0">
        <w:rPr>
          <w:rFonts w:ascii="Arial" w:hAnsi="Arial" w:cs="Arial"/>
          <w:sz w:val="22"/>
          <w:szCs w:val="22"/>
        </w:rPr>
        <w:t xml:space="preserve"> v</w:t>
      </w:r>
      <w:r w:rsidRPr="00021044" w:rsidR="0008211B">
        <w:rPr>
          <w:rFonts w:ascii="Arial" w:hAnsi="Arial" w:cs="Arial"/>
          <w:sz w:val="22"/>
          <w:szCs w:val="22"/>
        </w:rPr>
        <w:t> příloze č.1</w:t>
      </w:r>
      <w:r w:rsidRPr="00021044" w:rsidR="00715AF0">
        <w:rPr>
          <w:rFonts w:ascii="Arial" w:hAnsi="Arial" w:cs="Arial"/>
          <w:sz w:val="22"/>
          <w:szCs w:val="22"/>
        </w:rPr>
        <w:t xml:space="preserve"> </w:t>
      </w:r>
      <w:r w:rsidR="00F010C8">
        <w:rPr>
          <w:rFonts w:ascii="Arial" w:hAnsi="Arial" w:cs="Arial"/>
          <w:sz w:val="22"/>
          <w:szCs w:val="22"/>
        </w:rPr>
        <w:t>této smlouvy</w:t>
      </w:r>
      <w:r w:rsidRPr="00021044" w:rsidR="00715AF0">
        <w:rPr>
          <w:rFonts w:ascii="Arial" w:hAnsi="Arial" w:cs="Arial"/>
          <w:sz w:val="22"/>
          <w:szCs w:val="22"/>
        </w:rPr>
        <w:t xml:space="preserve"> shora uvedené veřejné zakázky</w:t>
      </w:r>
      <w:r w:rsidRPr="00021044" w:rsidR="00895BC8">
        <w:rPr>
          <w:rFonts w:ascii="Arial" w:hAnsi="Arial" w:cs="Arial"/>
          <w:sz w:val="22"/>
          <w:szCs w:val="22"/>
        </w:rPr>
        <w:t xml:space="preserve"> (dále jen „zadávací dokumentace“) a</w:t>
      </w:r>
      <w:r w:rsidRPr="00021044" w:rsidR="009C2F7E">
        <w:rPr>
          <w:rFonts w:ascii="Arial" w:hAnsi="Arial" w:cs="Arial"/>
          <w:sz w:val="22"/>
          <w:szCs w:val="22"/>
        </w:rPr>
        <w:t xml:space="preserve"> způsobem</w:t>
      </w:r>
      <w:r w:rsidRPr="00021044" w:rsidR="00895BC8">
        <w:rPr>
          <w:rFonts w:ascii="Arial" w:hAnsi="Arial" w:cs="Arial"/>
          <w:sz w:val="22"/>
          <w:szCs w:val="22"/>
        </w:rPr>
        <w:t xml:space="preserve"> dále upřesněným v nabídce </w:t>
      </w:r>
      <w:r w:rsidR="009B2FF1">
        <w:rPr>
          <w:rFonts w:ascii="Arial" w:hAnsi="Arial" w:cs="Arial"/>
          <w:sz w:val="22"/>
          <w:szCs w:val="22"/>
        </w:rPr>
        <w:t>zhotovitel</w:t>
      </w:r>
      <w:r w:rsidR="00F010C8">
        <w:rPr>
          <w:rFonts w:ascii="Arial" w:hAnsi="Arial" w:cs="Arial"/>
          <w:sz w:val="22"/>
          <w:szCs w:val="22"/>
        </w:rPr>
        <w:t>e</w:t>
      </w:r>
      <w:r w:rsidRPr="00021044" w:rsidR="00895BC8">
        <w:rPr>
          <w:rFonts w:ascii="Arial" w:hAnsi="Arial" w:cs="Arial"/>
          <w:sz w:val="22"/>
          <w:szCs w:val="22"/>
        </w:rPr>
        <w:t xml:space="preserve"> na tuto veřejnou zakázku a výsledky a výstupy této evaluace předat způsobem uvedeným v zadávací dokumentaci </w:t>
      </w:r>
      <w:r w:rsidRPr="00021044" w:rsidR="0085526D">
        <w:rPr>
          <w:rFonts w:ascii="Arial" w:hAnsi="Arial" w:cs="Arial"/>
          <w:sz w:val="22"/>
          <w:szCs w:val="22"/>
        </w:rPr>
        <w:t xml:space="preserve">a této smlouvě </w:t>
      </w:r>
      <w:r w:rsidRPr="00021044" w:rsidR="00895BC8">
        <w:rPr>
          <w:rFonts w:ascii="Arial" w:hAnsi="Arial" w:cs="Arial"/>
          <w:sz w:val="22"/>
          <w:szCs w:val="22"/>
        </w:rPr>
        <w:t>objednateli.</w:t>
      </w:r>
      <w:r w:rsidRPr="00021044" w:rsidR="00894D8E">
        <w:rPr>
          <w:rFonts w:ascii="Arial" w:hAnsi="Arial" w:cs="Arial"/>
          <w:sz w:val="22"/>
          <w:szCs w:val="22"/>
        </w:rPr>
        <w:t xml:space="preserve"> Zadávací dokumentace a </w:t>
      </w:r>
      <w:r w:rsidRPr="00021044" w:rsidR="00ED6275">
        <w:rPr>
          <w:rFonts w:ascii="Arial" w:hAnsi="Arial" w:cs="Arial"/>
          <w:sz w:val="22"/>
          <w:szCs w:val="22"/>
        </w:rPr>
        <w:t xml:space="preserve">návrh </w:t>
      </w:r>
      <w:r w:rsidRPr="00021044" w:rsidR="009C2F7E">
        <w:rPr>
          <w:rFonts w:ascii="Arial" w:hAnsi="Arial" w:cs="Arial"/>
          <w:sz w:val="22"/>
          <w:szCs w:val="22"/>
        </w:rPr>
        <w:t xml:space="preserve">evaluačního </w:t>
      </w:r>
      <w:r w:rsidRPr="00021044" w:rsidR="00B811FD">
        <w:rPr>
          <w:rFonts w:ascii="Arial" w:hAnsi="Arial" w:cs="Arial"/>
          <w:sz w:val="22"/>
          <w:szCs w:val="22"/>
        </w:rPr>
        <w:t xml:space="preserve">modelu </w:t>
      </w:r>
      <w:r w:rsidRPr="00021044" w:rsidR="00ED6275">
        <w:rPr>
          <w:rFonts w:ascii="Arial" w:hAnsi="Arial" w:cs="Arial"/>
          <w:sz w:val="22"/>
          <w:szCs w:val="22"/>
        </w:rPr>
        <w:t xml:space="preserve">popisující způsob realizace jednotlivých etap díla dle </w:t>
      </w:r>
      <w:r w:rsidRPr="00021044" w:rsidR="00894D8E">
        <w:rPr>
          <w:rFonts w:ascii="Arial" w:hAnsi="Arial" w:cs="Arial"/>
          <w:sz w:val="22"/>
          <w:szCs w:val="22"/>
        </w:rPr>
        <w:t>nabídk</w:t>
      </w:r>
      <w:r w:rsidRPr="00021044" w:rsidR="00ED6275">
        <w:rPr>
          <w:rFonts w:ascii="Arial" w:hAnsi="Arial" w:cs="Arial"/>
          <w:sz w:val="22"/>
          <w:szCs w:val="22"/>
        </w:rPr>
        <w:t>y</w:t>
      </w:r>
      <w:r w:rsidRPr="00021044" w:rsidR="00894D8E">
        <w:rPr>
          <w:rFonts w:ascii="Arial" w:hAnsi="Arial" w:cs="Arial"/>
          <w:sz w:val="22"/>
          <w:szCs w:val="22"/>
        </w:rPr>
        <w:t xml:space="preserve"> </w:t>
      </w:r>
      <w:r w:rsidR="009B2FF1">
        <w:rPr>
          <w:rFonts w:ascii="Arial" w:hAnsi="Arial" w:cs="Arial"/>
          <w:sz w:val="22"/>
          <w:szCs w:val="22"/>
        </w:rPr>
        <w:t>zhotovitel</w:t>
      </w:r>
      <w:r w:rsidRPr="00021044" w:rsidR="00ED6275">
        <w:rPr>
          <w:rFonts w:ascii="Arial" w:hAnsi="Arial" w:cs="Arial"/>
          <w:sz w:val="22"/>
          <w:szCs w:val="22"/>
        </w:rPr>
        <w:t xml:space="preserve"> podané ve shora uvedeném </w:t>
      </w:r>
      <w:r w:rsidRPr="00021044" w:rsidR="00D67711">
        <w:rPr>
          <w:rFonts w:ascii="Arial" w:hAnsi="Arial" w:cs="Arial"/>
          <w:sz w:val="22"/>
          <w:szCs w:val="22"/>
        </w:rPr>
        <w:t xml:space="preserve">výběrovém </w:t>
      </w:r>
      <w:r w:rsidRPr="00021044" w:rsidR="00ED6275">
        <w:rPr>
          <w:rFonts w:ascii="Arial" w:hAnsi="Arial" w:cs="Arial"/>
          <w:sz w:val="22"/>
          <w:szCs w:val="22"/>
        </w:rPr>
        <w:t xml:space="preserve">řízení tvoří ke dni uzavření této smlouvy </w:t>
      </w:r>
      <w:r w:rsidRPr="003B07D8" w:rsidR="00ED6275">
        <w:rPr>
          <w:rFonts w:ascii="Arial" w:hAnsi="Arial" w:cs="Arial"/>
          <w:sz w:val="22"/>
          <w:szCs w:val="22"/>
        </w:rPr>
        <w:t xml:space="preserve">její </w:t>
      </w:r>
      <w:r w:rsidRPr="003B07D8" w:rsidR="008D25DB">
        <w:rPr>
          <w:rFonts w:ascii="Arial" w:hAnsi="Arial" w:cs="Arial"/>
          <w:sz w:val="22"/>
          <w:szCs w:val="22"/>
        </w:rPr>
        <w:t>přílohu č. 2</w:t>
      </w:r>
      <w:r w:rsidR="00F010C8">
        <w:rPr>
          <w:rFonts w:ascii="Arial" w:hAnsi="Arial" w:cs="Arial"/>
          <w:sz w:val="22"/>
          <w:szCs w:val="22"/>
        </w:rPr>
        <w:t xml:space="preserve"> této smlouvy</w:t>
      </w:r>
      <w:r w:rsidRPr="003B07D8" w:rsidR="008D25DB">
        <w:rPr>
          <w:rFonts w:ascii="Arial" w:hAnsi="Arial" w:cs="Arial"/>
          <w:sz w:val="22"/>
          <w:szCs w:val="22"/>
        </w:rPr>
        <w:t>.</w:t>
      </w:r>
    </w:p>
    <w:p w:rsidRPr="00340677" w:rsidR="00096F44" w:rsidP="00E825B4" w:rsidRDefault="008D25DB" w14:paraId="3369C9D0" w14:textId="0AEE40F4">
      <w:pPr>
        <w:pStyle w:val="Normlnweb"/>
        <w:numPr>
          <w:ilvl w:val="0"/>
          <w:numId w:val="10"/>
        </w:numPr>
        <w:tabs>
          <w:tab w:val="left" w:pos="4320"/>
          <w:tab w:val="left" w:pos="4500"/>
        </w:tabs>
        <w:spacing w:after="0" w:afterAutospacing="false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je</w:t>
      </w:r>
      <w:r w:rsidRPr="0010592E" w:rsidR="007B7351">
        <w:rPr>
          <w:rFonts w:ascii="Arial" w:hAnsi="Arial" w:cs="Arial"/>
          <w:sz w:val="22"/>
          <w:szCs w:val="22"/>
        </w:rPr>
        <w:t xml:space="preserve"> oprávněn upřes</w:t>
      </w:r>
      <w:r w:rsidRPr="0010592E" w:rsidR="004E3A7F">
        <w:rPr>
          <w:rFonts w:ascii="Arial" w:hAnsi="Arial" w:cs="Arial"/>
          <w:sz w:val="22"/>
          <w:szCs w:val="22"/>
        </w:rPr>
        <w:t>ňovat</w:t>
      </w:r>
      <w:r w:rsidRPr="0010592E" w:rsidR="007B7351">
        <w:rPr>
          <w:rFonts w:ascii="Arial" w:hAnsi="Arial" w:cs="Arial"/>
          <w:sz w:val="22"/>
          <w:szCs w:val="22"/>
        </w:rPr>
        <w:t xml:space="preserve"> provádění díla dílčími pokyny, které nebudou v rozporu s </w:t>
      </w:r>
      <w:r w:rsidRPr="00340677" w:rsidR="007B7351">
        <w:rPr>
          <w:rFonts w:ascii="Arial" w:hAnsi="Arial" w:cs="Arial"/>
          <w:sz w:val="22"/>
          <w:szCs w:val="22"/>
        </w:rPr>
        <w:t xml:space="preserve">ustanoveními předchozího odstavce, a </w:t>
      </w:r>
      <w:r w:rsidR="00111322">
        <w:rPr>
          <w:rFonts w:ascii="Arial" w:hAnsi="Arial" w:cs="Arial"/>
          <w:sz w:val="22"/>
          <w:szCs w:val="22"/>
        </w:rPr>
        <w:t>zhotovitel</w:t>
      </w:r>
      <w:r w:rsidRPr="00340677" w:rsidR="00111322">
        <w:rPr>
          <w:rFonts w:ascii="Arial" w:hAnsi="Arial" w:cs="Arial"/>
          <w:sz w:val="22"/>
          <w:szCs w:val="22"/>
        </w:rPr>
        <w:t xml:space="preserve"> </w:t>
      </w:r>
      <w:r w:rsidRPr="00340677" w:rsidR="007B7351">
        <w:rPr>
          <w:rFonts w:ascii="Arial" w:hAnsi="Arial" w:cs="Arial"/>
          <w:sz w:val="22"/>
          <w:szCs w:val="22"/>
        </w:rPr>
        <w:t>se zavazuje takové pokyny objednatele respektovat.</w:t>
      </w:r>
      <w:r w:rsidRPr="00340677" w:rsidR="004E3A7F">
        <w:rPr>
          <w:rFonts w:ascii="Arial" w:hAnsi="Arial" w:cs="Arial"/>
          <w:sz w:val="22"/>
          <w:szCs w:val="22"/>
        </w:rPr>
        <w:t xml:space="preserve"> Za tím účelem se smluvní strany</w:t>
      </w:r>
      <w:r w:rsidRPr="00340677" w:rsidR="00096F44">
        <w:rPr>
          <w:rFonts w:ascii="Arial" w:hAnsi="Arial" w:cs="Arial"/>
          <w:sz w:val="22"/>
          <w:szCs w:val="22"/>
        </w:rPr>
        <w:t xml:space="preserve"> především</w:t>
      </w:r>
      <w:r w:rsidRPr="00340677" w:rsidR="004E3A7F">
        <w:rPr>
          <w:rFonts w:ascii="Arial" w:hAnsi="Arial" w:cs="Arial"/>
          <w:sz w:val="22"/>
          <w:szCs w:val="22"/>
        </w:rPr>
        <w:t xml:space="preserve"> zavazují sejít </w:t>
      </w:r>
      <w:r w:rsidRPr="00340677" w:rsidR="0085526D">
        <w:rPr>
          <w:rFonts w:ascii="Arial" w:hAnsi="Arial" w:cs="Arial"/>
          <w:sz w:val="22"/>
          <w:szCs w:val="22"/>
        </w:rPr>
        <w:t xml:space="preserve">se </w:t>
      </w:r>
      <w:r w:rsidRPr="00340677" w:rsidR="004E3A7F">
        <w:rPr>
          <w:rFonts w:ascii="Arial" w:hAnsi="Arial" w:cs="Arial"/>
          <w:sz w:val="22"/>
          <w:szCs w:val="22"/>
        </w:rPr>
        <w:t>k zahajovací schůzce, která se uskuteční bezprostředně po uzavření této smlouvy.</w:t>
      </w:r>
      <w:r w:rsidRPr="00340677" w:rsidR="00096F44">
        <w:rPr>
          <w:rFonts w:ascii="Arial" w:hAnsi="Arial" w:cs="Arial"/>
          <w:sz w:val="22"/>
          <w:szCs w:val="22"/>
        </w:rPr>
        <w:t xml:space="preserve"> Následně budou v průběhu plnění předmětu smlouvy probíhat průběžné konzultace výsledků a postupu prací. </w:t>
      </w:r>
      <w:r w:rsidR="009B2FF1">
        <w:rPr>
          <w:rFonts w:ascii="Arial" w:hAnsi="Arial" w:cs="Arial"/>
          <w:sz w:val="22"/>
          <w:szCs w:val="22"/>
        </w:rPr>
        <w:t>Zhotovitel</w:t>
      </w:r>
      <w:r w:rsidRPr="00340677">
        <w:rPr>
          <w:rFonts w:ascii="Arial" w:hAnsi="Arial" w:cs="Arial"/>
          <w:sz w:val="22"/>
          <w:szCs w:val="22"/>
        </w:rPr>
        <w:t xml:space="preserve"> se zavazuje komunikovat s</w:t>
      </w:r>
      <w:r w:rsidR="00E36852">
        <w:rPr>
          <w:rFonts w:ascii="Arial" w:hAnsi="Arial" w:cs="Arial"/>
          <w:sz w:val="22"/>
          <w:szCs w:val="22"/>
        </w:rPr>
        <w:t> </w:t>
      </w:r>
      <w:r w:rsidR="009B2FF1">
        <w:rPr>
          <w:rFonts w:ascii="Arial" w:hAnsi="Arial" w:cs="Arial"/>
          <w:sz w:val="22"/>
          <w:szCs w:val="22"/>
        </w:rPr>
        <w:t>objednavatelem</w:t>
      </w:r>
      <w:r w:rsidR="00E36852">
        <w:rPr>
          <w:rFonts w:ascii="Arial" w:hAnsi="Arial" w:cs="Arial"/>
          <w:sz w:val="22"/>
          <w:szCs w:val="22"/>
        </w:rPr>
        <w:t xml:space="preserve"> </w:t>
      </w:r>
      <w:r w:rsidRPr="00340677">
        <w:rPr>
          <w:rFonts w:ascii="Arial" w:hAnsi="Arial" w:cs="Arial"/>
          <w:sz w:val="22"/>
          <w:szCs w:val="22"/>
        </w:rPr>
        <w:t>minimálně v tomto rozsahu:</w:t>
      </w:r>
    </w:p>
    <w:p w:rsidRPr="00340677" w:rsidR="00096F44" w:rsidP="00E825B4" w:rsidRDefault="008D25DB" w14:paraId="7C6FFE1C" w14:textId="77777777">
      <w:pPr>
        <w:pStyle w:val="Normlnweb"/>
        <w:numPr>
          <w:ilvl w:val="0"/>
          <w:numId w:val="12"/>
        </w:numPr>
        <w:tabs>
          <w:tab w:val="left" w:pos="4320"/>
          <w:tab w:val="left" w:pos="4500"/>
        </w:tabs>
        <w:spacing w:before="0" w:beforeAutospacing="false" w:after="0" w:afterAutospacing="false" w:line="276" w:lineRule="auto"/>
        <w:rPr>
          <w:rFonts w:ascii="Arial" w:hAnsi="Arial" w:cs="Arial"/>
          <w:sz w:val="22"/>
          <w:szCs w:val="22"/>
        </w:rPr>
      </w:pPr>
      <w:r w:rsidRPr="00340677">
        <w:rPr>
          <w:rFonts w:ascii="Arial" w:hAnsi="Arial" w:cs="Arial"/>
          <w:sz w:val="22"/>
          <w:szCs w:val="22"/>
        </w:rPr>
        <w:t xml:space="preserve">písemné (e-mailové) hlášení o provedených pracích jedenkrát za měsíc </w:t>
      </w:r>
    </w:p>
    <w:p w:rsidRPr="00340677" w:rsidR="007B7351" w:rsidP="00E825B4" w:rsidRDefault="008D25DB" w14:paraId="6F74784C" w14:textId="713E8AEF">
      <w:pPr>
        <w:pStyle w:val="Normlnweb"/>
        <w:numPr>
          <w:ilvl w:val="0"/>
          <w:numId w:val="12"/>
        </w:numPr>
        <w:tabs>
          <w:tab w:val="left" w:pos="4320"/>
          <w:tab w:val="left" w:pos="4500"/>
        </w:tabs>
        <w:spacing w:before="0" w:beforeAutospacing="false" w:after="0" w:afterAutospacing="false" w:line="276" w:lineRule="auto"/>
        <w:rPr>
          <w:rFonts w:ascii="Arial" w:hAnsi="Arial" w:cs="Arial"/>
          <w:sz w:val="22"/>
          <w:szCs w:val="22"/>
        </w:rPr>
      </w:pPr>
      <w:r w:rsidRPr="00340677">
        <w:rPr>
          <w:rFonts w:ascii="Arial" w:hAnsi="Arial" w:cs="Arial"/>
          <w:sz w:val="22"/>
          <w:szCs w:val="22"/>
        </w:rPr>
        <w:t xml:space="preserve">pracovní porada </w:t>
      </w:r>
      <w:r w:rsidR="009B2FF1">
        <w:rPr>
          <w:rFonts w:ascii="Arial" w:hAnsi="Arial" w:cs="Arial"/>
          <w:sz w:val="22"/>
          <w:szCs w:val="22"/>
        </w:rPr>
        <w:t>s objednatelem</w:t>
      </w:r>
      <w:r w:rsidRPr="00340677">
        <w:rPr>
          <w:rFonts w:ascii="Arial" w:hAnsi="Arial" w:cs="Arial"/>
          <w:sz w:val="22"/>
          <w:szCs w:val="22"/>
        </w:rPr>
        <w:t xml:space="preserve"> jedenkrát měsíčně.</w:t>
      </w:r>
    </w:p>
    <w:p w:rsidRPr="00340677" w:rsidR="00DB46C7" w:rsidP="00AE286F" w:rsidRDefault="00DB46C7" w14:paraId="6237ECD3" w14:textId="77777777">
      <w:pPr>
        <w:pStyle w:val="Normlnweb"/>
        <w:numPr>
          <w:ilvl w:val="0"/>
          <w:numId w:val="10"/>
        </w:numPr>
        <w:tabs>
          <w:tab w:val="left" w:pos="4320"/>
          <w:tab w:val="left" w:pos="4500"/>
        </w:tabs>
        <w:spacing w:after="240" w:afterAutospacing="false" w:line="276" w:lineRule="auto"/>
        <w:rPr>
          <w:rFonts w:ascii="Arial" w:hAnsi="Arial" w:cs="Arial"/>
          <w:sz w:val="22"/>
          <w:szCs w:val="22"/>
        </w:rPr>
      </w:pPr>
      <w:r w:rsidRPr="00340677">
        <w:rPr>
          <w:rFonts w:ascii="Arial" w:hAnsi="Arial" w:cs="Arial"/>
          <w:sz w:val="22"/>
          <w:szCs w:val="22"/>
        </w:rPr>
        <w:t>Kontaktní osoby za zadavatele:</w:t>
      </w:r>
    </w:p>
    <w:p w:rsidRPr="00340677" w:rsidR="00E54DFB" w:rsidRDefault="007810B9" w14:paraId="1685462D" w14:textId="77777777">
      <w:pPr>
        <w:pStyle w:val="Normlnweb"/>
        <w:numPr>
          <w:ilvl w:val="1"/>
          <w:numId w:val="10"/>
        </w:numPr>
        <w:tabs>
          <w:tab w:val="left" w:pos="4320"/>
          <w:tab w:val="left" w:pos="4500"/>
        </w:tabs>
        <w:spacing w:after="240" w:afterAutospacing="false" w:line="276" w:lineRule="auto"/>
        <w:jc w:val="left"/>
        <w:rPr>
          <w:rFonts w:ascii="Arial" w:hAnsi="Arial" w:cs="Arial"/>
          <w:sz w:val="22"/>
          <w:szCs w:val="22"/>
        </w:rPr>
      </w:pPr>
      <w:r w:rsidRPr="00E36852">
        <w:rPr>
          <w:rFonts w:ascii="Arial" w:hAnsi="Arial" w:cs="Arial"/>
          <w:sz w:val="22"/>
          <w:szCs w:val="22"/>
        </w:rPr>
        <w:t>ve</w:t>
      </w:r>
      <w:r w:rsidRPr="00E36852" w:rsidR="00DB46C7">
        <w:rPr>
          <w:rFonts w:ascii="Arial" w:hAnsi="Arial" w:cs="Arial"/>
          <w:sz w:val="22"/>
          <w:szCs w:val="22"/>
        </w:rPr>
        <w:t xml:space="preserve"> věci plnění:  Ing. Marie Nápravníková, </w:t>
      </w:r>
      <w:hyperlink w:history="true" r:id="rId9">
        <w:r w:rsidRPr="00E36852" w:rsidR="008D25DB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napravnikova.m@kr-vysocina.cz</w:t>
        </w:r>
      </w:hyperlink>
      <w:r w:rsidRPr="00E36852" w:rsidR="00DB46C7">
        <w:rPr>
          <w:rFonts w:ascii="Arial" w:hAnsi="Arial" w:cs="Arial"/>
          <w:sz w:val="22"/>
          <w:szCs w:val="22"/>
        </w:rPr>
        <w:t>,</w:t>
      </w:r>
      <w:r w:rsidRPr="00E36852">
        <w:rPr>
          <w:rFonts w:ascii="Arial" w:hAnsi="Arial" w:cs="Arial"/>
          <w:sz w:val="22"/>
          <w:szCs w:val="22"/>
        </w:rPr>
        <w:t xml:space="preserve"> </w:t>
      </w:r>
      <w:r w:rsidRPr="00E36852" w:rsidR="00DB46C7">
        <w:rPr>
          <w:rFonts w:ascii="Arial" w:hAnsi="Arial" w:cs="Arial"/>
          <w:sz w:val="22"/>
          <w:szCs w:val="22"/>
        </w:rPr>
        <w:t xml:space="preserve"> </w:t>
      </w:r>
      <w:r w:rsidRPr="00E36852" w:rsidR="00DB46C7">
        <w:rPr>
          <w:rFonts w:ascii="Arial" w:hAnsi="Arial" w:cs="Arial"/>
          <w:sz w:val="22"/>
          <w:szCs w:val="22"/>
        </w:rPr>
        <w:br/>
      </w:r>
      <w:r w:rsidRPr="00340677" w:rsidR="00DB46C7">
        <w:rPr>
          <w:rFonts w:ascii="Arial" w:hAnsi="Arial" w:cs="Arial"/>
          <w:sz w:val="22"/>
          <w:szCs w:val="22"/>
        </w:rPr>
        <w:t>tel.:</w:t>
      </w:r>
      <w:r w:rsidRPr="00340677" w:rsidR="008D25DB">
        <w:rPr>
          <w:rFonts w:ascii="Arial" w:hAnsi="Arial" w:cs="Arial"/>
          <w:sz w:val="22"/>
          <w:szCs w:val="22"/>
        </w:rPr>
        <w:t xml:space="preserve"> +420 </w:t>
      </w:r>
      <w:r w:rsidRPr="00340677" w:rsidR="00DB46C7">
        <w:rPr>
          <w:rFonts w:ascii="Arial" w:hAnsi="Arial" w:cs="Arial"/>
          <w:sz w:val="22"/>
          <w:szCs w:val="22"/>
        </w:rPr>
        <w:t>724 650 217</w:t>
      </w:r>
    </w:p>
    <w:p w:rsidRPr="00340677" w:rsidR="00E54DFB" w:rsidRDefault="00DB46C7" w14:paraId="11E1F8ED" w14:textId="77777777">
      <w:pPr>
        <w:pStyle w:val="Normlnweb"/>
        <w:numPr>
          <w:ilvl w:val="0"/>
          <w:numId w:val="10"/>
        </w:numPr>
        <w:tabs>
          <w:tab w:val="left" w:pos="4320"/>
          <w:tab w:val="left" w:pos="4500"/>
        </w:tabs>
        <w:spacing w:after="240" w:afterAutospacing="false" w:line="276" w:lineRule="auto"/>
        <w:jc w:val="left"/>
        <w:rPr>
          <w:rFonts w:ascii="Arial" w:hAnsi="Arial" w:cs="Arial"/>
          <w:sz w:val="22"/>
          <w:szCs w:val="22"/>
        </w:rPr>
      </w:pPr>
      <w:r w:rsidRPr="00340677">
        <w:rPr>
          <w:rFonts w:ascii="Arial" w:hAnsi="Arial" w:cs="Arial"/>
          <w:sz w:val="22"/>
          <w:szCs w:val="22"/>
        </w:rPr>
        <w:t>kontaktní osoby za dodavatele:</w:t>
      </w:r>
    </w:p>
    <w:p w:rsidRPr="00340677" w:rsidR="00DB46C7" w:rsidP="00DB46C7" w:rsidRDefault="00DB46C7" w14:paraId="25176801" w14:textId="77777777">
      <w:pPr>
        <w:pStyle w:val="Normlnweb"/>
        <w:numPr>
          <w:ilvl w:val="1"/>
          <w:numId w:val="10"/>
        </w:numPr>
        <w:tabs>
          <w:tab w:val="left" w:pos="4320"/>
          <w:tab w:val="left" w:pos="4500"/>
        </w:tabs>
        <w:spacing w:after="240" w:afterAutospacing="false" w:line="276" w:lineRule="auto"/>
        <w:jc w:val="left"/>
        <w:rPr>
          <w:rFonts w:ascii="Arial" w:hAnsi="Arial" w:cs="Arial"/>
          <w:sz w:val="22"/>
          <w:szCs w:val="22"/>
        </w:rPr>
      </w:pPr>
      <w:r w:rsidRPr="00340677">
        <w:rPr>
          <w:rFonts w:ascii="Arial" w:hAnsi="Arial" w:cs="Arial"/>
          <w:sz w:val="22"/>
          <w:szCs w:val="22"/>
        </w:rPr>
        <w:t xml:space="preserve">pro věci plnění:  </w:t>
      </w:r>
      <w:r w:rsidRPr="00340677">
        <w:rPr>
          <w:rFonts w:ascii="Arial" w:hAnsi="Arial" w:cs="Arial"/>
          <w:sz w:val="22"/>
          <w:szCs w:val="22"/>
        </w:rPr>
        <w:br/>
        <w:t>tel.:</w:t>
      </w:r>
      <w:r w:rsidRPr="00340677" w:rsidR="008D25DB">
        <w:rPr>
          <w:rFonts w:ascii="Arial" w:hAnsi="Arial" w:cs="Arial"/>
          <w:sz w:val="22"/>
          <w:szCs w:val="22"/>
        </w:rPr>
        <w:t xml:space="preserve"> </w:t>
      </w:r>
    </w:p>
    <w:p w:rsidRPr="0010592E" w:rsidR="007B7351" w:rsidP="00AE286F" w:rsidRDefault="008501B5" w14:paraId="0DFDA1EB" w14:textId="47CCBAC0">
      <w:pPr>
        <w:pStyle w:val="Normlnweb"/>
        <w:numPr>
          <w:ilvl w:val="0"/>
          <w:numId w:val="10"/>
        </w:numPr>
        <w:tabs>
          <w:tab w:val="left" w:pos="4320"/>
          <w:tab w:val="left" w:pos="4500"/>
        </w:tabs>
        <w:spacing w:after="240" w:afterAutospacing="false" w:line="276" w:lineRule="auto"/>
        <w:rPr>
          <w:rFonts w:ascii="Arial" w:hAnsi="Arial" w:cs="Arial"/>
          <w:sz w:val="22"/>
          <w:szCs w:val="22"/>
        </w:rPr>
      </w:pPr>
      <w:r w:rsidRPr="0010592E">
        <w:rPr>
          <w:rFonts w:ascii="Arial" w:hAnsi="Arial" w:cs="Arial"/>
          <w:sz w:val="22"/>
          <w:szCs w:val="22"/>
        </w:rPr>
        <w:t>Oprávněné p</w:t>
      </w:r>
      <w:r w:rsidRPr="0010592E" w:rsidR="007B7351">
        <w:rPr>
          <w:rFonts w:ascii="Arial" w:hAnsi="Arial" w:cs="Arial"/>
          <w:sz w:val="22"/>
          <w:szCs w:val="22"/>
        </w:rPr>
        <w:t>řipomínky objednatele vznesené v</w:t>
      </w:r>
      <w:r w:rsidRPr="0010592E" w:rsidR="00883BB6">
        <w:rPr>
          <w:rFonts w:ascii="Arial" w:hAnsi="Arial" w:cs="Arial"/>
          <w:sz w:val="22"/>
          <w:szCs w:val="22"/>
        </w:rPr>
        <w:t> souvislosti s předložením návrhu příslušné zprávy</w:t>
      </w:r>
      <w:r w:rsidRPr="0010592E" w:rsidR="007B7351">
        <w:rPr>
          <w:rFonts w:ascii="Arial" w:hAnsi="Arial" w:cs="Arial"/>
          <w:sz w:val="22"/>
          <w:szCs w:val="22"/>
        </w:rPr>
        <w:t xml:space="preserve"> je </w:t>
      </w:r>
      <w:r w:rsidR="00D14141">
        <w:rPr>
          <w:rFonts w:ascii="Arial" w:hAnsi="Arial" w:cs="Arial"/>
          <w:sz w:val="22"/>
          <w:szCs w:val="22"/>
        </w:rPr>
        <w:t xml:space="preserve">zhotovitel </w:t>
      </w:r>
      <w:r w:rsidRPr="0010592E" w:rsidR="007B7351">
        <w:rPr>
          <w:rFonts w:ascii="Arial" w:hAnsi="Arial" w:cs="Arial"/>
          <w:sz w:val="22"/>
          <w:szCs w:val="22"/>
        </w:rPr>
        <w:t>povinen zapracovat tak, aby mohlo dojít k</w:t>
      </w:r>
      <w:r w:rsidRPr="0010592E" w:rsidR="00883BB6">
        <w:rPr>
          <w:rFonts w:ascii="Arial" w:hAnsi="Arial" w:cs="Arial"/>
          <w:sz w:val="22"/>
          <w:szCs w:val="22"/>
        </w:rPr>
        <w:t> prezentaci a</w:t>
      </w:r>
      <w:r w:rsidRPr="0010592E" w:rsidR="007B7351">
        <w:rPr>
          <w:rFonts w:ascii="Arial" w:hAnsi="Arial" w:cs="Arial"/>
          <w:sz w:val="22"/>
          <w:szCs w:val="22"/>
        </w:rPr>
        <w:t> akceptaci výstupů každé z etap díla ve sjednaném termínu.</w:t>
      </w:r>
      <w:r w:rsidRPr="0010592E" w:rsidR="00096F44">
        <w:rPr>
          <w:rFonts w:ascii="Arial" w:hAnsi="Arial" w:cs="Arial"/>
          <w:sz w:val="22"/>
          <w:szCs w:val="22"/>
        </w:rPr>
        <w:t xml:space="preserve"> </w:t>
      </w:r>
    </w:p>
    <w:p w:rsidRPr="00B4754C" w:rsidR="004E3A7F" w:rsidP="00AE286F" w:rsidRDefault="002F62AB" w14:paraId="563966A6" w14:textId="142538EF">
      <w:pPr>
        <w:pStyle w:val="Normlnweb"/>
        <w:numPr>
          <w:ilvl w:val="0"/>
          <w:numId w:val="10"/>
        </w:numPr>
        <w:tabs>
          <w:tab w:val="left" w:pos="4320"/>
          <w:tab w:val="left" w:pos="4500"/>
        </w:tabs>
        <w:spacing w:after="240" w:afterAutospacing="false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Pr="0010592E" w:rsidR="004E3A7F">
        <w:rPr>
          <w:rFonts w:ascii="Arial" w:hAnsi="Arial" w:cs="Arial"/>
          <w:sz w:val="22"/>
          <w:szCs w:val="22"/>
        </w:rPr>
        <w:t xml:space="preserve"> se zavazuje</w:t>
      </w:r>
      <w:r w:rsidRPr="0010592E" w:rsidR="00353160">
        <w:rPr>
          <w:rFonts w:ascii="Arial" w:hAnsi="Arial" w:cs="Arial"/>
          <w:sz w:val="22"/>
          <w:szCs w:val="22"/>
        </w:rPr>
        <w:t xml:space="preserve"> Vstupní zprávu, </w:t>
      </w:r>
      <w:r w:rsidR="00F26DED">
        <w:rPr>
          <w:rFonts w:ascii="Arial" w:hAnsi="Arial" w:cs="Arial"/>
          <w:sz w:val="22"/>
          <w:szCs w:val="22"/>
        </w:rPr>
        <w:t xml:space="preserve">Průběžnou zprávu a </w:t>
      </w:r>
      <w:r w:rsidRPr="0010592E" w:rsidR="00353160">
        <w:rPr>
          <w:rFonts w:ascii="Arial" w:hAnsi="Arial" w:cs="Arial"/>
          <w:sz w:val="22"/>
          <w:szCs w:val="22"/>
        </w:rPr>
        <w:t>Z</w:t>
      </w:r>
      <w:r w:rsidRPr="0010592E" w:rsidR="004E3A7F">
        <w:rPr>
          <w:rFonts w:ascii="Arial" w:hAnsi="Arial" w:cs="Arial"/>
          <w:sz w:val="22"/>
          <w:szCs w:val="22"/>
        </w:rPr>
        <w:t>ávěrečnou zprávu a prezentaci</w:t>
      </w:r>
      <w:r w:rsidRPr="0010592E" w:rsidR="00353160">
        <w:rPr>
          <w:rFonts w:ascii="Arial" w:hAnsi="Arial" w:cs="Arial"/>
          <w:sz w:val="22"/>
          <w:szCs w:val="22"/>
        </w:rPr>
        <w:t xml:space="preserve"> k příslušné zprávě </w:t>
      </w:r>
      <w:r w:rsidRPr="0010592E" w:rsidR="004E3A7F">
        <w:rPr>
          <w:rFonts w:ascii="Arial" w:hAnsi="Arial" w:cs="Arial"/>
          <w:sz w:val="22"/>
          <w:szCs w:val="22"/>
        </w:rPr>
        <w:t xml:space="preserve">předat </w:t>
      </w:r>
      <w:r w:rsidR="009B2FF1">
        <w:rPr>
          <w:rFonts w:ascii="Arial" w:hAnsi="Arial" w:cs="Arial"/>
          <w:sz w:val="22"/>
          <w:szCs w:val="22"/>
        </w:rPr>
        <w:t>zhotovitel</w:t>
      </w:r>
      <w:r w:rsidR="00D14141">
        <w:rPr>
          <w:rFonts w:ascii="Arial" w:hAnsi="Arial" w:cs="Arial"/>
          <w:sz w:val="22"/>
          <w:szCs w:val="22"/>
        </w:rPr>
        <w:t>i</w:t>
      </w:r>
      <w:r w:rsidRPr="0010592E" w:rsidR="009B2FF1">
        <w:rPr>
          <w:rFonts w:ascii="Arial" w:hAnsi="Arial" w:cs="Arial"/>
          <w:sz w:val="22"/>
          <w:szCs w:val="22"/>
        </w:rPr>
        <w:t xml:space="preserve"> </w:t>
      </w:r>
      <w:r w:rsidRPr="0010592E" w:rsidR="004E3A7F">
        <w:rPr>
          <w:rFonts w:ascii="Arial" w:hAnsi="Arial" w:cs="Arial"/>
          <w:sz w:val="22"/>
          <w:szCs w:val="22"/>
        </w:rPr>
        <w:t xml:space="preserve">v jednom originálním listinném vyhotovení a v jednom </w:t>
      </w:r>
      <w:r w:rsidRPr="00B4754C" w:rsidR="004E3A7F">
        <w:rPr>
          <w:rFonts w:ascii="Arial" w:hAnsi="Arial" w:cs="Arial"/>
          <w:sz w:val="22"/>
          <w:szCs w:val="22"/>
        </w:rPr>
        <w:t xml:space="preserve">vyhotovení v elektronické podobě ve </w:t>
      </w:r>
      <w:r w:rsidRPr="00B4754C" w:rsidR="00931026">
        <w:rPr>
          <w:rFonts w:ascii="Arial" w:hAnsi="Arial" w:cs="Arial"/>
          <w:sz w:val="22"/>
          <w:szCs w:val="22"/>
        </w:rPr>
        <w:t xml:space="preserve">formátu *.pdf a *.doc </w:t>
      </w:r>
      <w:r w:rsidRPr="00B4754C" w:rsidR="004E3A7F">
        <w:rPr>
          <w:rFonts w:ascii="Arial" w:hAnsi="Arial" w:cs="Arial"/>
          <w:sz w:val="22"/>
          <w:szCs w:val="22"/>
        </w:rPr>
        <w:t>na elektronickém nosiči dat.</w:t>
      </w:r>
    </w:p>
    <w:p w:rsidRPr="00B4754C" w:rsidR="008C685C" w:rsidP="009B2FF1" w:rsidRDefault="009B2FF1" w14:paraId="7323C392" w14:textId="3BF0E738">
      <w:pPr>
        <w:pStyle w:val="Normlnweb"/>
        <w:numPr>
          <w:ilvl w:val="0"/>
          <w:numId w:val="10"/>
        </w:numPr>
        <w:tabs>
          <w:tab w:val="left" w:pos="4320"/>
          <w:tab w:val="left" w:pos="4500"/>
        </w:tabs>
        <w:spacing w:after="240" w:afterAutospacing="false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Pr="00B4754C">
        <w:rPr>
          <w:rFonts w:ascii="Arial" w:hAnsi="Arial" w:cs="Arial"/>
          <w:sz w:val="22"/>
          <w:szCs w:val="22"/>
        </w:rPr>
        <w:t xml:space="preserve"> </w:t>
      </w:r>
      <w:r w:rsidRPr="00B4754C" w:rsidR="00BB7589">
        <w:rPr>
          <w:rFonts w:ascii="Arial" w:hAnsi="Arial" w:cs="Arial"/>
          <w:sz w:val="22"/>
          <w:szCs w:val="22"/>
        </w:rPr>
        <w:t>s</w:t>
      </w:r>
      <w:r w:rsidRPr="00B4754C" w:rsidR="008C685C">
        <w:rPr>
          <w:rFonts w:ascii="Arial" w:hAnsi="Arial" w:cs="Arial"/>
          <w:sz w:val="22"/>
          <w:szCs w:val="22"/>
        </w:rPr>
        <w:t xml:space="preserve">e </w:t>
      </w:r>
      <w:r w:rsidRPr="00B4754C" w:rsidR="00BB7589">
        <w:rPr>
          <w:rFonts w:ascii="Arial" w:hAnsi="Arial" w:cs="Arial"/>
          <w:sz w:val="22"/>
          <w:szCs w:val="22"/>
        </w:rPr>
        <w:t xml:space="preserve">zavazuje </w:t>
      </w:r>
      <w:r w:rsidRPr="00B4754C" w:rsidR="008C685C">
        <w:rPr>
          <w:rFonts w:ascii="Arial" w:hAnsi="Arial" w:cs="Arial"/>
          <w:sz w:val="22"/>
          <w:szCs w:val="22"/>
        </w:rPr>
        <w:t>v rámci předmětu díla provést veškeré činnosti, služby a výkony, kterých je třeba k  řádnému provedení a dokončení předmětu díla.</w:t>
      </w:r>
      <w:r w:rsidRPr="00B4754C" w:rsidR="00B31EC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Zhotovitel</w:t>
      </w:r>
      <w:r w:rsidRPr="00B4754C" w:rsidR="00B31EC9">
        <w:rPr>
          <w:rFonts w:ascii="Arial" w:hAnsi="Arial" w:cs="Arial"/>
          <w:sz w:val="22"/>
          <w:szCs w:val="22"/>
        </w:rPr>
        <w:t xml:space="preserve"> se zavazuje</w:t>
      </w:r>
      <w:r w:rsidR="00E36852">
        <w:rPr>
          <w:rFonts w:ascii="Arial" w:hAnsi="Arial" w:cs="Arial"/>
          <w:sz w:val="22"/>
          <w:szCs w:val="22"/>
        </w:rPr>
        <w:t xml:space="preserve">, </w:t>
      </w:r>
      <w:r w:rsidRPr="00B4754C" w:rsidR="00B31EC9">
        <w:rPr>
          <w:rFonts w:ascii="Arial" w:hAnsi="Arial" w:cs="Arial"/>
          <w:sz w:val="22"/>
          <w:szCs w:val="22"/>
        </w:rPr>
        <w:t>že zhotovené dílo nebude mít žádné právní vady</w:t>
      </w:r>
      <w:r w:rsidRPr="00B4754C" w:rsidR="00C97B04">
        <w:rPr>
          <w:rFonts w:ascii="Arial" w:hAnsi="Arial" w:cs="Arial"/>
          <w:sz w:val="22"/>
          <w:szCs w:val="22"/>
        </w:rPr>
        <w:t xml:space="preserve"> a bude v souladu s pravidly stanovené metodikou MPSV - </w:t>
      </w:r>
      <w:r w:rsidRPr="00B4754C" w:rsidR="008D25DB">
        <w:rPr>
          <w:rFonts w:ascii="Arial" w:hAnsi="Arial" w:cs="Arial"/>
          <w:sz w:val="22"/>
          <w:szCs w:val="22"/>
        </w:rPr>
        <w:t>Metodika pro sebeevaluaci nesoutěžních projektů IP 2.1 a 2.2</w:t>
      </w:r>
      <w:r w:rsidRPr="00B4754C" w:rsidR="00427341">
        <w:rPr>
          <w:rFonts w:ascii="Arial" w:hAnsi="Arial" w:cs="Arial"/>
          <w:sz w:val="22"/>
          <w:szCs w:val="22"/>
        </w:rPr>
        <w:t xml:space="preserve">. </w:t>
      </w:r>
    </w:p>
    <w:p w:rsidRPr="0010592E" w:rsidR="00BB7589" w:rsidP="00AE286F" w:rsidRDefault="009B2FF1" w14:paraId="3E12AD01" w14:textId="0543C886">
      <w:pPr>
        <w:pStyle w:val="Normlnweb"/>
        <w:numPr>
          <w:ilvl w:val="0"/>
          <w:numId w:val="10"/>
        </w:numPr>
        <w:tabs>
          <w:tab w:val="left" w:pos="4320"/>
          <w:tab w:val="left" w:pos="4500"/>
        </w:tabs>
        <w:spacing w:after="240" w:afterAutospacing="false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Pr="0010592E" w:rsidR="00BB7589">
        <w:rPr>
          <w:rFonts w:ascii="Arial" w:hAnsi="Arial" w:cs="Arial"/>
          <w:sz w:val="22"/>
          <w:szCs w:val="22"/>
        </w:rPr>
        <w:t xml:space="preserve"> se zavazuje provést předmět díla na svůj náklad a nebezpečí.</w:t>
      </w:r>
    </w:p>
    <w:p w:rsidRPr="00021044" w:rsidR="008C685C" w:rsidP="00021044" w:rsidRDefault="009B2FF1" w14:paraId="6D83C7AB" w14:textId="3062581C">
      <w:pPr>
        <w:pStyle w:val="Normlnweb"/>
        <w:numPr>
          <w:ilvl w:val="0"/>
          <w:numId w:val="10"/>
        </w:numPr>
        <w:tabs>
          <w:tab w:val="decimal" w:pos="4536"/>
        </w:tabs>
        <w:spacing w:after="240" w:afterAutospacing="false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Zhotovitel</w:t>
      </w:r>
      <w:r w:rsidRPr="00021044" w:rsidR="008C685C">
        <w:rPr>
          <w:rFonts w:ascii="Arial" w:hAnsi="Arial" w:cs="Arial"/>
          <w:sz w:val="22"/>
          <w:szCs w:val="22"/>
        </w:rPr>
        <w:t xml:space="preserve"> se zavazuje použít pro provedení předmětu díla pouze osoby tvořící realizační tým </w:t>
      </w:r>
      <w:r>
        <w:rPr>
          <w:rFonts w:ascii="Arial" w:hAnsi="Arial" w:cs="Arial"/>
          <w:sz w:val="22"/>
          <w:szCs w:val="22"/>
        </w:rPr>
        <w:t>zhotovitele</w:t>
      </w:r>
      <w:r w:rsidRPr="00021044" w:rsidR="008C685C">
        <w:rPr>
          <w:rFonts w:ascii="Arial" w:hAnsi="Arial" w:cs="Arial"/>
          <w:sz w:val="22"/>
          <w:szCs w:val="22"/>
        </w:rPr>
        <w:t xml:space="preserve">, jak je uveden v jeho nabídce podané v rámci shora uvedeného zadávacího řízení. V případě, že nebude možné, aby realizační tým byl nadále tvořen </w:t>
      </w:r>
      <w:r w:rsidRPr="00021044" w:rsidR="00BB7589">
        <w:rPr>
          <w:rFonts w:ascii="Arial" w:hAnsi="Arial" w:cs="Arial"/>
          <w:sz w:val="22"/>
          <w:szCs w:val="22"/>
        </w:rPr>
        <w:t xml:space="preserve">pouze </w:t>
      </w:r>
      <w:r w:rsidRPr="00021044" w:rsidR="008C685C">
        <w:rPr>
          <w:rFonts w:ascii="Arial" w:hAnsi="Arial" w:cs="Arial"/>
          <w:sz w:val="22"/>
          <w:szCs w:val="22"/>
        </w:rPr>
        <w:t xml:space="preserve">těmito osobami, </w:t>
      </w:r>
      <w:r>
        <w:rPr>
          <w:rFonts w:ascii="Arial" w:hAnsi="Arial" w:cs="Arial"/>
          <w:sz w:val="22"/>
          <w:szCs w:val="22"/>
        </w:rPr>
        <w:t>zhotovitel</w:t>
      </w:r>
      <w:r w:rsidRPr="00021044">
        <w:rPr>
          <w:rFonts w:ascii="Arial" w:hAnsi="Arial" w:cs="Arial"/>
          <w:sz w:val="22"/>
          <w:szCs w:val="22"/>
        </w:rPr>
        <w:t xml:space="preserve"> </w:t>
      </w:r>
      <w:r w:rsidRPr="00021044" w:rsidR="008C685C">
        <w:rPr>
          <w:rFonts w:ascii="Arial" w:hAnsi="Arial" w:cs="Arial"/>
          <w:sz w:val="22"/>
          <w:szCs w:val="22"/>
        </w:rPr>
        <w:t xml:space="preserve">se zavazuje, že místo nich použije pouze </w:t>
      </w:r>
      <w:r w:rsidRPr="00021044" w:rsidR="00BB7589">
        <w:rPr>
          <w:rFonts w:ascii="Arial" w:hAnsi="Arial" w:cs="Arial"/>
          <w:sz w:val="22"/>
          <w:szCs w:val="22"/>
        </w:rPr>
        <w:t xml:space="preserve">takové </w:t>
      </w:r>
      <w:r w:rsidRPr="001F4C93" w:rsidR="008C685C">
        <w:rPr>
          <w:rFonts w:ascii="Arial" w:hAnsi="Arial" w:cs="Arial"/>
          <w:sz w:val="22"/>
          <w:szCs w:val="22"/>
        </w:rPr>
        <w:t xml:space="preserve">osoby, </w:t>
      </w:r>
      <w:r w:rsidRPr="008D25DB" w:rsidR="008D25DB">
        <w:rPr>
          <w:rFonts w:ascii="Arial" w:hAnsi="Arial" w:cs="Arial"/>
          <w:sz w:val="22"/>
          <w:szCs w:val="22"/>
        </w:rPr>
        <w:t>aby byla i nadále splněna technická kvalifikace na složení realizačního týmu uvedená v čl. 9 zadávací dokumentace, a to po předchozím písemném odsouhlasení objednatelem.</w:t>
      </w:r>
      <w:r w:rsidRPr="001F4C93" w:rsidR="00BB7589">
        <w:rPr>
          <w:rFonts w:ascii="Arial" w:hAnsi="Arial" w:cs="Arial"/>
          <w:sz w:val="22"/>
          <w:szCs w:val="22"/>
        </w:rPr>
        <w:t xml:space="preserve"> Za ú</w:t>
      </w:r>
      <w:r w:rsidRPr="00021044" w:rsidR="00BB7589">
        <w:rPr>
          <w:rFonts w:ascii="Arial" w:hAnsi="Arial" w:cs="Arial"/>
          <w:sz w:val="22"/>
          <w:szCs w:val="22"/>
        </w:rPr>
        <w:t>čelem tak</w:t>
      </w:r>
      <w:r w:rsidRPr="00021044" w:rsidR="008501B5">
        <w:rPr>
          <w:rFonts w:ascii="Arial" w:hAnsi="Arial" w:cs="Arial"/>
          <w:sz w:val="22"/>
          <w:szCs w:val="22"/>
        </w:rPr>
        <w:t>ov</w:t>
      </w:r>
      <w:r w:rsidRPr="00021044" w:rsidR="00BB7589">
        <w:rPr>
          <w:rFonts w:ascii="Arial" w:hAnsi="Arial" w:cs="Arial"/>
          <w:sz w:val="22"/>
          <w:szCs w:val="22"/>
        </w:rPr>
        <w:t xml:space="preserve">ého odsouhlasení je </w:t>
      </w:r>
      <w:r>
        <w:rPr>
          <w:rFonts w:ascii="Arial" w:hAnsi="Arial" w:cs="Arial"/>
          <w:sz w:val="22"/>
          <w:szCs w:val="22"/>
        </w:rPr>
        <w:t xml:space="preserve">zhotovitel </w:t>
      </w:r>
      <w:r w:rsidRPr="00021044" w:rsidR="00BB7589">
        <w:rPr>
          <w:rFonts w:ascii="Arial" w:hAnsi="Arial" w:cs="Arial"/>
          <w:sz w:val="22"/>
          <w:szCs w:val="22"/>
        </w:rPr>
        <w:t>povinen objednateli prokázat, že uvedený kvalifikační předpoklad je i nadále naplněn.</w:t>
      </w:r>
    </w:p>
    <w:p w:rsidR="00895BC8" w:rsidP="00AE286F" w:rsidRDefault="008C685C" w14:paraId="738FCFD2" w14:textId="36FF46BB">
      <w:pPr>
        <w:pStyle w:val="Normlnweb"/>
        <w:numPr>
          <w:ilvl w:val="0"/>
          <w:numId w:val="10"/>
        </w:numPr>
        <w:spacing w:after="240" w:afterAutospacing="false" w:line="276" w:lineRule="auto"/>
        <w:rPr>
          <w:rFonts w:ascii="Arial" w:hAnsi="Arial" w:cs="Arial"/>
          <w:sz w:val="22"/>
          <w:szCs w:val="22"/>
        </w:rPr>
      </w:pPr>
      <w:r w:rsidRPr="0010592E">
        <w:rPr>
          <w:rFonts w:ascii="Arial" w:hAnsi="Arial" w:cs="Arial"/>
          <w:sz w:val="22"/>
          <w:szCs w:val="22"/>
        </w:rPr>
        <w:t xml:space="preserve">Objednatel se zavazuje zaplatit </w:t>
      </w:r>
      <w:r w:rsidR="009B2FF1">
        <w:rPr>
          <w:rFonts w:ascii="Arial" w:hAnsi="Arial" w:cs="Arial"/>
          <w:sz w:val="22"/>
          <w:szCs w:val="22"/>
        </w:rPr>
        <w:t>zhotoviteli</w:t>
      </w:r>
      <w:r w:rsidRPr="0010592E" w:rsidR="009B2FF1">
        <w:rPr>
          <w:rFonts w:ascii="Arial" w:hAnsi="Arial" w:cs="Arial"/>
          <w:sz w:val="22"/>
          <w:szCs w:val="22"/>
        </w:rPr>
        <w:t xml:space="preserve"> </w:t>
      </w:r>
      <w:r w:rsidRPr="0010592E">
        <w:rPr>
          <w:rFonts w:ascii="Arial" w:hAnsi="Arial" w:cs="Arial"/>
          <w:sz w:val="22"/>
          <w:szCs w:val="22"/>
        </w:rPr>
        <w:t>za řádně</w:t>
      </w:r>
      <w:r w:rsidRPr="0010592E" w:rsidR="00FC605A">
        <w:rPr>
          <w:rFonts w:ascii="Arial" w:hAnsi="Arial" w:cs="Arial"/>
          <w:sz w:val="22"/>
          <w:szCs w:val="22"/>
        </w:rPr>
        <w:t xml:space="preserve"> a včas</w:t>
      </w:r>
      <w:r w:rsidRPr="0010592E">
        <w:rPr>
          <w:rFonts w:ascii="Arial" w:hAnsi="Arial" w:cs="Arial"/>
          <w:sz w:val="22"/>
          <w:szCs w:val="22"/>
        </w:rPr>
        <w:t xml:space="preserve"> realizované dílo cenu díla uvedenou</w:t>
      </w:r>
      <w:r w:rsidRPr="0010592E" w:rsidR="00ED6275">
        <w:rPr>
          <w:rFonts w:ascii="Arial" w:hAnsi="Arial" w:cs="Arial"/>
          <w:sz w:val="22"/>
          <w:szCs w:val="22"/>
        </w:rPr>
        <w:t xml:space="preserve"> </w:t>
      </w:r>
      <w:r w:rsidRPr="0010592E">
        <w:rPr>
          <w:rFonts w:ascii="Arial" w:hAnsi="Arial" w:cs="Arial"/>
          <w:sz w:val="22"/>
          <w:szCs w:val="22"/>
        </w:rPr>
        <w:t>v čl. V. této smlouvy.</w:t>
      </w:r>
    </w:p>
    <w:p w:rsidRPr="0010592E" w:rsidR="002F2D33" w:rsidP="00AC17E2" w:rsidRDefault="002F2D33" w14:paraId="6F24B049" w14:textId="77777777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0592E">
        <w:rPr>
          <w:rFonts w:ascii="Arial" w:hAnsi="Arial" w:cs="Arial"/>
          <w:b/>
          <w:sz w:val="22"/>
          <w:szCs w:val="22"/>
        </w:rPr>
        <w:t>IV.</w:t>
      </w:r>
    </w:p>
    <w:p w:rsidRPr="0010592E" w:rsidR="002F2D33" w:rsidP="00AC17E2" w:rsidRDefault="002F2D33" w14:paraId="6D8BCA3E" w14:textId="77777777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0592E">
        <w:rPr>
          <w:rFonts w:ascii="Arial" w:hAnsi="Arial" w:cs="Arial"/>
          <w:b/>
          <w:sz w:val="22"/>
          <w:szCs w:val="22"/>
        </w:rPr>
        <w:t>Doba, termíny a místo plnění</w:t>
      </w:r>
    </w:p>
    <w:p w:rsidR="002F2D33" w:rsidP="00AE286F" w:rsidRDefault="0002535F" w14:paraId="26DA91C1" w14:textId="77777777">
      <w:pPr>
        <w:pStyle w:val="Normlnweb"/>
        <w:numPr>
          <w:ilvl w:val="0"/>
          <w:numId w:val="11"/>
        </w:numPr>
        <w:spacing w:after="240" w:afterAutospacing="false" w:line="276" w:lineRule="auto"/>
        <w:rPr>
          <w:rFonts w:ascii="Arial" w:hAnsi="Arial" w:cs="Arial"/>
          <w:sz w:val="22"/>
          <w:szCs w:val="22"/>
        </w:rPr>
      </w:pPr>
      <w:r w:rsidRPr="0010592E">
        <w:rPr>
          <w:rFonts w:ascii="Arial" w:hAnsi="Arial" w:cs="Arial"/>
          <w:sz w:val="22"/>
          <w:szCs w:val="22"/>
        </w:rPr>
        <w:t>Dílo bude provedeno</w:t>
      </w:r>
      <w:r w:rsidR="009B2FF1">
        <w:rPr>
          <w:rFonts w:ascii="Arial" w:hAnsi="Arial" w:cs="Arial"/>
          <w:sz w:val="22"/>
          <w:szCs w:val="22"/>
        </w:rPr>
        <w:t xml:space="preserve"> v dílčích etapách</w:t>
      </w:r>
      <w:r w:rsidRPr="0010592E">
        <w:rPr>
          <w:rFonts w:ascii="Arial" w:hAnsi="Arial" w:cs="Arial"/>
          <w:sz w:val="22"/>
          <w:szCs w:val="22"/>
        </w:rPr>
        <w:t xml:space="preserve"> </w:t>
      </w:r>
      <w:r w:rsidR="00F07358">
        <w:rPr>
          <w:rFonts w:ascii="Arial" w:hAnsi="Arial" w:cs="Arial"/>
          <w:sz w:val="22"/>
          <w:szCs w:val="22"/>
        </w:rPr>
        <w:t>dle níže uvedeného harmonogramu</w:t>
      </w:r>
      <w:r w:rsidRPr="0010592E" w:rsidR="002F2D33">
        <w:rPr>
          <w:rFonts w:ascii="Arial" w:hAnsi="Arial" w:cs="Arial"/>
          <w:sz w:val="22"/>
          <w:szCs w:val="22"/>
        </w:rPr>
        <w:t>.</w:t>
      </w:r>
    </w:p>
    <w:p w:rsidR="007E2525" w:rsidP="007E2525" w:rsidRDefault="00053189" w14:paraId="2A165BE0" w14:textId="66DDD1C2">
      <w:pPr>
        <w:pStyle w:val="Normlnweb"/>
        <w:numPr>
          <w:ilvl w:val="0"/>
          <w:numId w:val="11"/>
        </w:numPr>
        <w:spacing w:after="240" w:afterAutospacing="false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Pr="0010592E">
        <w:rPr>
          <w:rFonts w:ascii="Arial" w:hAnsi="Arial" w:cs="Arial"/>
          <w:sz w:val="22"/>
          <w:szCs w:val="22"/>
        </w:rPr>
        <w:t xml:space="preserve"> </w:t>
      </w:r>
      <w:r w:rsidRPr="0010592E" w:rsidR="007E2525">
        <w:rPr>
          <w:rFonts w:ascii="Arial" w:hAnsi="Arial" w:cs="Arial"/>
          <w:sz w:val="22"/>
          <w:szCs w:val="22"/>
        </w:rPr>
        <w:t>se zavazuje jednotlivé etapy díla a s nimi související úkony provést v těchto termínech:</w:t>
      </w:r>
    </w:p>
    <w:tbl>
      <w:tblPr>
        <w:tblW w:w="9732" w:type="dxa"/>
        <w:tblInd w:w="-17" w:type="dxa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854"/>
        <w:gridCol w:w="1468"/>
        <w:gridCol w:w="4410"/>
      </w:tblGrid>
      <w:tr w:rsidR="004E2F90" w:rsidTr="00FD0676" w14:paraId="4FA78C21" w14:textId="77777777">
        <w:trPr>
          <w:trHeight w:val="300"/>
        </w:trPr>
        <w:tc>
          <w:tcPr>
            <w:tcW w:w="9732" w:type="dxa"/>
            <w:gridSpan w:val="3"/>
            <w:shd w:val="clear" w:color="auto" w:fill="FFFFFF"/>
            <w:vAlign w:val="bottom"/>
          </w:tcPr>
          <w:p w:rsidR="004E2F90" w:rsidP="00FD0676" w:rsidRDefault="004E2F90" w14:paraId="36CF7425" w14:textId="77777777">
            <w:pPr>
              <w:spacing w:line="100" w:lineRule="atLeast"/>
            </w:pPr>
          </w:p>
        </w:tc>
      </w:tr>
      <w:tr w:rsidR="004E2F90" w:rsidTr="00FD0676" w14:paraId="19375281" w14:textId="77777777">
        <w:trPr>
          <w:trHeight w:val="315"/>
        </w:trPr>
        <w:tc>
          <w:tcPr>
            <w:tcW w:w="3854" w:type="dxa"/>
            <w:shd w:val="clear" w:color="auto" w:fill="FFFFFF"/>
            <w:vAlign w:val="bottom"/>
          </w:tcPr>
          <w:p w:rsidR="004E2F90" w:rsidP="00FD0676" w:rsidRDefault="004E2F90" w14:paraId="69B79BE9" w14:textId="77777777">
            <w:pPr>
              <w:spacing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FFFFFF"/>
            <w:vAlign w:val="bottom"/>
          </w:tcPr>
          <w:p w:rsidR="004E2F90" w:rsidP="00FD0676" w:rsidRDefault="004E2F90" w14:paraId="43E53640" w14:textId="77777777">
            <w:pPr>
              <w:spacing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FFFFFF"/>
            <w:vAlign w:val="bottom"/>
          </w:tcPr>
          <w:p w:rsidR="004E2F90" w:rsidP="00FD0676" w:rsidRDefault="004E2F90" w14:paraId="4B5F11B6" w14:textId="77777777">
            <w:pPr>
              <w:spacing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2F90" w:rsidTr="00FD0676" w14:paraId="0A367626" w14:textId="77777777">
        <w:trPr>
          <w:trHeight w:val="300"/>
        </w:trPr>
        <w:tc>
          <w:tcPr>
            <w:tcW w:w="97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bottom"/>
          </w:tcPr>
          <w:p w:rsidR="004E2F90" w:rsidP="00FD0676" w:rsidRDefault="004E2F90" w14:paraId="7A64DB1A" w14:textId="77777777">
            <w:pPr>
              <w:spacing w:line="1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Projekt "Podpora a rozvoj náhradní rodinné péče v Kraji Vysočina“ </w:t>
            </w:r>
          </w:p>
        </w:tc>
      </w:tr>
      <w:tr w:rsidR="004E2F90" w:rsidTr="00FD0676" w14:paraId="316DE0CA" w14:textId="77777777">
        <w:trPr>
          <w:trHeight w:val="300"/>
        </w:trPr>
        <w:tc>
          <w:tcPr>
            <w:tcW w:w="3854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:rsidR="004E2F90" w:rsidP="00FD0676" w:rsidRDefault="004E2F90" w14:paraId="665F5377" w14:textId="77777777">
            <w:pPr>
              <w:spacing w:line="100" w:lineRule="atLeas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Typ zprávy</w:t>
            </w:r>
          </w:p>
        </w:tc>
        <w:tc>
          <w:tcPr>
            <w:tcW w:w="5878" w:type="dxa"/>
            <w:gridSpan w:val="2"/>
            <w:tcBorders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bottom"/>
          </w:tcPr>
          <w:p w:rsidR="004E2F90" w:rsidP="00FD0676" w:rsidRDefault="004E2F90" w14:paraId="7211D6E4" w14:textId="77777777">
            <w:pPr>
              <w:spacing w:line="1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Termín odevzdání jednotlivých evaluačních zpráv*</w:t>
            </w:r>
          </w:p>
        </w:tc>
      </w:tr>
      <w:tr w:rsidR="004E2F90" w:rsidTr="00FD0676" w14:paraId="43018BEB" w14:textId="77777777">
        <w:trPr>
          <w:trHeight w:val="300"/>
        </w:trPr>
        <w:tc>
          <w:tcPr>
            <w:tcW w:w="3854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:rsidR="004E2F90" w:rsidP="000C7D9A" w:rsidRDefault="000C7D9A" w14:paraId="5F5577E1" w14:textId="66C4EE4B">
            <w:pPr>
              <w:spacing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 Etapa - v</w:t>
            </w:r>
            <w:r w:rsidR="004E2F90">
              <w:rPr>
                <w:rFonts w:ascii="Arial" w:hAnsi="Arial" w:cs="Arial"/>
                <w:color w:val="000000"/>
                <w:sz w:val="20"/>
                <w:szCs w:val="20"/>
              </w:rPr>
              <w:t>stupní evaluační zpráva</w:t>
            </w:r>
          </w:p>
        </w:tc>
        <w:tc>
          <w:tcPr>
            <w:tcW w:w="5878" w:type="dxa"/>
            <w:gridSpan w:val="2"/>
            <w:tcBorders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bottom"/>
          </w:tcPr>
          <w:p w:rsidR="004E2F90" w:rsidP="00FD0676" w:rsidRDefault="004E2F90" w14:paraId="6CE4CC0D" w14:textId="77777777">
            <w:pPr>
              <w:spacing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2F90" w:rsidP="00FD0676" w:rsidRDefault="004E2F90" w14:paraId="2074FC58" w14:textId="77777777">
            <w:pPr>
              <w:spacing w:line="100" w:lineRule="atLeas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30. září 2018</w:t>
            </w:r>
          </w:p>
        </w:tc>
      </w:tr>
      <w:tr w:rsidR="004E2F90" w:rsidTr="00FD0676" w14:paraId="1656D8FD" w14:textId="77777777">
        <w:trPr>
          <w:trHeight w:val="300"/>
        </w:trPr>
        <w:tc>
          <w:tcPr>
            <w:tcW w:w="3854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:rsidR="004E2F90" w:rsidP="000C7D9A" w:rsidRDefault="000C7D9A" w14:paraId="2D6188F2" w14:textId="2BF6A5E3">
            <w:pPr>
              <w:spacing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II Etapa - p</w:t>
            </w:r>
            <w:r w:rsidR="004E2F90">
              <w:rPr>
                <w:rFonts w:ascii="Arial" w:hAnsi="Arial" w:cs="Arial"/>
                <w:color w:val="000000"/>
                <w:sz w:val="20"/>
                <w:szCs w:val="20"/>
              </w:rPr>
              <w:t>růběžná evaluační zpráva</w:t>
            </w:r>
          </w:p>
        </w:tc>
        <w:tc>
          <w:tcPr>
            <w:tcW w:w="5878" w:type="dxa"/>
            <w:gridSpan w:val="2"/>
            <w:tcBorders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bottom"/>
          </w:tcPr>
          <w:p w:rsidR="004E2F90" w:rsidP="00FD0676" w:rsidRDefault="004E2F90" w14:paraId="11CF65D6" w14:textId="77777777">
            <w:pPr>
              <w:spacing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2F90" w:rsidP="00FD0676" w:rsidRDefault="004E2F90" w14:paraId="5C8285E0" w14:textId="77777777">
            <w:pPr>
              <w:spacing w:line="100" w:lineRule="atLeas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31. březen 2019</w:t>
            </w:r>
          </w:p>
        </w:tc>
      </w:tr>
      <w:tr w:rsidR="004E2F90" w:rsidTr="00FD0676" w14:paraId="7E81264A" w14:textId="77777777">
        <w:trPr>
          <w:trHeight w:val="315"/>
        </w:trPr>
        <w:tc>
          <w:tcPr>
            <w:tcW w:w="3854" w:type="dxa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bottom"/>
          </w:tcPr>
          <w:p w:rsidR="004E2F90" w:rsidP="000C7D9A" w:rsidRDefault="000C7D9A" w14:paraId="1CCF29FE" w14:textId="3046CBDC">
            <w:pPr>
              <w:spacing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III Etapa - z</w:t>
            </w:r>
            <w:r w:rsidR="004E2F90">
              <w:rPr>
                <w:rFonts w:ascii="Arial" w:hAnsi="Arial" w:cs="Arial"/>
                <w:color w:val="000000"/>
                <w:sz w:val="20"/>
                <w:szCs w:val="20"/>
              </w:rPr>
              <w:t>ávěrečná evaluační zpráva</w:t>
            </w:r>
          </w:p>
        </w:tc>
        <w:tc>
          <w:tcPr>
            <w:tcW w:w="5878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 w:rsidR="004E2F90" w:rsidP="00FD0676" w:rsidRDefault="004E2F90" w14:paraId="528AC512" w14:textId="77777777">
            <w:pPr>
              <w:spacing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2F90" w:rsidP="00FD0676" w:rsidRDefault="004E2F90" w14:paraId="30B72E8A" w14:textId="77777777">
            <w:pPr>
              <w:spacing w:line="100" w:lineRule="atLeas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31. říjen 2019</w:t>
            </w:r>
          </w:p>
        </w:tc>
      </w:tr>
      <w:tr w:rsidR="004E2F90" w:rsidTr="00D75A6F" w14:paraId="296A112A" w14:textId="77777777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9732" w:type="dxa"/>
            <w:gridSpan w:val="3"/>
            <w:shd w:val="clear" w:color="auto" w:fill="FFFFFF"/>
            <w:vAlign w:val="bottom"/>
          </w:tcPr>
          <w:p w:rsidRPr="00DE6724" w:rsidR="004E2F90" w:rsidP="00FD0676" w:rsidRDefault="004E2F90" w14:paraId="3BA6F3FF" w14:textId="27077AF5">
            <w:pPr>
              <w:spacing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724">
              <w:rPr>
                <w:rFonts w:ascii="Arial" w:hAnsi="Arial" w:cs="Arial"/>
                <w:color w:val="000000"/>
                <w:sz w:val="20"/>
                <w:szCs w:val="20"/>
              </w:rPr>
              <w:t xml:space="preserve">*  Objednatel si vyhrazuje právo po převzetí zprávy uplatnit ve lhůtě 10ti pracovních dnů  připomínky, </w:t>
            </w:r>
            <w:r w:rsidR="009B2FF1">
              <w:rPr>
                <w:rFonts w:ascii="Arial" w:hAnsi="Arial" w:cs="Arial"/>
                <w:color w:val="000000"/>
                <w:sz w:val="20"/>
                <w:szCs w:val="20"/>
              </w:rPr>
              <w:t>zhotovitel</w:t>
            </w:r>
            <w:r w:rsidRPr="00DE6724" w:rsidR="009B2FF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E6724">
              <w:rPr>
                <w:rFonts w:ascii="Arial" w:hAnsi="Arial" w:cs="Arial"/>
                <w:color w:val="000000"/>
                <w:sz w:val="20"/>
                <w:szCs w:val="20"/>
              </w:rPr>
              <w:t>je musí vypořádat do 10ti pracovních dnů od jejich obdržení.</w:t>
            </w:r>
          </w:p>
          <w:p w:rsidRPr="00DE6724" w:rsidR="004E2F90" w:rsidP="00FD0676" w:rsidRDefault="004E2F90" w14:paraId="0EEB5515" w14:textId="77777777"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:rsidRPr="00DE6724" w:rsidR="004E2F90" w:rsidP="009B2FF1" w:rsidRDefault="004E2F90" w14:paraId="752BB921" w14:textId="6504E025">
            <w:pPr>
              <w:spacing w:line="100" w:lineRule="atLeast"/>
            </w:pPr>
            <w:r w:rsidRPr="00DE6724">
              <w:rPr>
                <w:rFonts w:ascii="Arial" w:hAnsi="Arial" w:cs="Arial"/>
                <w:sz w:val="20"/>
                <w:szCs w:val="20"/>
              </w:rPr>
              <w:t xml:space="preserve">V rámci II. a III. </w:t>
            </w:r>
            <w:r w:rsidR="009B2FF1">
              <w:rPr>
                <w:rFonts w:ascii="Arial" w:hAnsi="Arial" w:cs="Arial"/>
                <w:sz w:val="20"/>
                <w:szCs w:val="20"/>
              </w:rPr>
              <w:t>e</w:t>
            </w:r>
            <w:r w:rsidRPr="00DE6724">
              <w:rPr>
                <w:rFonts w:ascii="Arial" w:hAnsi="Arial" w:cs="Arial"/>
                <w:sz w:val="20"/>
                <w:szCs w:val="20"/>
              </w:rPr>
              <w:t>tapy budou ve lhůtě 10ti pracovních dnů vypořádány připomínky a rovněž bude provedena prezentace zprávy.</w:t>
            </w:r>
          </w:p>
        </w:tc>
      </w:tr>
      <w:tr w:rsidR="004E2F90" w:rsidTr="00FD0676" w14:paraId="22F7FE6C" w14:textId="77777777">
        <w:trPr>
          <w:trHeight w:val="315"/>
        </w:trPr>
        <w:tc>
          <w:tcPr>
            <w:tcW w:w="3854" w:type="dxa"/>
            <w:shd w:val="clear" w:color="auto" w:fill="FFFFFF"/>
            <w:vAlign w:val="bottom"/>
          </w:tcPr>
          <w:p w:rsidR="004E2F90" w:rsidP="00FD0676" w:rsidRDefault="004E2F90" w14:paraId="65213A91" w14:textId="77777777">
            <w:pPr>
              <w:spacing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FFFFFF"/>
            <w:vAlign w:val="bottom"/>
          </w:tcPr>
          <w:p w:rsidR="004E2F90" w:rsidP="00FD0676" w:rsidRDefault="004E2F90" w14:paraId="46D0C35D" w14:textId="77777777">
            <w:pPr>
              <w:spacing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FFFFFF"/>
            <w:vAlign w:val="bottom"/>
          </w:tcPr>
          <w:p w:rsidR="004E2F90" w:rsidP="00FD0676" w:rsidRDefault="004E2F90" w14:paraId="51E395D5" w14:textId="77777777">
            <w:pPr>
              <w:spacing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2F90" w:rsidTr="00FD0676" w14:paraId="4E0F4187" w14:textId="77777777">
        <w:trPr>
          <w:trHeight w:val="300"/>
        </w:trPr>
        <w:tc>
          <w:tcPr>
            <w:tcW w:w="97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bottom"/>
          </w:tcPr>
          <w:p w:rsidR="004E2F90" w:rsidP="00FD0676" w:rsidRDefault="004E2F90" w14:paraId="1EE83A3F" w14:textId="77777777">
            <w:pPr>
              <w:spacing w:line="1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Projekt "Podpora a rozvoj sociální práce v Kraji Vysočina"</w:t>
            </w:r>
          </w:p>
        </w:tc>
      </w:tr>
      <w:tr w:rsidR="004E2F90" w:rsidTr="00FD0676" w14:paraId="5503A1A1" w14:textId="77777777">
        <w:trPr>
          <w:trHeight w:val="300"/>
        </w:trPr>
        <w:tc>
          <w:tcPr>
            <w:tcW w:w="3854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:rsidR="004E2F90" w:rsidP="00FD0676" w:rsidRDefault="004E2F90" w14:paraId="3A51AC30" w14:textId="77777777">
            <w:pPr>
              <w:spacing w:line="100" w:lineRule="atLeas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Typ zprávy</w:t>
            </w:r>
          </w:p>
        </w:tc>
        <w:tc>
          <w:tcPr>
            <w:tcW w:w="5878" w:type="dxa"/>
            <w:gridSpan w:val="2"/>
            <w:tcBorders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bottom"/>
          </w:tcPr>
          <w:p w:rsidR="004E2F90" w:rsidP="00FD0676" w:rsidRDefault="004E2F90" w14:paraId="6A47869A" w14:textId="77777777">
            <w:pPr>
              <w:spacing w:line="1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Termín odevzdání jednotlivých evaluačních zpráv**</w:t>
            </w:r>
          </w:p>
        </w:tc>
      </w:tr>
      <w:tr w:rsidR="004E2F90" w:rsidTr="00FD0676" w14:paraId="3695FB94" w14:textId="77777777">
        <w:trPr>
          <w:trHeight w:val="300"/>
        </w:trPr>
        <w:tc>
          <w:tcPr>
            <w:tcW w:w="3854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:rsidR="004E2F90" w:rsidP="000C7D9A" w:rsidRDefault="000C7D9A" w14:paraId="075C759C" w14:textId="0717CECD">
            <w:pPr>
              <w:spacing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 Etapa - v</w:t>
            </w:r>
            <w:r w:rsidR="004E2F90">
              <w:rPr>
                <w:rFonts w:ascii="Arial" w:hAnsi="Arial" w:cs="Arial"/>
                <w:color w:val="000000"/>
                <w:sz w:val="20"/>
                <w:szCs w:val="20"/>
              </w:rPr>
              <w:t>stupní evaluační zpráva</w:t>
            </w:r>
          </w:p>
        </w:tc>
        <w:tc>
          <w:tcPr>
            <w:tcW w:w="5878" w:type="dxa"/>
            <w:gridSpan w:val="2"/>
            <w:tcBorders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bottom"/>
          </w:tcPr>
          <w:p w:rsidR="004E2F90" w:rsidP="00FD0676" w:rsidRDefault="004E2F90" w14:paraId="0118862B" w14:textId="77777777">
            <w:pPr>
              <w:spacing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2F90" w:rsidP="00FD0676" w:rsidRDefault="004E2F90" w14:paraId="24DFBE58" w14:textId="77777777">
            <w:pPr>
              <w:spacing w:line="100" w:lineRule="atLeas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30. září 2018 </w:t>
            </w:r>
          </w:p>
        </w:tc>
      </w:tr>
      <w:tr w:rsidR="004E2F90" w:rsidTr="00FD0676" w14:paraId="600F3C3E" w14:textId="77777777">
        <w:trPr>
          <w:trHeight w:val="300"/>
        </w:trPr>
        <w:tc>
          <w:tcPr>
            <w:tcW w:w="3854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:rsidR="004E2F90" w:rsidP="000C7D9A" w:rsidRDefault="000C7D9A" w14:paraId="32E1384B" w14:textId="37653C68">
            <w:pPr>
              <w:spacing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II Etapa - p</w:t>
            </w:r>
            <w:r w:rsidR="004E2F90">
              <w:rPr>
                <w:rFonts w:ascii="Arial" w:hAnsi="Arial" w:cs="Arial"/>
                <w:color w:val="000000"/>
                <w:sz w:val="20"/>
                <w:szCs w:val="20"/>
              </w:rPr>
              <w:t>růběžná evaluační zpráva</w:t>
            </w:r>
          </w:p>
        </w:tc>
        <w:tc>
          <w:tcPr>
            <w:tcW w:w="5878" w:type="dxa"/>
            <w:gridSpan w:val="2"/>
            <w:tcBorders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bottom"/>
          </w:tcPr>
          <w:p w:rsidR="004E2F90" w:rsidP="00FD0676" w:rsidRDefault="004E2F90" w14:paraId="05395709" w14:textId="77777777">
            <w:pPr>
              <w:spacing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E2F90" w:rsidP="00FD0676" w:rsidRDefault="004E2F90" w14:paraId="03CCBA2E" w14:textId="77777777">
            <w:pPr>
              <w:spacing w:line="100" w:lineRule="atLeas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30. září 2019</w:t>
            </w:r>
          </w:p>
        </w:tc>
      </w:tr>
      <w:tr w:rsidR="004E2F90" w:rsidTr="00FD0676" w14:paraId="4219CFD0" w14:textId="77777777">
        <w:trPr>
          <w:trHeight w:val="315"/>
        </w:trPr>
        <w:tc>
          <w:tcPr>
            <w:tcW w:w="3854" w:type="dxa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bottom"/>
          </w:tcPr>
          <w:p w:rsidR="004E2F90" w:rsidP="000C7D9A" w:rsidRDefault="000C7D9A" w14:paraId="438705F1" w14:textId="41CB2285">
            <w:pPr>
              <w:spacing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III Etapa - z</w:t>
            </w:r>
            <w:r w:rsidR="004E2F90">
              <w:rPr>
                <w:rFonts w:ascii="Arial" w:hAnsi="Arial" w:cs="Arial"/>
                <w:color w:val="000000"/>
                <w:sz w:val="20"/>
                <w:szCs w:val="20"/>
              </w:rPr>
              <w:t>ávěrečná evaluační zpráva</w:t>
            </w:r>
          </w:p>
        </w:tc>
        <w:tc>
          <w:tcPr>
            <w:tcW w:w="5878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 w:rsidR="004E2F90" w:rsidP="00FD0676" w:rsidRDefault="004E2F90" w14:paraId="2DFBCC36" w14:textId="77777777">
            <w:pPr>
              <w:spacing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E2F90" w:rsidP="00FD0676" w:rsidRDefault="004E2F90" w14:paraId="2FD60F68" w14:textId="77777777">
            <w:pPr>
              <w:spacing w:line="100" w:lineRule="atLeas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31. říjen 2020 </w:t>
            </w:r>
          </w:p>
        </w:tc>
      </w:tr>
      <w:tr w:rsidR="004E2F90" w:rsidTr="004757FB" w14:paraId="0D56E1A2" w14:textId="77777777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9732" w:type="dxa"/>
            <w:gridSpan w:val="3"/>
            <w:shd w:val="clear" w:color="auto" w:fill="FFFFFF"/>
            <w:vAlign w:val="bottom"/>
          </w:tcPr>
          <w:p w:rsidRPr="00DE6724" w:rsidR="004E2F90" w:rsidP="004E2F90" w:rsidRDefault="004E2F90" w14:paraId="73463FE4" w14:textId="77777777">
            <w:pPr>
              <w:spacing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*  Objednatel si vyhrazuje právo po převzetí zprávy uplatnit ve lhůtě 10ti pracovních dnů  připomínky, dodavatel je musí </w:t>
            </w:r>
            <w:r w:rsidRPr="00DE6724">
              <w:rPr>
                <w:rFonts w:ascii="Arial" w:hAnsi="Arial" w:cs="Arial"/>
                <w:color w:val="000000"/>
                <w:sz w:val="20"/>
                <w:szCs w:val="20"/>
              </w:rPr>
              <w:t>vypořádat do 10ti pracovních dnů od jejich obdržení.</w:t>
            </w:r>
          </w:p>
          <w:p w:rsidRPr="00DE6724" w:rsidR="004E2F90" w:rsidP="004E2F90" w:rsidRDefault="004E2F90" w14:paraId="690E0C28" w14:textId="77777777"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4E2F90" w:rsidP="004E2F90" w:rsidRDefault="004E2F90" w14:paraId="5AF53DF6" w14:textId="77777777">
            <w:r w:rsidRPr="00DE6724">
              <w:rPr>
                <w:rFonts w:ascii="Arial" w:hAnsi="Arial" w:cs="Arial"/>
                <w:sz w:val="20"/>
                <w:szCs w:val="20"/>
              </w:rPr>
              <w:t>V rámci II. a III. Etapy budou ve lhůtě 10ti pracovních dnů vypořádány připomínky a rovněž bude provedena prezentace zprávy.</w:t>
            </w:r>
          </w:p>
        </w:tc>
      </w:tr>
    </w:tbl>
    <w:p w:rsidR="004E2F90" w:rsidP="004E2F90" w:rsidRDefault="004E2F90" w14:paraId="591AC078" w14:textId="77777777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:rsidRPr="00021044" w:rsidR="004E2F90" w:rsidP="004E2F90" w:rsidRDefault="004E2F90" w14:paraId="72569368" w14:textId="77777777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Každá </w:t>
      </w:r>
      <w:r w:rsidRPr="00021044">
        <w:rPr>
          <w:rFonts w:ascii="Arial" w:hAnsi="Arial" w:cs="Arial"/>
          <w:sz w:val="22"/>
          <w:szCs w:val="22"/>
        </w:rPr>
        <w:t>etapa je ukončena po uskutečnění shora popsaných kroků převzetím zprávy a podepsáním akceptačního protokolu objednatelem.</w:t>
      </w:r>
    </w:p>
    <w:p w:rsidR="004E2F90" w:rsidP="004E2F90" w:rsidRDefault="004E2F90" w14:paraId="7E61F87C" w14:textId="77777777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:rsidRPr="00E86CA2" w:rsidR="00E36852" w:rsidP="00E86CA2" w:rsidRDefault="00E86CA2" w14:paraId="0334C1DF" w14:textId="3F965FE1">
      <w:pPr>
        <w:pStyle w:val="Normlnweb"/>
        <w:spacing w:after="240" w:afterAutospacing="false" w:line="276" w:lineRule="auto"/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10592E" w:rsidR="004E2F90">
        <w:rPr>
          <w:rFonts w:ascii="Arial" w:hAnsi="Arial" w:cs="Arial"/>
          <w:sz w:val="22"/>
          <w:szCs w:val="22"/>
        </w:rPr>
        <w:t xml:space="preserve">Místem plnění je sídlo objednatele na adrese </w:t>
      </w:r>
      <w:r w:rsidRPr="00A83BAC" w:rsidR="004E2F90">
        <w:rPr>
          <w:rFonts w:ascii="Arial" w:hAnsi="Arial" w:cs="Arial"/>
          <w:sz w:val="22"/>
          <w:szCs w:val="22"/>
        </w:rPr>
        <w:t>Žižkova 1882/57, 587 33</w:t>
      </w:r>
      <w:r w:rsidR="004E2F90">
        <w:rPr>
          <w:rFonts w:ascii="Arial" w:hAnsi="Arial" w:cs="Arial"/>
          <w:sz w:val="22"/>
          <w:szCs w:val="22"/>
        </w:rPr>
        <w:t xml:space="preserve"> Jihlava.</w:t>
      </w:r>
      <w:r w:rsidRPr="00A83BAC" w:rsidR="004E2F90">
        <w:rPr>
          <w:rFonts w:ascii="Arial" w:hAnsi="Arial" w:cs="Arial"/>
          <w:sz w:val="22"/>
          <w:szCs w:val="22"/>
        </w:rPr>
        <w:t xml:space="preserve"> </w:t>
      </w:r>
    </w:p>
    <w:p w:rsidRPr="0010592E" w:rsidR="00E36852" w:rsidP="00E36852" w:rsidRDefault="00E36852" w14:paraId="19FE2889" w14:textId="77777777">
      <w:pPr>
        <w:pStyle w:val="Zkladntext"/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0592E">
        <w:rPr>
          <w:rFonts w:ascii="Arial" w:hAnsi="Arial" w:cs="Arial"/>
          <w:b/>
          <w:sz w:val="22"/>
          <w:szCs w:val="22"/>
        </w:rPr>
        <w:t>V.</w:t>
      </w:r>
    </w:p>
    <w:p w:rsidR="009B2FF1" w:rsidP="00E86CA2" w:rsidRDefault="00E36852" w14:paraId="1BC9F7F9" w14:textId="0DEDE28F">
      <w:pPr>
        <w:pStyle w:val="Zkladntext"/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0592E">
        <w:rPr>
          <w:rFonts w:ascii="Arial" w:hAnsi="Arial" w:cs="Arial"/>
          <w:b/>
          <w:sz w:val="22"/>
          <w:szCs w:val="22"/>
        </w:rPr>
        <w:t>Cena a způsob</w:t>
      </w:r>
      <w:r w:rsidRPr="00E36852">
        <w:rPr>
          <w:rFonts w:ascii="Arial" w:hAnsi="Arial" w:cs="Arial"/>
          <w:b/>
          <w:sz w:val="22"/>
          <w:szCs w:val="22"/>
        </w:rPr>
        <w:t xml:space="preserve"> </w:t>
      </w:r>
      <w:r w:rsidRPr="0010592E">
        <w:rPr>
          <w:rFonts w:ascii="Arial" w:hAnsi="Arial" w:cs="Arial"/>
          <w:b/>
          <w:sz w:val="22"/>
          <w:szCs w:val="22"/>
        </w:rPr>
        <w:t>platby</w:t>
      </w:r>
    </w:p>
    <w:p w:rsidR="00E36852" w:rsidP="00E36852" w:rsidRDefault="00E36852" w14:paraId="755AE560" w14:textId="06E912EF">
      <w:pPr>
        <w:pStyle w:val="Normlnweb"/>
        <w:numPr>
          <w:ilvl w:val="0"/>
          <w:numId w:val="7"/>
        </w:numPr>
        <w:tabs>
          <w:tab w:val="left" w:pos="4320"/>
          <w:tab w:val="left" w:pos="4500"/>
        </w:tabs>
        <w:spacing w:after="240" w:afterAutospacing="false" w:line="276" w:lineRule="auto"/>
        <w:rPr>
          <w:rFonts w:ascii="Arial" w:hAnsi="Arial" w:cs="Arial"/>
          <w:sz w:val="22"/>
          <w:szCs w:val="22"/>
        </w:rPr>
      </w:pPr>
      <w:r w:rsidRPr="0010592E">
        <w:rPr>
          <w:rFonts w:ascii="Arial" w:hAnsi="Arial" w:cs="Arial"/>
          <w:sz w:val="22"/>
          <w:szCs w:val="22"/>
        </w:rPr>
        <w:t xml:space="preserve">Smluvní strany se dohodly, že za řádné provedení díla objednatel zaplatí </w:t>
      </w:r>
      <w:r>
        <w:rPr>
          <w:rFonts w:ascii="Arial" w:hAnsi="Arial" w:cs="Arial"/>
          <w:sz w:val="22"/>
          <w:szCs w:val="22"/>
        </w:rPr>
        <w:t>zhotoviteli</w:t>
      </w:r>
      <w:r w:rsidRPr="0010592E">
        <w:rPr>
          <w:rFonts w:ascii="Arial" w:hAnsi="Arial" w:cs="Arial"/>
          <w:sz w:val="22"/>
          <w:szCs w:val="22"/>
        </w:rPr>
        <w:t xml:space="preserve"> cenu díla </w:t>
      </w:r>
      <w:r>
        <w:rPr>
          <w:rFonts w:ascii="Arial" w:hAnsi="Arial" w:cs="Arial"/>
          <w:sz w:val="22"/>
          <w:szCs w:val="22"/>
        </w:rPr>
        <w:t xml:space="preserve">ve </w:t>
      </w:r>
      <w:r w:rsidR="00E86CA2">
        <w:rPr>
          <w:rFonts w:ascii="Arial" w:hAnsi="Arial" w:cs="Arial"/>
          <w:sz w:val="22"/>
          <w:szCs w:val="22"/>
        </w:rPr>
        <w:t>výši:</w:t>
      </w:r>
    </w:p>
    <w:p w:rsidR="009B2FF1" w:rsidP="00AC17E2" w:rsidRDefault="009B2FF1" w14:paraId="2E3AD81C" w14:textId="77777777">
      <w:pPr>
        <w:pStyle w:val="Zkladntext"/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B2FF1" w:rsidP="00AC17E2" w:rsidRDefault="009B2FF1" w14:paraId="22817D0B" w14:textId="77777777">
      <w:pPr>
        <w:pStyle w:val="Zkladntext"/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B2FF1" w:rsidP="00AC17E2" w:rsidRDefault="009B2FF1" w14:paraId="5CA6E4CA" w14:textId="77777777">
      <w:pPr>
        <w:pStyle w:val="Zkladntext"/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B2FF1" w:rsidP="00AC17E2" w:rsidRDefault="009B2FF1" w14:paraId="09A3F267" w14:textId="77777777">
      <w:pPr>
        <w:pStyle w:val="Zkladntext"/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B2FF1" w:rsidP="00AC17E2" w:rsidRDefault="009B2FF1" w14:paraId="719704CC" w14:textId="77777777">
      <w:pPr>
        <w:pStyle w:val="Zkladntext"/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B2FF1" w:rsidP="00AC17E2" w:rsidRDefault="009B2FF1" w14:paraId="49A00CD5" w14:textId="77777777">
      <w:pPr>
        <w:pStyle w:val="Zkladntext"/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B2FF1" w:rsidP="00AC17E2" w:rsidRDefault="009B2FF1" w14:paraId="1C1911A3" w14:textId="77777777">
      <w:pPr>
        <w:pStyle w:val="Zkladntext"/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B2FF1" w:rsidP="00AC17E2" w:rsidRDefault="009B2FF1" w14:paraId="08C64DEB" w14:textId="77777777">
      <w:pPr>
        <w:pStyle w:val="Zkladntext"/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B2FF1" w:rsidP="00AC17E2" w:rsidRDefault="009B2FF1" w14:paraId="3AA7F096" w14:textId="77777777">
      <w:pPr>
        <w:pStyle w:val="Zkladntext"/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B2FF1" w:rsidP="00AC17E2" w:rsidRDefault="009B2FF1" w14:paraId="57C57784" w14:textId="77777777">
      <w:pPr>
        <w:pStyle w:val="Zkladntext"/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B2FF1" w:rsidP="00AC17E2" w:rsidRDefault="009B2FF1" w14:paraId="4D86F8AA" w14:textId="77777777">
      <w:pPr>
        <w:pStyle w:val="Zkladntext"/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A0F44" w:rsidP="00AC17E2" w:rsidRDefault="009A0F44" w14:paraId="0083AF00" w14:textId="279F4916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page" w:horzAnchor="margin" w:tblpXSpec="right" w:tblpY="3996"/>
        <w:tblW w:w="9526" w:type="dxa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1550"/>
        <w:gridCol w:w="2976"/>
        <w:gridCol w:w="10"/>
        <w:gridCol w:w="3754"/>
        <w:gridCol w:w="772"/>
        <w:gridCol w:w="444"/>
        <w:gridCol w:w="20"/>
      </w:tblGrid>
      <w:tr w:rsidR="009646F8" w:rsidTr="00E36852" w14:paraId="7EEEAA22" w14:textId="77777777">
        <w:trPr>
          <w:gridAfter w:val="2"/>
          <w:wAfter w:w="464" w:type="dxa"/>
          <w:trHeight w:val="300"/>
        </w:trPr>
        <w:tc>
          <w:tcPr>
            <w:tcW w:w="906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</w:tcPr>
          <w:p w:rsidR="009646F8" w:rsidP="009B2FF1" w:rsidRDefault="009646F8" w14:paraId="56DD32B2" w14:textId="77777777">
            <w:pPr>
              <w:spacing w:line="1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Projekt "Podpora a rozvoj náhradní rodinné péče v Kraji Vysočina“ </w:t>
            </w:r>
          </w:p>
        </w:tc>
      </w:tr>
      <w:tr w:rsidR="009646F8" w:rsidTr="00E36852" w14:paraId="54978F74" w14:textId="77777777">
        <w:trPr>
          <w:gridAfter w:val="2"/>
          <w:wAfter w:w="464" w:type="dxa"/>
          <w:trHeight w:val="300"/>
        </w:trPr>
        <w:tc>
          <w:tcPr>
            <w:tcW w:w="155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="009646F8" w:rsidP="009B2FF1" w:rsidRDefault="009646F8" w14:paraId="2501CCFE" w14:textId="77777777">
            <w:pPr>
              <w:spacing w:line="100" w:lineRule="atLeas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86" w:type="dxa"/>
            <w:gridSpan w:val="2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:rsidR="009646F8" w:rsidP="009B2FF1" w:rsidRDefault="009646F8" w14:paraId="512202D1" w14:textId="77777777">
            <w:pPr>
              <w:spacing w:line="100" w:lineRule="atLeas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Typ zprávy</w:t>
            </w:r>
          </w:p>
        </w:tc>
        <w:tc>
          <w:tcPr>
            <w:tcW w:w="4526" w:type="dxa"/>
            <w:gridSpan w:val="2"/>
            <w:tcBorders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bottom"/>
          </w:tcPr>
          <w:p w:rsidR="009646F8" w:rsidP="009B2FF1" w:rsidRDefault="009646F8" w14:paraId="20D2DDE6" w14:textId="77777777">
            <w:pPr>
              <w:spacing w:line="1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v Kč bez DPH</w:t>
            </w:r>
          </w:p>
        </w:tc>
      </w:tr>
      <w:tr w:rsidR="009646F8" w:rsidTr="00E36852" w14:paraId="5E9D2A6E" w14:textId="77777777">
        <w:trPr>
          <w:gridAfter w:val="2"/>
          <w:wAfter w:w="464" w:type="dxa"/>
          <w:trHeight w:val="300"/>
        </w:trPr>
        <w:tc>
          <w:tcPr>
            <w:tcW w:w="155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:rsidR="009646F8" w:rsidP="009B2FF1" w:rsidRDefault="009646F8" w14:paraId="5567393E" w14:textId="77777777">
            <w:pPr>
              <w:spacing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Etapa I</w:t>
            </w:r>
          </w:p>
        </w:tc>
        <w:tc>
          <w:tcPr>
            <w:tcW w:w="2986" w:type="dxa"/>
            <w:gridSpan w:val="2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:rsidR="009646F8" w:rsidP="009B2FF1" w:rsidRDefault="009646F8" w14:paraId="740BF323" w14:textId="77777777">
            <w:pPr>
              <w:spacing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Vstupní evaluační zpráva</w:t>
            </w:r>
          </w:p>
        </w:tc>
        <w:tc>
          <w:tcPr>
            <w:tcW w:w="4526" w:type="dxa"/>
            <w:gridSpan w:val="2"/>
            <w:tcBorders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bottom"/>
          </w:tcPr>
          <w:p w:rsidR="009646F8" w:rsidP="009B2FF1" w:rsidRDefault="009646F8" w14:paraId="097B69F9" w14:textId="77777777">
            <w:pPr>
              <w:spacing w:line="100" w:lineRule="atLeast"/>
            </w:pPr>
          </w:p>
        </w:tc>
      </w:tr>
      <w:tr w:rsidR="009646F8" w:rsidTr="00E36852" w14:paraId="1C0BB634" w14:textId="77777777">
        <w:trPr>
          <w:gridAfter w:val="2"/>
          <w:wAfter w:w="464" w:type="dxa"/>
          <w:trHeight w:val="300"/>
        </w:trPr>
        <w:tc>
          <w:tcPr>
            <w:tcW w:w="155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:rsidR="009646F8" w:rsidP="009B2FF1" w:rsidRDefault="009646F8" w14:paraId="4E71A7E9" w14:textId="77777777">
            <w:pPr>
              <w:spacing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Etapa II</w:t>
            </w:r>
          </w:p>
        </w:tc>
        <w:tc>
          <w:tcPr>
            <w:tcW w:w="2986" w:type="dxa"/>
            <w:gridSpan w:val="2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:rsidR="009646F8" w:rsidP="009B2FF1" w:rsidRDefault="009646F8" w14:paraId="79436956" w14:textId="77777777">
            <w:pPr>
              <w:spacing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Průběžná evaluační zpráva</w:t>
            </w:r>
          </w:p>
        </w:tc>
        <w:tc>
          <w:tcPr>
            <w:tcW w:w="4526" w:type="dxa"/>
            <w:gridSpan w:val="2"/>
            <w:tcBorders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bottom"/>
          </w:tcPr>
          <w:p w:rsidR="009646F8" w:rsidP="009B2FF1" w:rsidRDefault="009646F8" w14:paraId="2A2D0453" w14:textId="77777777">
            <w:pPr>
              <w:spacing w:line="100" w:lineRule="atLeast"/>
            </w:pPr>
          </w:p>
        </w:tc>
      </w:tr>
      <w:tr w:rsidR="009646F8" w:rsidTr="00E36852" w14:paraId="1CC41EB1" w14:textId="77777777">
        <w:trPr>
          <w:gridAfter w:val="2"/>
          <w:wAfter w:w="464" w:type="dxa"/>
          <w:trHeight w:val="315"/>
        </w:trPr>
        <w:tc>
          <w:tcPr>
            <w:tcW w:w="1550" w:type="dxa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bottom"/>
          </w:tcPr>
          <w:p w:rsidR="009646F8" w:rsidP="009B2FF1" w:rsidRDefault="009646F8" w14:paraId="08599866" w14:textId="77777777">
            <w:pPr>
              <w:spacing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Etapa III</w:t>
            </w:r>
          </w:p>
        </w:tc>
        <w:tc>
          <w:tcPr>
            <w:tcW w:w="2986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bottom"/>
          </w:tcPr>
          <w:p w:rsidR="009646F8" w:rsidP="009B2FF1" w:rsidRDefault="009646F8" w14:paraId="70383AAC" w14:textId="77777777">
            <w:pPr>
              <w:spacing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Závěrečná evaluační zpráva</w:t>
            </w:r>
          </w:p>
        </w:tc>
        <w:tc>
          <w:tcPr>
            <w:tcW w:w="4526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 w:rsidR="009646F8" w:rsidP="009B2FF1" w:rsidRDefault="009646F8" w14:paraId="382FCC79" w14:textId="77777777">
            <w:pPr>
              <w:spacing w:line="100" w:lineRule="atLeast"/>
            </w:pPr>
          </w:p>
        </w:tc>
      </w:tr>
      <w:tr w:rsidR="009646F8" w:rsidTr="00E36852" w14:paraId="7529E53C" w14:textId="77777777">
        <w:trPr>
          <w:gridAfter w:val="2"/>
          <w:wAfter w:w="464" w:type="dxa"/>
          <w:trHeight w:val="300"/>
        </w:trPr>
        <w:tc>
          <w:tcPr>
            <w:tcW w:w="8290" w:type="dxa"/>
            <w:gridSpan w:val="4"/>
            <w:shd w:val="clear" w:color="auto" w:fill="FFFFFF"/>
            <w:vAlign w:val="bottom"/>
          </w:tcPr>
          <w:p w:rsidR="009646F8" w:rsidP="009B2FF1" w:rsidRDefault="009646F8" w14:paraId="2ADA32E3" w14:textId="77777777">
            <w:pPr>
              <w:spacing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FFFFFF"/>
            <w:vAlign w:val="bottom"/>
          </w:tcPr>
          <w:p w:rsidR="009646F8" w:rsidP="009B2FF1" w:rsidRDefault="009646F8" w14:paraId="0FDEE5FD" w14:textId="77777777">
            <w:pPr>
              <w:spacing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646F8" w:rsidTr="00E36852" w14:paraId="76C3093F" w14:textId="77777777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9506" w:type="dxa"/>
            <w:gridSpan w:val="6"/>
            <w:shd w:val="clear" w:color="auto" w:fill="FFFFFF"/>
          </w:tcPr>
          <w:p w:rsidR="009646F8" w:rsidP="009B2FF1" w:rsidRDefault="009646F8" w14:paraId="634C3631" w14:textId="77777777">
            <w:pPr>
              <w:spacing w:line="100" w:lineRule="atLeast"/>
            </w:pPr>
          </w:p>
        </w:tc>
        <w:tc>
          <w:tcPr>
            <w:tcW w:w="20" w:type="dxa"/>
            <w:shd w:val="clear" w:color="auto" w:fill="auto"/>
          </w:tcPr>
          <w:p w:rsidR="009646F8" w:rsidP="009B2FF1" w:rsidRDefault="009646F8" w14:paraId="7DC7D854" w14:textId="77777777"/>
        </w:tc>
      </w:tr>
      <w:tr w:rsidR="009646F8" w:rsidTr="00E36852" w14:paraId="3334A01F" w14:textId="77777777">
        <w:trPr>
          <w:gridAfter w:val="2"/>
          <w:wAfter w:w="464" w:type="dxa"/>
          <w:trHeight w:val="315"/>
        </w:trPr>
        <w:tc>
          <w:tcPr>
            <w:tcW w:w="1550" w:type="dxa"/>
            <w:shd w:val="clear" w:color="auto" w:fill="FFFFFF"/>
          </w:tcPr>
          <w:p w:rsidR="009646F8" w:rsidP="009B2FF1" w:rsidRDefault="009646F8" w14:paraId="3346A41B" w14:textId="77777777">
            <w:pPr>
              <w:spacing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6" w:type="dxa"/>
            <w:gridSpan w:val="2"/>
            <w:shd w:val="clear" w:color="auto" w:fill="FFFFFF"/>
            <w:vAlign w:val="bottom"/>
          </w:tcPr>
          <w:p w:rsidR="009646F8" w:rsidP="009B2FF1" w:rsidRDefault="009646F8" w14:paraId="38128124" w14:textId="77777777">
            <w:pPr>
              <w:spacing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4" w:type="dxa"/>
            <w:shd w:val="clear" w:color="auto" w:fill="FFFFFF"/>
            <w:vAlign w:val="bottom"/>
          </w:tcPr>
          <w:p w:rsidR="009646F8" w:rsidP="009B2FF1" w:rsidRDefault="009646F8" w14:paraId="38F11A0B" w14:textId="77777777">
            <w:pPr>
              <w:spacing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FFFFFF"/>
            <w:vAlign w:val="bottom"/>
          </w:tcPr>
          <w:p w:rsidR="009646F8" w:rsidP="009B2FF1" w:rsidRDefault="009646F8" w14:paraId="1480FB47" w14:textId="77777777">
            <w:pPr>
              <w:spacing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646F8" w:rsidTr="00E36852" w14:paraId="74929E53" w14:textId="77777777">
        <w:trPr>
          <w:gridAfter w:val="2"/>
          <w:wAfter w:w="464" w:type="dxa"/>
          <w:trHeight w:val="300"/>
        </w:trPr>
        <w:tc>
          <w:tcPr>
            <w:tcW w:w="906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</w:tcPr>
          <w:p w:rsidR="009646F8" w:rsidP="009B2FF1" w:rsidRDefault="009646F8" w14:paraId="04EF8A20" w14:textId="77777777">
            <w:pPr>
              <w:spacing w:line="1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Projekt "Podpora a rozvoj sociální práce v Kraji Vysočina"</w:t>
            </w:r>
          </w:p>
        </w:tc>
      </w:tr>
      <w:tr w:rsidR="009646F8" w:rsidTr="00E36852" w14:paraId="64229429" w14:textId="77777777">
        <w:trPr>
          <w:gridAfter w:val="2"/>
          <w:wAfter w:w="464" w:type="dxa"/>
          <w:trHeight w:val="300"/>
        </w:trPr>
        <w:tc>
          <w:tcPr>
            <w:tcW w:w="155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:rsidR="009646F8" w:rsidP="009B2FF1" w:rsidRDefault="009646F8" w14:paraId="37D0D8E7" w14:textId="77777777">
            <w:pPr>
              <w:spacing w:line="100" w:lineRule="atLeas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86" w:type="dxa"/>
            <w:gridSpan w:val="2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:rsidR="009646F8" w:rsidP="009B2FF1" w:rsidRDefault="009646F8" w14:paraId="621DEE68" w14:textId="77777777">
            <w:pPr>
              <w:spacing w:line="100" w:lineRule="atLeas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Typ zprávy</w:t>
            </w:r>
          </w:p>
        </w:tc>
        <w:tc>
          <w:tcPr>
            <w:tcW w:w="4526" w:type="dxa"/>
            <w:gridSpan w:val="2"/>
            <w:tcBorders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bottom"/>
          </w:tcPr>
          <w:p w:rsidR="009646F8" w:rsidP="009B2FF1" w:rsidRDefault="009646F8" w14:paraId="314FF97A" w14:textId="77777777">
            <w:pPr>
              <w:spacing w:line="1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v Kč bez DPH</w:t>
            </w:r>
          </w:p>
        </w:tc>
      </w:tr>
      <w:tr w:rsidR="009646F8" w:rsidTr="00E36852" w14:paraId="13E18F6A" w14:textId="77777777">
        <w:trPr>
          <w:gridAfter w:val="2"/>
          <w:wAfter w:w="464" w:type="dxa"/>
          <w:trHeight w:val="300"/>
        </w:trPr>
        <w:tc>
          <w:tcPr>
            <w:tcW w:w="155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:rsidR="009646F8" w:rsidP="009B2FF1" w:rsidRDefault="009646F8" w14:paraId="1D9AD6BE" w14:textId="77777777">
            <w:pPr>
              <w:spacing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Etapa I</w:t>
            </w:r>
          </w:p>
        </w:tc>
        <w:tc>
          <w:tcPr>
            <w:tcW w:w="2986" w:type="dxa"/>
            <w:gridSpan w:val="2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:rsidR="009646F8" w:rsidP="009B2FF1" w:rsidRDefault="009646F8" w14:paraId="582CF570" w14:textId="77777777">
            <w:pPr>
              <w:spacing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Vstupní evaluační zpráva</w:t>
            </w:r>
          </w:p>
        </w:tc>
        <w:tc>
          <w:tcPr>
            <w:tcW w:w="4526" w:type="dxa"/>
            <w:gridSpan w:val="2"/>
            <w:tcBorders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bottom"/>
          </w:tcPr>
          <w:p w:rsidR="009646F8" w:rsidP="009B2FF1" w:rsidRDefault="009646F8" w14:paraId="4FD0AF4A" w14:textId="77777777">
            <w:pPr>
              <w:spacing w:line="100" w:lineRule="atLeast"/>
            </w:pPr>
          </w:p>
        </w:tc>
      </w:tr>
      <w:tr w:rsidR="009646F8" w:rsidTr="00E36852" w14:paraId="4D13854C" w14:textId="77777777">
        <w:trPr>
          <w:gridAfter w:val="2"/>
          <w:wAfter w:w="464" w:type="dxa"/>
          <w:trHeight w:val="300"/>
        </w:trPr>
        <w:tc>
          <w:tcPr>
            <w:tcW w:w="1550" w:type="dxa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:rsidR="009646F8" w:rsidP="009B2FF1" w:rsidRDefault="009646F8" w14:paraId="4F478DB4" w14:textId="77777777">
            <w:pPr>
              <w:spacing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Etapa II</w:t>
            </w:r>
          </w:p>
        </w:tc>
        <w:tc>
          <w:tcPr>
            <w:tcW w:w="2986" w:type="dxa"/>
            <w:gridSpan w:val="2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:rsidR="009646F8" w:rsidP="009B2FF1" w:rsidRDefault="009646F8" w14:paraId="07141513" w14:textId="77777777">
            <w:pPr>
              <w:spacing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Průběžná evaluační zpráva</w:t>
            </w:r>
          </w:p>
        </w:tc>
        <w:tc>
          <w:tcPr>
            <w:tcW w:w="4526" w:type="dxa"/>
            <w:gridSpan w:val="2"/>
            <w:tcBorders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bottom"/>
          </w:tcPr>
          <w:p w:rsidR="009646F8" w:rsidP="009B2FF1" w:rsidRDefault="009646F8" w14:paraId="287935D9" w14:textId="77777777">
            <w:pPr>
              <w:spacing w:line="100" w:lineRule="atLeast"/>
            </w:pPr>
          </w:p>
        </w:tc>
      </w:tr>
      <w:tr w:rsidR="009646F8" w:rsidTr="00E36852" w14:paraId="40EFC7BC" w14:textId="77777777">
        <w:trPr>
          <w:gridAfter w:val="2"/>
          <w:wAfter w:w="464" w:type="dxa"/>
          <w:trHeight w:val="315"/>
        </w:trPr>
        <w:tc>
          <w:tcPr>
            <w:tcW w:w="1550" w:type="dxa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bottom"/>
          </w:tcPr>
          <w:p w:rsidR="009646F8" w:rsidP="009B2FF1" w:rsidRDefault="009646F8" w14:paraId="00ED88AF" w14:textId="77777777">
            <w:pPr>
              <w:spacing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Etapa III</w:t>
            </w:r>
          </w:p>
        </w:tc>
        <w:tc>
          <w:tcPr>
            <w:tcW w:w="2986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bottom"/>
          </w:tcPr>
          <w:p w:rsidR="009646F8" w:rsidP="009B2FF1" w:rsidRDefault="009646F8" w14:paraId="33A14D69" w14:textId="77777777">
            <w:pPr>
              <w:spacing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Závěrečná evaluační zpráva</w:t>
            </w:r>
          </w:p>
        </w:tc>
        <w:tc>
          <w:tcPr>
            <w:tcW w:w="4526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 w:rsidR="009646F8" w:rsidP="009B2FF1" w:rsidRDefault="009646F8" w14:paraId="4E237296" w14:textId="77777777">
            <w:pPr>
              <w:spacing w:line="100" w:lineRule="atLeast"/>
            </w:pPr>
          </w:p>
        </w:tc>
      </w:tr>
      <w:tr w:rsidR="009646F8" w:rsidTr="00E36852" w14:paraId="0842A202" w14:textId="77777777">
        <w:trPr>
          <w:gridAfter w:val="2"/>
          <w:wAfter w:w="464" w:type="dxa"/>
          <w:trHeight w:val="300"/>
        </w:trPr>
        <w:tc>
          <w:tcPr>
            <w:tcW w:w="8290" w:type="dxa"/>
            <w:gridSpan w:val="4"/>
            <w:tcBorders>
              <w:bottom w:val="single" w:color="auto" w:sz="12" w:space="0"/>
            </w:tcBorders>
            <w:shd w:val="clear" w:color="auto" w:fill="FFFFFF"/>
          </w:tcPr>
          <w:p w:rsidR="009646F8" w:rsidP="009B2FF1" w:rsidRDefault="009646F8" w14:paraId="49CE545C" w14:textId="77777777">
            <w:pPr>
              <w:spacing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646F8" w:rsidP="009B2FF1" w:rsidRDefault="009646F8" w14:paraId="0B8717D4" w14:textId="77777777">
            <w:pPr>
              <w:spacing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bottom w:val="single" w:color="auto" w:sz="12" w:space="0"/>
            </w:tcBorders>
            <w:shd w:val="clear" w:color="auto" w:fill="FFFFFF"/>
            <w:vAlign w:val="bottom"/>
          </w:tcPr>
          <w:p w:rsidR="009646F8" w:rsidP="009B2FF1" w:rsidRDefault="009646F8" w14:paraId="58A9E1A7" w14:textId="77777777">
            <w:pPr>
              <w:spacing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646F8" w:rsidTr="00E36852" w14:paraId="3A90AB61" w14:textId="77777777">
        <w:trPr>
          <w:gridAfter w:val="2"/>
          <w:wAfter w:w="464" w:type="dxa"/>
          <w:trHeight w:val="300"/>
        </w:trPr>
        <w:tc>
          <w:tcPr>
            <w:tcW w:w="452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</w:tcPr>
          <w:p w:rsidR="009646F8" w:rsidP="009B2FF1" w:rsidRDefault="009646F8" w14:paraId="7F4DCE23" w14:textId="77777777">
            <w:pPr>
              <w:spacing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celkem v Kč bez DPH</w:t>
            </w:r>
          </w:p>
        </w:tc>
        <w:tc>
          <w:tcPr>
            <w:tcW w:w="4536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bottom"/>
          </w:tcPr>
          <w:p w:rsidR="009646F8" w:rsidP="009B2FF1" w:rsidRDefault="009646F8" w14:paraId="66EA0362" w14:textId="77777777">
            <w:pPr>
              <w:spacing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646F8" w:rsidTr="00E36852" w14:paraId="63016369" w14:textId="77777777">
        <w:trPr>
          <w:gridAfter w:val="2"/>
          <w:wAfter w:w="464" w:type="dxa"/>
          <w:trHeight w:val="300"/>
        </w:trPr>
        <w:tc>
          <w:tcPr>
            <w:tcW w:w="452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</w:tcPr>
          <w:p w:rsidR="009646F8" w:rsidP="009B2FF1" w:rsidRDefault="009646F8" w14:paraId="5B0B8DD7" w14:textId="77777777">
            <w:pPr>
              <w:spacing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DPH</w:t>
            </w:r>
          </w:p>
        </w:tc>
        <w:tc>
          <w:tcPr>
            <w:tcW w:w="4536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bottom"/>
          </w:tcPr>
          <w:p w:rsidR="009646F8" w:rsidP="009B2FF1" w:rsidRDefault="009646F8" w14:paraId="654D56A2" w14:textId="77777777">
            <w:pPr>
              <w:spacing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646F8" w:rsidTr="00E36852" w14:paraId="7ED919D4" w14:textId="77777777">
        <w:trPr>
          <w:gridAfter w:val="2"/>
          <w:wAfter w:w="464" w:type="dxa"/>
          <w:trHeight w:val="300"/>
        </w:trPr>
        <w:tc>
          <w:tcPr>
            <w:tcW w:w="452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</w:tcPr>
          <w:p w:rsidRPr="00021044" w:rsidR="009646F8" w:rsidP="009B2FF1" w:rsidRDefault="009646F8" w14:paraId="474F95D3" w14:textId="77777777">
            <w:pPr>
              <w:spacing w:line="100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2104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Cena celkem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v Kč </w:t>
            </w:r>
            <w:r w:rsidRPr="00021044">
              <w:rPr>
                <w:rFonts w:ascii="Arial" w:hAnsi="Arial" w:cs="Arial"/>
                <w:b/>
                <w:color w:val="000000"/>
                <w:sz w:val="20"/>
                <w:szCs w:val="20"/>
              </w:rPr>
              <w:t>včetně DPH</w:t>
            </w:r>
          </w:p>
        </w:tc>
        <w:tc>
          <w:tcPr>
            <w:tcW w:w="4536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bottom"/>
          </w:tcPr>
          <w:p w:rsidRPr="00021044" w:rsidR="009646F8" w:rsidP="009B2FF1" w:rsidRDefault="009646F8" w14:paraId="5333A1F5" w14:textId="77777777">
            <w:pPr>
              <w:spacing w:line="100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B255D1" w:rsidP="00B255D1" w:rsidRDefault="00B255D1" w14:paraId="25A31220" w14:textId="77777777">
      <w:pPr>
        <w:pStyle w:val="Normlnweb"/>
        <w:tabs>
          <w:tab w:val="left" w:pos="4320"/>
          <w:tab w:val="left" w:pos="4500"/>
        </w:tabs>
        <w:spacing w:after="240" w:afterAutospacing="false" w:line="276" w:lineRule="auto"/>
        <w:rPr>
          <w:rFonts w:ascii="Arial" w:hAnsi="Arial" w:cs="Arial"/>
          <w:sz w:val="22"/>
          <w:szCs w:val="22"/>
        </w:rPr>
      </w:pPr>
    </w:p>
    <w:p w:rsidR="0066450B" w:rsidP="00B255D1" w:rsidRDefault="0066450B" w14:paraId="7BFB2100" w14:textId="77777777">
      <w:pPr>
        <w:pStyle w:val="Normlnweb"/>
        <w:tabs>
          <w:tab w:val="left" w:pos="4320"/>
          <w:tab w:val="left" w:pos="4500"/>
        </w:tabs>
        <w:spacing w:after="240" w:afterAutospacing="false" w:line="276" w:lineRule="auto"/>
        <w:rPr>
          <w:rFonts w:ascii="Arial" w:hAnsi="Arial" w:cs="Arial"/>
          <w:sz w:val="22"/>
          <w:szCs w:val="22"/>
        </w:rPr>
      </w:pPr>
    </w:p>
    <w:p w:rsidR="0066450B" w:rsidP="00B255D1" w:rsidRDefault="0066450B" w14:paraId="6C2DF2DC" w14:textId="77777777">
      <w:pPr>
        <w:pStyle w:val="Normlnweb"/>
        <w:tabs>
          <w:tab w:val="left" w:pos="4320"/>
          <w:tab w:val="left" w:pos="4500"/>
        </w:tabs>
        <w:spacing w:after="240" w:afterAutospacing="false" w:line="276" w:lineRule="auto"/>
        <w:rPr>
          <w:rFonts w:ascii="Arial" w:hAnsi="Arial" w:cs="Arial"/>
          <w:sz w:val="22"/>
          <w:szCs w:val="22"/>
        </w:rPr>
      </w:pPr>
    </w:p>
    <w:p w:rsidR="00B255D1" w:rsidP="00E86CA2" w:rsidRDefault="00B255D1" w14:paraId="184C42E4" w14:textId="77777777">
      <w:pPr>
        <w:pStyle w:val="Normlnweb"/>
        <w:tabs>
          <w:tab w:val="left" w:pos="4320"/>
          <w:tab w:val="left" w:pos="4500"/>
        </w:tabs>
        <w:spacing w:after="240" w:afterAutospacing="false" w:line="276" w:lineRule="auto"/>
        <w:ind w:left="0"/>
        <w:rPr>
          <w:rFonts w:ascii="Arial" w:hAnsi="Arial" w:cs="Arial"/>
          <w:sz w:val="22"/>
          <w:szCs w:val="22"/>
        </w:rPr>
      </w:pPr>
    </w:p>
    <w:p w:rsidR="00D3046B" w:rsidP="00AC4418" w:rsidRDefault="00D3046B" w14:paraId="40AED096" w14:textId="1B231FE5">
      <w:pPr>
        <w:pStyle w:val="Normlnweb"/>
        <w:numPr>
          <w:ilvl w:val="0"/>
          <w:numId w:val="7"/>
        </w:numPr>
        <w:tabs>
          <w:tab w:val="left" w:pos="4320"/>
          <w:tab w:val="left" w:pos="4500"/>
        </w:tabs>
        <w:spacing w:after="240" w:afterAutospacing="false" w:line="276" w:lineRule="auto"/>
        <w:rPr>
          <w:rFonts w:ascii="Arial" w:hAnsi="Arial" w:cs="Arial"/>
          <w:sz w:val="22"/>
          <w:szCs w:val="22"/>
        </w:rPr>
      </w:pPr>
      <w:r w:rsidRPr="0010592E">
        <w:rPr>
          <w:rFonts w:ascii="Arial" w:hAnsi="Arial" w:cs="Arial"/>
          <w:sz w:val="22"/>
          <w:szCs w:val="22"/>
        </w:rPr>
        <w:t xml:space="preserve">Cena dle čl. V. odst. 1 této smlouvy zahrnuje veškeré náklady </w:t>
      </w:r>
      <w:r w:rsidR="00FB0EC8">
        <w:rPr>
          <w:rFonts w:ascii="Arial" w:hAnsi="Arial" w:cs="Arial"/>
          <w:sz w:val="22"/>
          <w:szCs w:val="22"/>
        </w:rPr>
        <w:t>zhotovitele</w:t>
      </w:r>
      <w:r w:rsidRPr="0010592E" w:rsidR="00FB0EC8">
        <w:rPr>
          <w:rFonts w:ascii="Arial" w:hAnsi="Arial" w:cs="Arial"/>
          <w:sz w:val="22"/>
          <w:szCs w:val="22"/>
        </w:rPr>
        <w:t xml:space="preserve"> </w:t>
      </w:r>
      <w:r w:rsidRPr="0010592E">
        <w:rPr>
          <w:rFonts w:ascii="Arial" w:hAnsi="Arial" w:cs="Arial"/>
          <w:sz w:val="22"/>
          <w:szCs w:val="22"/>
        </w:rPr>
        <w:t>vzniklé v souvislosti s plněním předmětu smlouvy a je cenou nejvýše přípustnou, která nesmí být překročena, ledaže dojde ke změně zákonných sazeb DPH.</w:t>
      </w:r>
      <w:r w:rsidR="00AC4418">
        <w:rPr>
          <w:rFonts w:ascii="Arial" w:hAnsi="Arial" w:cs="Arial"/>
          <w:sz w:val="22"/>
          <w:szCs w:val="22"/>
        </w:rPr>
        <w:t xml:space="preserve"> </w:t>
      </w:r>
      <w:r w:rsidRPr="00AC4418" w:rsidR="00AC4418">
        <w:rPr>
          <w:rFonts w:ascii="Arial" w:hAnsi="Arial" w:cs="Arial"/>
          <w:sz w:val="22"/>
          <w:szCs w:val="22"/>
        </w:rPr>
        <w:t>Zvýšení materiálových, mzdových a ostatních nákladů a rovněž i eventuální změna celních poplatků, dovozních přirážek nebo směnného kursu české koruny, změna daňové povinnosti, inflace a rovněž případné jiné vlivy, ke kterým dojde po uzavření této Smlouvy, nemají žádný vliv na cenu díla.</w:t>
      </w:r>
    </w:p>
    <w:p w:rsidR="00AC4418" w:rsidP="00AC4418" w:rsidRDefault="00AC4418" w14:paraId="0D84E755" w14:textId="2D8B5D8C">
      <w:pPr>
        <w:pStyle w:val="Normlnweb"/>
        <w:numPr>
          <w:ilvl w:val="0"/>
          <w:numId w:val="7"/>
        </w:numPr>
        <w:tabs>
          <w:tab w:val="left" w:pos="4320"/>
          <w:tab w:val="left" w:pos="4500"/>
        </w:tabs>
        <w:spacing w:after="240" w:afterAutospacing="false" w:line="276" w:lineRule="auto"/>
        <w:rPr>
          <w:rFonts w:ascii="Arial" w:hAnsi="Arial" w:cs="Arial"/>
          <w:sz w:val="22"/>
          <w:szCs w:val="22"/>
        </w:rPr>
      </w:pPr>
      <w:r w:rsidRPr="00AC4418">
        <w:rPr>
          <w:rFonts w:ascii="Arial" w:hAnsi="Arial" w:cs="Arial"/>
          <w:sz w:val="22"/>
          <w:szCs w:val="22"/>
        </w:rPr>
        <w:t xml:space="preserve">Objednatel neodpovídá za jakékoliv náklady na zhotovení díla přesahující částku dle ustanovení odst. 1 tohoto článku. Náklady na zhotovení díla přesahující částku dle ustanovení odst. 1 tohoto článku nese </w:t>
      </w:r>
      <w:r w:rsidR="00FB0EC8">
        <w:rPr>
          <w:rFonts w:ascii="Arial" w:hAnsi="Arial" w:cs="Arial"/>
          <w:sz w:val="22"/>
          <w:szCs w:val="22"/>
        </w:rPr>
        <w:t>Zhotovitel</w:t>
      </w:r>
      <w:r w:rsidRPr="00AC4418">
        <w:rPr>
          <w:rFonts w:ascii="Arial" w:hAnsi="Arial" w:cs="Arial"/>
          <w:sz w:val="22"/>
          <w:szCs w:val="22"/>
        </w:rPr>
        <w:t>.</w:t>
      </w:r>
    </w:p>
    <w:p w:rsidRPr="007C0B52" w:rsidR="00AC4418" w:rsidP="00AC4418" w:rsidRDefault="008D25DB" w14:paraId="3EAB5D61" w14:textId="77777777">
      <w:pPr>
        <w:pStyle w:val="Normlnweb"/>
        <w:numPr>
          <w:ilvl w:val="0"/>
          <w:numId w:val="7"/>
        </w:numPr>
        <w:tabs>
          <w:tab w:val="left" w:pos="4320"/>
          <w:tab w:val="left" w:pos="4500"/>
        </w:tabs>
        <w:spacing w:after="240" w:afterAutospacing="false" w:line="276" w:lineRule="auto"/>
        <w:rPr>
          <w:rFonts w:ascii="Arial" w:hAnsi="Arial" w:cs="Arial"/>
          <w:sz w:val="22"/>
          <w:szCs w:val="22"/>
        </w:rPr>
      </w:pPr>
      <w:r w:rsidRPr="008D25DB">
        <w:rPr>
          <w:rFonts w:ascii="Arial" w:hAnsi="Arial" w:cs="Arial"/>
          <w:sz w:val="22"/>
          <w:szCs w:val="22"/>
        </w:rPr>
        <w:t>Smluvní strany se dohodly, že v případě změny zákonných sazeb DPH nebudou uzavírat písemný dodatek k této smlouvě o změně výše ceny a DPH bude účtována podle předpisů platných v době uskutečnění zdanitelného plnění.</w:t>
      </w:r>
    </w:p>
    <w:p w:rsidRPr="007C0B52" w:rsidR="00082C3C" w:rsidP="00AE286F" w:rsidRDefault="00FB0EC8" w14:paraId="4F2A203D" w14:textId="56909707">
      <w:pPr>
        <w:pStyle w:val="Normlnweb"/>
        <w:numPr>
          <w:ilvl w:val="0"/>
          <w:numId w:val="7"/>
        </w:numPr>
        <w:tabs>
          <w:tab w:val="left" w:pos="4320"/>
          <w:tab w:val="left" w:pos="4500"/>
        </w:tabs>
        <w:spacing w:after="240" w:afterAutospacing="false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Pr="008D25DB">
        <w:rPr>
          <w:rFonts w:ascii="Arial" w:hAnsi="Arial" w:cs="Arial"/>
          <w:sz w:val="22"/>
          <w:szCs w:val="22"/>
        </w:rPr>
        <w:t xml:space="preserve"> </w:t>
      </w:r>
      <w:r w:rsidRPr="008D25DB" w:rsidR="008D25DB">
        <w:rPr>
          <w:rFonts w:ascii="Arial" w:hAnsi="Arial" w:cs="Arial"/>
          <w:sz w:val="22"/>
          <w:szCs w:val="22"/>
        </w:rPr>
        <w:t>je oprávněn vystavit daňový doklad (fakturu) poté, co dojde k ukončení plnění dané etapy a podepsání akceptačního protokolu objednatelem</w:t>
      </w:r>
      <w:r w:rsidRPr="007C0B52" w:rsidR="00A5356D">
        <w:rPr>
          <w:rFonts w:ascii="Arial" w:hAnsi="Arial" w:cs="Arial"/>
          <w:sz w:val="22"/>
          <w:szCs w:val="22"/>
        </w:rPr>
        <w:t>.</w:t>
      </w:r>
      <w:r w:rsidRPr="007C0B52" w:rsidR="008D6870">
        <w:rPr>
          <w:rFonts w:ascii="Arial" w:hAnsi="Arial" w:cs="Arial"/>
          <w:sz w:val="22"/>
          <w:szCs w:val="22"/>
        </w:rPr>
        <w:t xml:space="preserve"> </w:t>
      </w:r>
      <w:r w:rsidRPr="007C0B52" w:rsidR="00A5356D">
        <w:rPr>
          <w:rFonts w:ascii="Arial" w:hAnsi="Arial" w:cs="Arial"/>
          <w:sz w:val="22"/>
          <w:szCs w:val="22"/>
        </w:rPr>
        <w:t>Kopie akceptačního protokolu bude tvořit přílohu faktury.</w:t>
      </w:r>
      <w:r w:rsidRPr="007C0B52" w:rsidR="00082C3C">
        <w:rPr>
          <w:rFonts w:ascii="Arial" w:hAnsi="Arial" w:cs="Arial"/>
          <w:sz w:val="22"/>
          <w:szCs w:val="22"/>
        </w:rPr>
        <w:t xml:space="preserve"> </w:t>
      </w:r>
    </w:p>
    <w:p w:rsidRPr="0010592E" w:rsidR="008D6870" w:rsidP="00AE286F" w:rsidRDefault="00082C3C" w14:paraId="1E23A160" w14:textId="77777777">
      <w:pPr>
        <w:pStyle w:val="Normlnweb"/>
        <w:numPr>
          <w:ilvl w:val="0"/>
          <w:numId w:val="7"/>
        </w:numPr>
        <w:tabs>
          <w:tab w:val="left" w:pos="4320"/>
          <w:tab w:val="left" w:pos="4500"/>
        </w:tabs>
        <w:spacing w:after="240" w:afterAutospacing="false" w:line="276" w:lineRule="auto"/>
        <w:rPr>
          <w:rFonts w:ascii="Arial" w:hAnsi="Arial" w:cs="Arial"/>
          <w:sz w:val="22"/>
          <w:szCs w:val="22"/>
        </w:rPr>
      </w:pPr>
      <w:r w:rsidRPr="0010592E">
        <w:rPr>
          <w:rFonts w:ascii="Arial" w:hAnsi="Arial" w:cs="Arial"/>
          <w:sz w:val="22"/>
          <w:szCs w:val="22"/>
        </w:rPr>
        <w:t xml:space="preserve">Lhůta splatnosti faktury činí vždy </w:t>
      </w:r>
      <w:r w:rsidR="003E4686">
        <w:rPr>
          <w:rFonts w:ascii="Arial" w:hAnsi="Arial" w:cs="Arial"/>
          <w:sz w:val="22"/>
          <w:szCs w:val="22"/>
        </w:rPr>
        <w:t>30</w:t>
      </w:r>
      <w:r w:rsidRPr="0010592E">
        <w:rPr>
          <w:rFonts w:ascii="Arial" w:hAnsi="Arial" w:cs="Arial"/>
          <w:sz w:val="22"/>
          <w:szCs w:val="22"/>
        </w:rPr>
        <w:t xml:space="preserve"> kalendářních dnů ode dne jejího doručení objednateli a bude uváděna na daňovém dokladu</w:t>
      </w:r>
      <w:r w:rsidR="003E4686">
        <w:rPr>
          <w:rFonts w:ascii="Arial" w:hAnsi="Arial" w:cs="Arial"/>
          <w:sz w:val="22"/>
          <w:szCs w:val="22"/>
        </w:rPr>
        <w:t>.</w:t>
      </w:r>
    </w:p>
    <w:p w:rsidR="008D6870" w:rsidP="00AE286F" w:rsidRDefault="000A04ED" w14:paraId="57F291DA" w14:textId="05CD32FF">
      <w:pPr>
        <w:pStyle w:val="Normlnweb"/>
        <w:numPr>
          <w:ilvl w:val="0"/>
          <w:numId w:val="7"/>
        </w:numPr>
        <w:tabs>
          <w:tab w:val="left" w:pos="4320"/>
          <w:tab w:val="left" w:pos="4500"/>
        </w:tabs>
        <w:spacing w:after="240" w:afterAutospacing="false" w:line="276" w:lineRule="auto"/>
        <w:rPr>
          <w:rFonts w:ascii="Arial" w:hAnsi="Arial" w:cs="Arial"/>
          <w:sz w:val="22"/>
          <w:szCs w:val="22"/>
        </w:rPr>
      </w:pPr>
      <w:r w:rsidRPr="0010592E">
        <w:rPr>
          <w:rFonts w:ascii="Arial" w:hAnsi="Arial" w:cs="Arial"/>
          <w:sz w:val="22"/>
          <w:szCs w:val="22"/>
        </w:rPr>
        <w:t xml:space="preserve">Objednatel se zavazuje zaplatit </w:t>
      </w:r>
      <w:r w:rsidR="00FB0EC8">
        <w:rPr>
          <w:rFonts w:ascii="Arial" w:hAnsi="Arial" w:cs="Arial"/>
          <w:sz w:val="22"/>
          <w:szCs w:val="22"/>
        </w:rPr>
        <w:t xml:space="preserve">zhotoviteli </w:t>
      </w:r>
      <w:r w:rsidRPr="0010592E" w:rsidR="008D6870">
        <w:rPr>
          <w:rFonts w:ascii="Arial" w:hAnsi="Arial" w:cs="Arial"/>
          <w:sz w:val="22"/>
          <w:szCs w:val="22"/>
        </w:rPr>
        <w:t xml:space="preserve">částku vyfakturovanou na základě objednatelem </w:t>
      </w:r>
      <w:r w:rsidRPr="0010592E" w:rsidR="00A5356D">
        <w:rPr>
          <w:rFonts w:ascii="Arial" w:hAnsi="Arial" w:cs="Arial"/>
          <w:sz w:val="22"/>
          <w:szCs w:val="22"/>
        </w:rPr>
        <w:t xml:space="preserve">vystaveného daňového dokladu (faktury) </w:t>
      </w:r>
      <w:r w:rsidRPr="0010592E" w:rsidR="003D227E">
        <w:rPr>
          <w:rFonts w:ascii="Arial" w:hAnsi="Arial" w:cs="Arial"/>
          <w:sz w:val="22"/>
          <w:szCs w:val="22"/>
        </w:rPr>
        <w:t>bezhotovostně</w:t>
      </w:r>
      <w:r w:rsidRPr="0010592E" w:rsidR="00B63BE6">
        <w:rPr>
          <w:rFonts w:ascii="Arial" w:hAnsi="Arial" w:cs="Arial"/>
          <w:sz w:val="22"/>
          <w:szCs w:val="22"/>
        </w:rPr>
        <w:t xml:space="preserve"> v korunách českých</w:t>
      </w:r>
      <w:r w:rsidRPr="0010592E" w:rsidR="003D227E">
        <w:rPr>
          <w:rFonts w:ascii="Arial" w:hAnsi="Arial" w:cs="Arial"/>
          <w:sz w:val="22"/>
          <w:szCs w:val="22"/>
        </w:rPr>
        <w:t xml:space="preserve"> na </w:t>
      </w:r>
      <w:r w:rsidRPr="0010592E" w:rsidR="008D6870">
        <w:rPr>
          <w:rFonts w:ascii="Arial" w:hAnsi="Arial" w:cs="Arial"/>
          <w:sz w:val="22"/>
          <w:szCs w:val="22"/>
        </w:rPr>
        <w:t xml:space="preserve">účet </w:t>
      </w:r>
      <w:r w:rsidR="00FB0EC8">
        <w:rPr>
          <w:rFonts w:ascii="Arial" w:hAnsi="Arial" w:cs="Arial"/>
          <w:sz w:val="22"/>
          <w:szCs w:val="22"/>
        </w:rPr>
        <w:t>zhotovitele</w:t>
      </w:r>
      <w:r w:rsidRPr="0010592E" w:rsidR="00FB0EC8">
        <w:rPr>
          <w:rFonts w:ascii="Arial" w:hAnsi="Arial" w:cs="Arial"/>
          <w:sz w:val="22"/>
          <w:szCs w:val="22"/>
        </w:rPr>
        <w:t xml:space="preserve"> </w:t>
      </w:r>
      <w:r w:rsidRPr="0010592E" w:rsidR="00A5356D">
        <w:rPr>
          <w:rFonts w:ascii="Arial" w:hAnsi="Arial" w:cs="Arial"/>
          <w:sz w:val="22"/>
          <w:szCs w:val="22"/>
        </w:rPr>
        <w:t>uvedený v záhlaví této smlouvy.</w:t>
      </w:r>
    </w:p>
    <w:p w:rsidR="00082C3C" w:rsidP="00082C3C" w:rsidRDefault="00082C3C" w14:paraId="0FD237F5" w14:textId="2C2A250C">
      <w:pPr>
        <w:pStyle w:val="Normlnweb"/>
        <w:numPr>
          <w:ilvl w:val="0"/>
          <w:numId w:val="7"/>
        </w:numPr>
        <w:tabs>
          <w:tab w:val="left" w:pos="4320"/>
          <w:tab w:val="left" w:pos="4500"/>
        </w:tabs>
        <w:spacing w:after="240" w:afterAutospacing="false" w:line="276" w:lineRule="auto"/>
        <w:rPr>
          <w:rFonts w:ascii="Arial" w:hAnsi="Arial" w:cs="Arial"/>
          <w:sz w:val="22"/>
          <w:szCs w:val="22"/>
        </w:rPr>
      </w:pPr>
      <w:r w:rsidRPr="00082C3C">
        <w:rPr>
          <w:rFonts w:ascii="Arial" w:hAnsi="Arial" w:cs="Arial"/>
          <w:sz w:val="22"/>
          <w:szCs w:val="22"/>
        </w:rPr>
        <w:t xml:space="preserve">Úhrada za plnění z této smlouvy bude realizována bezhotovostním převodem na účet </w:t>
      </w:r>
      <w:r w:rsidR="00FB0EC8">
        <w:rPr>
          <w:rFonts w:ascii="Arial" w:hAnsi="Arial" w:cs="Arial"/>
          <w:sz w:val="22"/>
          <w:szCs w:val="22"/>
        </w:rPr>
        <w:t>Zhotovitele</w:t>
      </w:r>
      <w:r w:rsidRPr="00082C3C">
        <w:rPr>
          <w:rFonts w:ascii="Arial" w:hAnsi="Arial" w:cs="Arial"/>
          <w:sz w:val="22"/>
          <w:szCs w:val="22"/>
        </w:rPr>
        <w:t>, který je správcem daně (finančním úřadem) zveřejněn způsobem umožňujícím dálkový přístup ve smyslu ustanovení § 98 zákona č. 235/2004 Sb. o dani z přidané hodnoty, ve znění pozdějších předpisů (dále jen „zákon o DPH“).</w:t>
      </w:r>
    </w:p>
    <w:p w:rsidR="00082C3C" w:rsidP="00082C3C" w:rsidRDefault="00082C3C" w14:paraId="0EB96ABA" w14:textId="40E486C5">
      <w:pPr>
        <w:pStyle w:val="Normlnweb"/>
        <w:numPr>
          <w:ilvl w:val="0"/>
          <w:numId w:val="7"/>
        </w:numPr>
        <w:tabs>
          <w:tab w:val="left" w:pos="4320"/>
          <w:tab w:val="left" w:pos="4500"/>
        </w:tabs>
        <w:spacing w:after="240" w:afterAutospacing="false" w:line="276" w:lineRule="auto"/>
        <w:rPr>
          <w:rFonts w:ascii="Arial" w:hAnsi="Arial" w:cs="Arial"/>
          <w:sz w:val="22"/>
          <w:szCs w:val="22"/>
        </w:rPr>
      </w:pPr>
      <w:r w:rsidRPr="00082C3C">
        <w:rPr>
          <w:rFonts w:ascii="Arial" w:hAnsi="Arial" w:cs="Arial"/>
          <w:sz w:val="22"/>
          <w:szCs w:val="22"/>
        </w:rPr>
        <w:t xml:space="preserve">Pokud se po dobu účinnosti této smlouvy </w:t>
      </w:r>
      <w:r w:rsidR="00FB0EC8">
        <w:rPr>
          <w:rFonts w:ascii="Arial" w:hAnsi="Arial" w:cs="Arial"/>
          <w:sz w:val="22"/>
          <w:szCs w:val="22"/>
        </w:rPr>
        <w:t xml:space="preserve">Zhotovitel </w:t>
      </w:r>
      <w:r w:rsidRPr="00082C3C">
        <w:rPr>
          <w:rFonts w:ascii="Arial" w:hAnsi="Arial" w:cs="Arial"/>
          <w:sz w:val="22"/>
          <w:szCs w:val="22"/>
        </w:rPr>
        <w:t xml:space="preserve">stane nespolehlivým plátcem ve smyslu ustanovení § 106a Zákona o DPH, smluvní strany se dohodly, že </w:t>
      </w:r>
      <w:r>
        <w:rPr>
          <w:rFonts w:ascii="Arial" w:hAnsi="Arial" w:cs="Arial"/>
          <w:sz w:val="22"/>
          <w:szCs w:val="22"/>
        </w:rPr>
        <w:t>Objednatel</w:t>
      </w:r>
      <w:r w:rsidRPr="00082C3C">
        <w:rPr>
          <w:rFonts w:ascii="Arial" w:hAnsi="Arial" w:cs="Arial"/>
          <w:sz w:val="22"/>
          <w:szCs w:val="22"/>
        </w:rPr>
        <w:t xml:space="preserve"> uhradí DPH za zdanitelné plnění přímo příslušnému správci daně. </w:t>
      </w:r>
      <w:r>
        <w:rPr>
          <w:rFonts w:ascii="Arial" w:hAnsi="Arial" w:cs="Arial"/>
          <w:sz w:val="22"/>
          <w:szCs w:val="22"/>
        </w:rPr>
        <w:t>Objednatelem</w:t>
      </w:r>
      <w:r w:rsidRPr="00082C3C">
        <w:rPr>
          <w:rFonts w:ascii="Arial" w:hAnsi="Arial" w:cs="Arial"/>
          <w:sz w:val="22"/>
          <w:szCs w:val="22"/>
        </w:rPr>
        <w:t xml:space="preserve">, takto provedená úhrada je považována za uhrazení příslušné části smluvní ceny rovnající se výši DPH fakturované </w:t>
      </w:r>
      <w:r w:rsidR="00FB0EC8">
        <w:rPr>
          <w:rFonts w:ascii="Arial" w:hAnsi="Arial" w:cs="Arial"/>
          <w:sz w:val="22"/>
          <w:szCs w:val="22"/>
        </w:rPr>
        <w:t>Zhotovitelem</w:t>
      </w:r>
      <w:r w:rsidRPr="00082C3C">
        <w:rPr>
          <w:rFonts w:ascii="Arial" w:hAnsi="Arial" w:cs="Arial"/>
          <w:sz w:val="22"/>
          <w:szCs w:val="22"/>
        </w:rPr>
        <w:t>.</w:t>
      </w:r>
    </w:p>
    <w:p w:rsidR="00344982" w:rsidP="0084398D" w:rsidRDefault="0084398D" w14:paraId="7A40284D" w14:textId="6B75D5F3">
      <w:pPr>
        <w:pStyle w:val="Normlnweb"/>
        <w:numPr>
          <w:ilvl w:val="0"/>
          <w:numId w:val="7"/>
        </w:numPr>
        <w:tabs>
          <w:tab w:val="left" w:pos="4320"/>
          <w:tab w:val="left" w:pos="4500"/>
        </w:tabs>
        <w:spacing w:after="240" w:afterAutospacing="false" w:line="276" w:lineRule="auto"/>
        <w:rPr>
          <w:rFonts w:ascii="Arial" w:hAnsi="Arial" w:cs="Arial"/>
          <w:sz w:val="22"/>
          <w:szCs w:val="22"/>
        </w:rPr>
      </w:pPr>
      <w:r w:rsidRPr="0084398D">
        <w:rPr>
          <w:rFonts w:ascii="Arial" w:hAnsi="Arial" w:cs="Arial"/>
          <w:sz w:val="22"/>
          <w:szCs w:val="22"/>
        </w:rPr>
        <w:t xml:space="preserve">Daňový doklad vystavený </w:t>
      </w:r>
      <w:r w:rsidR="00FB0EC8">
        <w:rPr>
          <w:rFonts w:ascii="Arial" w:hAnsi="Arial" w:cs="Arial"/>
          <w:sz w:val="22"/>
          <w:szCs w:val="22"/>
        </w:rPr>
        <w:t>Zhotovitelem</w:t>
      </w:r>
      <w:r w:rsidRPr="0084398D" w:rsidR="00FB0EC8">
        <w:rPr>
          <w:rFonts w:ascii="Arial" w:hAnsi="Arial" w:cs="Arial"/>
          <w:sz w:val="22"/>
          <w:szCs w:val="22"/>
        </w:rPr>
        <w:t xml:space="preserve"> </w:t>
      </w:r>
      <w:r w:rsidRPr="0084398D">
        <w:rPr>
          <w:rFonts w:ascii="Arial" w:hAnsi="Arial" w:cs="Arial"/>
          <w:sz w:val="22"/>
          <w:szCs w:val="22"/>
        </w:rPr>
        <w:t xml:space="preserve">musí obsahovat informaci, o </w:t>
      </w:r>
      <w:r w:rsidR="00EC29D4">
        <w:rPr>
          <w:rFonts w:ascii="Arial" w:hAnsi="Arial" w:cs="Arial"/>
          <w:sz w:val="22"/>
          <w:szCs w:val="22"/>
        </w:rPr>
        <w:t xml:space="preserve">kterou etapu </w:t>
      </w:r>
      <w:r w:rsidR="00344982">
        <w:rPr>
          <w:rFonts w:ascii="Arial" w:hAnsi="Arial" w:cs="Arial"/>
          <w:sz w:val="22"/>
          <w:szCs w:val="22"/>
        </w:rPr>
        <w:t>kter</w:t>
      </w:r>
      <w:r w:rsidR="00EC29D4">
        <w:rPr>
          <w:rFonts w:ascii="Arial" w:hAnsi="Arial" w:cs="Arial"/>
          <w:sz w:val="22"/>
          <w:szCs w:val="22"/>
        </w:rPr>
        <w:t>ého</w:t>
      </w:r>
      <w:r w:rsidR="00344982">
        <w:rPr>
          <w:rFonts w:ascii="Arial" w:hAnsi="Arial" w:cs="Arial"/>
          <w:sz w:val="22"/>
          <w:szCs w:val="22"/>
        </w:rPr>
        <w:t xml:space="preserve"> </w:t>
      </w:r>
      <w:r w:rsidRPr="0084398D">
        <w:rPr>
          <w:rFonts w:ascii="Arial" w:hAnsi="Arial" w:cs="Arial"/>
          <w:sz w:val="22"/>
          <w:szCs w:val="22"/>
        </w:rPr>
        <w:t>projekt</w:t>
      </w:r>
      <w:r w:rsidR="00EC29D4">
        <w:rPr>
          <w:rFonts w:ascii="Arial" w:hAnsi="Arial" w:cs="Arial"/>
          <w:sz w:val="22"/>
          <w:szCs w:val="22"/>
        </w:rPr>
        <w:t>u</w:t>
      </w:r>
      <w:r w:rsidR="00344982">
        <w:rPr>
          <w:rFonts w:ascii="Arial" w:hAnsi="Arial" w:cs="Arial"/>
          <w:sz w:val="22"/>
          <w:szCs w:val="22"/>
        </w:rPr>
        <w:t xml:space="preserve"> se jedná</w:t>
      </w:r>
      <w:r w:rsidR="00FB0EC8">
        <w:rPr>
          <w:rFonts w:ascii="Arial" w:hAnsi="Arial" w:cs="Arial"/>
          <w:sz w:val="22"/>
          <w:szCs w:val="22"/>
        </w:rPr>
        <w:t>,</w:t>
      </w:r>
      <w:r w:rsidR="00344982">
        <w:rPr>
          <w:rFonts w:ascii="Arial" w:hAnsi="Arial" w:cs="Arial"/>
          <w:sz w:val="22"/>
          <w:szCs w:val="22"/>
        </w:rPr>
        <w:t xml:space="preserve"> </w:t>
      </w:r>
      <w:r w:rsidRPr="0084398D">
        <w:rPr>
          <w:rFonts w:ascii="Arial" w:hAnsi="Arial" w:cs="Arial"/>
          <w:sz w:val="22"/>
          <w:szCs w:val="22"/>
        </w:rPr>
        <w:t xml:space="preserve">a </w:t>
      </w:r>
      <w:r w:rsidR="00EC29D4">
        <w:rPr>
          <w:rFonts w:ascii="Arial" w:hAnsi="Arial" w:cs="Arial"/>
          <w:sz w:val="22"/>
          <w:szCs w:val="22"/>
        </w:rPr>
        <w:t xml:space="preserve">doklad musí </w:t>
      </w:r>
      <w:r w:rsidRPr="0084398D">
        <w:rPr>
          <w:rFonts w:ascii="Arial" w:hAnsi="Arial" w:cs="Arial"/>
          <w:sz w:val="22"/>
          <w:szCs w:val="22"/>
        </w:rPr>
        <w:t>být označen názvem a registračním číslem Projektu</w:t>
      </w:r>
      <w:r w:rsidR="00785EE4">
        <w:rPr>
          <w:rFonts w:ascii="Arial" w:hAnsi="Arial" w:cs="Arial"/>
          <w:sz w:val="22"/>
          <w:szCs w:val="22"/>
        </w:rPr>
        <w:t xml:space="preserve"> a větou, že "Projekt je spolufinancován z Evropského sociálního fondu prostřednictvím Operačního programu Zaměstnanost. </w:t>
      </w:r>
    </w:p>
    <w:p w:rsidR="00E54DFB" w:rsidRDefault="00344982" w14:paraId="0A56FDCC" w14:textId="77777777">
      <w:pPr>
        <w:pStyle w:val="Normlnweb"/>
        <w:numPr>
          <w:ilvl w:val="1"/>
          <w:numId w:val="7"/>
        </w:numPr>
        <w:tabs>
          <w:tab w:val="left" w:pos="4320"/>
          <w:tab w:val="left" w:pos="4500"/>
        </w:tabs>
        <w:spacing w:after="240" w:afterAutospacing="false" w:line="276" w:lineRule="auto"/>
        <w:jc w:val="left"/>
        <w:rPr>
          <w:rFonts w:ascii="Arial" w:hAnsi="Arial" w:cs="Arial"/>
          <w:sz w:val="22"/>
          <w:szCs w:val="22"/>
        </w:rPr>
      </w:pPr>
      <w:r w:rsidRPr="0084398D" w:rsidDel="003449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Projekt: „</w:t>
      </w:r>
      <w:r w:rsidRPr="00344982">
        <w:rPr>
          <w:rFonts w:ascii="Arial" w:hAnsi="Arial" w:cs="Arial"/>
          <w:sz w:val="22"/>
          <w:szCs w:val="22"/>
        </w:rPr>
        <w:t>Podpora a rozvoj náhradní rodinné péče v Kraji Vysočina“ reg. č. CZ.03.2.63/0.0/0.0/15_007/0005680</w:t>
      </w:r>
    </w:p>
    <w:p w:rsidR="00E54DFB" w:rsidRDefault="00344982" w14:paraId="46533D45" w14:textId="77777777">
      <w:pPr>
        <w:pStyle w:val="Normlnweb"/>
        <w:numPr>
          <w:ilvl w:val="1"/>
          <w:numId w:val="7"/>
        </w:numPr>
        <w:tabs>
          <w:tab w:val="left" w:pos="4320"/>
          <w:tab w:val="left" w:pos="4500"/>
        </w:tabs>
        <w:spacing w:after="240" w:afterAutospacing="false" w:line="276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Projekt: „</w:t>
      </w:r>
      <w:r w:rsidRPr="00344982">
        <w:rPr>
          <w:rFonts w:ascii="Arial" w:hAnsi="Arial" w:cs="Arial"/>
          <w:sz w:val="22"/>
          <w:szCs w:val="22"/>
        </w:rPr>
        <w:t>Podpora a rozvoj sociální práce v Kraji Vysočina“ a reg. č. CZ.03.2.63/0.0/0.0/15_007/0007828</w:t>
      </w:r>
    </w:p>
    <w:p w:rsidRPr="0010592E" w:rsidR="00534A30" w:rsidP="00AE286F" w:rsidRDefault="00534A30" w14:paraId="026268D2" w14:textId="77777777">
      <w:pPr>
        <w:pStyle w:val="Normlnweb"/>
        <w:numPr>
          <w:ilvl w:val="0"/>
          <w:numId w:val="7"/>
        </w:numPr>
        <w:tabs>
          <w:tab w:val="left" w:pos="4320"/>
          <w:tab w:val="left" w:pos="4500"/>
        </w:tabs>
        <w:spacing w:after="240" w:afterAutospacing="false" w:line="276" w:lineRule="auto"/>
        <w:rPr>
          <w:rFonts w:ascii="Arial" w:hAnsi="Arial" w:cs="Arial"/>
          <w:sz w:val="22"/>
          <w:szCs w:val="22"/>
        </w:rPr>
      </w:pPr>
      <w:r w:rsidRPr="0010592E">
        <w:rPr>
          <w:rFonts w:ascii="Arial" w:hAnsi="Arial" w:cs="Arial"/>
          <w:sz w:val="22"/>
          <w:szCs w:val="22"/>
        </w:rPr>
        <w:t>Za zaplacení se považuje odepsání příslušné částky z účtu objednatele.</w:t>
      </w:r>
    </w:p>
    <w:p w:rsidRPr="0010592E" w:rsidR="003D227E" w:rsidP="00AE286F" w:rsidRDefault="003D227E" w14:paraId="145BF138" w14:textId="4E074879">
      <w:pPr>
        <w:pStyle w:val="Normlnweb"/>
        <w:numPr>
          <w:ilvl w:val="0"/>
          <w:numId w:val="7"/>
        </w:numPr>
        <w:tabs>
          <w:tab w:val="left" w:pos="4320"/>
          <w:tab w:val="left" w:pos="4500"/>
        </w:tabs>
        <w:spacing w:after="240" w:afterAutospacing="false" w:line="276" w:lineRule="auto"/>
        <w:rPr>
          <w:rFonts w:ascii="Arial" w:hAnsi="Arial" w:cs="Arial"/>
          <w:sz w:val="22"/>
          <w:szCs w:val="22"/>
        </w:rPr>
      </w:pPr>
      <w:r w:rsidRPr="0010592E">
        <w:rPr>
          <w:rFonts w:ascii="Arial" w:hAnsi="Arial" w:cs="Arial"/>
          <w:sz w:val="22"/>
          <w:szCs w:val="22"/>
        </w:rPr>
        <w:t xml:space="preserve">Objednatel je oprávněn </w:t>
      </w:r>
      <w:r w:rsidRPr="0010592E" w:rsidR="00651F71">
        <w:rPr>
          <w:rFonts w:ascii="Arial" w:hAnsi="Arial" w:cs="Arial"/>
          <w:sz w:val="22"/>
          <w:szCs w:val="22"/>
        </w:rPr>
        <w:t xml:space="preserve">fakturu </w:t>
      </w:r>
      <w:r w:rsidRPr="0010592E">
        <w:rPr>
          <w:rFonts w:ascii="Arial" w:hAnsi="Arial" w:cs="Arial"/>
          <w:sz w:val="22"/>
          <w:szCs w:val="22"/>
        </w:rPr>
        <w:t xml:space="preserve">vrátit před uplynutím její splatnosti, pokud nebude vystavena v souladu s touto smlouvou. </w:t>
      </w:r>
      <w:r w:rsidR="00FB0EC8">
        <w:rPr>
          <w:rFonts w:ascii="Arial" w:hAnsi="Arial" w:cs="Arial"/>
          <w:sz w:val="22"/>
          <w:szCs w:val="22"/>
        </w:rPr>
        <w:t>Zhotovitel</w:t>
      </w:r>
      <w:r w:rsidRPr="0010592E" w:rsidR="00FB0EC8">
        <w:rPr>
          <w:rFonts w:ascii="Arial" w:hAnsi="Arial" w:cs="Arial"/>
          <w:sz w:val="22"/>
          <w:szCs w:val="22"/>
        </w:rPr>
        <w:t xml:space="preserve"> </w:t>
      </w:r>
      <w:r w:rsidRPr="0010592E">
        <w:rPr>
          <w:rFonts w:ascii="Arial" w:hAnsi="Arial" w:cs="Arial"/>
          <w:sz w:val="22"/>
          <w:szCs w:val="22"/>
        </w:rPr>
        <w:t xml:space="preserve">je </w:t>
      </w:r>
      <w:r w:rsidRPr="0010592E" w:rsidR="00623AEC">
        <w:rPr>
          <w:rFonts w:ascii="Arial" w:hAnsi="Arial" w:cs="Arial"/>
          <w:sz w:val="22"/>
          <w:szCs w:val="22"/>
        </w:rPr>
        <w:t xml:space="preserve">v takovém případě </w:t>
      </w:r>
      <w:r w:rsidRPr="0010592E">
        <w:rPr>
          <w:rFonts w:ascii="Arial" w:hAnsi="Arial" w:cs="Arial"/>
          <w:sz w:val="22"/>
          <w:szCs w:val="22"/>
        </w:rPr>
        <w:t xml:space="preserve">povinen vystavit </w:t>
      </w:r>
      <w:r w:rsidRPr="0010592E" w:rsidR="00623AEC">
        <w:rPr>
          <w:rFonts w:ascii="Arial" w:hAnsi="Arial" w:cs="Arial"/>
          <w:sz w:val="22"/>
          <w:szCs w:val="22"/>
        </w:rPr>
        <w:t xml:space="preserve">novou </w:t>
      </w:r>
      <w:r w:rsidRPr="0010592E" w:rsidR="00651F71">
        <w:rPr>
          <w:rFonts w:ascii="Arial" w:hAnsi="Arial" w:cs="Arial"/>
          <w:sz w:val="22"/>
          <w:szCs w:val="22"/>
        </w:rPr>
        <w:t>f</w:t>
      </w:r>
      <w:r w:rsidRPr="0010592E">
        <w:rPr>
          <w:rFonts w:ascii="Arial" w:hAnsi="Arial" w:cs="Arial"/>
          <w:sz w:val="22"/>
          <w:szCs w:val="22"/>
        </w:rPr>
        <w:t xml:space="preserve">akturu </w:t>
      </w:r>
      <w:r w:rsidRPr="0010592E" w:rsidR="00A5356D">
        <w:rPr>
          <w:rFonts w:ascii="Arial" w:hAnsi="Arial" w:cs="Arial"/>
          <w:sz w:val="22"/>
          <w:szCs w:val="22"/>
        </w:rPr>
        <w:br/>
      </w:r>
      <w:r w:rsidRPr="0010592E" w:rsidR="00623AEC">
        <w:rPr>
          <w:rFonts w:ascii="Arial" w:hAnsi="Arial" w:cs="Arial"/>
          <w:sz w:val="22"/>
          <w:szCs w:val="22"/>
        </w:rPr>
        <w:t xml:space="preserve">s </w:t>
      </w:r>
      <w:r w:rsidRPr="0010592E">
        <w:rPr>
          <w:rFonts w:ascii="Arial" w:hAnsi="Arial" w:cs="Arial"/>
          <w:sz w:val="22"/>
          <w:szCs w:val="22"/>
        </w:rPr>
        <w:t>novou lhůtou splatnosti v délce 14 kalendářních dnů ode dne doručení objednateli</w:t>
      </w:r>
      <w:r w:rsidRPr="0010592E" w:rsidR="00651F71">
        <w:rPr>
          <w:rFonts w:ascii="Arial" w:hAnsi="Arial" w:cs="Arial"/>
          <w:sz w:val="22"/>
          <w:szCs w:val="22"/>
        </w:rPr>
        <w:t>.</w:t>
      </w:r>
    </w:p>
    <w:p w:rsidRPr="0010592E" w:rsidR="00DE60C0" w:rsidP="00AC17E2" w:rsidRDefault="00DE60C0" w14:paraId="2641BC47" w14:textId="77777777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Pr="0010592E" w:rsidR="009A0F44" w:rsidP="00AC17E2" w:rsidRDefault="00960DF2" w14:paraId="42E0AC7C" w14:textId="77777777">
      <w:pPr>
        <w:pStyle w:val="Zkladntext"/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0592E">
        <w:rPr>
          <w:rFonts w:ascii="Arial" w:hAnsi="Arial" w:cs="Arial"/>
          <w:b/>
          <w:sz w:val="22"/>
          <w:szCs w:val="22"/>
        </w:rPr>
        <w:t>V</w:t>
      </w:r>
      <w:r w:rsidRPr="0010592E" w:rsidR="003361A3">
        <w:rPr>
          <w:rFonts w:ascii="Arial" w:hAnsi="Arial" w:cs="Arial"/>
          <w:b/>
          <w:sz w:val="22"/>
          <w:szCs w:val="22"/>
        </w:rPr>
        <w:t>I</w:t>
      </w:r>
      <w:r w:rsidRPr="0010592E" w:rsidR="009A0F44">
        <w:rPr>
          <w:rFonts w:ascii="Arial" w:hAnsi="Arial" w:cs="Arial"/>
          <w:b/>
          <w:sz w:val="22"/>
          <w:szCs w:val="22"/>
        </w:rPr>
        <w:t>.</w:t>
      </w:r>
    </w:p>
    <w:p w:rsidRPr="0010592E" w:rsidR="009A0F44" w:rsidP="00AC17E2" w:rsidRDefault="00F521DB" w14:paraId="4045EFD5" w14:textId="77777777">
      <w:pPr>
        <w:pStyle w:val="Zkladntext"/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0592E">
        <w:rPr>
          <w:rFonts w:ascii="Arial" w:hAnsi="Arial" w:cs="Arial"/>
          <w:b/>
          <w:sz w:val="22"/>
          <w:szCs w:val="22"/>
        </w:rPr>
        <w:t>Prodlení a odstoupení od smlouvy</w:t>
      </w:r>
    </w:p>
    <w:p w:rsidRPr="0010592E" w:rsidR="009A0F44" w:rsidP="00AE286F" w:rsidRDefault="00960DF2" w14:paraId="560E8F9A" w14:textId="77777777">
      <w:pPr>
        <w:pStyle w:val="Normlnweb"/>
        <w:numPr>
          <w:ilvl w:val="0"/>
          <w:numId w:val="5"/>
        </w:numPr>
        <w:spacing w:before="0" w:beforeAutospacing="false" w:after="0" w:afterAutospacing="false" w:line="276" w:lineRule="auto"/>
        <w:ind w:left="709" w:hanging="283"/>
        <w:rPr>
          <w:rFonts w:ascii="Arial" w:hAnsi="Arial" w:cs="Arial"/>
          <w:sz w:val="22"/>
          <w:szCs w:val="22"/>
        </w:rPr>
      </w:pPr>
      <w:r w:rsidRPr="0010592E">
        <w:rPr>
          <w:rFonts w:ascii="Arial" w:hAnsi="Arial" w:cs="Arial"/>
          <w:sz w:val="22"/>
          <w:szCs w:val="22"/>
        </w:rPr>
        <w:t>Od</w:t>
      </w:r>
      <w:r w:rsidRPr="0010592E" w:rsidR="009A0F44">
        <w:rPr>
          <w:rFonts w:ascii="Arial" w:hAnsi="Arial" w:cs="Arial"/>
          <w:sz w:val="22"/>
          <w:szCs w:val="22"/>
        </w:rPr>
        <w:t xml:space="preserve"> okamžiku prodlení kterékoliv smluvní stran</w:t>
      </w:r>
      <w:r w:rsidRPr="0010592E">
        <w:rPr>
          <w:rFonts w:ascii="Arial" w:hAnsi="Arial" w:cs="Arial"/>
          <w:sz w:val="22"/>
          <w:szCs w:val="22"/>
        </w:rPr>
        <w:t>y</w:t>
      </w:r>
      <w:r w:rsidRPr="0010592E" w:rsidR="009A0F44">
        <w:rPr>
          <w:rFonts w:ascii="Arial" w:hAnsi="Arial" w:cs="Arial"/>
          <w:sz w:val="22"/>
          <w:szCs w:val="22"/>
        </w:rPr>
        <w:t xml:space="preserve"> se splněním jakéhokoliv závazku </w:t>
      </w:r>
      <w:r w:rsidRPr="0010592E">
        <w:rPr>
          <w:rFonts w:ascii="Arial" w:hAnsi="Arial" w:cs="Arial"/>
          <w:sz w:val="22"/>
          <w:szCs w:val="22"/>
        </w:rPr>
        <w:t>z</w:t>
      </w:r>
      <w:r w:rsidRPr="0010592E" w:rsidR="009A0F44">
        <w:rPr>
          <w:rFonts w:ascii="Arial" w:hAnsi="Arial" w:cs="Arial"/>
          <w:sz w:val="22"/>
          <w:szCs w:val="22"/>
        </w:rPr>
        <w:t xml:space="preserve"> této smlouvy se zastavuje </w:t>
      </w:r>
      <w:r w:rsidRPr="0010592E">
        <w:rPr>
          <w:rFonts w:ascii="Arial" w:hAnsi="Arial" w:cs="Arial"/>
          <w:sz w:val="22"/>
          <w:szCs w:val="22"/>
        </w:rPr>
        <w:t xml:space="preserve">druhé smluvní straně </w:t>
      </w:r>
      <w:r w:rsidRPr="0010592E" w:rsidR="009A0F44">
        <w:rPr>
          <w:rFonts w:ascii="Arial" w:hAnsi="Arial" w:cs="Arial"/>
          <w:sz w:val="22"/>
          <w:szCs w:val="22"/>
        </w:rPr>
        <w:t>běh veškerých lhůt</w:t>
      </w:r>
      <w:r w:rsidRPr="0010592E">
        <w:rPr>
          <w:rFonts w:ascii="Arial" w:hAnsi="Arial" w:cs="Arial"/>
          <w:sz w:val="22"/>
          <w:szCs w:val="22"/>
        </w:rPr>
        <w:t xml:space="preserve"> pro plnění z titulu této smlouvy.</w:t>
      </w:r>
      <w:r w:rsidRPr="0010592E" w:rsidR="009A0F44">
        <w:rPr>
          <w:rFonts w:ascii="Arial" w:hAnsi="Arial" w:cs="Arial"/>
          <w:sz w:val="22"/>
          <w:szCs w:val="22"/>
        </w:rPr>
        <w:t xml:space="preserve"> Po zániku prodlení jedné smluvní strany pokračují lhůty pro plnění závazků druhé smluvní strany v běhu. </w:t>
      </w:r>
    </w:p>
    <w:p w:rsidRPr="0010592E" w:rsidR="009A0F44" w:rsidP="00AC17E2" w:rsidRDefault="009A0F44" w14:paraId="07A7DCE4" w14:textId="77777777">
      <w:pPr>
        <w:pStyle w:val="Normlnweb"/>
        <w:tabs>
          <w:tab w:val="left" w:pos="567"/>
        </w:tabs>
        <w:spacing w:before="0" w:beforeAutospacing="false" w:after="0" w:afterAutospacing="false" w:line="276" w:lineRule="auto"/>
        <w:rPr>
          <w:rFonts w:ascii="Arial" w:hAnsi="Arial" w:cs="Arial"/>
          <w:sz w:val="22"/>
          <w:szCs w:val="22"/>
        </w:rPr>
      </w:pPr>
    </w:p>
    <w:p w:rsidRPr="0010592E" w:rsidR="009A0F44" w:rsidP="00AE286F" w:rsidRDefault="009A0F44" w14:paraId="4DD1D76A" w14:textId="77777777">
      <w:pPr>
        <w:pStyle w:val="Normlnweb"/>
        <w:numPr>
          <w:ilvl w:val="0"/>
          <w:numId w:val="5"/>
        </w:numPr>
        <w:spacing w:before="0" w:beforeAutospacing="false" w:after="0" w:afterAutospacing="false" w:line="276" w:lineRule="auto"/>
        <w:ind w:left="709" w:hanging="283"/>
        <w:rPr>
          <w:rFonts w:ascii="Arial" w:hAnsi="Arial" w:cs="Arial"/>
          <w:sz w:val="22"/>
          <w:szCs w:val="22"/>
        </w:rPr>
      </w:pPr>
      <w:r w:rsidRPr="0010592E">
        <w:rPr>
          <w:rFonts w:ascii="Arial" w:hAnsi="Arial" w:cs="Arial"/>
          <w:sz w:val="22"/>
          <w:szCs w:val="22"/>
        </w:rPr>
        <w:t xml:space="preserve">Je-li prodlení </w:t>
      </w:r>
      <w:r w:rsidRPr="0010592E" w:rsidR="0017155E">
        <w:rPr>
          <w:rFonts w:ascii="Arial" w:hAnsi="Arial" w:cs="Arial"/>
          <w:sz w:val="22"/>
          <w:szCs w:val="22"/>
        </w:rPr>
        <w:t>smluvní strany</w:t>
      </w:r>
      <w:r w:rsidRPr="0010592E" w:rsidR="00960DF2">
        <w:rPr>
          <w:rFonts w:ascii="Arial" w:hAnsi="Arial" w:cs="Arial"/>
          <w:sz w:val="22"/>
          <w:szCs w:val="22"/>
        </w:rPr>
        <w:t xml:space="preserve"> </w:t>
      </w:r>
      <w:r w:rsidRPr="0010592E">
        <w:rPr>
          <w:rFonts w:ascii="Arial" w:hAnsi="Arial" w:cs="Arial"/>
          <w:sz w:val="22"/>
          <w:szCs w:val="22"/>
        </w:rPr>
        <w:t xml:space="preserve">se splněním jakéhokoliv závazku z této smlouvy </w:t>
      </w:r>
      <w:r w:rsidRPr="0010592E" w:rsidR="0017155E">
        <w:rPr>
          <w:rFonts w:ascii="Arial" w:hAnsi="Arial" w:cs="Arial"/>
          <w:sz w:val="22"/>
          <w:szCs w:val="22"/>
        </w:rPr>
        <w:t xml:space="preserve">delší </w:t>
      </w:r>
      <w:r w:rsidRPr="0010592E">
        <w:rPr>
          <w:rFonts w:ascii="Arial" w:hAnsi="Arial" w:cs="Arial"/>
          <w:sz w:val="22"/>
          <w:szCs w:val="22"/>
        </w:rPr>
        <w:t xml:space="preserve">než </w:t>
      </w:r>
      <w:r w:rsidRPr="0010592E" w:rsidR="00960DF2">
        <w:rPr>
          <w:rFonts w:ascii="Arial" w:hAnsi="Arial" w:cs="Arial"/>
          <w:sz w:val="22"/>
          <w:szCs w:val="22"/>
        </w:rPr>
        <w:t>7 dní</w:t>
      </w:r>
      <w:r w:rsidRPr="0010592E">
        <w:rPr>
          <w:rFonts w:ascii="Arial" w:hAnsi="Arial" w:cs="Arial"/>
          <w:sz w:val="22"/>
          <w:szCs w:val="22"/>
        </w:rPr>
        <w:t xml:space="preserve">, vzniká </w:t>
      </w:r>
      <w:r w:rsidRPr="0010592E" w:rsidR="0017155E">
        <w:rPr>
          <w:rFonts w:ascii="Arial" w:hAnsi="Arial" w:cs="Arial"/>
          <w:sz w:val="22"/>
          <w:szCs w:val="22"/>
        </w:rPr>
        <w:t xml:space="preserve">druhé smluvní straně </w:t>
      </w:r>
      <w:r w:rsidRPr="0010592E">
        <w:rPr>
          <w:rFonts w:ascii="Arial" w:hAnsi="Arial" w:cs="Arial"/>
          <w:sz w:val="22"/>
          <w:szCs w:val="22"/>
        </w:rPr>
        <w:t xml:space="preserve">právo odstoupit od </w:t>
      </w:r>
      <w:r w:rsidRPr="0010592E" w:rsidR="0017155E">
        <w:rPr>
          <w:rFonts w:ascii="Arial" w:hAnsi="Arial" w:cs="Arial"/>
          <w:sz w:val="22"/>
          <w:szCs w:val="22"/>
        </w:rPr>
        <w:t>této smlouvy.</w:t>
      </w:r>
    </w:p>
    <w:p w:rsidRPr="0010592E" w:rsidR="00705DF3" w:rsidP="00AC17E2" w:rsidRDefault="00705DF3" w14:paraId="0641ED61" w14:textId="77777777">
      <w:pPr>
        <w:pStyle w:val="Normlnweb"/>
        <w:tabs>
          <w:tab w:val="left" w:pos="567"/>
        </w:tabs>
        <w:spacing w:before="0" w:beforeAutospacing="false" w:after="0" w:afterAutospacing="false" w:line="276" w:lineRule="auto"/>
        <w:rPr>
          <w:rFonts w:ascii="Arial" w:hAnsi="Arial" w:cs="Arial"/>
          <w:sz w:val="22"/>
          <w:szCs w:val="22"/>
        </w:rPr>
      </w:pPr>
    </w:p>
    <w:p w:rsidRPr="0010592E" w:rsidR="009A0F44" w:rsidP="00AE286F" w:rsidRDefault="009A0F44" w14:paraId="2A3C5CFC" w14:textId="77777777">
      <w:pPr>
        <w:pStyle w:val="Normlnweb"/>
        <w:numPr>
          <w:ilvl w:val="0"/>
          <w:numId w:val="5"/>
        </w:numPr>
        <w:spacing w:before="0" w:beforeAutospacing="false" w:after="0" w:afterAutospacing="false" w:line="276" w:lineRule="auto"/>
        <w:ind w:left="709" w:hanging="283"/>
        <w:rPr>
          <w:rFonts w:ascii="Arial" w:hAnsi="Arial" w:cs="Arial"/>
          <w:sz w:val="22"/>
          <w:szCs w:val="22"/>
        </w:rPr>
      </w:pPr>
      <w:r w:rsidRPr="0010592E">
        <w:rPr>
          <w:rFonts w:ascii="Arial" w:hAnsi="Arial" w:cs="Arial"/>
          <w:sz w:val="22"/>
          <w:szCs w:val="22"/>
        </w:rPr>
        <w:t>Odstoupení musí být písemné a musí v něm být uveden důvod odstoupení od smlouvy. Doručením odstoupení od smlouvy</w:t>
      </w:r>
      <w:r w:rsidRPr="0010592E" w:rsidR="0017155E">
        <w:rPr>
          <w:rFonts w:ascii="Arial" w:hAnsi="Arial" w:cs="Arial"/>
          <w:sz w:val="22"/>
          <w:szCs w:val="22"/>
        </w:rPr>
        <w:t xml:space="preserve"> druhé smluvní straně</w:t>
      </w:r>
      <w:r w:rsidRPr="0010592E">
        <w:rPr>
          <w:rFonts w:ascii="Arial" w:hAnsi="Arial" w:cs="Arial"/>
          <w:sz w:val="22"/>
          <w:szCs w:val="22"/>
        </w:rPr>
        <w:t xml:space="preserve"> se tato </w:t>
      </w:r>
      <w:r w:rsidRPr="0010592E" w:rsidR="000A4C13">
        <w:rPr>
          <w:rFonts w:ascii="Arial" w:hAnsi="Arial" w:cs="Arial"/>
          <w:sz w:val="22"/>
          <w:szCs w:val="22"/>
        </w:rPr>
        <w:t xml:space="preserve">smlouva </w:t>
      </w:r>
      <w:r w:rsidRPr="0010592E">
        <w:rPr>
          <w:rFonts w:ascii="Arial" w:hAnsi="Arial" w:cs="Arial"/>
          <w:sz w:val="22"/>
          <w:szCs w:val="22"/>
        </w:rPr>
        <w:t xml:space="preserve">ruší. Nárok </w:t>
      </w:r>
      <w:r w:rsidRPr="0010592E" w:rsidR="00A5356D">
        <w:rPr>
          <w:rFonts w:ascii="Arial" w:hAnsi="Arial" w:cs="Arial"/>
          <w:sz w:val="22"/>
          <w:szCs w:val="22"/>
        </w:rPr>
        <w:br/>
      </w:r>
      <w:r w:rsidRPr="0010592E">
        <w:rPr>
          <w:rFonts w:ascii="Arial" w:hAnsi="Arial" w:cs="Arial"/>
          <w:sz w:val="22"/>
          <w:szCs w:val="22"/>
        </w:rPr>
        <w:t>na zaplacení smluvní pokuty nebo úroků z prodlení tímto není dotčen.</w:t>
      </w:r>
    </w:p>
    <w:p w:rsidRPr="0010592E" w:rsidR="009A0F44" w:rsidP="00AC17E2" w:rsidRDefault="009A0F44" w14:paraId="68C7F29B" w14:textId="77777777">
      <w:pPr>
        <w:pStyle w:val="Normlnweb"/>
        <w:tabs>
          <w:tab w:val="left" w:pos="567"/>
        </w:tabs>
        <w:spacing w:before="0" w:beforeAutospacing="false" w:after="0" w:afterAutospacing="false" w:line="276" w:lineRule="auto"/>
        <w:rPr>
          <w:rFonts w:ascii="Arial" w:hAnsi="Arial" w:cs="Arial"/>
          <w:sz w:val="22"/>
          <w:szCs w:val="22"/>
        </w:rPr>
      </w:pPr>
    </w:p>
    <w:p w:rsidRPr="0010592E" w:rsidR="00705DF3" w:rsidP="00AE286F" w:rsidRDefault="009A0F44" w14:paraId="59B313F3" w14:textId="77777777">
      <w:pPr>
        <w:pStyle w:val="Normlnweb"/>
        <w:numPr>
          <w:ilvl w:val="0"/>
          <w:numId w:val="5"/>
        </w:numPr>
        <w:spacing w:before="0" w:beforeAutospacing="false" w:after="0" w:afterAutospacing="false" w:line="276" w:lineRule="auto"/>
        <w:ind w:left="709" w:hanging="283"/>
        <w:rPr>
          <w:rFonts w:ascii="Arial" w:hAnsi="Arial" w:cs="Arial"/>
          <w:sz w:val="22"/>
          <w:szCs w:val="22"/>
        </w:rPr>
      </w:pPr>
      <w:r w:rsidRPr="0010592E">
        <w:rPr>
          <w:rFonts w:ascii="Arial" w:hAnsi="Arial" w:cs="Arial"/>
          <w:sz w:val="22"/>
          <w:szCs w:val="22"/>
        </w:rPr>
        <w:t xml:space="preserve">Pro případ prodlení </w:t>
      </w:r>
      <w:r w:rsidRPr="0010592E" w:rsidR="0017155E">
        <w:rPr>
          <w:rFonts w:ascii="Arial" w:hAnsi="Arial" w:cs="Arial"/>
          <w:sz w:val="22"/>
          <w:szCs w:val="22"/>
        </w:rPr>
        <w:t xml:space="preserve">objednatele </w:t>
      </w:r>
      <w:r w:rsidRPr="0010592E">
        <w:rPr>
          <w:rFonts w:ascii="Arial" w:hAnsi="Arial" w:cs="Arial"/>
          <w:sz w:val="22"/>
          <w:szCs w:val="22"/>
        </w:rPr>
        <w:t xml:space="preserve">se zaplacením </w:t>
      </w:r>
      <w:r w:rsidRPr="0010592E" w:rsidR="00705DF3">
        <w:rPr>
          <w:rFonts w:ascii="Arial" w:hAnsi="Arial" w:cs="Arial"/>
          <w:sz w:val="22"/>
          <w:szCs w:val="22"/>
        </w:rPr>
        <w:t xml:space="preserve">sjednané </w:t>
      </w:r>
      <w:r w:rsidRPr="0010592E">
        <w:rPr>
          <w:rFonts w:ascii="Arial" w:hAnsi="Arial" w:cs="Arial"/>
          <w:sz w:val="22"/>
          <w:szCs w:val="22"/>
        </w:rPr>
        <w:t>ceny si strany sjednávají úrok z prodlení ve výši 0,05</w:t>
      </w:r>
      <w:r w:rsidRPr="0010592E" w:rsidR="00BE505C">
        <w:rPr>
          <w:rFonts w:ascii="Arial" w:hAnsi="Arial" w:cs="Arial"/>
          <w:sz w:val="22"/>
          <w:szCs w:val="22"/>
        </w:rPr>
        <w:t xml:space="preserve"> </w:t>
      </w:r>
      <w:r w:rsidRPr="0010592E">
        <w:rPr>
          <w:rFonts w:ascii="Arial" w:hAnsi="Arial" w:cs="Arial"/>
          <w:sz w:val="22"/>
          <w:szCs w:val="22"/>
        </w:rPr>
        <w:sym w:font="Symbol" w:char="F025"/>
      </w:r>
      <w:r w:rsidRPr="0010592E">
        <w:rPr>
          <w:rFonts w:ascii="Arial" w:hAnsi="Arial" w:cs="Arial"/>
          <w:sz w:val="22"/>
          <w:szCs w:val="22"/>
        </w:rPr>
        <w:t xml:space="preserve"> z dlužné částky za každý započatý den prodlení. </w:t>
      </w:r>
    </w:p>
    <w:p w:rsidRPr="0010592E" w:rsidR="00705DF3" w:rsidP="00AC17E2" w:rsidRDefault="00705DF3" w14:paraId="461143D8" w14:textId="77777777">
      <w:pPr>
        <w:pStyle w:val="Odstavecseseznamem"/>
        <w:spacing w:line="276" w:lineRule="auto"/>
        <w:rPr>
          <w:rFonts w:ascii="Arial" w:hAnsi="Arial" w:cs="Arial"/>
          <w:sz w:val="22"/>
          <w:szCs w:val="22"/>
        </w:rPr>
      </w:pPr>
    </w:p>
    <w:p w:rsidR="0017155E" w:rsidP="00AE286F" w:rsidRDefault="000708CC" w14:paraId="1F6484E5" w14:textId="6B20B42F">
      <w:pPr>
        <w:pStyle w:val="Normlnweb"/>
        <w:numPr>
          <w:ilvl w:val="0"/>
          <w:numId w:val="5"/>
        </w:numPr>
        <w:spacing w:before="0" w:beforeAutospacing="false" w:after="0" w:afterAutospacing="false" w:line="276" w:lineRule="auto"/>
        <w:ind w:left="709" w:hanging="283"/>
        <w:rPr>
          <w:rFonts w:ascii="Arial" w:hAnsi="Arial" w:cs="Arial"/>
          <w:sz w:val="22"/>
          <w:szCs w:val="22"/>
        </w:rPr>
      </w:pPr>
      <w:r w:rsidRPr="0010592E">
        <w:rPr>
          <w:rFonts w:ascii="Arial" w:hAnsi="Arial" w:cs="Arial"/>
          <w:sz w:val="22"/>
          <w:szCs w:val="22"/>
        </w:rPr>
        <w:t xml:space="preserve">Pokud </w:t>
      </w:r>
      <w:r w:rsidR="00FB0EC8">
        <w:rPr>
          <w:rFonts w:ascii="Arial" w:hAnsi="Arial" w:cs="Arial"/>
          <w:sz w:val="22"/>
          <w:szCs w:val="22"/>
        </w:rPr>
        <w:t>zhotovitel</w:t>
      </w:r>
      <w:r w:rsidRPr="0010592E" w:rsidR="00FB0EC8">
        <w:rPr>
          <w:rFonts w:ascii="Arial" w:hAnsi="Arial" w:cs="Arial"/>
          <w:sz w:val="22"/>
          <w:szCs w:val="22"/>
        </w:rPr>
        <w:t xml:space="preserve"> </w:t>
      </w:r>
      <w:r w:rsidRPr="0010592E">
        <w:rPr>
          <w:rFonts w:ascii="Arial" w:hAnsi="Arial" w:cs="Arial"/>
          <w:sz w:val="22"/>
          <w:szCs w:val="22"/>
        </w:rPr>
        <w:t xml:space="preserve">objednateli </w:t>
      </w:r>
      <w:r w:rsidRPr="0010592E" w:rsidR="002F2D33">
        <w:rPr>
          <w:rFonts w:ascii="Arial" w:hAnsi="Arial" w:cs="Arial"/>
          <w:sz w:val="22"/>
          <w:szCs w:val="22"/>
        </w:rPr>
        <w:t xml:space="preserve">nepředá hotové dílo či jeho etapu </w:t>
      </w:r>
      <w:r w:rsidRPr="0010592E">
        <w:rPr>
          <w:rFonts w:ascii="Arial" w:hAnsi="Arial" w:cs="Arial"/>
          <w:sz w:val="22"/>
          <w:szCs w:val="22"/>
        </w:rPr>
        <w:t>řádně a včas,</w:t>
      </w:r>
      <w:r w:rsidRPr="0010592E" w:rsidR="009A0F44">
        <w:rPr>
          <w:rFonts w:ascii="Arial" w:hAnsi="Arial" w:cs="Arial"/>
          <w:sz w:val="22"/>
          <w:szCs w:val="22"/>
        </w:rPr>
        <w:t xml:space="preserve"> </w:t>
      </w:r>
      <w:r w:rsidRPr="0010592E">
        <w:rPr>
          <w:rFonts w:ascii="Arial" w:hAnsi="Arial" w:cs="Arial"/>
          <w:sz w:val="22"/>
          <w:szCs w:val="22"/>
        </w:rPr>
        <w:t xml:space="preserve">je povinen zaplatit objednateli </w:t>
      </w:r>
      <w:r w:rsidRPr="0010592E" w:rsidR="009A0F44">
        <w:rPr>
          <w:rFonts w:ascii="Arial" w:hAnsi="Arial" w:cs="Arial"/>
          <w:sz w:val="22"/>
          <w:szCs w:val="22"/>
        </w:rPr>
        <w:t>úrok z prodlení ve výši 0,05</w:t>
      </w:r>
      <w:r w:rsidRPr="0010592E" w:rsidR="00BE505C">
        <w:rPr>
          <w:rFonts w:ascii="Arial" w:hAnsi="Arial" w:cs="Arial"/>
          <w:sz w:val="22"/>
          <w:szCs w:val="22"/>
        </w:rPr>
        <w:t xml:space="preserve"> </w:t>
      </w:r>
      <w:r w:rsidRPr="0010592E" w:rsidR="009A0F44">
        <w:rPr>
          <w:rFonts w:ascii="Arial" w:hAnsi="Arial" w:cs="Arial"/>
          <w:sz w:val="22"/>
          <w:szCs w:val="22"/>
        </w:rPr>
        <w:t>% z</w:t>
      </w:r>
      <w:r w:rsidRPr="0010592E" w:rsidR="00A5356D">
        <w:rPr>
          <w:rFonts w:ascii="Arial" w:hAnsi="Arial" w:cs="Arial"/>
          <w:sz w:val="22"/>
          <w:szCs w:val="22"/>
        </w:rPr>
        <w:t> ceny za provedení té etapy díla, se kterou je v prodlení</w:t>
      </w:r>
      <w:r w:rsidRPr="0010592E">
        <w:rPr>
          <w:rFonts w:ascii="Arial" w:hAnsi="Arial" w:cs="Arial"/>
          <w:sz w:val="22"/>
          <w:szCs w:val="22"/>
        </w:rPr>
        <w:t>, která je stanovena dle čl. V</w:t>
      </w:r>
      <w:r w:rsidRPr="0010592E" w:rsidR="00CF684F">
        <w:rPr>
          <w:rFonts w:ascii="Arial" w:hAnsi="Arial" w:cs="Arial"/>
          <w:sz w:val="22"/>
          <w:szCs w:val="22"/>
        </w:rPr>
        <w:t>.</w:t>
      </w:r>
      <w:r w:rsidRPr="0010592E">
        <w:rPr>
          <w:rFonts w:ascii="Arial" w:hAnsi="Arial" w:cs="Arial"/>
          <w:sz w:val="22"/>
          <w:szCs w:val="22"/>
        </w:rPr>
        <w:t xml:space="preserve"> odst. </w:t>
      </w:r>
      <w:r w:rsidRPr="0010592E" w:rsidR="008E2E98">
        <w:rPr>
          <w:rFonts w:ascii="Arial" w:hAnsi="Arial" w:cs="Arial"/>
          <w:sz w:val="22"/>
          <w:szCs w:val="22"/>
        </w:rPr>
        <w:t>1</w:t>
      </w:r>
      <w:r w:rsidRPr="0010592E" w:rsidR="00CF684F">
        <w:rPr>
          <w:rFonts w:ascii="Arial" w:hAnsi="Arial" w:cs="Arial"/>
          <w:sz w:val="22"/>
          <w:szCs w:val="22"/>
        </w:rPr>
        <w:t>,</w:t>
      </w:r>
      <w:r w:rsidRPr="0010592E" w:rsidR="009A0F44">
        <w:rPr>
          <w:rFonts w:ascii="Arial" w:hAnsi="Arial" w:cs="Arial"/>
          <w:sz w:val="22"/>
          <w:szCs w:val="22"/>
        </w:rPr>
        <w:t xml:space="preserve"> a to za každý i započatý den prodlení.</w:t>
      </w:r>
    </w:p>
    <w:p w:rsidR="005008FE" w:rsidP="00021044" w:rsidRDefault="005008FE" w14:paraId="6E4B0D58" w14:textId="77777777">
      <w:pPr>
        <w:pStyle w:val="Odstavecseseznamem"/>
        <w:rPr>
          <w:rFonts w:ascii="Arial" w:hAnsi="Arial" w:cs="Arial"/>
          <w:sz w:val="22"/>
          <w:szCs w:val="22"/>
        </w:rPr>
      </w:pPr>
    </w:p>
    <w:p w:rsidRPr="0010592E" w:rsidR="005008FE" w:rsidP="00021044" w:rsidRDefault="005008FE" w14:paraId="504BE619" w14:textId="77777777">
      <w:pPr>
        <w:pStyle w:val="Normlnweb"/>
        <w:spacing w:before="0" w:beforeAutospacing="false" w:after="0" w:afterAutospacing="false" w:line="276" w:lineRule="auto"/>
        <w:ind w:left="709"/>
        <w:rPr>
          <w:rFonts w:ascii="Arial" w:hAnsi="Arial" w:cs="Arial"/>
          <w:sz w:val="22"/>
          <w:szCs w:val="22"/>
        </w:rPr>
      </w:pPr>
    </w:p>
    <w:p w:rsidRPr="0010592E" w:rsidR="009A0F44" w:rsidP="00AC17E2" w:rsidRDefault="00A64E2A" w14:paraId="0AC7341D" w14:textId="77777777">
      <w:pPr>
        <w:pStyle w:val="Zkladntext"/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0592E">
        <w:rPr>
          <w:rFonts w:ascii="Arial" w:hAnsi="Arial" w:cs="Arial"/>
          <w:b/>
          <w:sz w:val="22"/>
          <w:szCs w:val="22"/>
        </w:rPr>
        <w:t>V</w:t>
      </w:r>
      <w:r w:rsidRPr="0010592E" w:rsidR="003361A3">
        <w:rPr>
          <w:rFonts w:ascii="Arial" w:hAnsi="Arial" w:cs="Arial"/>
          <w:b/>
          <w:sz w:val="22"/>
          <w:szCs w:val="22"/>
        </w:rPr>
        <w:t>I</w:t>
      </w:r>
      <w:r w:rsidRPr="0010592E">
        <w:rPr>
          <w:rFonts w:ascii="Arial" w:hAnsi="Arial" w:cs="Arial"/>
          <w:b/>
          <w:sz w:val="22"/>
          <w:szCs w:val="22"/>
        </w:rPr>
        <w:t>I</w:t>
      </w:r>
      <w:r w:rsidRPr="0010592E" w:rsidR="009A0F44">
        <w:rPr>
          <w:rFonts w:ascii="Arial" w:hAnsi="Arial" w:cs="Arial"/>
          <w:b/>
          <w:sz w:val="22"/>
          <w:szCs w:val="22"/>
        </w:rPr>
        <w:t>.</w:t>
      </w:r>
    </w:p>
    <w:p w:rsidRPr="0010592E" w:rsidR="00C87A4B" w:rsidP="00AC17E2" w:rsidRDefault="008E2E98" w14:paraId="1726E6A6" w14:textId="77777777">
      <w:pPr>
        <w:pStyle w:val="Zkladntext"/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0592E">
        <w:rPr>
          <w:rFonts w:ascii="Arial" w:hAnsi="Arial" w:cs="Arial"/>
          <w:b/>
          <w:sz w:val="22"/>
          <w:szCs w:val="22"/>
        </w:rPr>
        <w:t>Další ujednání</w:t>
      </w:r>
    </w:p>
    <w:p w:rsidRPr="0010592E" w:rsidR="00C87A4B" w:rsidP="00AE286F" w:rsidRDefault="00FB0EC8" w14:paraId="4A6B24ED" w14:textId="08323D3F">
      <w:pPr>
        <w:pStyle w:val="Normlnweb"/>
        <w:numPr>
          <w:ilvl w:val="0"/>
          <w:numId w:val="6"/>
        </w:numPr>
        <w:tabs>
          <w:tab w:val="left" w:pos="4320"/>
          <w:tab w:val="left" w:pos="4500"/>
        </w:tabs>
        <w:spacing w:after="240" w:afterAutospacing="false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Pr="0010592E">
        <w:rPr>
          <w:rFonts w:ascii="Arial" w:hAnsi="Arial" w:cs="Arial"/>
          <w:sz w:val="22"/>
          <w:szCs w:val="22"/>
        </w:rPr>
        <w:t xml:space="preserve"> </w:t>
      </w:r>
      <w:r w:rsidRPr="0010592E" w:rsidR="008E2E98">
        <w:rPr>
          <w:rFonts w:ascii="Arial" w:hAnsi="Arial" w:cs="Arial"/>
          <w:sz w:val="22"/>
          <w:szCs w:val="22"/>
        </w:rPr>
        <w:t xml:space="preserve">se zavazuje, že bude zachovávat mlčenlivost o všech skutečnostech </w:t>
      </w:r>
      <w:r w:rsidRPr="0010592E" w:rsidR="002F2D33">
        <w:rPr>
          <w:rFonts w:ascii="Arial" w:hAnsi="Arial" w:cs="Arial"/>
          <w:sz w:val="22"/>
          <w:szCs w:val="22"/>
        </w:rPr>
        <w:br/>
      </w:r>
      <w:r w:rsidRPr="0010592E" w:rsidR="008E2E98">
        <w:rPr>
          <w:rFonts w:ascii="Arial" w:hAnsi="Arial" w:cs="Arial"/>
          <w:sz w:val="22"/>
          <w:szCs w:val="22"/>
        </w:rPr>
        <w:t>a informac</w:t>
      </w:r>
      <w:r w:rsidRPr="0010592E" w:rsidR="002F2D33">
        <w:rPr>
          <w:rFonts w:ascii="Arial" w:hAnsi="Arial" w:cs="Arial"/>
          <w:sz w:val="22"/>
          <w:szCs w:val="22"/>
        </w:rPr>
        <w:t>ích</w:t>
      </w:r>
      <w:r w:rsidRPr="0010592E" w:rsidR="008E2E98">
        <w:rPr>
          <w:rFonts w:ascii="Arial" w:hAnsi="Arial" w:cs="Arial"/>
          <w:sz w:val="22"/>
          <w:szCs w:val="22"/>
        </w:rPr>
        <w:t xml:space="preserve">, o kterých se v souvislosti s prováděním díla dozví, a že tyto skutečnosti a informace nevyužije ve svůj prospěch či prospěch třetích osob mimo plnění této smlouvy. Tento závazek trvá bez časového omezení </w:t>
      </w:r>
      <w:r w:rsidRPr="0010592E" w:rsidR="00B31EC9">
        <w:rPr>
          <w:rFonts w:ascii="Arial" w:hAnsi="Arial" w:cs="Arial"/>
          <w:sz w:val="22"/>
          <w:szCs w:val="22"/>
        </w:rPr>
        <w:t xml:space="preserve">i po ukončení plnění z této smlouvy, pokud objednatel nezbaví </w:t>
      </w:r>
      <w:r w:rsidR="002F62AB">
        <w:rPr>
          <w:rFonts w:ascii="Arial" w:hAnsi="Arial" w:cs="Arial"/>
          <w:sz w:val="22"/>
          <w:szCs w:val="22"/>
        </w:rPr>
        <w:t>dodavatel</w:t>
      </w:r>
      <w:r w:rsidRPr="0010592E" w:rsidR="00B31EC9">
        <w:rPr>
          <w:rFonts w:ascii="Arial" w:hAnsi="Arial" w:cs="Arial"/>
          <w:sz w:val="22"/>
          <w:szCs w:val="22"/>
        </w:rPr>
        <w:t xml:space="preserve">e mlčenlivosti. Za porušení této povinnosti mlčenlivosti je </w:t>
      </w:r>
      <w:r>
        <w:rPr>
          <w:rFonts w:ascii="Arial" w:hAnsi="Arial" w:cs="Arial"/>
          <w:sz w:val="22"/>
          <w:szCs w:val="22"/>
        </w:rPr>
        <w:t>zhotovitel</w:t>
      </w:r>
      <w:r w:rsidRPr="0010592E">
        <w:rPr>
          <w:rFonts w:ascii="Arial" w:hAnsi="Arial" w:cs="Arial"/>
          <w:sz w:val="22"/>
          <w:szCs w:val="22"/>
        </w:rPr>
        <w:t xml:space="preserve"> </w:t>
      </w:r>
      <w:r w:rsidRPr="0010592E" w:rsidR="00B31EC9">
        <w:rPr>
          <w:rFonts w:ascii="Arial" w:hAnsi="Arial" w:cs="Arial"/>
          <w:sz w:val="22"/>
          <w:szCs w:val="22"/>
        </w:rPr>
        <w:t>povinen uhradit objednateli smluvní pokutu ve výši 50 000,- Kč, a to za každý jednotlivý případ porušení této povinnosti.</w:t>
      </w:r>
    </w:p>
    <w:p w:rsidRPr="0010592E" w:rsidR="00B31EC9" w:rsidP="00AE286F" w:rsidRDefault="00B31EC9" w14:paraId="0B7481E6" w14:textId="44E45A45">
      <w:pPr>
        <w:pStyle w:val="Normlnweb"/>
        <w:numPr>
          <w:ilvl w:val="0"/>
          <w:numId w:val="6"/>
        </w:numPr>
        <w:tabs>
          <w:tab w:val="left" w:pos="4320"/>
          <w:tab w:val="left" w:pos="4500"/>
        </w:tabs>
        <w:spacing w:after="240" w:afterAutospacing="false" w:line="276" w:lineRule="auto"/>
        <w:rPr>
          <w:rFonts w:ascii="Arial" w:hAnsi="Arial" w:cs="Arial"/>
          <w:sz w:val="22"/>
          <w:szCs w:val="22"/>
        </w:rPr>
      </w:pPr>
      <w:r w:rsidRPr="0010592E">
        <w:rPr>
          <w:rFonts w:ascii="Arial" w:hAnsi="Arial" w:cs="Arial"/>
          <w:sz w:val="22"/>
          <w:szCs w:val="22"/>
        </w:rPr>
        <w:t xml:space="preserve">Bude-li zhotovené dílo naplňovat znaky autorského díla podle autorského zákona, uděluje </w:t>
      </w:r>
      <w:r w:rsidR="00FB0EC8">
        <w:rPr>
          <w:rFonts w:ascii="Arial" w:hAnsi="Arial" w:cs="Arial"/>
          <w:sz w:val="22"/>
          <w:szCs w:val="22"/>
        </w:rPr>
        <w:t>zhotovitel</w:t>
      </w:r>
      <w:r w:rsidRPr="0010592E" w:rsidR="00FB0EC8">
        <w:rPr>
          <w:rFonts w:ascii="Arial" w:hAnsi="Arial" w:cs="Arial"/>
          <w:sz w:val="22"/>
          <w:szCs w:val="22"/>
        </w:rPr>
        <w:t xml:space="preserve"> </w:t>
      </w:r>
      <w:r w:rsidRPr="0010592E">
        <w:rPr>
          <w:rFonts w:ascii="Arial" w:hAnsi="Arial" w:cs="Arial"/>
          <w:sz w:val="22"/>
          <w:szCs w:val="22"/>
        </w:rPr>
        <w:t xml:space="preserve">objednateli výhradní licenci k využití díla dle § </w:t>
      </w:r>
      <w:r w:rsidR="00A145A5">
        <w:rPr>
          <w:rFonts w:ascii="Arial" w:hAnsi="Arial" w:cs="Arial"/>
          <w:sz w:val="22"/>
          <w:szCs w:val="22"/>
        </w:rPr>
        <w:t xml:space="preserve">2358 a násl. občanského zákoníku </w:t>
      </w:r>
      <w:r w:rsidRPr="0010592E" w:rsidR="0085526D">
        <w:rPr>
          <w:rFonts w:ascii="Arial" w:hAnsi="Arial" w:cs="Arial"/>
          <w:sz w:val="22"/>
          <w:szCs w:val="22"/>
        </w:rPr>
        <w:br/>
      </w:r>
      <w:r w:rsidRPr="0010592E">
        <w:rPr>
          <w:rFonts w:ascii="Arial" w:hAnsi="Arial" w:cs="Arial"/>
          <w:sz w:val="22"/>
          <w:szCs w:val="22"/>
        </w:rPr>
        <w:t xml:space="preserve">ke všem v současnosti známým a v budoucnu možným způsobům užití, a to bez jakéhokoliv územního či časového omezení budoucího využití díla. </w:t>
      </w:r>
      <w:r w:rsidR="00FB0EC8">
        <w:rPr>
          <w:rFonts w:ascii="Arial" w:hAnsi="Arial" w:cs="Arial"/>
          <w:sz w:val="22"/>
          <w:szCs w:val="22"/>
        </w:rPr>
        <w:t>Zhotovitel</w:t>
      </w:r>
      <w:r w:rsidRPr="0010592E" w:rsidR="00FB0EC8">
        <w:rPr>
          <w:rFonts w:ascii="Arial" w:hAnsi="Arial" w:cs="Arial"/>
          <w:sz w:val="22"/>
          <w:szCs w:val="22"/>
        </w:rPr>
        <w:t xml:space="preserve"> </w:t>
      </w:r>
      <w:r w:rsidRPr="0010592E">
        <w:rPr>
          <w:rFonts w:ascii="Arial" w:hAnsi="Arial" w:cs="Arial"/>
          <w:sz w:val="22"/>
          <w:szCs w:val="22"/>
        </w:rPr>
        <w:t>uděluje svůj výslovný souhlas s </w:t>
      </w:r>
      <w:r w:rsidR="00A145A5">
        <w:rPr>
          <w:rFonts w:ascii="Arial" w:hAnsi="Arial" w:cs="Arial"/>
          <w:sz w:val="22"/>
          <w:szCs w:val="22"/>
        </w:rPr>
        <w:t>poskytnutím</w:t>
      </w:r>
      <w:r w:rsidRPr="0010592E" w:rsidR="00A145A5">
        <w:rPr>
          <w:rFonts w:ascii="Arial" w:hAnsi="Arial" w:cs="Arial"/>
          <w:sz w:val="22"/>
          <w:szCs w:val="22"/>
        </w:rPr>
        <w:t xml:space="preserve"> </w:t>
      </w:r>
      <w:r w:rsidR="00A145A5">
        <w:rPr>
          <w:rFonts w:ascii="Arial" w:hAnsi="Arial" w:cs="Arial"/>
          <w:sz w:val="22"/>
          <w:szCs w:val="22"/>
        </w:rPr>
        <w:t>pod</w:t>
      </w:r>
      <w:r w:rsidRPr="0010592E">
        <w:rPr>
          <w:rFonts w:ascii="Arial" w:hAnsi="Arial" w:cs="Arial"/>
          <w:sz w:val="22"/>
          <w:szCs w:val="22"/>
        </w:rPr>
        <w:t xml:space="preserve">licence dle předchozí věty </w:t>
      </w:r>
      <w:r w:rsidR="00A145A5">
        <w:rPr>
          <w:rFonts w:ascii="Arial" w:hAnsi="Arial" w:cs="Arial"/>
          <w:sz w:val="22"/>
          <w:szCs w:val="22"/>
        </w:rPr>
        <w:t>třetím</w:t>
      </w:r>
      <w:r w:rsidRPr="0010592E">
        <w:rPr>
          <w:rFonts w:ascii="Arial" w:hAnsi="Arial" w:cs="Arial"/>
          <w:sz w:val="22"/>
          <w:szCs w:val="22"/>
        </w:rPr>
        <w:t xml:space="preserve"> osob</w:t>
      </w:r>
      <w:r w:rsidR="00A145A5">
        <w:rPr>
          <w:rFonts w:ascii="Arial" w:hAnsi="Arial" w:cs="Arial"/>
          <w:sz w:val="22"/>
          <w:szCs w:val="22"/>
        </w:rPr>
        <w:t>ám bez omezení</w:t>
      </w:r>
      <w:r w:rsidRPr="0010592E">
        <w:rPr>
          <w:rFonts w:ascii="Arial" w:hAnsi="Arial" w:cs="Arial"/>
          <w:sz w:val="22"/>
          <w:szCs w:val="22"/>
        </w:rPr>
        <w:t xml:space="preserve">. </w:t>
      </w:r>
      <w:r w:rsidR="00A145A5">
        <w:rPr>
          <w:rFonts w:ascii="Arial" w:hAnsi="Arial" w:cs="Arial"/>
          <w:sz w:val="22"/>
          <w:szCs w:val="22"/>
        </w:rPr>
        <w:t>Cena za licenci je obsažena v ceně díla</w:t>
      </w:r>
      <w:r w:rsidRPr="0010592E">
        <w:rPr>
          <w:rFonts w:ascii="Arial" w:hAnsi="Arial" w:cs="Arial"/>
          <w:sz w:val="22"/>
          <w:szCs w:val="22"/>
        </w:rPr>
        <w:t>.</w:t>
      </w:r>
    </w:p>
    <w:p w:rsidRPr="0010592E" w:rsidR="00C87A4B" w:rsidP="00AC17E2" w:rsidRDefault="001E27E0" w14:paraId="0FA81A51" w14:textId="77777777">
      <w:pPr>
        <w:pStyle w:val="Zkladntext"/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0592E">
        <w:rPr>
          <w:rFonts w:ascii="Arial" w:hAnsi="Arial" w:cs="Arial"/>
          <w:b/>
          <w:sz w:val="22"/>
          <w:szCs w:val="22"/>
        </w:rPr>
        <w:t>V</w:t>
      </w:r>
      <w:r w:rsidRPr="0010592E" w:rsidR="003361A3">
        <w:rPr>
          <w:rFonts w:ascii="Arial" w:hAnsi="Arial" w:cs="Arial"/>
          <w:b/>
          <w:sz w:val="22"/>
          <w:szCs w:val="22"/>
        </w:rPr>
        <w:t>I</w:t>
      </w:r>
      <w:r w:rsidRPr="0010592E">
        <w:rPr>
          <w:rFonts w:ascii="Arial" w:hAnsi="Arial" w:cs="Arial"/>
          <w:b/>
          <w:sz w:val="22"/>
          <w:szCs w:val="22"/>
        </w:rPr>
        <w:t>II.</w:t>
      </w:r>
    </w:p>
    <w:p w:rsidRPr="0010592E" w:rsidR="00F521DB" w:rsidP="00AC17E2" w:rsidRDefault="00F521DB" w14:paraId="3F064D06" w14:textId="77777777">
      <w:pPr>
        <w:pStyle w:val="Zkladntext"/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0592E">
        <w:rPr>
          <w:rFonts w:ascii="Arial" w:hAnsi="Arial" w:cs="Arial"/>
          <w:b/>
          <w:sz w:val="22"/>
          <w:szCs w:val="22"/>
        </w:rPr>
        <w:t>Závěrečná ustanovení</w:t>
      </w:r>
    </w:p>
    <w:p w:rsidR="00FB091A" w:rsidP="00AE286F" w:rsidRDefault="00FB091A" w14:paraId="6FC5B079" w14:textId="163B9168">
      <w:pPr>
        <w:pStyle w:val="Normlnweb"/>
        <w:numPr>
          <w:ilvl w:val="0"/>
          <w:numId w:val="9"/>
        </w:numPr>
        <w:tabs>
          <w:tab w:val="left" w:pos="4320"/>
          <w:tab w:val="left" w:pos="4500"/>
        </w:tabs>
        <w:spacing w:after="240" w:afterAutospacing="false" w:line="276" w:lineRule="auto"/>
        <w:rPr>
          <w:rFonts w:ascii="Arial" w:hAnsi="Arial" w:cs="Arial"/>
          <w:sz w:val="22"/>
          <w:szCs w:val="22"/>
        </w:rPr>
      </w:pPr>
      <w:r w:rsidRPr="00FB091A">
        <w:rPr>
          <w:rFonts w:ascii="Arial" w:hAnsi="Arial" w:cs="Arial"/>
          <w:sz w:val="22"/>
          <w:szCs w:val="22"/>
        </w:rPr>
        <w:t>Tato Smlouva nabývá platnosti dnem jejího podpisu oběma smluvními stranami a je účinná dnem zveřejnění dle zákona č. 340/2015 Sb.</w:t>
      </w:r>
      <w:r w:rsidR="00FB0EC8">
        <w:rPr>
          <w:rFonts w:ascii="Arial" w:hAnsi="Arial" w:cs="Arial"/>
          <w:sz w:val="22"/>
          <w:szCs w:val="22"/>
        </w:rPr>
        <w:t xml:space="preserve"> o registru smluv, ve z</w:t>
      </w:r>
      <w:r w:rsidR="00E86CA2">
        <w:rPr>
          <w:rFonts w:ascii="Arial" w:hAnsi="Arial" w:cs="Arial"/>
          <w:sz w:val="22"/>
          <w:szCs w:val="22"/>
        </w:rPr>
        <w:t>n</w:t>
      </w:r>
      <w:r w:rsidR="00FB0EC8">
        <w:rPr>
          <w:rFonts w:ascii="Arial" w:hAnsi="Arial" w:cs="Arial"/>
          <w:sz w:val="22"/>
          <w:szCs w:val="22"/>
        </w:rPr>
        <w:t>ění</w:t>
      </w:r>
      <w:r w:rsidR="009E77C0">
        <w:rPr>
          <w:rFonts w:ascii="Arial" w:hAnsi="Arial" w:cs="Arial"/>
          <w:sz w:val="22"/>
          <w:szCs w:val="22"/>
        </w:rPr>
        <w:t xml:space="preserve"> pozdějších předpisů. </w:t>
      </w:r>
    </w:p>
    <w:p w:rsidR="00FB091A" w:rsidP="00FB091A" w:rsidRDefault="00FB091A" w14:paraId="0E10153C" w14:textId="77777777">
      <w:pPr>
        <w:pStyle w:val="Normlnweb"/>
        <w:numPr>
          <w:ilvl w:val="0"/>
          <w:numId w:val="9"/>
        </w:numPr>
        <w:tabs>
          <w:tab w:val="left" w:pos="4320"/>
          <w:tab w:val="left" w:pos="4500"/>
        </w:tabs>
        <w:spacing w:after="240" w:afterAutospacing="false" w:line="276" w:lineRule="auto"/>
        <w:rPr>
          <w:rFonts w:ascii="Arial" w:hAnsi="Arial" w:cs="Arial"/>
          <w:sz w:val="22"/>
          <w:szCs w:val="22"/>
        </w:rPr>
      </w:pPr>
      <w:r w:rsidRPr="00FB091A">
        <w:rPr>
          <w:rFonts w:ascii="Arial" w:hAnsi="Arial" w:cs="Arial"/>
          <w:sz w:val="22"/>
          <w:szCs w:val="22"/>
        </w:rPr>
        <w:t>Tato smlouva bude zveřejněná jako povinně zveřejňovaná smlouva ve smyslu zákona č. 340/2015 Sb., o zvláštních podmínkách účinnosti některých smluv, uveřejňování těchto smluv a o registru smluv, ve znění pozdějších předpisů. Smluvní strany vysloveně souhlasí se zveřejněním této smlouvy v jejím plném rozsahu, včetně podpisů, příloh a dodatků v registru smluv vedeném Ministerstvem vnitra ve smyslu zákona o registru smluv.</w:t>
      </w:r>
    </w:p>
    <w:p w:rsidRPr="0010592E" w:rsidR="0083658D" w:rsidP="00AC7DB4" w:rsidRDefault="009E77C0" w14:paraId="1A0B5B44" w14:textId="1E556944">
      <w:pPr>
        <w:pStyle w:val="Normlnweb"/>
        <w:numPr>
          <w:ilvl w:val="0"/>
          <w:numId w:val="9"/>
        </w:numPr>
        <w:tabs>
          <w:tab w:val="left" w:pos="4320"/>
          <w:tab w:val="left" w:pos="4500"/>
        </w:tabs>
        <w:spacing w:after="240" w:afterAutospacing="false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Pr="00AC7DB4">
        <w:rPr>
          <w:rFonts w:ascii="Arial" w:hAnsi="Arial" w:cs="Arial"/>
          <w:sz w:val="22"/>
          <w:szCs w:val="22"/>
        </w:rPr>
        <w:t xml:space="preserve"> </w:t>
      </w:r>
      <w:r w:rsidRPr="00AC7DB4" w:rsidR="00AC7DB4">
        <w:rPr>
          <w:rFonts w:ascii="Arial" w:hAnsi="Arial" w:cs="Arial"/>
          <w:sz w:val="22"/>
          <w:szCs w:val="22"/>
        </w:rPr>
        <w:t>je podle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 veřejných výdajů.</w:t>
      </w:r>
    </w:p>
    <w:p w:rsidRPr="0010592E" w:rsidR="008959B2" w:rsidP="00AE286F" w:rsidRDefault="0050088F" w14:paraId="40B90995" w14:textId="77777777">
      <w:pPr>
        <w:pStyle w:val="Normlnweb"/>
        <w:numPr>
          <w:ilvl w:val="0"/>
          <w:numId w:val="9"/>
        </w:numPr>
        <w:tabs>
          <w:tab w:val="left" w:pos="4320"/>
          <w:tab w:val="left" w:pos="4500"/>
        </w:tabs>
        <w:spacing w:after="240" w:afterAutospacing="false" w:line="276" w:lineRule="auto"/>
        <w:rPr>
          <w:rFonts w:ascii="Arial" w:hAnsi="Arial" w:cs="Arial"/>
          <w:sz w:val="22"/>
          <w:szCs w:val="22"/>
        </w:rPr>
      </w:pPr>
      <w:r w:rsidRPr="0010592E">
        <w:rPr>
          <w:rFonts w:ascii="Arial" w:hAnsi="Arial" w:cs="Arial"/>
          <w:sz w:val="22"/>
          <w:szCs w:val="22"/>
        </w:rPr>
        <w:t>Závazky stran založené touto smlouvou</w:t>
      </w:r>
      <w:r w:rsidRPr="0010592E" w:rsidR="009A0F44">
        <w:rPr>
          <w:rFonts w:ascii="Arial" w:hAnsi="Arial" w:cs="Arial"/>
          <w:sz w:val="22"/>
          <w:szCs w:val="22"/>
        </w:rPr>
        <w:t xml:space="preserve"> se řídí </w:t>
      </w:r>
      <w:r w:rsidRPr="0010592E">
        <w:rPr>
          <w:rFonts w:ascii="Arial" w:hAnsi="Arial" w:cs="Arial"/>
          <w:sz w:val="22"/>
          <w:szCs w:val="22"/>
        </w:rPr>
        <w:t>občanským zákoníkem.</w:t>
      </w:r>
    </w:p>
    <w:p w:rsidRPr="0010592E" w:rsidR="00FF491B" w:rsidP="00AE286F" w:rsidRDefault="00FF491B" w14:paraId="15B176B8" w14:textId="77777777">
      <w:pPr>
        <w:pStyle w:val="Normlnweb"/>
        <w:numPr>
          <w:ilvl w:val="0"/>
          <w:numId w:val="9"/>
        </w:numPr>
        <w:tabs>
          <w:tab w:val="left" w:pos="4320"/>
          <w:tab w:val="left" w:pos="4500"/>
        </w:tabs>
        <w:spacing w:before="0" w:beforeAutospacing="false" w:after="240" w:afterAutospacing="false" w:line="276" w:lineRule="auto"/>
        <w:rPr>
          <w:rFonts w:ascii="Arial" w:hAnsi="Arial" w:cs="Arial"/>
          <w:sz w:val="22"/>
          <w:szCs w:val="22"/>
        </w:rPr>
      </w:pPr>
      <w:r w:rsidRPr="0010592E">
        <w:rPr>
          <w:rFonts w:ascii="Arial" w:hAnsi="Arial" w:cs="Arial"/>
          <w:sz w:val="22"/>
          <w:szCs w:val="22"/>
        </w:rPr>
        <w:t>Eventuální neplatnost některého ustanovení této smlouvy nemá vliv na platnost zbývajících ustanovení, pokud z jeho obsahu, povahy této smlouvy nebo z okolností, za nichž byla smlouva uzavřena, nevyplývá, že toto ustanovení nelze oddělit od ostatních ustanovení.</w:t>
      </w:r>
    </w:p>
    <w:p w:rsidRPr="0010592E" w:rsidR="00195A2F" w:rsidP="00AE286F" w:rsidRDefault="009E77C0" w14:paraId="54241F4C" w14:textId="0F9FF213">
      <w:pPr>
        <w:pStyle w:val="Normlnweb"/>
        <w:numPr>
          <w:ilvl w:val="0"/>
          <w:numId w:val="9"/>
        </w:numPr>
        <w:tabs>
          <w:tab w:val="left" w:pos="4320"/>
          <w:tab w:val="left" w:pos="4500"/>
        </w:tabs>
        <w:spacing w:before="0" w:beforeAutospacing="false" w:after="240" w:afterAutospacing="false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Pr="0010592E">
        <w:rPr>
          <w:rFonts w:ascii="Arial" w:hAnsi="Arial" w:cs="Arial"/>
          <w:sz w:val="22"/>
          <w:szCs w:val="22"/>
        </w:rPr>
        <w:t xml:space="preserve"> </w:t>
      </w:r>
      <w:r w:rsidRPr="0010592E" w:rsidR="00195A2F">
        <w:rPr>
          <w:rFonts w:ascii="Arial" w:hAnsi="Arial" w:cs="Arial"/>
          <w:sz w:val="22"/>
          <w:szCs w:val="22"/>
        </w:rPr>
        <w:t xml:space="preserve">čestně prohlašuje, že všechny údaje uvedené ve </w:t>
      </w:r>
      <w:r w:rsidRPr="0010592E" w:rsidR="00C0356A">
        <w:rPr>
          <w:rFonts w:ascii="Arial" w:hAnsi="Arial" w:cs="Arial"/>
          <w:sz w:val="22"/>
          <w:szCs w:val="22"/>
        </w:rPr>
        <w:t>s</w:t>
      </w:r>
      <w:r w:rsidRPr="0010592E" w:rsidR="00195A2F">
        <w:rPr>
          <w:rFonts w:ascii="Arial" w:hAnsi="Arial" w:cs="Arial"/>
          <w:sz w:val="22"/>
          <w:szCs w:val="22"/>
        </w:rPr>
        <w:t xml:space="preserve">mlouvě včetně příloh jsou pravdivé a úplné, že nezamlčel žádné skutečnosti podstatné pro jeho způsobilost k realizaci </w:t>
      </w:r>
      <w:r w:rsidRPr="0010592E" w:rsidR="0002535F">
        <w:rPr>
          <w:rFonts w:ascii="Arial" w:hAnsi="Arial" w:cs="Arial"/>
          <w:sz w:val="22"/>
          <w:szCs w:val="22"/>
        </w:rPr>
        <w:t>díla</w:t>
      </w:r>
      <w:r w:rsidRPr="0010592E" w:rsidR="00195A2F">
        <w:rPr>
          <w:rFonts w:ascii="Arial" w:hAnsi="Arial" w:cs="Arial"/>
          <w:sz w:val="22"/>
          <w:szCs w:val="22"/>
        </w:rPr>
        <w:t xml:space="preserve"> a že je připraven spolehlivě a bez průtahů splnit veškeré podmínky </w:t>
      </w:r>
      <w:r w:rsidRPr="0010592E" w:rsidR="00C0356A">
        <w:rPr>
          <w:rFonts w:ascii="Arial" w:hAnsi="Arial" w:cs="Arial"/>
          <w:sz w:val="22"/>
          <w:szCs w:val="22"/>
        </w:rPr>
        <w:t>této</w:t>
      </w:r>
      <w:r w:rsidRPr="0010592E" w:rsidR="00195A2F">
        <w:rPr>
          <w:rFonts w:ascii="Arial" w:hAnsi="Arial" w:cs="Arial"/>
          <w:sz w:val="22"/>
          <w:szCs w:val="22"/>
        </w:rPr>
        <w:t xml:space="preserve"> </w:t>
      </w:r>
      <w:r w:rsidRPr="0010592E" w:rsidR="00C0356A">
        <w:rPr>
          <w:rFonts w:ascii="Arial" w:hAnsi="Arial" w:cs="Arial"/>
          <w:sz w:val="22"/>
          <w:szCs w:val="22"/>
        </w:rPr>
        <w:t>s</w:t>
      </w:r>
      <w:r w:rsidRPr="0010592E" w:rsidR="00195A2F">
        <w:rPr>
          <w:rFonts w:ascii="Arial" w:hAnsi="Arial" w:cs="Arial"/>
          <w:sz w:val="22"/>
          <w:szCs w:val="22"/>
        </w:rPr>
        <w:t xml:space="preserve">mlouvy. </w:t>
      </w:r>
    </w:p>
    <w:p w:rsidR="00195A2F" w:rsidP="00AE286F" w:rsidRDefault="00FF491B" w14:paraId="08D19821" w14:textId="77777777">
      <w:pPr>
        <w:pStyle w:val="Normlnweb"/>
        <w:numPr>
          <w:ilvl w:val="0"/>
          <w:numId w:val="9"/>
        </w:numPr>
        <w:tabs>
          <w:tab w:val="left" w:pos="4320"/>
          <w:tab w:val="left" w:pos="4500"/>
        </w:tabs>
        <w:spacing w:before="0" w:beforeAutospacing="false" w:after="240" w:afterAutospacing="false" w:line="276" w:lineRule="auto"/>
        <w:rPr>
          <w:rFonts w:ascii="Arial" w:hAnsi="Arial" w:cs="Arial"/>
          <w:sz w:val="22"/>
          <w:szCs w:val="22"/>
        </w:rPr>
      </w:pPr>
      <w:r w:rsidRPr="0010592E">
        <w:rPr>
          <w:rFonts w:ascii="Arial" w:hAnsi="Arial" w:cs="Arial"/>
          <w:sz w:val="22"/>
          <w:szCs w:val="22"/>
        </w:rPr>
        <w:t>Tato smlouva může být měněna pouze písemnou dohodou obou smluvních stran</w:t>
      </w:r>
      <w:r w:rsidRPr="0010592E" w:rsidR="00230304">
        <w:rPr>
          <w:rFonts w:ascii="Arial" w:hAnsi="Arial" w:cs="Arial"/>
          <w:sz w:val="22"/>
          <w:szCs w:val="22"/>
        </w:rPr>
        <w:t xml:space="preserve"> a </w:t>
      </w:r>
      <w:r w:rsidRPr="0010592E" w:rsidR="00195A2F">
        <w:rPr>
          <w:rFonts w:ascii="Arial" w:hAnsi="Arial" w:cs="Arial"/>
          <w:sz w:val="22"/>
          <w:szCs w:val="22"/>
        </w:rPr>
        <w:t xml:space="preserve">lze </w:t>
      </w:r>
      <w:r w:rsidRPr="0010592E" w:rsidR="00230304">
        <w:rPr>
          <w:rFonts w:ascii="Arial" w:hAnsi="Arial" w:cs="Arial"/>
          <w:sz w:val="22"/>
          <w:szCs w:val="22"/>
        </w:rPr>
        <w:t xml:space="preserve">ji </w:t>
      </w:r>
      <w:r w:rsidRPr="0010592E" w:rsidR="00195A2F">
        <w:rPr>
          <w:rFonts w:ascii="Arial" w:hAnsi="Arial" w:cs="Arial"/>
          <w:sz w:val="22"/>
          <w:szCs w:val="22"/>
        </w:rPr>
        <w:t>ukončit na základě písemné dohody smluvních stran, písemnou výpovědí</w:t>
      </w:r>
      <w:r w:rsidRPr="0010592E" w:rsidR="00DE65F9">
        <w:rPr>
          <w:rFonts w:ascii="Arial" w:hAnsi="Arial" w:cs="Arial"/>
          <w:sz w:val="22"/>
          <w:szCs w:val="22"/>
        </w:rPr>
        <w:t xml:space="preserve"> s výpovědní lhůtou </w:t>
      </w:r>
      <w:r w:rsidRPr="0010592E" w:rsidR="00E9527D">
        <w:rPr>
          <w:rFonts w:ascii="Arial" w:hAnsi="Arial" w:cs="Arial"/>
          <w:sz w:val="22"/>
          <w:szCs w:val="22"/>
        </w:rPr>
        <w:t xml:space="preserve">2 měsíce </w:t>
      </w:r>
      <w:r w:rsidRPr="0010592E" w:rsidR="00DE65F9">
        <w:rPr>
          <w:rFonts w:ascii="Arial" w:hAnsi="Arial" w:cs="Arial"/>
          <w:sz w:val="22"/>
          <w:szCs w:val="22"/>
        </w:rPr>
        <w:t>od doručení</w:t>
      </w:r>
      <w:r w:rsidRPr="0010592E" w:rsidR="00C0356A">
        <w:rPr>
          <w:rFonts w:ascii="Arial" w:hAnsi="Arial" w:cs="Arial"/>
          <w:sz w:val="22"/>
          <w:szCs w:val="22"/>
        </w:rPr>
        <w:t xml:space="preserve"> druhé smluvní straně</w:t>
      </w:r>
      <w:r w:rsidRPr="0010592E" w:rsidR="00195A2F">
        <w:rPr>
          <w:rFonts w:ascii="Arial" w:hAnsi="Arial" w:cs="Arial"/>
          <w:sz w:val="22"/>
          <w:szCs w:val="22"/>
        </w:rPr>
        <w:t xml:space="preserve"> nebo písemným odstoupením</w:t>
      </w:r>
      <w:r w:rsidRPr="0010592E" w:rsidR="00DE65F9">
        <w:rPr>
          <w:rFonts w:ascii="Arial" w:hAnsi="Arial" w:cs="Arial"/>
          <w:sz w:val="22"/>
          <w:szCs w:val="22"/>
        </w:rPr>
        <w:t xml:space="preserve"> jedné </w:t>
      </w:r>
      <w:r w:rsidRPr="0010592E" w:rsidR="0085526D">
        <w:rPr>
          <w:rFonts w:ascii="Arial" w:hAnsi="Arial" w:cs="Arial"/>
          <w:sz w:val="22"/>
          <w:szCs w:val="22"/>
        </w:rPr>
        <w:br/>
      </w:r>
      <w:r w:rsidRPr="0010592E" w:rsidR="00DE65F9">
        <w:rPr>
          <w:rFonts w:ascii="Arial" w:hAnsi="Arial" w:cs="Arial"/>
          <w:sz w:val="22"/>
          <w:szCs w:val="22"/>
        </w:rPr>
        <w:t>ze smluvních stran.</w:t>
      </w:r>
    </w:p>
    <w:p w:rsidRPr="00E86CA2" w:rsidR="00053189" w:rsidP="00E86CA2" w:rsidRDefault="00053189" w14:paraId="21DF039E" w14:textId="08623434">
      <w:pPr>
        <w:pStyle w:val="Normlnweb"/>
        <w:numPr>
          <w:ilvl w:val="0"/>
          <w:numId w:val="9"/>
        </w:numPr>
        <w:tabs>
          <w:tab w:val="left" w:pos="4320"/>
          <w:tab w:val="left" w:pos="4500"/>
        </w:tabs>
        <w:spacing w:before="0" w:beforeAutospacing="false" w:after="240" w:afterAutospacing="false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Výběr zhotovitele byl proveden dle materiálu Rady Kraje pro zadávání veřejných zakázek, usnesení číslo 0898/17/2017/RK.</w:t>
      </w:r>
    </w:p>
    <w:p w:rsidRPr="00E86CA2" w:rsidR="00053189" w:rsidP="00E86CA2" w:rsidRDefault="00FB0B47" w14:paraId="5C792A0E" w14:textId="3A795FF8">
      <w:pPr>
        <w:pStyle w:val="Normlnweb"/>
        <w:numPr>
          <w:ilvl w:val="0"/>
          <w:numId w:val="9"/>
        </w:numPr>
        <w:tabs>
          <w:tab w:val="left" w:pos="4320"/>
          <w:tab w:val="left" w:pos="4500"/>
        </w:tabs>
        <w:spacing w:before="0" w:beforeAutospacing="false" w:after="240" w:afterAutospacing="false" w:line="276" w:lineRule="auto"/>
        <w:rPr>
          <w:rFonts w:ascii="Arial" w:hAnsi="Arial" w:cs="Arial"/>
          <w:sz w:val="22"/>
          <w:szCs w:val="22"/>
        </w:rPr>
      </w:pPr>
      <w:r w:rsidRPr="0010592E">
        <w:rPr>
          <w:rFonts w:ascii="Arial" w:hAnsi="Arial" w:cs="Arial"/>
          <w:sz w:val="22"/>
          <w:szCs w:val="22"/>
        </w:rPr>
        <w:t xml:space="preserve">Tato smlouva je vyhotovena ve dvou stejnopisech. </w:t>
      </w:r>
      <w:r w:rsidRPr="0010592E" w:rsidR="009A0F44">
        <w:rPr>
          <w:rFonts w:ascii="Arial" w:hAnsi="Arial" w:cs="Arial"/>
          <w:sz w:val="22"/>
          <w:szCs w:val="22"/>
        </w:rPr>
        <w:t xml:space="preserve">Každá ze smluvních stran obdrží jedno vyhotovení smlouvy s platností originálu. </w:t>
      </w:r>
    </w:p>
    <w:p w:rsidR="009A0F44" w:rsidP="00AE286F" w:rsidRDefault="009E77C0" w14:paraId="2F4F53CC" w14:textId="4BCD0DDB">
      <w:pPr>
        <w:pStyle w:val="Normlnweb"/>
        <w:numPr>
          <w:ilvl w:val="0"/>
          <w:numId w:val="9"/>
        </w:numPr>
        <w:tabs>
          <w:tab w:val="left" w:pos="4320"/>
          <w:tab w:val="left" w:pos="4500"/>
        </w:tabs>
        <w:spacing w:before="0" w:beforeAutospacing="false" w:after="240" w:afterAutospacing="false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Smluvní strany</w:t>
      </w:r>
      <w:r w:rsidRPr="0010592E" w:rsidR="00DE65F9">
        <w:rPr>
          <w:rFonts w:ascii="Arial" w:hAnsi="Arial" w:cs="Arial"/>
          <w:sz w:val="22"/>
          <w:szCs w:val="22"/>
        </w:rPr>
        <w:t xml:space="preserve"> </w:t>
      </w:r>
      <w:r w:rsidRPr="0010592E" w:rsidR="009A0F44">
        <w:rPr>
          <w:rFonts w:ascii="Arial" w:hAnsi="Arial" w:cs="Arial"/>
          <w:sz w:val="22"/>
          <w:szCs w:val="22"/>
        </w:rPr>
        <w:t xml:space="preserve">si smlouvu přečetli, s jejím obsahem souhlasí a na důkaz své pravé </w:t>
      </w:r>
      <w:r w:rsidRPr="0010592E" w:rsidR="0085526D">
        <w:rPr>
          <w:rFonts w:ascii="Arial" w:hAnsi="Arial" w:cs="Arial"/>
          <w:sz w:val="22"/>
          <w:szCs w:val="22"/>
        </w:rPr>
        <w:br/>
      </w:r>
      <w:r w:rsidRPr="0010592E" w:rsidR="009A0F44">
        <w:rPr>
          <w:rFonts w:ascii="Arial" w:hAnsi="Arial" w:cs="Arial"/>
          <w:sz w:val="22"/>
          <w:szCs w:val="22"/>
        </w:rPr>
        <w:t xml:space="preserve">a svobodné vůle připojují </w:t>
      </w:r>
      <w:r w:rsidRPr="0010592E" w:rsidR="00FB0B47">
        <w:rPr>
          <w:rFonts w:ascii="Arial" w:hAnsi="Arial" w:cs="Arial"/>
          <w:sz w:val="22"/>
          <w:szCs w:val="22"/>
        </w:rPr>
        <w:t xml:space="preserve">své </w:t>
      </w:r>
      <w:r w:rsidRPr="0010592E" w:rsidR="009A0F44">
        <w:rPr>
          <w:rFonts w:ascii="Arial" w:hAnsi="Arial" w:cs="Arial"/>
          <w:sz w:val="22"/>
          <w:szCs w:val="22"/>
        </w:rPr>
        <w:t>podpisy.</w:t>
      </w:r>
    </w:p>
    <w:p w:rsidR="00D67711" w:rsidP="00021044" w:rsidRDefault="00D67711" w14:paraId="0C3D7EEA" w14:textId="77777777">
      <w:pPr>
        <w:pStyle w:val="Normlnweb"/>
        <w:tabs>
          <w:tab w:val="left" w:pos="4320"/>
          <w:tab w:val="left" w:pos="4500"/>
        </w:tabs>
        <w:spacing w:before="0" w:beforeAutospacing="false" w:after="240" w:afterAutospacing="false" w:line="276" w:lineRule="auto"/>
        <w:rPr>
          <w:rFonts w:ascii="Arial" w:hAnsi="Arial" w:cs="Arial"/>
          <w:sz w:val="22"/>
          <w:szCs w:val="22"/>
        </w:rPr>
      </w:pPr>
    </w:p>
    <w:p w:rsidR="00E54DFB" w:rsidRDefault="00D67711" w14:paraId="2E3A7FC5" w14:textId="77777777">
      <w:pPr>
        <w:pStyle w:val="Normlnweb"/>
        <w:tabs>
          <w:tab w:val="left" w:pos="4320"/>
          <w:tab w:val="left" w:pos="4500"/>
        </w:tabs>
        <w:spacing w:before="0" w:beforeAutospacing="false" w:after="0" w:afterAutospacing="false"/>
        <w:ind w:left="374" w:right="37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 – specifikace předmětu zakázky a plnění</w:t>
      </w:r>
      <w:r>
        <w:rPr>
          <w:rFonts w:ascii="Arial" w:hAnsi="Arial" w:cs="Arial"/>
          <w:sz w:val="22"/>
          <w:szCs w:val="22"/>
        </w:rPr>
        <w:br/>
      </w:r>
      <w:r w:rsidR="008C2DFA">
        <w:rPr>
          <w:rFonts w:ascii="Arial" w:hAnsi="Arial" w:cs="Arial"/>
          <w:sz w:val="22"/>
          <w:szCs w:val="22"/>
        </w:rPr>
        <w:t xml:space="preserve">Příloha č. 2 - </w:t>
      </w:r>
      <w:r w:rsidR="00DE6724">
        <w:rPr>
          <w:rFonts w:ascii="Arial" w:hAnsi="Arial" w:cs="Arial"/>
          <w:sz w:val="22"/>
          <w:szCs w:val="22"/>
        </w:rPr>
        <w:t xml:space="preserve"> </w:t>
      </w:r>
      <w:r w:rsidRPr="00D67711">
        <w:rPr>
          <w:rFonts w:ascii="Arial" w:hAnsi="Arial" w:cs="Arial"/>
          <w:sz w:val="22"/>
          <w:szCs w:val="22"/>
        </w:rPr>
        <w:t xml:space="preserve">Zadávací dokumentace a návrh evaluačního modelu dle nabídky </w:t>
      </w:r>
      <w:r w:rsidR="002F62AB">
        <w:rPr>
          <w:rFonts w:ascii="Arial" w:hAnsi="Arial" w:cs="Arial"/>
          <w:sz w:val="22"/>
          <w:szCs w:val="22"/>
        </w:rPr>
        <w:t>dodavatel</w:t>
      </w:r>
      <w:r w:rsidRPr="00D67711">
        <w:rPr>
          <w:rFonts w:ascii="Arial" w:hAnsi="Arial" w:cs="Arial"/>
          <w:sz w:val="22"/>
          <w:szCs w:val="22"/>
        </w:rPr>
        <w:t>e</w:t>
      </w:r>
      <w:r w:rsidR="002728C0">
        <w:rPr>
          <w:rFonts w:ascii="Arial" w:hAnsi="Arial" w:cs="Arial"/>
          <w:sz w:val="22"/>
          <w:szCs w:val="22"/>
        </w:rPr>
        <w:br/>
        <w:t>Příloha č. 3 –</w:t>
      </w:r>
      <w:r w:rsidR="008C2DFA">
        <w:rPr>
          <w:rFonts w:ascii="Arial" w:hAnsi="Arial" w:cs="Arial"/>
          <w:sz w:val="22"/>
          <w:szCs w:val="22"/>
        </w:rPr>
        <w:t xml:space="preserve"> P</w:t>
      </w:r>
      <w:r w:rsidR="002728C0">
        <w:rPr>
          <w:rFonts w:ascii="Arial" w:hAnsi="Arial" w:cs="Arial"/>
          <w:sz w:val="22"/>
          <w:szCs w:val="22"/>
        </w:rPr>
        <w:t>odmínky mlčenlivosti a nepodjatosti</w:t>
      </w:r>
    </w:p>
    <w:p w:rsidR="00E54DFB" w:rsidRDefault="001E4B25" w14:paraId="15447B37" w14:textId="77777777">
      <w:pPr>
        <w:pStyle w:val="Normlnweb"/>
        <w:tabs>
          <w:tab w:val="left" w:pos="4320"/>
          <w:tab w:val="left" w:pos="4500"/>
        </w:tabs>
        <w:spacing w:before="0" w:beforeAutospacing="false" w:after="0" w:afterAutospacing="false"/>
        <w:ind w:left="374" w:right="37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</w:t>
      </w:r>
      <w:r w:rsidR="00BC51A3">
        <w:rPr>
          <w:rFonts w:ascii="Arial" w:hAnsi="Arial" w:cs="Arial"/>
          <w:sz w:val="22"/>
          <w:szCs w:val="22"/>
        </w:rPr>
        <w:t xml:space="preserve"> č. 4 - </w:t>
      </w:r>
      <w:r w:rsidR="00DE6724">
        <w:rPr>
          <w:rFonts w:ascii="Arial" w:hAnsi="Arial" w:cs="Arial"/>
          <w:sz w:val="22"/>
          <w:szCs w:val="22"/>
        </w:rPr>
        <w:t xml:space="preserve"> </w:t>
      </w:r>
      <w:r w:rsidR="00BC51A3">
        <w:rPr>
          <w:rFonts w:ascii="Arial" w:hAnsi="Arial" w:cs="Arial"/>
          <w:sz w:val="22"/>
          <w:szCs w:val="22"/>
        </w:rPr>
        <w:t>Akceptační protokol</w:t>
      </w:r>
    </w:p>
    <w:p w:rsidRPr="0010592E" w:rsidR="009A0F44" w:rsidP="00AC17E2" w:rsidRDefault="009A0F44" w14:paraId="7F37ADDD" w14:textId="7777777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Pr="00021044" w:rsidR="009A0F44" w:rsidP="00AC17E2" w:rsidRDefault="009A0F44" w14:paraId="16160308" w14:textId="77777777">
      <w:pPr>
        <w:tabs>
          <w:tab w:val="left" w:pos="5812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10592E">
        <w:rPr>
          <w:rFonts w:ascii="Arial" w:hAnsi="Arial" w:cs="Arial"/>
          <w:sz w:val="22"/>
          <w:szCs w:val="22"/>
        </w:rPr>
        <w:t xml:space="preserve">V </w:t>
      </w:r>
      <w:r w:rsidR="00AC7DB4">
        <w:rPr>
          <w:rFonts w:ascii="Arial" w:hAnsi="Arial" w:cs="Arial"/>
          <w:sz w:val="22"/>
          <w:szCs w:val="22"/>
        </w:rPr>
        <w:t>Jihlavě</w:t>
      </w:r>
      <w:r w:rsidRPr="0010592E" w:rsidR="00AC7DB4">
        <w:rPr>
          <w:rFonts w:ascii="Arial" w:hAnsi="Arial" w:cs="Arial"/>
          <w:sz w:val="22"/>
          <w:szCs w:val="22"/>
        </w:rPr>
        <w:t xml:space="preserve"> </w:t>
      </w:r>
      <w:r w:rsidRPr="0010592E">
        <w:rPr>
          <w:rFonts w:ascii="Arial" w:hAnsi="Arial" w:cs="Arial"/>
          <w:sz w:val="22"/>
          <w:szCs w:val="22"/>
        </w:rPr>
        <w:t xml:space="preserve">dne </w:t>
      </w:r>
      <w:r w:rsidRPr="0010592E" w:rsidR="00FB0B47">
        <w:rPr>
          <w:rFonts w:ascii="Arial" w:hAnsi="Arial" w:cs="Arial"/>
          <w:sz w:val="22"/>
          <w:szCs w:val="22"/>
        </w:rPr>
        <w:t>…………</w:t>
      </w:r>
      <w:r w:rsidRPr="0010592E">
        <w:rPr>
          <w:rFonts w:ascii="Arial" w:hAnsi="Arial" w:cs="Arial"/>
          <w:sz w:val="22"/>
          <w:szCs w:val="22"/>
        </w:rPr>
        <w:t>.</w:t>
      </w:r>
      <w:r w:rsidRPr="0010592E" w:rsidR="002F2D33">
        <w:rPr>
          <w:rFonts w:ascii="Arial" w:hAnsi="Arial" w:cs="Arial"/>
          <w:sz w:val="22"/>
          <w:szCs w:val="22"/>
        </w:rPr>
        <w:tab/>
      </w:r>
      <w:r w:rsidRPr="00021044" w:rsidR="002F2D33">
        <w:rPr>
          <w:rFonts w:ascii="Arial" w:hAnsi="Arial" w:cs="Arial"/>
          <w:sz w:val="22"/>
          <w:szCs w:val="22"/>
        </w:rPr>
        <w:t>V ……………… dne ………….</w:t>
      </w:r>
    </w:p>
    <w:p w:rsidRPr="00021044" w:rsidR="009A0F44" w:rsidP="00AC17E2" w:rsidRDefault="009A0F44" w14:paraId="657EF43D" w14:textId="77777777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Pr="00021044" w:rsidR="009A0F44" w:rsidP="00AC17E2" w:rsidRDefault="009A0F44" w14:paraId="526CBA0D" w14:textId="77777777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Pr="00021044" w:rsidR="009A0F44" w:rsidP="00AC17E2" w:rsidRDefault="009A0F44" w14:paraId="302A6229" w14:textId="77777777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Pr="00021044" w:rsidR="001109B8" w:rsidP="00AC17E2" w:rsidRDefault="001109B8" w14:paraId="650485C6" w14:textId="77777777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Pr="00021044" w:rsidR="009A0F44" w:rsidP="00AC17E2" w:rsidRDefault="009A0F44" w14:paraId="798CF6AF" w14:textId="77777777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Pr="00021044" w:rsidR="009A0F44" w:rsidP="00AC17E2" w:rsidRDefault="009A0F44" w14:paraId="2FE09E26" w14:textId="77777777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Pr="0010592E" w:rsidR="009A0F44" w:rsidP="00AC17E2" w:rsidRDefault="00E86CA2" w14:paraId="571FD3F9" w14:textId="5D6385F5">
      <w:pPr>
        <w:tabs>
          <w:tab w:val="left" w:pos="5812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021044" w:rsidR="009A0F44">
        <w:rPr>
          <w:rFonts w:ascii="Arial" w:hAnsi="Arial" w:cs="Arial"/>
          <w:sz w:val="22"/>
          <w:szCs w:val="22"/>
        </w:rPr>
        <w:t>........................................</w:t>
      </w:r>
      <w:r w:rsidRPr="00021044" w:rsidR="009A0F44">
        <w:rPr>
          <w:rFonts w:ascii="Arial" w:hAnsi="Arial" w:cs="Arial"/>
          <w:sz w:val="22"/>
          <w:szCs w:val="22"/>
        </w:rPr>
        <w:tab/>
        <w:t>.........................................</w:t>
      </w:r>
    </w:p>
    <w:p w:rsidR="008E5466" w:rsidP="00AC17E2" w:rsidRDefault="009E77C0" w14:paraId="7B13CBD3" w14:textId="149958DD">
      <w:pPr>
        <w:pStyle w:val="Zhlav"/>
        <w:tabs>
          <w:tab w:val="clear" w:pos="4536"/>
          <w:tab w:val="clear" w:pos="9072"/>
          <w:tab w:val="left" w:pos="6521"/>
        </w:tabs>
        <w:spacing w:line="276" w:lineRule="auto"/>
        <w:ind w:left="28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Pavel Franěk</w:t>
      </w:r>
      <w:r w:rsidRPr="0010592E" w:rsidR="009A0F44">
        <w:rPr>
          <w:rFonts w:ascii="Arial" w:hAnsi="Arial" w:cs="Arial"/>
          <w:sz w:val="22"/>
          <w:szCs w:val="22"/>
        </w:rPr>
        <w:tab/>
      </w:r>
      <w:bookmarkEnd w:id="0"/>
      <w:r w:rsidR="002F62AB">
        <w:rPr>
          <w:rFonts w:ascii="Arial" w:hAnsi="Arial" w:cs="Arial"/>
          <w:sz w:val="22"/>
          <w:szCs w:val="22"/>
        </w:rPr>
        <w:t>dodavatel</w:t>
      </w:r>
    </w:p>
    <w:p w:rsidRPr="0010592E" w:rsidR="009E77C0" w:rsidP="00E36852" w:rsidRDefault="009E77C0" w14:paraId="417F4BB9" w14:textId="77777777">
      <w:pPr>
        <w:pStyle w:val="Zhlav"/>
        <w:numPr>
          <w:ilvl w:val="0"/>
          <w:numId w:val="15"/>
        </w:numPr>
        <w:tabs>
          <w:tab w:val="clear" w:pos="4536"/>
          <w:tab w:val="clear" w:pos="9072"/>
          <w:tab w:val="left" w:pos="6521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náměstek hejtmana </w:t>
      </w:r>
    </w:p>
    <w:sectPr w:rsidRPr="0010592E" w:rsidR="009E77C0" w:rsidSect="006C4031">
      <w:headerReference w:type="default" r:id="rId10"/>
      <w:footerReference w:type="default" r:id="rId11"/>
      <w:headerReference w:type="first" r:id="rId12"/>
      <w:pgSz w:w="11906" w:h="16838"/>
      <w:pgMar w:top="964" w:right="851" w:bottom="1560" w:left="851" w:header="709" w:footer="737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E44126" w:rsidRDefault="00E44126" w14:paraId="22334092" w14:textId="77777777">
      <w:r>
        <w:separator/>
      </w:r>
    </w:p>
  </w:endnote>
  <w:endnote w:type="continuationSeparator" w:id="0">
    <w:p w:rsidR="00E44126" w:rsidRDefault="00E44126" w14:paraId="0CD47336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TenCE-Roman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sdt>
    <w:sdtPr>
      <w:id w:val="-983852215"/>
      <w:docPartObj>
        <w:docPartGallery w:val="Page Numbers (Bottom of Page)"/>
        <w:docPartUnique/>
      </w:docPartObj>
    </w:sdtPr>
    <w:sdtEndPr/>
    <w:sdtContent>
      <w:p w:rsidR="0010592E" w:rsidRDefault="0010592E" w14:paraId="03190A2A" w14:textId="0D246448">
        <w:pPr>
          <w:pStyle w:val="Zpat"/>
          <w:jc w:val="right"/>
        </w:pPr>
        <w:r>
          <w:t xml:space="preserve">Stránka | </w:t>
        </w:r>
        <w:r w:rsidR="008D25DB">
          <w:fldChar w:fldCharType="begin"/>
        </w:r>
        <w:r>
          <w:instrText>PAGE   \* MERGEFORMAT</w:instrText>
        </w:r>
        <w:r w:rsidR="008D25DB">
          <w:fldChar w:fldCharType="separate"/>
        </w:r>
        <w:r w:rsidR="006D3457">
          <w:rPr>
            <w:noProof/>
          </w:rPr>
          <w:t>1</w:t>
        </w:r>
        <w:r w:rsidR="008D25DB">
          <w:fldChar w:fldCharType="end"/>
        </w:r>
        <w:r>
          <w:t xml:space="preserve"> </w:t>
        </w:r>
      </w:p>
    </w:sdtContent>
  </w:sdt>
  <w:p w:rsidRPr="0010592E" w:rsidR="00A14DE9" w:rsidP="0010592E" w:rsidRDefault="00A14DE9" w14:paraId="72A7A4C7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E44126" w:rsidRDefault="00E44126" w14:paraId="1AD0DAAF" w14:textId="77777777">
      <w:r>
        <w:separator/>
      </w:r>
    </w:p>
  </w:footnote>
  <w:footnote w:type="continuationSeparator" w:id="0">
    <w:p w:rsidR="00E44126" w:rsidRDefault="00E44126" w14:paraId="28D47347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6D3457" w:rsidRDefault="006D3457" w14:paraId="2FCD8F4D" w14:textId="77777777">
    <w:pPr>
      <w:pStyle w:val="Zhlav"/>
      <w:rPr>
        <w:rFonts w:ascii="Arial" w:hAnsi="Arial" w:cs="Arial"/>
        <w:sz w:val="22"/>
        <w:szCs w:val="22"/>
      </w:rPr>
    </w:pPr>
  </w:p>
  <w:p w:rsidR="006D3457" w:rsidRDefault="006D3457" w14:paraId="781E277B" w14:textId="3865E93F">
    <w:pPr>
      <w:pStyle w:val="Zhlav"/>
      <w:rPr>
        <w:rFonts w:ascii="Arial" w:hAnsi="Arial" w:cs="Arial"/>
        <w:sz w:val="22"/>
        <w:szCs w:val="22"/>
      </w:rPr>
    </w:pPr>
    <w:r>
      <w:rPr>
        <w:noProof/>
      </w:rPr>
      <w:drawing>
        <wp:inline distT="0" distB="0" distL="0" distR="0">
          <wp:extent cx="3213735" cy="902970"/>
          <wp:effectExtent l="0" t="0" r="5715" b="0"/>
          <wp:docPr id="5" name="obrázek 4" descr="http://www.mzcr.cz/Admin/_upload/images/8/Odkazy/logo-opz.jpg"/>
          <wp:cNvGraphicFramePr/>
          <a:graphic>
            <a:graphicData uri="http://schemas.openxmlformats.org/drawingml/2006/picture">
              <pic:pic>
                <pic:nvPicPr>
                  <pic:cNvPr id="5" name="obrázek 4" descr="http://www.mzcr.cz/Admin/_upload/images/8/Odkazy/logo-op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3735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E36852" w:rsidR="0070010E" w:rsidRDefault="0070010E" w14:paraId="6A8F0108" w14:textId="5EC9A079">
    <w:pPr>
      <w:pStyle w:val="Zhlav"/>
      <w:rPr>
        <w:rFonts w:ascii="Arial" w:hAnsi="Arial" w:cs="Arial"/>
        <w:sz w:val="22"/>
        <w:szCs w:val="22"/>
      </w:rPr>
    </w:pPr>
    <w:r w:rsidRPr="00E36852">
      <w:rPr>
        <w:rFonts w:ascii="Arial" w:hAnsi="Arial" w:cs="Arial"/>
        <w:sz w:val="22"/>
        <w:szCs w:val="22"/>
      </w:rPr>
      <w:t>Příloha č. 2 – Obchodní podmínky</w:t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324E7C" w:rsidP="00324E7C" w:rsidRDefault="00324E7C" w14:paraId="783AF9A7" w14:textId="77777777">
    <w:pPr>
      <w:pStyle w:val="Zhlav"/>
      <w:tabs>
        <w:tab w:val="clear" w:pos="4536"/>
        <w:tab w:val="clear" w:pos="9072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324E7C" w:rsidP="00324E7C" w:rsidRDefault="00324E7C" w14:paraId="09888265" w14:textId="77777777">
    <w:pPr>
      <w:pStyle w:val="Zhlav"/>
      <w:tabs>
        <w:tab w:val="clear" w:pos="4536"/>
        <w:tab w:val="clear" w:pos="9072"/>
      </w:tabs>
    </w:pPr>
  </w:p>
  <w:p w:rsidR="00324E7C" w:rsidP="00324E7C" w:rsidRDefault="00324E7C" w14:paraId="54FF0095" w14:textId="77777777">
    <w:pPr>
      <w:pStyle w:val="Zhlav"/>
      <w:tabs>
        <w:tab w:val="clear" w:pos="4536"/>
        <w:tab w:val="clear" w:pos="9072"/>
      </w:tabs>
    </w:pPr>
  </w:p>
  <w:p w:rsidR="00324E7C" w:rsidP="00324E7C" w:rsidRDefault="00324E7C" w14:paraId="55C62E31" w14:textId="77777777">
    <w:pPr>
      <w:pStyle w:val="Zhlav"/>
      <w:tabs>
        <w:tab w:val="clear" w:pos="4536"/>
        <w:tab w:val="clear" w:pos="9072"/>
      </w:tabs>
    </w:pPr>
  </w:p>
  <w:p w:rsidR="00324E7C" w:rsidP="00324E7C" w:rsidRDefault="00324E7C" w14:paraId="2EE6F461" w14:textId="77777777">
    <w:pPr>
      <w:pStyle w:val="Zhlav"/>
      <w:tabs>
        <w:tab w:val="clear" w:pos="4536"/>
        <w:tab w:val="clear" w:pos="9072"/>
      </w:tabs>
    </w:pPr>
  </w:p>
  <w:p w:rsidRPr="0010592E" w:rsidR="00324E7C" w:rsidP="00324E7C" w:rsidRDefault="00324E7C" w14:paraId="6D39FA43" w14:textId="77777777">
    <w:pPr>
      <w:pStyle w:val="Zhlav"/>
      <w:tabs>
        <w:tab w:val="clear" w:pos="4536"/>
        <w:tab w:val="clear" w:pos="9072"/>
      </w:tabs>
      <w:rPr>
        <w:rFonts w:ascii="Calibri" w:hAnsi="Calibri" w:eastAsia="Calibri"/>
        <w:sz w:val="22"/>
        <w:szCs w:val="22"/>
        <w:lang w:eastAsia="en-US"/>
      </w:rPr>
    </w:pPr>
    <w:r w:rsidRPr="0010592E">
      <w:rPr>
        <w:rFonts w:ascii="Calibri" w:hAnsi="Calibri" w:eastAsia="Calibri"/>
        <w:b/>
        <w:sz w:val="22"/>
        <w:szCs w:val="22"/>
        <w:lang w:eastAsia="en-US"/>
      </w:rPr>
      <w:t xml:space="preserve">Příloha č. </w:t>
    </w:r>
    <w:r w:rsidR="0010592E">
      <w:rPr>
        <w:rFonts w:ascii="Calibri" w:hAnsi="Calibri" w:eastAsia="Calibri"/>
        <w:b/>
        <w:sz w:val="22"/>
        <w:szCs w:val="22"/>
        <w:lang w:eastAsia="en-US"/>
      </w:rPr>
      <w:t>………</w:t>
    </w:r>
    <w:r w:rsidRPr="0010592E">
      <w:rPr>
        <w:rFonts w:ascii="Calibri" w:hAnsi="Calibri" w:eastAsia="Calibri"/>
        <w:sz w:val="22"/>
        <w:szCs w:val="22"/>
        <w:lang w:eastAsia="en-US"/>
      </w:rPr>
      <w:t xml:space="preserve"> </w:t>
    </w:r>
    <w:r w:rsidRPr="0010592E" w:rsidR="00A622FA">
      <w:rPr>
        <w:rFonts w:ascii="Calibri" w:hAnsi="Calibri" w:eastAsia="Calibri"/>
        <w:sz w:val="22"/>
        <w:szCs w:val="22"/>
        <w:lang w:eastAsia="en-US"/>
      </w:rPr>
      <w:t xml:space="preserve"> </w:t>
    </w:r>
    <w:r w:rsidRPr="0010592E">
      <w:rPr>
        <w:rFonts w:ascii="Calibri" w:hAnsi="Calibri" w:eastAsia="Calibri"/>
        <w:sz w:val="22"/>
        <w:szCs w:val="22"/>
        <w:lang w:eastAsia="en-US"/>
      </w:rPr>
      <w:t xml:space="preserve">Zadávací dokumentace veřejné zakázky s názvem </w:t>
    </w:r>
  </w:p>
  <w:p w:rsidRPr="0010592E" w:rsidR="002518DC" w:rsidP="002518DC" w:rsidRDefault="002518DC" w14:paraId="6442D20D" w14:textId="77777777">
    <w:pPr>
      <w:pStyle w:val="Zhlav"/>
      <w:spacing w:line="276" w:lineRule="auto"/>
      <w:rPr>
        <w:rFonts w:ascii="Calibri" w:hAnsi="Calibri" w:eastAsia="Calibri"/>
        <w:sz w:val="22"/>
        <w:szCs w:val="22"/>
        <w:lang w:eastAsia="en-US"/>
      </w:rPr>
    </w:pPr>
    <w:r w:rsidRPr="0010592E">
      <w:rPr>
        <w:rFonts w:ascii="Calibri" w:hAnsi="Calibri" w:eastAsia="Calibri"/>
        <w:sz w:val="22"/>
        <w:szCs w:val="22"/>
        <w:lang w:eastAsia="en-US"/>
      </w:rPr>
      <w:t>„</w:t>
    </w:r>
    <w:r w:rsidRPr="0010592E" w:rsidR="0010592E">
      <w:rPr>
        <w:rFonts w:ascii="Calibri" w:hAnsi="Calibri" w:eastAsia="Calibri"/>
        <w:sz w:val="22"/>
        <w:szCs w:val="22"/>
        <w:lang w:eastAsia="en-US"/>
      </w:rPr>
      <w:t>………………………………………..</w:t>
    </w:r>
    <w:r w:rsidRPr="0010592E">
      <w:rPr>
        <w:rFonts w:ascii="Calibri" w:hAnsi="Calibri" w:eastAsia="Calibri"/>
        <w:sz w:val="22"/>
        <w:szCs w:val="22"/>
        <w:lang w:eastAsia="en-US"/>
      </w:rPr>
      <w:t>“</w:t>
    </w:r>
  </w:p>
  <w:p w:rsidR="00476A6D" w:rsidRDefault="00476A6D" w14:paraId="72812459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AEC2E2A"/>
    <w:multiLevelType w:val="hybridMultilevel"/>
    <w:tmpl w:val="9620E706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CC69AE"/>
    <w:multiLevelType w:val="hybridMultilevel"/>
    <w:tmpl w:val="AEF6AD48"/>
    <w:lvl w:ilvl="0" w:tplc="21FE5F42">
      <w:start w:val="1"/>
      <w:numFmt w:val="bullet"/>
      <w:pStyle w:val="Normlnodrky"/>
      <w:lvlText w:val=""/>
      <w:lvlJc w:val="left"/>
      <w:pPr>
        <w:tabs>
          <w:tab w:val="num" w:pos="360"/>
        </w:tabs>
        <w:ind w:left="586" w:hanging="226"/>
      </w:pPr>
      <w:rPr>
        <w:rFonts w:hint="default" w:ascii="Wingdings" w:hAnsi="Wingdings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986"/>
        </w:tabs>
        <w:ind w:left="986" w:hanging="360"/>
      </w:pPr>
      <w:rPr>
        <w:rFonts w:hint="default" w:cs="Times New Roman"/>
        <w:color w:val="auto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hint="default" w:ascii="Wingdings" w:hAnsi="Wingdings"/>
      </w:rPr>
    </w:lvl>
  </w:abstractNum>
  <w:abstractNum w:abstractNumId="3">
    <w:nsid w:val="16F9129D"/>
    <w:multiLevelType w:val="hybridMultilevel"/>
    <w:tmpl w:val="08B6B0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14297"/>
    <w:multiLevelType w:val="hybridMultilevel"/>
    <w:tmpl w:val="A672EDCC"/>
    <w:lvl w:ilvl="0" w:tplc="0405000F">
      <w:start w:val="1"/>
      <w:numFmt w:val="decimal"/>
      <w:lvlText w:val="%1."/>
      <w:lvlJc w:val="left"/>
      <w:pPr>
        <w:ind w:left="1095" w:hanging="360"/>
      </w:pPr>
    </w:lvl>
    <w:lvl w:ilvl="1" w:tplc="04050019" w:tentative="true">
      <w:start w:val="1"/>
      <w:numFmt w:val="lowerLetter"/>
      <w:lvlText w:val="%2."/>
      <w:lvlJc w:val="left"/>
      <w:pPr>
        <w:ind w:left="1815" w:hanging="360"/>
      </w:pPr>
    </w:lvl>
    <w:lvl w:ilvl="2" w:tplc="0405001B" w:tentative="true">
      <w:start w:val="1"/>
      <w:numFmt w:val="lowerRoman"/>
      <w:lvlText w:val="%3."/>
      <w:lvlJc w:val="right"/>
      <w:pPr>
        <w:ind w:left="2535" w:hanging="180"/>
      </w:pPr>
    </w:lvl>
    <w:lvl w:ilvl="3" w:tplc="0405000F" w:tentative="true">
      <w:start w:val="1"/>
      <w:numFmt w:val="decimal"/>
      <w:lvlText w:val="%4."/>
      <w:lvlJc w:val="left"/>
      <w:pPr>
        <w:ind w:left="3255" w:hanging="360"/>
      </w:pPr>
    </w:lvl>
    <w:lvl w:ilvl="4" w:tplc="04050019" w:tentative="true">
      <w:start w:val="1"/>
      <w:numFmt w:val="lowerLetter"/>
      <w:lvlText w:val="%5."/>
      <w:lvlJc w:val="left"/>
      <w:pPr>
        <w:ind w:left="3975" w:hanging="360"/>
      </w:pPr>
    </w:lvl>
    <w:lvl w:ilvl="5" w:tplc="0405001B" w:tentative="true">
      <w:start w:val="1"/>
      <w:numFmt w:val="lowerRoman"/>
      <w:lvlText w:val="%6."/>
      <w:lvlJc w:val="right"/>
      <w:pPr>
        <w:ind w:left="4695" w:hanging="180"/>
      </w:pPr>
    </w:lvl>
    <w:lvl w:ilvl="6" w:tplc="0405000F" w:tentative="true">
      <w:start w:val="1"/>
      <w:numFmt w:val="decimal"/>
      <w:lvlText w:val="%7."/>
      <w:lvlJc w:val="left"/>
      <w:pPr>
        <w:ind w:left="5415" w:hanging="360"/>
      </w:pPr>
    </w:lvl>
    <w:lvl w:ilvl="7" w:tplc="04050019" w:tentative="true">
      <w:start w:val="1"/>
      <w:numFmt w:val="lowerLetter"/>
      <w:lvlText w:val="%8."/>
      <w:lvlJc w:val="left"/>
      <w:pPr>
        <w:ind w:left="6135" w:hanging="360"/>
      </w:pPr>
    </w:lvl>
    <w:lvl w:ilvl="8" w:tplc="0405001B" w:tentative="true">
      <w:start w:val="1"/>
      <w:numFmt w:val="lowerRoman"/>
      <w:lvlText w:val="%9."/>
      <w:lvlJc w:val="right"/>
      <w:pPr>
        <w:ind w:left="6855" w:hanging="180"/>
      </w:pPr>
    </w:lvl>
  </w:abstractNum>
  <w:abstractNum w:abstractNumId="5">
    <w:nsid w:val="2C754AC5"/>
    <w:multiLevelType w:val="hybridMultilevel"/>
    <w:tmpl w:val="6D224E34"/>
    <w:lvl w:ilvl="0" w:tplc="90686406">
      <w:start w:val="1"/>
      <w:numFmt w:val="bullet"/>
      <w:lvlText w:val=""/>
      <w:lvlJc w:val="left"/>
      <w:pPr>
        <w:ind w:left="248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320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92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64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36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608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80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52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8247" w:hanging="360"/>
      </w:pPr>
      <w:rPr>
        <w:rFonts w:hint="default" w:ascii="Wingdings" w:hAnsi="Wingdings"/>
      </w:rPr>
    </w:lvl>
  </w:abstractNum>
  <w:abstractNum w:abstractNumId="6">
    <w:nsid w:val="37C83674"/>
    <w:multiLevelType w:val="hybridMultilevel"/>
    <w:tmpl w:val="185CDE7E"/>
    <w:lvl w:ilvl="0" w:tplc="3CE0E450">
      <w:start w:val="1"/>
      <w:numFmt w:val="decimal"/>
      <w:lvlText w:val="%1."/>
      <w:lvlJc w:val="left"/>
      <w:pPr>
        <w:ind w:left="720" w:hanging="360"/>
      </w:pPr>
      <w:rPr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033435"/>
    <w:multiLevelType w:val="multilevel"/>
    <w:tmpl w:val="41D2A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20"/>
      <w:numFmt w:val="bullet"/>
      <w:lvlText w:val="-"/>
      <w:lvlJc w:val="left"/>
      <w:pPr>
        <w:ind w:left="2160" w:hanging="360"/>
      </w:pPr>
      <w:rPr>
        <w:rFonts w:hint="default" w:ascii="Arial" w:hAnsi="Arial" w:eastAsia="Calibri" w:cs="Arial"/>
        <w:b w:val="false"/>
        <w:i w:val="false"/>
      </w:r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BB6203"/>
    <w:multiLevelType w:val="multilevel"/>
    <w:tmpl w:val="7CC065B0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 w:cs="Times New Roman"/>
      </w:rPr>
    </w:lvl>
  </w:abstractNum>
  <w:abstractNum w:abstractNumId="9">
    <w:nsid w:val="59282E34"/>
    <w:multiLevelType w:val="hybridMultilevel"/>
    <w:tmpl w:val="69B49DDC"/>
    <w:lvl w:ilvl="0" w:tplc="2D1E47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403092"/>
    <w:multiLevelType w:val="hybridMultilevel"/>
    <w:tmpl w:val="02A8575E"/>
    <w:lvl w:ilvl="0" w:tplc="B6927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173710"/>
    <w:multiLevelType w:val="hybridMultilevel"/>
    <w:tmpl w:val="32881936"/>
    <w:lvl w:ilvl="0" w:tplc="E224367A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072" w:hanging="360"/>
      </w:pPr>
    </w:lvl>
    <w:lvl w:ilvl="2" w:tplc="0405001B" w:tentative="true">
      <w:start w:val="1"/>
      <w:numFmt w:val="lowerRoman"/>
      <w:lvlText w:val="%3."/>
      <w:lvlJc w:val="right"/>
      <w:pPr>
        <w:ind w:left="2792" w:hanging="180"/>
      </w:pPr>
    </w:lvl>
    <w:lvl w:ilvl="3" w:tplc="0405000F" w:tentative="true">
      <w:start w:val="1"/>
      <w:numFmt w:val="decimal"/>
      <w:lvlText w:val="%4."/>
      <w:lvlJc w:val="left"/>
      <w:pPr>
        <w:ind w:left="3512" w:hanging="360"/>
      </w:pPr>
    </w:lvl>
    <w:lvl w:ilvl="4" w:tplc="04050019" w:tentative="true">
      <w:start w:val="1"/>
      <w:numFmt w:val="lowerLetter"/>
      <w:lvlText w:val="%5."/>
      <w:lvlJc w:val="left"/>
      <w:pPr>
        <w:ind w:left="4232" w:hanging="360"/>
      </w:pPr>
    </w:lvl>
    <w:lvl w:ilvl="5" w:tplc="0405001B" w:tentative="true">
      <w:start w:val="1"/>
      <w:numFmt w:val="lowerRoman"/>
      <w:lvlText w:val="%6."/>
      <w:lvlJc w:val="right"/>
      <w:pPr>
        <w:ind w:left="4952" w:hanging="180"/>
      </w:pPr>
    </w:lvl>
    <w:lvl w:ilvl="6" w:tplc="0405000F" w:tentative="true">
      <w:start w:val="1"/>
      <w:numFmt w:val="decimal"/>
      <w:lvlText w:val="%7."/>
      <w:lvlJc w:val="left"/>
      <w:pPr>
        <w:ind w:left="5672" w:hanging="360"/>
      </w:pPr>
    </w:lvl>
    <w:lvl w:ilvl="7" w:tplc="04050019" w:tentative="true">
      <w:start w:val="1"/>
      <w:numFmt w:val="lowerLetter"/>
      <w:lvlText w:val="%8."/>
      <w:lvlJc w:val="left"/>
      <w:pPr>
        <w:ind w:left="6392" w:hanging="360"/>
      </w:pPr>
    </w:lvl>
    <w:lvl w:ilvl="8" w:tplc="0405001B" w:tentative="true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708B519D"/>
    <w:multiLevelType w:val="hybridMultilevel"/>
    <w:tmpl w:val="96A6C9C6"/>
    <w:lvl w:ilvl="0" w:tplc="90686406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>
    <w:nsid w:val="71EA6909"/>
    <w:multiLevelType w:val="hybridMultilevel"/>
    <w:tmpl w:val="FF0624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D23FE0"/>
    <w:multiLevelType w:val="hybridMultilevel"/>
    <w:tmpl w:val="107E1B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14"/>
  </w:num>
  <w:num w:numId="8">
    <w:abstractNumId w:val="6"/>
  </w:num>
  <w:num w:numId="9">
    <w:abstractNumId w:val="13"/>
  </w:num>
  <w:num w:numId="10">
    <w:abstractNumId w:val="9"/>
  </w:num>
  <w:num w:numId="11">
    <w:abstractNumId w:val="10"/>
  </w:num>
  <w:num w:numId="12">
    <w:abstractNumId w:val="12"/>
  </w:num>
  <w:num w:numId="13">
    <w:abstractNumId w:val="5"/>
  </w:num>
  <w:num w:numId="14">
    <w:abstractNumId w:val="7"/>
  </w:num>
  <w:num w:numId="15">
    <w:abstractNumId w:val="11"/>
  </w:num>
  <w:numIdMacAtCleanup w:val="13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stylePaneFormatFilter w:val="3F01"/>
  <w:trackRevisions/>
  <w:defaultTabStop w:val="709"/>
  <w:hyphenationZone w:val="425"/>
  <w:noPunctuationKerning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FCA"/>
    <w:rsid w:val="000026EF"/>
    <w:rsid w:val="00007700"/>
    <w:rsid w:val="00007B16"/>
    <w:rsid w:val="000141A4"/>
    <w:rsid w:val="00014223"/>
    <w:rsid w:val="00021044"/>
    <w:rsid w:val="00023F6E"/>
    <w:rsid w:val="0002496A"/>
    <w:rsid w:val="0002535F"/>
    <w:rsid w:val="00031EBA"/>
    <w:rsid w:val="0003266A"/>
    <w:rsid w:val="000368CE"/>
    <w:rsid w:val="00037462"/>
    <w:rsid w:val="00040B72"/>
    <w:rsid w:val="00046036"/>
    <w:rsid w:val="00047659"/>
    <w:rsid w:val="00052D37"/>
    <w:rsid w:val="00053189"/>
    <w:rsid w:val="0005581C"/>
    <w:rsid w:val="0006185E"/>
    <w:rsid w:val="00063903"/>
    <w:rsid w:val="00064B46"/>
    <w:rsid w:val="000708CC"/>
    <w:rsid w:val="000737C5"/>
    <w:rsid w:val="000740F5"/>
    <w:rsid w:val="00075EAA"/>
    <w:rsid w:val="00077BA9"/>
    <w:rsid w:val="0008211B"/>
    <w:rsid w:val="00082C3C"/>
    <w:rsid w:val="000910B1"/>
    <w:rsid w:val="000957A1"/>
    <w:rsid w:val="00096F44"/>
    <w:rsid w:val="000A04ED"/>
    <w:rsid w:val="000A1473"/>
    <w:rsid w:val="000A4C13"/>
    <w:rsid w:val="000B01C2"/>
    <w:rsid w:val="000B07F1"/>
    <w:rsid w:val="000B1325"/>
    <w:rsid w:val="000C3D45"/>
    <w:rsid w:val="000C5E90"/>
    <w:rsid w:val="000C7D9A"/>
    <w:rsid w:val="000C7FA3"/>
    <w:rsid w:val="000D3978"/>
    <w:rsid w:val="000D5038"/>
    <w:rsid w:val="000E5797"/>
    <w:rsid w:val="000E6256"/>
    <w:rsid w:val="000F2DB4"/>
    <w:rsid w:val="000F3841"/>
    <w:rsid w:val="000F4CE1"/>
    <w:rsid w:val="00101167"/>
    <w:rsid w:val="00104880"/>
    <w:rsid w:val="0010592E"/>
    <w:rsid w:val="001109B8"/>
    <w:rsid w:val="00111322"/>
    <w:rsid w:val="00112F8A"/>
    <w:rsid w:val="0011625E"/>
    <w:rsid w:val="001301F4"/>
    <w:rsid w:val="0013034A"/>
    <w:rsid w:val="001326B8"/>
    <w:rsid w:val="00140350"/>
    <w:rsid w:val="00142BA8"/>
    <w:rsid w:val="0014354D"/>
    <w:rsid w:val="0014609A"/>
    <w:rsid w:val="00147287"/>
    <w:rsid w:val="00153200"/>
    <w:rsid w:val="00156CCB"/>
    <w:rsid w:val="00160700"/>
    <w:rsid w:val="0016146D"/>
    <w:rsid w:val="001647FA"/>
    <w:rsid w:val="0016799A"/>
    <w:rsid w:val="00170B3D"/>
    <w:rsid w:val="0017155E"/>
    <w:rsid w:val="0019024F"/>
    <w:rsid w:val="0019546E"/>
    <w:rsid w:val="00195A2F"/>
    <w:rsid w:val="00195ED7"/>
    <w:rsid w:val="001A1FED"/>
    <w:rsid w:val="001A7D48"/>
    <w:rsid w:val="001A7E4B"/>
    <w:rsid w:val="001B16BC"/>
    <w:rsid w:val="001B1D83"/>
    <w:rsid w:val="001B5AF0"/>
    <w:rsid w:val="001B6DBB"/>
    <w:rsid w:val="001B77AC"/>
    <w:rsid w:val="001C0442"/>
    <w:rsid w:val="001C303F"/>
    <w:rsid w:val="001C5038"/>
    <w:rsid w:val="001C720D"/>
    <w:rsid w:val="001D0D3C"/>
    <w:rsid w:val="001D40E1"/>
    <w:rsid w:val="001E1F3B"/>
    <w:rsid w:val="001E27E0"/>
    <w:rsid w:val="001E3370"/>
    <w:rsid w:val="001E3C6A"/>
    <w:rsid w:val="001E4106"/>
    <w:rsid w:val="001E4B25"/>
    <w:rsid w:val="001F1988"/>
    <w:rsid w:val="001F2D48"/>
    <w:rsid w:val="001F4C93"/>
    <w:rsid w:val="00200A1F"/>
    <w:rsid w:val="002021E3"/>
    <w:rsid w:val="00202510"/>
    <w:rsid w:val="00210A54"/>
    <w:rsid w:val="002147FF"/>
    <w:rsid w:val="00221C5E"/>
    <w:rsid w:val="00225BBD"/>
    <w:rsid w:val="002260D7"/>
    <w:rsid w:val="00226FC6"/>
    <w:rsid w:val="00230304"/>
    <w:rsid w:val="002316D7"/>
    <w:rsid w:val="00233146"/>
    <w:rsid w:val="00235566"/>
    <w:rsid w:val="00240CD8"/>
    <w:rsid w:val="00241453"/>
    <w:rsid w:val="002415EA"/>
    <w:rsid w:val="002514F2"/>
    <w:rsid w:val="002518DC"/>
    <w:rsid w:val="002565F2"/>
    <w:rsid w:val="00256E68"/>
    <w:rsid w:val="00260978"/>
    <w:rsid w:val="0026145E"/>
    <w:rsid w:val="0026336E"/>
    <w:rsid w:val="00264B85"/>
    <w:rsid w:val="00264BF0"/>
    <w:rsid w:val="002659E0"/>
    <w:rsid w:val="0026777E"/>
    <w:rsid w:val="00270254"/>
    <w:rsid w:val="002715D3"/>
    <w:rsid w:val="002728C0"/>
    <w:rsid w:val="0027589B"/>
    <w:rsid w:val="00276462"/>
    <w:rsid w:val="00277D2A"/>
    <w:rsid w:val="0028134C"/>
    <w:rsid w:val="00282A91"/>
    <w:rsid w:val="0029085D"/>
    <w:rsid w:val="00292514"/>
    <w:rsid w:val="00292BCF"/>
    <w:rsid w:val="00295009"/>
    <w:rsid w:val="002971EA"/>
    <w:rsid w:val="002A12A0"/>
    <w:rsid w:val="002A5CB5"/>
    <w:rsid w:val="002A7955"/>
    <w:rsid w:val="002C5CD1"/>
    <w:rsid w:val="002D1E1B"/>
    <w:rsid w:val="002D3F80"/>
    <w:rsid w:val="002E05E7"/>
    <w:rsid w:val="002F2D33"/>
    <w:rsid w:val="002F5A76"/>
    <w:rsid w:val="002F62AB"/>
    <w:rsid w:val="002F70D8"/>
    <w:rsid w:val="00300156"/>
    <w:rsid w:val="00303775"/>
    <w:rsid w:val="00305D7D"/>
    <w:rsid w:val="0031044F"/>
    <w:rsid w:val="00311903"/>
    <w:rsid w:val="0031460C"/>
    <w:rsid w:val="00321E2D"/>
    <w:rsid w:val="00323589"/>
    <w:rsid w:val="003247B2"/>
    <w:rsid w:val="00324E7C"/>
    <w:rsid w:val="00327A22"/>
    <w:rsid w:val="00335298"/>
    <w:rsid w:val="003361A3"/>
    <w:rsid w:val="00337EFD"/>
    <w:rsid w:val="00340677"/>
    <w:rsid w:val="00341DA8"/>
    <w:rsid w:val="003441F3"/>
    <w:rsid w:val="00344982"/>
    <w:rsid w:val="003516B5"/>
    <w:rsid w:val="00351DB5"/>
    <w:rsid w:val="00353160"/>
    <w:rsid w:val="00360690"/>
    <w:rsid w:val="0036538C"/>
    <w:rsid w:val="00366588"/>
    <w:rsid w:val="00367566"/>
    <w:rsid w:val="00373BCD"/>
    <w:rsid w:val="00374971"/>
    <w:rsid w:val="003758F3"/>
    <w:rsid w:val="00383699"/>
    <w:rsid w:val="00385688"/>
    <w:rsid w:val="00390432"/>
    <w:rsid w:val="00396418"/>
    <w:rsid w:val="003A46CA"/>
    <w:rsid w:val="003B061C"/>
    <w:rsid w:val="003B07D8"/>
    <w:rsid w:val="003B3BA9"/>
    <w:rsid w:val="003B6FDA"/>
    <w:rsid w:val="003C31E2"/>
    <w:rsid w:val="003C3618"/>
    <w:rsid w:val="003D227E"/>
    <w:rsid w:val="003D48A1"/>
    <w:rsid w:val="003D5BDD"/>
    <w:rsid w:val="003E11FF"/>
    <w:rsid w:val="003E2396"/>
    <w:rsid w:val="003E44AF"/>
    <w:rsid w:val="003E4528"/>
    <w:rsid w:val="003E4686"/>
    <w:rsid w:val="003F007B"/>
    <w:rsid w:val="004012F5"/>
    <w:rsid w:val="00411513"/>
    <w:rsid w:val="0041279D"/>
    <w:rsid w:val="00415C7F"/>
    <w:rsid w:val="00417878"/>
    <w:rsid w:val="00427341"/>
    <w:rsid w:val="00430156"/>
    <w:rsid w:val="0043474A"/>
    <w:rsid w:val="0044053A"/>
    <w:rsid w:val="00443F01"/>
    <w:rsid w:val="0044563A"/>
    <w:rsid w:val="00456390"/>
    <w:rsid w:val="0046307E"/>
    <w:rsid w:val="004657E3"/>
    <w:rsid w:val="0046720E"/>
    <w:rsid w:val="00470F36"/>
    <w:rsid w:val="00471512"/>
    <w:rsid w:val="00472F0B"/>
    <w:rsid w:val="004734A1"/>
    <w:rsid w:val="004735A6"/>
    <w:rsid w:val="00476925"/>
    <w:rsid w:val="00476A6D"/>
    <w:rsid w:val="004841FD"/>
    <w:rsid w:val="004856CC"/>
    <w:rsid w:val="00491CCB"/>
    <w:rsid w:val="004955D9"/>
    <w:rsid w:val="0049625A"/>
    <w:rsid w:val="004A06BC"/>
    <w:rsid w:val="004A0E10"/>
    <w:rsid w:val="004A1AE0"/>
    <w:rsid w:val="004A46DC"/>
    <w:rsid w:val="004A481F"/>
    <w:rsid w:val="004A4E0E"/>
    <w:rsid w:val="004A5EDD"/>
    <w:rsid w:val="004A6C04"/>
    <w:rsid w:val="004B3509"/>
    <w:rsid w:val="004B6A20"/>
    <w:rsid w:val="004C24A0"/>
    <w:rsid w:val="004D13A0"/>
    <w:rsid w:val="004D171B"/>
    <w:rsid w:val="004D20F8"/>
    <w:rsid w:val="004D3E6F"/>
    <w:rsid w:val="004D70F8"/>
    <w:rsid w:val="004D755F"/>
    <w:rsid w:val="004E2F90"/>
    <w:rsid w:val="004E30DC"/>
    <w:rsid w:val="004E3A7F"/>
    <w:rsid w:val="004E4699"/>
    <w:rsid w:val="004E7FE4"/>
    <w:rsid w:val="004F06DC"/>
    <w:rsid w:val="004F3333"/>
    <w:rsid w:val="004F681F"/>
    <w:rsid w:val="0050088F"/>
    <w:rsid w:val="005008FE"/>
    <w:rsid w:val="005021F3"/>
    <w:rsid w:val="00506D4E"/>
    <w:rsid w:val="005070FD"/>
    <w:rsid w:val="005079A7"/>
    <w:rsid w:val="00507F97"/>
    <w:rsid w:val="005150DC"/>
    <w:rsid w:val="00517C36"/>
    <w:rsid w:val="00532408"/>
    <w:rsid w:val="0053341E"/>
    <w:rsid w:val="00534A30"/>
    <w:rsid w:val="00534C77"/>
    <w:rsid w:val="0053668E"/>
    <w:rsid w:val="0054569D"/>
    <w:rsid w:val="00547335"/>
    <w:rsid w:val="00550574"/>
    <w:rsid w:val="0055295B"/>
    <w:rsid w:val="00552A68"/>
    <w:rsid w:val="00560247"/>
    <w:rsid w:val="00560B33"/>
    <w:rsid w:val="005643CE"/>
    <w:rsid w:val="00564768"/>
    <w:rsid w:val="00566643"/>
    <w:rsid w:val="005744C9"/>
    <w:rsid w:val="0057695F"/>
    <w:rsid w:val="005825BD"/>
    <w:rsid w:val="005837D6"/>
    <w:rsid w:val="005963B3"/>
    <w:rsid w:val="00596668"/>
    <w:rsid w:val="005A0C94"/>
    <w:rsid w:val="005A147A"/>
    <w:rsid w:val="005A1BE2"/>
    <w:rsid w:val="005A281F"/>
    <w:rsid w:val="005A6B92"/>
    <w:rsid w:val="005A7F79"/>
    <w:rsid w:val="005B183C"/>
    <w:rsid w:val="005B4691"/>
    <w:rsid w:val="005B55E0"/>
    <w:rsid w:val="005C18C0"/>
    <w:rsid w:val="005C38A5"/>
    <w:rsid w:val="005C6509"/>
    <w:rsid w:val="005D16FF"/>
    <w:rsid w:val="005D4C74"/>
    <w:rsid w:val="005D558A"/>
    <w:rsid w:val="005E7DBA"/>
    <w:rsid w:val="00601E57"/>
    <w:rsid w:val="00602A77"/>
    <w:rsid w:val="00603C30"/>
    <w:rsid w:val="006040D9"/>
    <w:rsid w:val="006077F4"/>
    <w:rsid w:val="00610906"/>
    <w:rsid w:val="00613821"/>
    <w:rsid w:val="00613F74"/>
    <w:rsid w:val="00617D42"/>
    <w:rsid w:val="00622417"/>
    <w:rsid w:val="00623AEC"/>
    <w:rsid w:val="0063128A"/>
    <w:rsid w:val="00641ADF"/>
    <w:rsid w:val="00641D53"/>
    <w:rsid w:val="0064204B"/>
    <w:rsid w:val="00651F71"/>
    <w:rsid w:val="00652E0D"/>
    <w:rsid w:val="0065430C"/>
    <w:rsid w:val="006620E9"/>
    <w:rsid w:val="006623D3"/>
    <w:rsid w:val="0066450B"/>
    <w:rsid w:val="006662F2"/>
    <w:rsid w:val="006704EA"/>
    <w:rsid w:val="0067253A"/>
    <w:rsid w:val="006730CF"/>
    <w:rsid w:val="006751C9"/>
    <w:rsid w:val="00677D9E"/>
    <w:rsid w:val="0068236D"/>
    <w:rsid w:val="006831F8"/>
    <w:rsid w:val="0068598A"/>
    <w:rsid w:val="006901D9"/>
    <w:rsid w:val="006947FF"/>
    <w:rsid w:val="00697AA5"/>
    <w:rsid w:val="006A1D79"/>
    <w:rsid w:val="006A6FAE"/>
    <w:rsid w:val="006B2659"/>
    <w:rsid w:val="006B3670"/>
    <w:rsid w:val="006B3F34"/>
    <w:rsid w:val="006B535E"/>
    <w:rsid w:val="006B57DA"/>
    <w:rsid w:val="006B5EDE"/>
    <w:rsid w:val="006C3C19"/>
    <w:rsid w:val="006C4031"/>
    <w:rsid w:val="006C43FB"/>
    <w:rsid w:val="006C6F4B"/>
    <w:rsid w:val="006D1DB1"/>
    <w:rsid w:val="006D3457"/>
    <w:rsid w:val="006D4139"/>
    <w:rsid w:val="006D6CA7"/>
    <w:rsid w:val="006D747F"/>
    <w:rsid w:val="006E0600"/>
    <w:rsid w:val="006E0C34"/>
    <w:rsid w:val="006E11EC"/>
    <w:rsid w:val="006E15A6"/>
    <w:rsid w:val="006E35C1"/>
    <w:rsid w:val="006F1AD4"/>
    <w:rsid w:val="006F3E9F"/>
    <w:rsid w:val="006F585C"/>
    <w:rsid w:val="006F772D"/>
    <w:rsid w:val="0070010E"/>
    <w:rsid w:val="00700B0D"/>
    <w:rsid w:val="00701D18"/>
    <w:rsid w:val="00701F17"/>
    <w:rsid w:val="007024DD"/>
    <w:rsid w:val="0070460F"/>
    <w:rsid w:val="00704B57"/>
    <w:rsid w:val="00705768"/>
    <w:rsid w:val="00705DF3"/>
    <w:rsid w:val="00710EBA"/>
    <w:rsid w:val="00711577"/>
    <w:rsid w:val="00711EF2"/>
    <w:rsid w:val="0071539B"/>
    <w:rsid w:val="00715AF0"/>
    <w:rsid w:val="00716DFF"/>
    <w:rsid w:val="00722681"/>
    <w:rsid w:val="00727C6C"/>
    <w:rsid w:val="00730C33"/>
    <w:rsid w:val="00735DBB"/>
    <w:rsid w:val="007405EB"/>
    <w:rsid w:val="00741F80"/>
    <w:rsid w:val="007448A2"/>
    <w:rsid w:val="007546CC"/>
    <w:rsid w:val="00762D41"/>
    <w:rsid w:val="00766EDF"/>
    <w:rsid w:val="007710F2"/>
    <w:rsid w:val="00775523"/>
    <w:rsid w:val="007810B9"/>
    <w:rsid w:val="00785EE4"/>
    <w:rsid w:val="00786E90"/>
    <w:rsid w:val="0079079F"/>
    <w:rsid w:val="0079275B"/>
    <w:rsid w:val="00792855"/>
    <w:rsid w:val="007951DD"/>
    <w:rsid w:val="00796782"/>
    <w:rsid w:val="00797A1D"/>
    <w:rsid w:val="007A3C3E"/>
    <w:rsid w:val="007A5406"/>
    <w:rsid w:val="007A645D"/>
    <w:rsid w:val="007B04B4"/>
    <w:rsid w:val="007B3177"/>
    <w:rsid w:val="007B3CC6"/>
    <w:rsid w:val="007B5E3A"/>
    <w:rsid w:val="007B7351"/>
    <w:rsid w:val="007C0198"/>
    <w:rsid w:val="007C0AE7"/>
    <w:rsid w:val="007C0B52"/>
    <w:rsid w:val="007C44D1"/>
    <w:rsid w:val="007C6A57"/>
    <w:rsid w:val="007C6B0A"/>
    <w:rsid w:val="007D0D80"/>
    <w:rsid w:val="007D2C5E"/>
    <w:rsid w:val="007D41FC"/>
    <w:rsid w:val="007D5C5C"/>
    <w:rsid w:val="007D672B"/>
    <w:rsid w:val="007E1A52"/>
    <w:rsid w:val="007E2525"/>
    <w:rsid w:val="007E3002"/>
    <w:rsid w:val="007E4098"/>
    <w:rsid w:val="007F37AF"/>
    <w:rsid w:val="007F6A88"/>
    <w:rsid w:val="007F6EA0"/>
    <w:rsid w:val="007F75D6"/>
    <w:rsid w:val="00800B58"/>
    <w:rsid w:val="00803A54"/>
    <w:rsid w:val="00804590"/>
    <w:rsid w:val="00804C7B"/>
    <w:rsid w:val="008073C0"/>
    <w:rsid w:val="00811E52"/>
    <w:rsid w:val="0081431F"/>
    <w:rsid w:val="00820BCE"/>
    <w:rsid w:val="00821390"/>
    <w:rsid w:val="008221A7"/>
    <w:rsid w:val="00822349"/>
    <w:rsid w:val="00826D9F"/>
    <w:rsid w:val="0083208E"/>
    <w:rsid w:val="00832846"/>
    <w:rsid w:val="00833FAF"/>
    <w:rsid w:val="00835AA1"/>
    <w:rsid w:val="0083658D"/>
    <w:rsid w:val="00837CEB"/>
    <w:rsid w:val="0084398D"/>
    <w:rsid w:val="00843BFC"/>
    <w:rsid w:val="00845659"/>
    <w:rsid w:val="00845C93"/>
    <w:rsid w:val="00847801"/>
    <w:rsid w:val="008501B5"/>
    <w:rsid w:val="00851D74"/>
    <w:rsid w:val="00853FEA"/>
    <w:rsid w:val="0085526D"/>
    <w:rsid w:val="0086315F"/>
    <w:rsid w:val="00864E03"/>
    <w:rsid w:val="00872293"/>
    <w:rsid w:val="00874E92"/>
    <w:rsid w:val="00882683"/>
    <w:rsid w:val="008832F8"/>
    <w:rsid w:val="00883BB6"/>
    <w:rsid w:val="0088735F"/>
    <w:rsid w:val="00893505"/>
    <w:rsid w:val="00894D8E"/>
    <w:rsid w:val="008959B2"/>
    <w:rsid w:val="00895BC8"/>
    <w:rsid w:val="008A0B56"/>
    <w:rsid w:val="008A1B9C"/>
    <w:rsid w:val="008A25B0"/>
    <w:rsid w:val="008A2776"/>
    <w:rsid w:val="008A75D6"/>
    <w:rsid w:val="008B0586"/>
    <w:rsid w:val="008B4AF8"/>
    <w:rsid w:val="008B4DB8"/>
    <w:rsid w:val="008B6123"/>
    <w:rsid w:val="008C08C3"/>
    <w:rsid w:val="008C228D"/>
    <w:rsid w:val="008C2DFA"/>
    <w:rsid w:val="008C54A8"/>
    <w:rsid w:val="008C6634"/>
    <w:rsid w:val="008C685C"/>
    <w:rsid w:val="008C7CFF"/>
    <w:rsid w:val="008D2449"/>
    <w:rsid w:val="008D25DB"/>
    <w:rsid w:val="008D3A9D"/>
    <w:rsid w:val="008D4675"/>
    <w:rsid w:val="008D6870"/>
    <w:rsid w:val="008D722C"/>
    <w:rsid w:val="008D7B9F"/>
    <w:rsid w:val="008E17C2"/>
    <w:rsid w:val="008E18DD"/>
    <w:rsid w:val="008E2E98"/>
    <w:rsid w:val="008E3988"/>
    <w:rsid w:val="008E5466"/>
    <w:rsid w:val="008F0024"/>
    <w:rsid w:val="008F209A"/>
    <w:rsid w:val="008F6D34"/>
    <w:rsid w:val="00903EED"/>
    <w:rsid w:val="00911D89"/>
    <w:rsid w:val="00913149"/>
    <w:rsid w:val="00915C96"/>
    <w:rsid w:val="0091633C"/>
    <w:rsid w:val="00921724"/>
    <w:rsid w:val="00923506"/>
    <w:rsid w:val="00923C3A"/>
    <w:rsid w:val="00923F60"/>
    <w:rsid w:val="00931026"/>
    <w:rsid w:val="009314AF"/>
    <w:rsid w:val="00933350"/>
    <w:rsid w:val="009366CE"/>
    <w:rsid w:val="00945073"/>
    <w:rsid w:val="00946969"/>
    <w:rsid w:val="009515E5"/>
    <w:rsid w:val="00952315"/>
    <w:rsid w:val="00960DF2"/>
    <w:rsid w:val="0096242F"/>
    <w:rsid w:val="009646F8"/>
    <w:rsid w:val="00964CD8"/>
    <w:rsid w:val="0096740F"/>
    <w:rsid w:val="00970682"/>
    <w:rsid w:val="00970C2C"/>
    <w:rsid w:val="00971E92"/>
    <w:rsid w:val="00975564"/>
    <w:rsid w:val="00975797"/>
    <w:rsid w:val="0097759E"/>
    <w:rsid w:val="00980B27"/>
    <w:rsid w:val="0098158A"/>
    <w:rsid w:val="00992F4C"/>
    <w:rsid w:val="0099624F"/>
    <w:rsid w:val="009A04C7"/>
    <w:rsid w:val="009A0F44"/>
    <w:rsid w:val="009A3274"/>
    <w:rsid w:val="009A5459"/>
    <w:rsid w:val="009A77D7"/>
    <w:rsid w:val="009B2FF1"/>
    <w:rsid w:val="009C2471"/>
    <w:rsid w:val="009C2F7E"/>
    <w:rsid w:val="009C462E"/>
    <w:rsid w:val="009C6135"/>
    <w:rsid w:val="009D44D1"/>
    <w:rsid w:val="009D6353"/>
    <w:rsid w:val="009D6CE7"/>
    <w:rsid w:val="009E0E82"/>
    <w:rsid w:val="009E26E8"/>
    <w:rsid w:val="009E4DFC"/>
    <w:rsid w:val="009E77C0"/>
    <w:rsid w:val="009F047B"/>
    <w:rsid w:val="009F5E2B"/>
    <w:rsid w:val="00A007AE"/>
    <w:rsid w:val="00A01598"/>
    <w:rsid w:val="00A02A25"/>
    <w:rsid w:val="00A05031"/>
    <w:rsid w:val="00A06743"/>
    <w:rsid w:val="00A12928"/>
    <w:rsid w:val="00A145A5"/>
    <w:rsid w:val="00A14DE9"/>
    <w:rsid w:val="00A21937"/>
    <w:rsid w:val="00A2346F"/>
    <w:rsid w:val="00A37FC7"/>
    <w:rsid w:val="00A459F3"/>
    <w:rsid w:val="00A470D1"/>
    <w:rsid w:val="00A50605"/>
    <w:rsid w:val="00A5356D"/>
    <w:rsid w:val="00A555F2"/>
    <w:rsid w:val="00A622FA"/>
    <w:rsid w:val="00A6486B"/>
    <w:rsid w:val="00A64B37"/>
    <w:rsid w:val="00A64E2A"/>
    <w:rsid w:val="00A6710D"/>
    <w:rsid w:val="00A67D53"/>
    <w:rsid w:val="00A72311"/>
    <w:rsid w:val="00A72BF2"/>
    <w:rsid w:val="00A754AA"/>
    <w:rsid w:val="00A76D38"/>
    <w:rsid w:val="00A77227"/>
    <w:rsid w:val="00A80483"/>
    <w:rsid w:val="00A83BAC"/>
    <w:rsid w:val="00A85384"/>
    <w:rsid w:val="00A85FD2"/>
    <w:rsid w:val="00A97488"/>
    <w:rsid w:val="00AA2C3D"/>
    <w:rsid w:val="00AA3F8B"/>
    <w:rsid w:val="00AA423A"/>
    <w:rsid w:val="00AB02CB"/>
    <w:rsid w:val="00AB6F21"/>
    <w:rsid w:val="00AB727B"/>
    <w:rsid w:val="00AC0C39"/>
    <w:rsid w:val="00AC0DE6"/>
    <w:rsid w:val="00AC17E2"/>
    <w:rsid w:val="00AC3210"/>
    <w:rsid w:val="00AC3986"/>
    <w:rsid w:val="00AC4418"/>
    <w:rsid w:val="00AC7DB4"/>
    <w:rsid w:val="00AD1881"/>
    <w:rsid w:val="00AE286F"/>
    <w:rsid w:val="00AE4B44"/>
    <w:rsid w:val="00AF2876"/>
    <w:rsid w:val="00AF600B"/>
    <w:rsid w:val="00AF74EC"/>
    <w:rsid w:val="00B04BB5"/>
    <w:rsid w:val="00B12B82"/>
    <w:rsid w:val="00B24665"/>
    <w:rsid w:val="00B255D1"/>
    <w:rsid w:val="00B2608B"/>
    <w:rsid w:val="00B270C3"/>
    <w:rsid w:val="00B277E5"/>
    <w:rsid w:val="00B31EC9"/>
    <w:rsid w:val="00B339E3"/>
    <w:rsid w:val="00B34745"/>
    <w:rsid w:val="00B36B26"/>
    <w:rsid w:val="00B41F6A"/>
    <w:rsid w:val="00B44EBA"/>
    <w:rsid w:val="00B45996"/>
    <w:rsid w:val="00B4617F"/>
    <w:rsid w:val="00B4754C"/>
    <w:rsid w:val="00B50BD5"/>
    <w:rsid w:val="00B572D8"/>
    <w:rsid w:val="00B57920"/>
    <w:rsid w:val="00B62BF4"/>
    <w:rsid w:val="00B63B42"/>
    <w:rsid w:val="00B63BE6"/>
    <w:rsid w:val="00B7254E"/>
    <w:rsid w:val="00B760D6"/>
    <w:rsid w:val="00B76C23"/>
    <w:rsid w:val="00B811FD"/>
    <w:rsid w:val="00B828D7"/>
    <w:rsid w:val="00B83614"/>
    <w:rsid w:val="00B87E22"/>
    <w:rsid w:val="00B91C8E"/>
    <w:rsid w:val="00B92F19"/>
    <w:rsid w:val="00B965F8"/>
    <w:rsid w:val="00BA2094"/>
    <w:rsid w:val="00BA267B"/>
    <w:rsid w:val="00BA6EE0"/>
    <w:rsid w:val="00BB20D0"/>
    <w:rsid w:val="00BB504E"/>
    <w:rsid w:val="00BB7589"/>
    <w:rsid w:val="00BC3952"/>
    <w:rsid w:val="00BC3D8B"/>
    <w:rsid w:val="00BC51A3"/>
    <w:rsid w:val="00BC6865"/>
    <w:rsid w:val="00BC6A8B"/>
    <w:rsid w:val="00BC7602"/>
    <w:rsid w:val="00BD5282"/>
    <w:rsid w:val="00BD578C"/>
    <w:rsid w:val="00BD700D"/>
    <w:rsid w:val="00BD7D0D"/>
    <w:rsid w:val="00BE0D3B"/>
    <w:rsid w:val="00BE505C"/>
    <w:rsid w:val="00BE6FDD"/>
    <w:rsid w:val="00BE732C"/>
    <w:rsid w:val="00BF0750"/>
    <w:rsid w:val="00BF59D3"/>
    <w:rsid w:val="00BF7EBE"/>
    <w:rsid w:val="00C005E4"/>
    <w:rsid w:val="00C00FA2"/>
    <w:rsid w:val="00C0356A"/>
    <w:rsid w:val="00C04390"/>
    <w:rsid w:val="00C04BC9"/>
    <w:rsid w:val="00C0558D"/>
    <w:rsid w:val="00C13F4C"/>
    <w:rsid w:val="00C1700D"/>
    <w:rsid w:val="00C17B36"/>
    <w:rsid w:val="00C23D07"/>
    <w:rsid w:val="00C276C8"/>
    <w:rsid w:val="00C3272A"/>
    <w:rsid w:val="00C3287E"/>
    <w:rsid w:val="00C367BE"/>
    <w:rsid w:val="00C4410A"/>
    <w:rsid w:val="00C47EDF"/>
    <w:rsid w:val="00C515E2"/>
    <w:rsid w:val="00C51C4F"/>
    <w:rsid w:val="00C52ABB"/>
    <w:rsid w:val="00C52B05"/>
    <w:rsid w:val="00C52B0C"/>
    <w:rsid w:val="00C57A99"/>
    <w:rsid w:val="00C60C99"/>
    <w:rsid w:val="00C6220E"/>
    <w:rsid w:val="00C63E23"/>
    <w:rsid w:val="00C73D51"/>
    <w:rsid w:val="00C746D3"/>
    <w:rsid w:val="00C77670"/>
    <w:rsid w:val="00C80439"/>
    <w:rsid w:val="00C809A5"/>
    <w:rsid w:val="00C81E01"/>
    <w:rsid w:val="00C87A4B"/>
    <w:rsid w:val="00C96E3B"/>
    <w:rsid w:val="00C97B04"/>
    <w:rsid w:val="00CA0A48"/>
    <w:rsid w:val="00CA1DA0"/>
    <w:rsid w:val="00CA27FA"/>
    <w:rsid w:val="00CA2A1E"/>
    <w:rsid w:val="00CA488E"/>
    <w:rsid w:val="00CA5F42"/>
    <w:rsid w:val="00CB244D"/>
    <w:rsid w:val="00CB33DD"/>
    <w:rsid w:val="00CC7DA3"/>
    <w:rsid w:val="00CD4603"/>
    <w:rsid w:val="00CD7174"/>
    <w:rsid w:val="00CE1DD8"/>
    <w:rsid w:val="00CE26E3"/>
    <w:rsid w:val="00CE475A"/>
    <w:rsid w:val="00CE753D"/>
    <w:rsid w:val="00CE776A"/>
    <w:rsid w:val="00CF0212"/>
    <w:rsid w:val="00CF06CA"/>
    <w:rsid w:val="00CF684F"/>
    <w:rsid w:val="00D02E05"/>
    <w:rsid w:val="00D12349"/>
    <w:rsid w:val="00D14141"/>
    <w:rsid w:val="00D23897"/>
    <w:rsid w:val="00D3046B"/>
    <w:rsid w:val="00D33D15"/>
    <w:rsid w:val="00D36D08"/>
    <w:rsid w:val="00D405BA"/>
    <w:rsid w:val="00D46D22"/>
    <w:rsid w:val="00D4705B"/>
    <w:rsid w:val="00D51560"/>
    <w:rsid w:val="00D51AFD"/>
    <w:rsid w:val="00D5348A"/>
    <w:rsid w:val="00D5366E"/>
    <w:rsid w:val="00D53C90"/>
    <w:rsid w:val="00D568B5"/>
    <w:rsid w:val="00D62B13"/>
    <w:rsid w:val="00D64E23"/>
    <w:rsid w:val="00D67711"/>
    <w:rsid w:val="00D70637"/>
    <w:rsid w:val="00D728C5"/>
    <w:rsid w:val="00D72B2E"/>
    <w:rsid w:val="00D73ECC"/>
    <w:rsid w:val="00D764DA"/>
    <w:rsid w:val="00D76919"/>
    <w:rsid w:val="00D82741"/>
    <w:rsid w:val="00D954F4"/>
    <w:rsid w:val="00D96962"/>
    <w:rsid w:val="00DA3FC3"/>
    <w:rsid w:val="00DA6597"/>
    <w:rsid w:val="00DA79C8"/>
    <w:rsid w:val="00DB2C31"/>
    <w:rsid w:val="00DB2D45"/>
    <w:rsid w:val="00DB46C7"/>
    <w:rsid w:val="00DC1D1C"/>
    <w:rsid w:val="00DC1FD5"/>
    <w:rsid w:val="00DC4674"/>
    <w:rsid w:val="00DE60C0"/>
    <w:rsid w:val="00DE65F9"/>
    <w:rsid w:val="00DE6724"/>
    <w:rsid w:val="00DF695C"/>
    <w:rsid w:val="00E00105"/>
    <w:rsid w:val="00E0365E"/>
    <w:rsid w:val="00E0762E"/>
    <w:rsid w:val="00E1300C"/>
    <w:rsid w:val="00E1531D"/>
    <w:rsid w:val="00E157E7"/>
    <w:rsid w:val="00E1626F"/>
    <w:rsid w:val="00E17D16"/>
    <w:rsid w:val="00E21E82"/>
    <w:rsid w:val="00E22773"/>
    <w:rsid w:val="00E22FD3"/>
    <w:rsid w:val="00E34A2A"/>
    <w:rsid w:val="00E35022"/>
    <w:rsid w:val="00E366BA"/>
    <w:rsid w:val="00E36852"/>
    <w:rsid w:val="00E44126"/>
    <w:rsid w:val="00E45593"/>
    <w:rsid w:val="00E47029"/>
    <w:rsid w:val="00E515F9"/>
    <w:rsid w:val="00E52DEB"/>
    <w:rsid w:val="00E54DFB"/>
    <w:rsid w:val="00E55828"/>
    <w:rsid w:val="00E5760B"/>
    <w:rsid w:val="00E60A16"/>
    <w:rsid w:val="00E60CAD"/>
    <w:rsid w:val="00E618D5"/>
    <w:rsid w:val="00E61F5E"/>
    <w:rsid w:val="00E64BC7"/>
    <w:rsid w:val="00E6529A"/>
    <w:rsid w:val="00E73F53"/>
    <w:rsid w:val="00E825B4"/>
    <w:rsid w:val="00E85DEA"/>
    <w:rsid w:val="00E866A0"/>
    <w:rsid w:val="00E86CA2"/>
    <w:rsid w:val="00E921EE"/>
    <w:rsid w:val="00E92CF6"/>
    <w:rsid w:val="00E9527D"/>
    <w:rsid w:val="00E95FD1"/>
    <w:rsid w:val="00EA016E"/>
    <w:rsid w:val="00EA2E6E"/>
    <w:rsid w:val="00EA2FCA"/>
    <w:rsid w:val="00EA77BD"/>
    <w:rsid w:val="00EB4C1C"/>
    <w:rsid w:val="00EC29D4"/>
    <w:rsid w:val="00EC3468"/>
    <w:rsid w:val="00EC54FC"/>
    <w:rsid w:val="00EC784D"/>
    <w:rsid w:val="00ED0E79"/>
    <w:rsid w:val="00ED0E8B"/>
    <w:rsid w:val="00ED5ED3"/>
    <w:rsid w:val="00ED6275"/>
    <w:rsid w:val="00ED6DC0"/>
    <w:rsid w:val="00EE1DF7"/>
    <w:rsid w:val="00EE2607"/>
    <w:rsid w:val="00EE4CD6"/>
    <w:rsid w:val="00EE57CF"/>
    <w:rsid w:val="00EE62EC"/>
    <w:rsid w:val="00EF1E2A"/>
    <w:rsid w:val="00EF1E8F"/>
    <w:rsid w:val="00EF6422"/>
    <w:rsid w:val="00EF64A3"/>
    <w:rsid w:val="00F010C8"/>
    <w:rsid w:val="00F02B79"/>
    <w:rsid w:val="00F048C7"/>
    <w:rsid w:val="00F04D76"/>
    <w:rsid w:val="00F06EA1"/>
    <w:rsid w:val="00F07358"/>
    <w:rsid w:val="00F12394"/>
    <w:rsid w:val="00F14588"/>
    <w:rsid w:val="00F15BEB"/>
    <w:rsid w:val="00F20C14"/>
    <w:rsid w:val="00F20CEB"/>
    <w:rsid w:val="00F21496"/>
    <w:rsid w:val="00F226FC"/>
    <w:rsid w:val="00F22C37"/>
    <w:rsid w:val="00F240A4"/>
    <w:rsid w:val="00F26C38"/>
    <w:rsid w:val="00F26DED"/>
    <w:rsid w:val="00F27E5D"/>
    <w:rsid w:val="00F41AF2"/>
    <w:rsid w:val="00F43319"/>
    <w:rsid w:val="00F43871"/>
    <w:rsid w:val="00F457EF"/>
    <w:rsid w:val="00F467B0"/>
    <w:rsid w:val="00F467EE"/>
    <w:rsid w:val="00F51695"/>
    <w:rsid w:val="00F518CD"/>
    <w:rsid w:val="00F521DB"/>
    <w:rsid w:val="00F5397B"/>
    <w:rsid w:val="00F558F1"/>
    <w:rsid w:val="00F61967"/>
    <w:rsid w:val="00F62062"/>
    <w:rsid w:val="00F66291"/>
    <w:rsid w:val="00F704F0"/>
    <w:rsid w:val="00F81AAA"/>
    <w:rsid w:val="00F8406C"/>
    <w:rsid w:val="00F840FB"/>
    <w:rsid w:val="00F92CAE"/>
    <w:rsid w:val="00FA4BBE"/>
    <w:rsid w:val="00FA65BF"/>
    <w:rsid w:val="00FA6737"/>
    <w:rsid w:val="00FA7B8F"/>
    <w:rsid w:val="00FB091A"/>
    <w:rsid w:val="00FB0B47"/>
    <w:rsid w:val="00FB0EC8"/>
    <w:rsid w:val="00FB19F6"/>
    <w:rsid w:val="00FB75B8"/>
    <w:rsid w:val="00FC30F4"/>
    <w:rsid w:val="00FC5059"/>
    <w:rsid w:val="00FC605A"/>
    <w:rsid w:val="00FD5EF5"/>
    <w:rsid w:val="00FE1D2F"/>
    <w:rsid w:val="00FE3DAA"/>
    <w:rsid w:val="00FE485E"/>
    <w:rsid w:val="00FE7682"/>
    <w:rsid w:val="00FF491B"/>
    <w:rsid w:val="00FF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4097" v:ext="edit"/>
    <o:shapelayout v:ext="edit">
      <o:idmap data="1" v:ext="edit"/>
    </o:shapelayout>
  </w:shapeDefaults>
  <w:decimalSymbol w:val=","/>
  <w:listSeparator w:val=";"/>
  <w14:docId w14:val="45F34A16"/>
  <w15:docId w15:val="{E15B28D8-BFAB-4033-AD6A-1CDA3BD900D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locked="true" w:uiPriority="0" w:qFormat="true"/>
    <w:lsdException w:name="heading 1" w:locked="true" w:uiPriority="0" w:qFormat="true"/>
    <w:lsdException w:name="heading 2" w:locked="true" w:uiPriority="0" w:qFormat="true"/>
    <w:lsdException w:name="heading 3" w:locked="true" w:uiPriority="0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semiHidden="true" w:unhideWhenUsed="true" w:qFormat="true"/>
    <w:lsdException w:name="heading 8" w:locked="true" w:uiPriority="0" w:semiHidden="true" w:unhideWhenUsed="true" w:qFormat="true"/>
    <w:lsdException w:name="heading 9" w:locked="true" w:uiPriority="0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locked="true" w:uiPriority="0" w:semiHidden="true" w:unhideWhenUsed="true"/>
    <w:lsdException w:name="toc 2" w:locked="true" w:uiPriority="0" w:semiHidden="true" w:unhideWhenUsed="true"/>
    <w:lsdException w:name="toc 3" w:locked="true" w:uiPriority="0" w:semiHidden="true" w:unhideWhenUsed="true"/>
    <w:lsdException w:name="toc 4" w:locked="true" w:uiPriority="0" w:semiHidden="true" w:unhideWhenUsed="true"/>
    <w:lsdException w:name="toc 5" w:locked="true" w:uiPriority="0" w:semiHidden="true" w:unhideWhenUsed="true"/>
    <w:lsdException w:name="toc 6" w:locked="true" w:uiPriority="0" w:semiHidden="true" w:unhideWhenUsed="true"/>
    <w:lsdException w:name="toc 7" w:locked="true" w:uiPriority="0" w:semiHidden="true" w:unhideWhenUsed="true"/>
    <w:lsdException w:name="toc 8" w:locked="true" w:uiPriority="0" w:semiHidden="true" w:unhideWhenUsed="true"/>
    <w:lsdException w:name="toc 9" w:locked="true" w:uiPriority="0" w:semiHidden="true" w:unhideWhenUsed="true"/>
    <w:lsdException w:name="Normal Indent" w:semiHidden="true" w:unhideWhenUsed="true"/>
    <w:lsdException w:name="footnote text" w:semiHidden="true" w:unhideWhenUsed="true"/>
    <w:lsdException w:name="annotation text" w:locked="true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locked="true" w:uiPriority="0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locked="tru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locked="true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locked="true" w:uiPriority="0" w:qFormat="true"/>
    <w:lsdException w:name="Closing" w:semiHidden="true" w:unhideWhenUsed="true"/>
    <w:lsdException w:name="Signature" w:semiHidden="true" w:unhideWhenUsed="true"/>
    <w:lsdException w:name="Default Paragraph Font" w:locked="true" w:uiPriority="0" w:semiHidden="true" w:unhideWhenUsed="true"/>
    <w:lsdException w:name="Body Text" w:semiHidden="true" w:unhideWhenUsed="true"/>
    <w:lsdException w:name="Body Text Indent" w:uiPriority="0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locked="true" w:uiPriority="0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locked="true" w:uiPriority="0" w:semiHidden="true" w:unhideWhenUsed="true"/>
    <w:lsdException w:name="Body Text Indent 3" w:semiHidden="true" w:unhideWhenUsed="true"/>
    <w:lsdException w:name="Block Text" w:semiHidden="true" w:unhideWhenUsed="true"/>
    <w:lsdException w:name="Hyperlink" w:locked="true" w:uiPriority="0" w:semiHidden="true" w:unhideWhenUsed="true"/>
    <w:lsdException w:name="FollowedHyperlink" w:semiHidden="true" w:unhideWhenUsed="true"/>
    <w:lsdException w:name="Strong" w:locked="true" w:uiPriority="0" w:qFormat="true"/>
    <w:lsdException w:name="Emphasis" w:locked="true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uiPriority="0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locked="true" w:uiPriority="0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D764D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F74EC"/>
    <w:pPr>
      <w:keepNext/>
      <w:numPr>
        <w:numId w:val="1"/>
      </w:numPr>
      <w:spacing w:before="240" w:after="60"/>
      <w:jc w:val="both"/>
      <w:outlineLvl w:val="0"/>
    </w:pPr>
    <w:rPr>
      <w:rFonts w:ascii="Arial" w:hAnsi="Arial" w:eastAsia="MS Mincho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AF74EC"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Arial" w:hAnsi="Arial" w:eastAsia="MS Mincho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AF74EC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hAnsi="Arial" w:eastAsia="MS Mincho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AF74EC"/>
    <w:pPr>
      <w:keepNext/>
      <w:numPr>
        <w:ilvl w:val="3"/>
        <w:numId w:val="1"/>
      </w:numPr>
      <w:spacing w:before="240" w:after="60"/>
      <w:jc w:val="both"/>
      <w:outlineLvl w:val="3"/>
    </w:pPr>
    <w:rPr>
      <w:rFonts w:eastAsia="MS Mincho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AF74EC"/>
    <w:pPr>
      <w:numPr>
        <w:ilvl w:val="4"/>
        <w:numId w:val="1"/>
      </w:numPr>
      <w:spacing w:before="240" w:after="60"/>
      <w:jc w:val="both"/>
      <w:outlineLvl w:val="4"/>
    </w:pPr>
    <w:rPr>
      <w:rFonts w:eastAsia="MS Mincho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AF74EC"/>
    <w:pPr>
      <w:numPr>
        <w:ilvl w:val="5"/>
        <w:numId w:val="1"/>
      </w:numPr>
      <w:spacing w:before="240" w:after="60"/>
      <w:jc w:val="both"/>
      <w:outlineLvl w:val="5"/>
    </w:pPr>
    <w:rPr>
      <w:rFonts w:eastAsia="MS Mincho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AF74EC"/>
    <w:pPr>
      <w:numPr>
        <w:ilvl w:val="6"/>
        <w:numId w:val="1"/>
      </w:numPr>
      <w:spacing w:before="240" w:after="60"/>
      <w:jc w:val="both"/>
      <w:outlineLvl w:val="6"/>
    </w:pPr>
    <w:rPr>
      <w:rFonts w:eastAsia="MS Mincho"/>
    </w:rPr>
  </w:style>
  <w:style w:type="paragraph" w:styleId="Nadpis8">
    <w:name w:val="heading 8"/>
    <w:basedOn w:val="Normln"/>
    <w:next w:val="Normln"/>
    <w:link w:val="Nadpis8Char"/>
    <w:qFormat/>
    <w:rsid w:val="00AF74EC"/>
    <w:pPr>
      <w:numPr>
        <w:ilvl w:val="7"/>
        <w:numId w:val="1"/>
      </w:numPr>
      <w:spacing w:before="240" w:after="60"/>
      <w:jc w:val="both"/>
      <w:outlineLvl w:val="7"/>
    </w:pPr>
    <w:rPr>
      <w:rFonts w:eastAsia="MS Mincho"/>
      <w:i/>
      <w:iCs/>
    </w:rPr>
  </w:style>
  <w:style w:type="paragraph" w:styleId="Nadpis9">
    <w:name w:val="heading 9"/>
    <w:basedOn w:val="Normln"/>
    <w:next w:val="Normln"/>
    <w:link w:val="Nadpis9Char"/>
    <w:qFormat/>
    <w:rsid w:val="00AF74EC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eastAsia="MS Mincho" w:cs="Arial"/>
      <w:sz w:val="22"/>
      <w:szCs w:val="2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link w:val="Nadpis1"/>
    <w:rsid w:val="005C6648"/>
    <w:rPr>
      <w:rFonts w:ascii="Arial" w:hAnsi="Arial" w:eastAsia="MS Mincho" w:cs="Arial"/>
      <w:b/>
      <w:bCs/>
      <w:kern w:val="32"/>
      <w:sz w:val="32"/>
      <w:szCs w:val="32"/>
    </w:rPr>
  </w:style>
  <w:style w:type="character" w:styleId="Nadpis2Char" w:customStyle="true">
    <w:name w:val="Nadpis 2 Char"/>
    <w:link w:val="Nadpis2"/>
    <w:rsid w:val="005C6648"/>
    <w:rPr>
      <w:rFonts w:ascii="Arial" w:hAnsi="Arial" w:eastAsia="MS Mincho" w:cs="Arial"/>
      <w:b/>
      <w:bCs/>
      <w:i/>
      <w:iCs/>
      <w:sz w:val="28"/>
      <w:szCs w:val="28"/>
    </w:rPr>
  </w:style>
  <w:style w:type="character" w:styleId="Nadpis3Char" w:customStyle="true">
    <w:name w:val="Nadpis 3 Char"/>
    <w:link w:val="Nadpis3"/>
    <w:rsid w:val="005C6648"/>
    <w:rPr>
      <w:rFonts w:ascii="Arial" w:hAnsi="Arial" w:eastAsia="MS Mincho" w:cs="Arial"/>
      <w:b/>
      <w:bCs/>
      <w:sz w:val="26"/>
      <w:szCs w:val="26"/>
    </w:rPr>
  </w:style>
  <w:style w:type="character" w:styleId="Nadpis4Char" w:customStyle="true">
    <w:name w:val="Nadpis 4 Char"/>
    <w:link w:val="Nadpis4"/>
    <w:rsid w:val="005C6648"/>
    <w:rPr>
      <w:rFonts w:eastAsia="MS Mincho"/>
      <w:b/>
      <w:bCs/>
      <w:sz w:val="28"/>
      <w:szCs w:val="28"/>
    </w:rPr>
  </w:style>
  <w:style w:type="character" w:styleId="Nadpis5Char" w:customStyle="true">
    <w:name w:val="Nadpis 5 Char"/>
    <w:link w:val="Nadpis5"/>
    <w:rsid w:val="005C6648"/>
    <w:rPr>
      <w:rFonts w:eastAsia="MS Mincho"/>
      <w:b/>
      <w:bCs/>
      <w:i/>
      <w:iCs/>
      <w:sz w:val="26"/>
      <w:szCs w:val="26"/>
    </w:rPr>
  </w:style>
  <w:style w:type="character" w:styleId="Nadpis6Char" w:customStyle="true">
    <w:name w:val="Nadpis 6 Char"/>
    <w:link w:val="Nadpis6"/>
    <w:rsid w:val="005C6648"/>
    <w:rPr>
      <w:rFonts w:eastAsia="MS Mincho"/>
      <w:b/>
      <w:bCs/>
      <w:sz w:val="22"/>
      <w:szCs w:val="22"/>
    </w:rPr>
  </w:style>
  <w:style w:type="character" w:styleId="Nadpis7Char" w:customStyle="true">
    <w:name w:val="Nadpis 7 Char"/>
    <w:link w:val="Nadpis7"/>
    <w:rsid w:val="005C6648"/>
    <w:rPr>
      <w:rFonts w:eastAsia="MS Mincho"/>
      <w:sz w:val="24"/>
      <w:szCs w:val="24"/>
    </w:rPr>
  </w:style>
  <w:style w:type="character" w:styleId="Nadpis8Char" w:customStyle="true">
    <w:name w:val="Nadpis 8 Char"/>
    <w:link w:val="Nadpis8"/>
    <w:rsid w:val="005C6648"/>
    <w:rPr>
      <w:rFonts w:eastAsia="MS Mincho"/>
      <w:i/>
      <w:iCs/>
      <w:sz w:val="24"/>
      <w:szCs w:val="24"/>
    </w:rPr>
  </w:style>
  <w:style w:type="character" w:styleId="Nadpis9Char" w:customStyle="true">
    <w:name w:val="Nadpis 9 Char"/>
    <w:link w:val="Nadpis9"/>
    <w:rsid w:val="005C6648"/>
    <w:rPr>
      <w:rFonts w:ascii="Arial" w:hAnsi="Arial" w:eastAsia="MS Mincho" w:cs="Arial"/>
      <w:sz w:val="22"/>
      <w:szCs w:val="22"/>
    </w:rPr>
  </w:style>
  <w:style w:type="paragraph" w:styleId="Zhlav">
    <w:name w:val="header"/>
    <w:basedOn w:val="Normln"/>
    <w:link w:val="ZhlavChar"/>
    <w:uiPriority w:val="99"/>
    <w:rsid w:val="00D764DA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uiPriority w:val="99"/>
    <w:rsid w:val="005C6648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D764DA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uiPriority w:val="99"/>
    <w:rsid w:val="005C6648"/>
    <w:rPr>
      <w:sz w:val="24"/>
      <w:szCs w:val="24"/>
    </w:rPr>
  </w:style>
  <w:style w:type="character" w:styleId="slostrnky">
    <w:name w:val="page number"/>
    <w:uiPriority w:val="99"/>
    <w:rsid w:val="00D764DA"/>
    <w:rPr>
      <w:rFonts w:cs="Times New Roman"/>
    </w:rPr>
  </w:style>
  <w:style w:type="paragraph" w:styleId="ROP-text" w:customStyle="true">
    <w:name w:val="ROP - text"/>
    <w:basedOn w:val="Normln"/>
    <w:uiPriority w:val="99"/>
    <w:rsid w:val="00D764DA"/>
    <w:pPr>
      <w:autoSpaceDE w:val="false"/>
      <w:autoSpaceDN w:val="false"/>
      <w:adjustRightInd w:val="false"/>
    </w:pPr>
    <w:rPr>
      <w:rFonts w:ascii="TimesTenCE-Roman" w:hAnsi="TimesTenCE-Roman"/>
      <w:color w:val="004896"/>
    </w:rPr>
  </w:style>
  <w:style w:type="paragraph" w:styleId="Zkladntext3">
    <w:name w:val="Body Text 3"/>
    <w:basedOn w:val="Normln"/>
    <w:link w:val="Zkladntext3Char"/>
    <w:uiPriority w:val="99"/>
    <w:rsid w:val="00AF74EC"/>
    <w:rPr>
      <w:rFonts w:eastAsia="MS Mincho"/>
      <w:color w:val="808000"/>
      <w:sz w:val="18"/>
      <w:szCs w:val="20"/>
    </w:rPr>
  </w:style>
  <w:style w:type="character" w:styleId="Zkladntext3Char" w:customStyle="true">
    <w:name w:val="Základní text 3 Char"/>
    <w:link w:val="Zkladntext3"/>
    <w:uiPriority w:val="99"/>
    <w:semiHidden/>
    <w:rsid w:val="005C6648"/>
    <w:rPr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AF74EC"/>
    <w:pPr>
      <w:spacing w:after="120"/>
    </w:pPr>
  </w:style>
  <w:style w:type="character" w:styleId="ZkladntextChar" w:customStyle="true">
    <w:name w:val="Základní text Char"/>
    <w:link w:val="Zkladntext"/>
    <w:uiPriority w:val="99"/>
    <w:semiHidden/>
    <w:rsid w:val="005C6648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F74EC"/>
    <w:pPr>
      <w:spacing w:after="120" w:line="480" w:lineRule="auto"/>
      <w:ind w:left="283"/>
    </w:pPr>
  </w:style>
  <w:style w:type="character" w:styleId="Zkladntextodsazen2Char" w:customStyle="true">
    <w:name w:val="Základní text odsazený 2 Char"/>
    <w:link w:val="Zkladntextodsazen2"/>
    <w:uiPriority w:val="99"/>
    <w:locked/>
    <w:rsid w:val="009314AF"/>
    <w:rPr>
      <w:sz w:val="24"/>
    </w:rPr>
  </w:style>
  <w:style w:type="character" w:styleId="Hypertextovodkaz">
    <w:name w:val="Hyperlink"/>
    <w:uiPriority w:val="99"/>
    <w:rsid w:val="00AF74EC"/>
    <w:rPr>
      <w:rFonts w:cs="Times New Roman"/>
      <w:color w:val="0000FF"/>
      <w:u w:val="single"/>
    </w:rPr>
  </w:style>
  <w:style w:type="paragraph" w:styleId="CarCharCharCharCharChar" w:customStyle="true">
    <w:name w:val="Car Char Char Char Char Char"/>
    <w:basedOn w:val="Normln"/>
    <w:uiPriority w:val="99"/>
    <w:rsid w:val="00AF74EC"/>
    <w:pPr>
      <w:spacing w:after="160" w:line="240" w:lineRule="exact"/>
    </w:pPr>
    <w:rPr>
      <w:sz w:val="22"/>
      <w:szCs w:val="26"/>
      <w:lang w:val="sk-SK" w:eastAsia="en-US"/>
    </w:rPr>
  </w:style>
  <w:style w:type="paragraph" w:styleId="Normlnweb">
    <w:name w:val="Normal (Web)"/>
    <w:basedOn w:val="Normln"/>
    <w:rsid w:val="00AF74EC"/>
    <w:pPr>
      <w:spacing w:before="100" w:beforeAutospacing="true" w:after="100" w:afterAutospacing="true"/>
      <w:ind w:left="375" w:right="375"/>
      <w:jc w:val="both"/>
    </w:pPr>
  </w:style>
  <w:style w:type="paragraph" w:styleId="Nadpis" w:customStyle="true">
    <w:name w:val="Nadpis"/>
    <w:basedOn w:val="Normln"/>
    <w:next w:val="Normln"/>
    <w:uiPriority w:val="99"/>
    <w:rsid w:val="00AF74EC"/>
    <w:pPr>
      <w:numPr>
        <w:numId w:val="2"/>
      </w:numPr>
    </w:pPr>
    <w:rPr>
      <w:b/>
      <w:sz w:val="28"/>
      <w:szCs w:val="28"/>
    </w:rPr>
  </w:style>
  <w:style w:type="table" w:styleId="Mkatabulky">
    <w:name w:val="Table Grid"/>
    <w:basedOn w:val="Normlntabulka"/>
    <w:uiPriority w:val="99"/>
    <w:rsid w:val="00AF74E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kladntextodsazen3">
    <w:name w:val="Body Text Indent 3"/>
    <w:basedOn w:val="Normln"/>
    <w:link w:val="Zkladntextodsazen3Char"/>
    <w:uiPriority w:val="99"/>
    <w:rsid w:val="0005581C"/>
    <w:pPr>
      <w:spacing w:after="120"/>
      <w:ind w:left="283"/>
    </w:pPr>
    <w:rPr>
      <w:sz w:val="16"/>
      <w:szCs w:val="16"/>
    </w:rPr>
  </w:style>
  <w:style w:type="character" w:styleId="Zkladntextodsazen3Char" w:customStyle="true">
    <w:name w:val="Základní text odsazený 3 Char"/>
    <w:link w:val="Zkladntextodsazen3"/>
    <w:uiPriority w:val="99"/>
    <w:locked/>
    <w:rsid w:val="0005581C"/>
    <w:rPr>
      <w:sz w:val="16"/>
    </w:rPr>
  </w:style>
  <w:style w:type="character" w:styleId="Odkaznakoment">
    <w:name w:val="annotation reference"/>
    <w:uiPriority w:val="99"/>
    <w:rsid w:val="00D02E05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D02E05"/>
    <w:rPr>
      <w:sz w:val="20"/>
      <w:szCs w:val="20"/>
    </w:rPr>
  </w:style>
  <w:style w:type="character" w:styleId="TextkomenteChar" w:customStyle="true">
    <w:name w:val="Text komentáře Char"/>
    <w:link w:val="Textkomente"/>
    <w:uiPriority w:val="99"/>
    <w:locked/>
    <w:rsid w:val="00D02E05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D02E05"/>
    <w:rPr>
      <w:b/>
      <w:bCs/>
    </w:rPr>
  </w:style>
  <w:style w:type="character" w:styleId="PedmtkomenteChar" w:customStyle="true">
    <w:name w:val="Předmět komentáře Char"/>
    <w:link w:val="Pedmtkomente"/>
    <w:uiPriority w:val="99"/>
    <w:locked/>
    <w:rsid w:val="00D02E05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D02E05"/>
    <w:rPr>
      <w:rFonts w:ascii="Tahoma" w:hAnsi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locked/>
    <w:rsid w:val="00D02E05"/>
    <w:rPr>
      <w:rFonts w:ascii="Tahoma" w:hAnsi="Tahoma"/>
      <w:sz w:val="16"/>
    </w:rPr>
  </w:style>
  <w:style w:type="paragraph" w:styleId="Normlnodrky" w:customStyle="true">
    <w:name w:val="Normální odrážky"/>
    <w:basedOn w:val="Normln"/>
    <w:link w:val="NormlnodrkyChar"/>
    <w:uiPriority w:val="99"/>
    <w:rsid w:val="00804C7B"/>
    <w:pPr>
      <w:numPr>
        <w:numId w:val="3"/>
      </w:numPr>
      <w:jc w:val="both"/>
    </w:pPr>
    <w:rPr>
      <w:sz w:val="22"/>
      <w:lang w:val="en-US" w:eastAsia="en-US"/>
    </w:rPr>
  </w:style>
  <w:style w:type="character" w:styleId="NormlnodrkyChar" w:customStyle="true">
    <w:name w:val="Normální odrážky Char"/>
    <w:link w:val="Normlnodrky"/>
    <w:uiPriority w:val="99"/>
    <w:locked/>
    <w:rsid w:val="00804C7B"/>
    <w:rPr>
      <w:sz w:val="22"/>
      <w:szCs w:val="24"/>
      <w:lang w:val="en-US" w:eastAsia="en-US"/>
    </w:rPr>
  </w:style>
  <w:style w:type="character" w:styleId="Siln">
    <w:name w:val="Strong"/>
    <w:uiPriority w:val="99"/>
    <w:qFormat/>
    <w:rsid w:val="00C3287E"/>
    <w:rPr>
      <w:rFonts w:cs="Times New Roman"/>
      <w:b/>
    </w:rPr>
  </w:style>
  <w:style w:type="paragraph" w:styleId="article-perex" w:customStyle="true">
    <w:name w:val="article-perex"/>
    <w:basedOn w:val="Normln"/>
    <w:uiPriority w:val="99"/>
    <w:rsid w:val="00C3287E"/>
    <w:pPr>
      <w:spacing w:before="100" w:beforeAutospacing="true" w:after="100" w:afterAutospacing="true"/>
    </w:pPr>
  </w:style>
  <w:style w:type="paragraph" w:styleId="Odstavecseseznamem">
    <w:name w:val="List Paragraph"/>
    <w:basedOn w:val="Normln"/>
    <w:uiPriority w:val="34"/>
    <w:qFormat/>
    <w:rsid w:val="00921724"/>
    <w:pPr>
      <w:ind w:left="708"/>
    </w:pPr>
  </w:style>
  <w:style w:type="paragraph" w:styleId="ROP-dopis" w:customStyle="true">
    <w:name w:val="ROP - dopis"/>
    <w:basedOn w:val="Normln"/>
    <w:uiPriority w:val="99"/>
    <w:rsid w:val="00BA2094"/>
    <w:pPr>
      <w:autoSpaceDE w:val="false"/>
      <w:autoSpaceDN w:val="false"/>
      <w:adjustRightInd w:val="false"/>
    </w:pPr>
    <w:rPr>
      <w:rFonts w:ascii="Arial" w:hAnsi="Arial" w:cs="Arial"/>
      <w:color w:val="004896"/>
      <w:sz w:val="22"/>
    </w:rPr>
  </w:style>
  <w:style w:type="paragraph" w:styleId="Seznamsodrkami2">
    <w:name w:val="List Bullet 2"/>
    <w:basedOn w:val="Normln"/>
    <w:autoRedefine/>
    <w:uiPriority w:val="99"/>
    <w:rsid w:val="005A7F79"/>
    <w:pPr>
      <w:spacing w:after="120"/>
      <w:ind w:left="349"/>
      <w:jc w:val="both"/>
    </w:pPr>
    <w:rPr>
      <w:rFonts w:ascii="Arial" w:hAnsi="Arial" w:cs="Arial"/>
      <w:color w:val="000080"/>
      <w:sz w:val="22"/>
      <w:szCs w:val="22"/>
    </w:rPr>
  </w:style>
  <w:style w:type="paragraph" w:styleId="Revize">
    <w:name w:val="Revision"/>
    <w:hidden/>
    <w:uiPriority w:val="99"/>
    <w:semiHidden/>
    <w:rsid w:val="00652E0D"/>
    <w:rPr>
      <w:sz w:val="24"/>
      <w:szCs w:val="24"/>
    </w:rPr>
  </w:style>
  <w:style w:type="paragraph" w:styleId="NumPar2" w:customStyle="true">
    <w:name w:val="NumPar 2"/>
    <w:basedOn w:val="Normln"/>
    <w:next w:val="Normln"/>
    <w:uiPriority w:val="99"/>
    <w:rsid w:val="004955D9"/>
    <w:pPr>
      <w:tabs>
        <w:tab w:val="num" w:pos="576"/>
      </w:tabs>
      <w:spacing w:before="120" w:after="120"/>
      <w:ind w:left="576" w:hanging="576"/>
      <w:jc w:val="both"/>
    </w:pPr>
    <w:rPr>
      <w:lang w:val="en-GB" w:eastAsia="en-GB"/>
    </w:rPr>
  </w:style>
  <w:style w:type="paragraph" w:styleId="Zkladntextodsazen">
    <w:name w:val="Body Text Indent"/>
    <w:basedOn w:val="Normln"/>
    <w:link w:val="ZkladntextodsazenChar"/>
    <w:rsid w:val="008E5466"/>
    <w:pPr>
      <w:spacing w:after="120"/>
      <w:ind w:left="283"/>
    </w:pPr>
  </w:style>
  <w:style w:type="character" w:styleId="ZkladntextodsazenChar" w:customStyle="true">
    <w:name w:val="Základní text odsazený Char"/>
    <w:basedOn w:val="Standardnpsmoodstavce"/>
    <w:link w:val="Zkladntextodsazen"/>
    <w:rsid w:val="008E5466"/>
    <w:rPr>
      <w:sz w:val="24"/>
      <w:szCs w:val="24"/>
    </w:rPr>
  </w:style>
  <w:style w:type="paragraph" w:styleId="p1" w:customStyle="true">
    <w:name w:val="p1"/>
    <w:basedOn w:val="Normln"/>
    <w:rsid w:val="008E5466"/>
    <w:pPr>
      <w:widowControl w:val="false"/>
      <w:numPr>
        <w:ilvl w:val="1"/>
        <w:numId w:val="4"/>
      </w:numPr>
      <w:adjustRightInd w:val="false"/>
      <w:spacing w:line="360" w:lineRule="atLeast"/>
      <w:jc w:val="both"/>
      <w:textAlignment w:val="baseline"/>
    </w:pPr>
  </w:style>
  <w:style w:type="character" w:styleId="TextkomenteChar1" w:customStyle="true">
    <w:name w:val="Text komentáře Char1"/>
    <w:uiPriority w:val="99"/>
    <w:semiHidden/>
    <w:rsid w:val="00992F4C"/>
    <w:rPr>
      <w:rFonts w:ascii="Calibri" w:hAnsi="Calibri" w:eastAsia="SimSun" w:cs="Tahoma"/>
      <w:lang w:eastAsia="ar-SA"/>
    </w:rPr>
  </w:style>
  <w:style w:type="character" w:styleId="esf-dictionary-word" w:customStyle="true">
    <w:name w:val="esf-dictionary-word"/>
    <w:basedOn w:val="Standardnpsmoodstavce"/>
    <w:rsid w:val="006947FF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1450617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32953092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32953093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32953094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32953095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32953096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6636973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1924320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mailto:svarcova.v@kr-vysocina.cz" Type="http://schemas.openxmlformats.org/officeDocument/2006/relationships/hyperlink" Id="rId8"/>
    <Relationship Target="fontTable.xml" Type="http://schemas.openxmlformats.org/officeDocument/2006/relationships/fontTabl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2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1.xml" Type="http://schemas.openxmlformats.org/officeDocument/2006/relationships/footer" Id="rId11"/>
    <Relationship Target="webSettings.xml" Type="http://schemas.openxmlformats.org/officeDocument/2006/relationships/webSettings" Id="rId5"/>
    <Relationship Target="header1.xml" Type="http://schemas.openxmlformats.org/officeDocument/2006/relationships/header" Id="rId10"/>
    <Relationship Target="settings.xml" Type="http://schemas.openxmlformats.org/officeDocument/2006/relationships/settings" Id="rId4"/>
    <Relationship TargetMode="External" Target="mailto:napravnikova.m@kr-vysocina.cz" Type="http://schemas.openxmlformats.org/officeDocument/2006/relationships/hyperlink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590E796-B18A-43FD-BE96-0077057107FE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HP</properties:Company>
  <properties:Pages>9</properties:Pages>
  <properties:Words>2238</properties:Words>
  <properties:Characters>13206</properties:Characters>
  <properties:Lines>110</properties:Lines>
  <properties:Paragraphs>30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Text tiskové zprávy</vt:lpstr>
    </vt:vector>
  </properties:TitlesOfParts>
  <properties:LinksUpToDate>false</properties:LinksUpToDate>
  <properties:CharactersWithSpaces>15414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2018-05-30T09:07:00Z</dcterms:created>
  <dc:creator/>
  <cp:lastModifiedBy/>
  <cp:lastPrinted>2012-06-28T10:50:00Z</cp:lastPrinted>
  <dcterms:modified xmlns:xsi="http://www.w3.org/2001/XMLSchema-instance" xsi:type="dcterms:W3CDTF">2018-05-30T11:53:00Z</dcterms:modified>
  <cp:revision>3</cp:revision>
  <dc:title>Text tiskové zprávy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_NewReviewCycle">
    <vt:lpwstr/>
  </prop:property>
  <prop:property fmtid="{D5CDD505-2E9C-101B-9397-08002B2CF9AE}" pid="3" name="Aktivita">
    <vt:lpwstr/>
  </prop:property>
</prop:Properties>
</file>