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74435" w:rsidR="002D30C3" w:rsidP="009C3704" w:rsidRDefault="002D30C3">
      <w:pPr>
        <w:pStyle w:val="Nadpis6"/>
        <w:rPr>
          <w:rFonts w:ascii="Arial" w:hAnsi="Arial" w:cs="Arial"/>
          <w:sz w:val="22"/>
          <w:szCs w:val="22"/>
        </w:rPr>
      </w:pPr>
    </w:p>
    <w:p w:rsidRPr="00B74435" w:rsidR="00F41D96" w:rsidP="009C3704" w:rsidRDefault="00D8527C">
      <w:pPr>
        <w:pStyle w:val="Nadpis6"/>
        <w:rPr>
          <w:rFonts w:ascii="Arial" w:hAnsi="Arial" w:cs="Arial"/>
          <w:sz w:val="22"/>
          <w:szCs w:val="22"/>
        </w:rPr>
      </w:pPr>
      <w:r w:rsidRPr="00B74435">
        <w:rPr>
          <w:rFonts w:ascii="Arial" w:hAnsi="Arial" w:cs="Arial"/>
          <w:sz w:val="22"/>
          <w:szCs w:val="22"/>
        </w:rPr>
        <w:t>NÁVRH SMLO</w:t>
      </w:r>
      <w:r w:rsidRPr="00B74435" w:rsidR="00C77522">
        <w:rPr>
          <w:rFonts w:ascii="Arial" w:hAnsi="Arial" w:cs="Arial"/>
          <w:sz w:val="22"/>
          <w:szCs w:val="22"/>
        </w:rPr>
        <w:t>U</w:t>
      </w:r>
      <w:r w:rsidRPr="00B74435">
        <w:rPr>
          <w:rFonts w:ascii="Arial" w:hAnsi="Arial" w:cs="Arial"/>
          <w:sz w:val="22"/>
          <w:szCs w:val="22"/>
        </w:rPr>
        <w:t>VY O DÍLO</w:t>
      </w:r>
    </w:p>
    <w:p w:rsidRPr="00B74435" w:rsidR="00957695" w:rsidP="00957695" w:rsidRDefault="00957695">
      <w:pPr>
        <w:autoSpaceDE w:val="false"/>
        <w:autoSpaceDN w:val="false"/>
        <w:adjustRightInd w:val="false"/>
        <w:jc w:val="center"/>
        <w:rPr>
          <w:rFonts w:ascii="Arial" w:hAnsi="Arial" w:cs="Arial"/>
          <w:bCs/>
          <w:sz w:val="22"/>
          <w:szCs w:val="22"/>
        </w:rPr>
      </w:pPr>
      <w:r w:rsidRPr="00B74435">
        <w:rPr>
          <w:rFonts w:ascii="Arial" w:hAnsi="Arial" w:cs="Arial"/>
          <w:bCs/>
          <w:sz w:val="22"/>
          <w:szCs w:val="22"/>
        </w:rPr>
        <w:t>číslo smlouvy 2018/10/</w:t>
      </w:r>
      <w:proofErr w:type="spellStart"/>
      <w:r w:rsidRPr="00B74435">
        <w:rPr>
          <w:rFonts w:ascii="Arial" w:hAnsi="Arial" w:cs="Arial"/>
          <w:bCs/>
          <w:sz w:val="22"/>
          <w:szCs w:val="22"/>
        </w:rPr>
        <w:t>xxx</w:t>
      </w:r>
      <w:proofErr w:type="spellEnd"/>
      <w:r w:rsidRPr="00B74435">
        <w:rPr>
          <w:rFonts w:ascii="Arial" w:hAnsi="Arial" w:cs="Arial"/>
          <w:bCs/>
          <w:sz w:val="22"/>
          <w:szCs w:val="22"/>
        </w:rPr>
        <w:t>/SML</w:t>
      </w:r>
    </w:p>
    <w:p w:rsidRPr="00B74435" w:rsidR="00E32244" w:rsidP="00957695" w:rsidRDefault="00E32244">
      <w:pPr>
        <w:jc w:val="center"/>
        <w:rPr>
          <w:rFonts w:ascii="Arial" w:hAnsi="Arial" w:cs="Arial"/>
          <w:sz w:val="22"/>
          <w:szCs w:val="22"/>
        </w:rPr>
      </w:pPr>
    </w:p>
    <w:p w:rsidRPr="00B74435" w:rsidR="00F72960" w:rsidP="00F72960" w:rsidRDefault="00F72960">
      <w:pPr>
        <w:pStyle w:val="Nadpis1"/>
        <w:ind w:left="540" w:hanging="540"/>
        <w:jc w:val="center"/>
        <w:rPr>
          <w:rFonts w:ascii="Arial" w:hAnsi="Arial" w:cs="Arial"/>
          <w:b w:val="false"/>
          <w:sz w:val="22"/>
          <w:szCs w:val="22"/>
        </w:rPr>
      </w:pPr>
      <w:r w:rsidRPr="00B74435">
        <w:rPr>
          <w:rFonts w:ascii="Arial" w:hAnsi="Arial" w:cs="Arial"/>
          <w:sz w:val="22"/>
          <w:szCs w:val="22"/>
        </w:rPr>
        <w:t>„</w:t>
      </w:r>
      <w:r w:rsidRPr="00B74435" w:rsidR="00786475">
        <w:rPr>
          <w:rFonts w:ascii="Arial" w:hAnsi="Arial" w:cs="Arial"/>
          <w:sz w:val="22"/>
          <w:szCs w:val="22"/>
        </w:rPr>
        <w:t>z</w:t>
      </w:r>
      <w:r w:rsidRPr="00B74435" w:rsidR="001344A4">
        <w:rPr>
          <w:rFonts w:ascii="Arial" w:hAnsi="Arial" w:cs="Arial"/>
          <w:sz w:val="22"/>
          <w:szCs w:val="22"/>
        </w:rPr>
        <w:t>pracování Urbanistického generelu</w:t>
      </w:r>
      <w:r w:rsidRPr="00B74435">
        <w:rPr>
          <w:rFonts w:ascii="Arial" w:hAnsi="Arial" w:cs="Arial"/>
          <w:b w:val="false"/>
          <w:sz w:val="22"/>
          <w:szCs w:val="22"/>
        </w:rPr>
        <w:t>“</w:t>
      </w:r>
    </w:p>
    <w:p w:rsidRPr="00B74435" w:rsidR="00860876" w:rsidRDefault="00860876">
      <w:pPr>
        <w:jc w:val="both"/>
        <w:rPr>
          <w:rFonts w:ascii="Arial" w:hAnsi="Arial" w:cs="Arial"/>
          <w:b/>
          <w:sz w:val="22"/>
          <w:szCs w:val="22"/>
        </w:rPr>
      </w:pPr>
    </w:p>
    <w:p w:rsidRPr="00B74435" w:rsidR="0060597B" w:rsidP="0060597B" w:rsidRDefault="0060597B">
      <w:pPr>
        <w:pStyle w:val="Smlouva2"/>
        <w:rPr>
          <w:rFonts w:ascii="Arial" w:hAnsi="Arial" w:cs="Arial"/>
          <w:b w:val="false"/>
          <w:sz w:val="22"/>
          <w:szCs w:val="22"/>
        </w:rPr>
      </w:pPr>
      <w:r w:rsidRPr="00B74435">
        <w:rPr>
          <w:rFonts w:ascii="Arial" w:hAnsi="Arial" w:cs="Arial"/>
          <w:b w:val="false"/>
          <w:sz w:val="22"/>
          <w:szCs w:val="22"/>
        </w:rPr>
        <w:t>podle § 2586 a násl. zák. č. 89/2012 Sb., občanský zákoník</w:t>
      </w:r>
    </w:p>
    <w:p w:rsidRPr="00B74435" w:rsidR="00E32244" w:rsidRDefault="00E32244">
      <w:pPr>
        <w:jc w:val="both"/>
        <w:rPr>
          <w:rFonts w:ascii="Arial" w:hAnsi="Arial" w:cs="Arial"/>
          <w:b/>
          <w:sz w:val="22"/>
          <w:szCs w:val="22"/>
        </w:rPr>
      </w:pPr>
    </w:p>
    <w:p w:rsidRPr="00B74435" w:rsidR="00C61105" w:rsidRDefault="00C61105">
      <w:pPr>
        <w:jc w:val="both"/>
        <w:rPr>
          <w:rFonts w:ascii="Arial" w:hAnsi="Arial" w:cs="Arial"/>
          <w:b/>
          <w:sz w:val="22"/>
          <w:szCs w:val="22"/>
        </w:rPr>
      </w:pPr>
    </w:p>
    <w:p w:rsidRPr="00B74435" w:rsidR="00E13CD3" w:rsidRDefault="00E13CD3">
      <w:pPr>
        <w:jc w:val="both"/>
        <w:rPr>
          <w:rFonts w:ascii="Arial" w:hAnsi="Arial" w:cs="Arial"/>
          <w:b/>
          <w:sz w:val="22"/>
          <w:szCs w:val="22"/>
        </w:rPr>
      </w:pPr>
    </w:p>
    <w:p w:rsidRPr="00B74435" w:rsidR="00C1256D" w:rsidP="00C1256D" w:rsidRDefault="00860876">
      <w:pPr>
        <w:jc w:val="center"/>
        <w:rPr>
          <w:rFonts w:ascii="Arial" w:hAnsi="Arial" w:cs="Arial"/>
          <w:b/>
          <w:sz w:val="22"/>
          <w:szCs w:val="22"/>
        </w:rPr>
      </w:pPr>
      <w:r w:rsidRPr="00B74435">
        <w:rPr>
          <w:rFonts w:ascii="Arial" w:hAnsi="Arial" w:cs="Arial"/>
          <w:b/>
          <w:sz w:val="22"/>
          <w:szCs w:val="22"/>
        </w:rPr>
        <w:t>I.</w:t>
      </w:r>
    </w:p>
    <w:p w:rsidRPr="00B74435" w:rsidR="00860876" w:rsidP="00C1256D" w:rsidRDefault="00D8527C">
      <w:pPr>
        <w:jc w:val="center"/>
        <w:rPr>
          <w:rFonts w:ascii="Arial" w:hAnsi="Arial" w:cs="Arial"/>
          <w:b/>
          <w:sz w:val="22"/>
          <w:szCs w:val="22"/>
        </w:rPr>
      </w:pPr>
      <w:r w:rsidRPr="00B74435">
        <w:rPr>
          <w:rFonts w:ascii="Arial" w:hAnsi="Arial" w:cs="Arial"/>
          <w:b/>
          <w:sz w:val="22"/>
          <w:szCs w:val="22"/>
        </w:rPr>
        <w:t>Smluvní strany</w:t>
      </w:r>
    </w:p>
    <w:p w:rsidRPr="00B74435" w:rsidR="004F01CA" w:rsidRDefault="004F01CA">
      <w:pPr>
        <w:jc w:val="both"/>
        <w:rPr>
          <w:rFonts w:ascii="Arial" w:hAnsi="Arial" w:cs="Arial"/>
          <w:b/>
          <w:sz w:val="22"/>
          <w:szCs w:val="22"/>
        </w:rPr>
      </w:pPr>
    </w:p>
    <w:p w:rsidRPr="00B74435" w:rsidR="00E13CD3" w:rsidP="004148FC" w:rsidRDefault="00E13CD3">
      <w:pPr>
        <w:pStyle w:val="Odstavecseseznamem"/>
        <w:numPr>
          <w:ilvl w:val="0"/>
          <w:numId w:val="8"/>
        </w:numPr>
        <w:ind w:left="426" w:hanging="426"/>
        <w:rPr>
          <w:rFonts w:ascii="Arial" w:hAnsi="Arial" w:cs="Arial"/>
          <w:b/>
          <w:sz w:val="22"/>
          <w:szCs w:val="22"/>
        </w:rPr>
      </w:pPr>
      <w:r w:rsidRPr="00B74435">
        <w:rPr>
          <w:rFonts w:ascii="Arial" w:hAnsi="Arial" w:cs="Arial"/>
          <w:b/>
          <w:sz w:val="22"/>
          <w:szCs w:val="22"/>
        </w:rPr>
        <w:t>Objednatel:</w:t>
      </w:r>
      <w:r w:rsidRPr="00B74435">
        <w:rPr>
          <w:rFonts w:ascii="Arial" w:hAnsi="Arial" w:cs="Arial"/>
          <w:b/>
          <w:sz w:val="22"/>
          <w:szCs w:val="22"/>
        </w:rPr>
        <w:tab/>
      </w:r>
      <w:r w:rsidRPr="00B74435">
        <w:rPr>
          <w:rFonts w:ascii="Arial" w:hAnsi="Arial" w:cs="Arial"/>
          <w:b/>
          <w:sz w:val="22"/>
          <w:szCs w:val="22"/>
        </w:rPr>
        <w:tab/>
        <w:t>Město Hlučín</w:t>
      </w:r>
    </w:p>
    <w:p w:rsidRPr="00B74435" w:rsidR="00E13CD3" w:rsidP="00E13CD3" w:rsidRDefault="00E13CD3">
      <w:pPr>
        <w:tabs>
          <w:tab w:val="left" w:pos="426"/>
        </w:tabs>
        <w:rPr>
          <w:rFonts w:ascii="Arial" w:hAnsi="Arial" w:cs="Arial"/>
          <w:sz w:val="22"/>
          <w:szCs w:val="22"/>
        </w:rPr>
      </w:pPr>
      <w:r w:rsidRPr="00B74435">
        <w:rPr>
          <w:rFonts w:ascii="Arial" w:hAnsi="Arial" w:cs="Arial"/>
          <w:b/>
          <w:sz w:val="22"/>
          <w:szCs w:val="22"/>
        </w:rPr>
        <w:tab/>
      </w:r>
      <w:r w:rsidRPr="00B74435">
        <w:rPr>
          <w:rFonts w:ascii="Arial" w:hAnsi="Arial" w:cs="Arial"/>
          <w:sz w:val="22"/>
          <w:szCs w:val="22"/>
        </w:rPr>
        <w:t>se s</w:t>
      </w:r>
      <w:r w:rsidR="00306467">
        <w:rPr>
          <w:rFonts w:ascii="Arial" w:hAnsi="Arial" w:cs="Arial"/>
          <w:sz w:val="22"/>
          <w:szCs w:val="22"/>
        </w:rPr>
        <w:t>ídlem:</w:t>
      </w:r>
      <w:r w:rsidR="00306467">
        <w:rPr>
          <w:rFonts w:ascii="Arial" w:hAnsi="Arial" w:cs="Arial"/>
          <w:sz w:val="22"/>
          <w:szCs w:val="22"/>
        </w:rPr>
        <w:tab/>
      </w:r>
      <w:r w:rsidR="00306467">
        <w:rPr>
          <w:rFonts w:ascii="Arial" w:hAnsi="Arial" w:cs="Arial"/>
          <w:sz w:val="22"/>
          <w:szCs w:val="22"/>
        </w:rPr>
        <w:tab/>
      </w:r>
      <w:r w:rsidRPr="00B74435">
        <w:rPr>
          <w:rFonts w:ascii="Arial" w:hAnsi="Arial" w:cs="Arial"/>
          <w:sz w:val="22"/>
          <w:szCs w:val="22"/>
        </w:rPr>
        <w:t>Mírové náměstí 24</w:t>
      </w:r>
      <w:r w:rsidRPr="00B74435">
        <w:rPr>
          <w:rFonts w:ascii="Arial" w:hAnsi="Arial" w:cs="Arial"/>
          <w:color w:val="0070C0"/>
          <w:sz w:val="22"/>
          <w:szCs w:val="22"/>
        </w:rPr>
        <w:t>/</w:t>
      </w:r>
      <w:r w:rsidRPr="00B74435">
        <w:rPr>
          <w:rFonts w:ascii="Arial" w:hAnsi="Arial" w:cs="Arial"/>
          <w:sz w:val="22"/>
          <w:szCs w:val="22"/>
        </w:rPr>
        <w:t xml:space="preserve">23, </w:t>
      </w:r>
      <w:proofErr w:type="gramStart"/>
      <w:r w:rsidRPr="00B74435">
        <w:rPr>
          <w:rFonts w:ascii="Arial" w:hAnsi="Arial" w:cs="Arial"/>
          <w:sz w:val="22"/>
          <w:szCs w:val="22"/>
        </w:rPr>
        <w:t>748 01  Hlučín</w:t>
      </w:r>
      <w:proofErr w:type="gramEnd"/>
    </w:p>
    <w:p w:rsidRPr="00B74435" w:rsidR="00AE38D7" w:rsidP="00E13CD3" w:rsidRDefault="00306467">
      <w:pPr>
        <w:tabs>
          <w:tab w:val="left" w:pos="426"/>
        </w:tabs>
        <w:rPr>
          <w:rFonts w:ascii="Arial" w:hAnsi="Arial" w:cs="Arial"/>
          <w:sz w:val="22"/>
          <w:szCs w:val="22"/>
        </w:rPr>
      </w:pPr>
      <w:r>
        <w:rPr>
          <w:rFonts w:ascii="Arial" w:hAnsi="Arial" w:cs="Arial"/>
          <w:sz w:val="22"/>
          <w:szCs w:val="22"/>
        </w:rPr>
        <w:tab/>
        <w:t>zastoupené:</w:t>
      </w:r>
      <w:r>
        <w:rPr>
          <w:rFonts w:ascii="Arial" w:hAnsi="Arial" w:cs="Arial"/>
          <w:sz w:val="22"/>
          <w:szCs w:val="22"/>
        </w:rPr>
        <w:tab/>
      </w:r>
      <w:r>
        <w:rPr>
          <w:rFonts w:ascii="Arial" w:hAnsi="Arial" w:cs="Arial"/>
          <w:sz w:val="22"/>
          <w:szCs w:val="22"/>
        </w:rPr>
        <w:tab/>
      </w:r>
      <w:r w:rsidRPr="00B74435" w:rsidR="002F5F5D">
        <w:rPr>
          <w:rFonts w:ascii="Arial" w:hAnsi="Arial" w:cs="Arial"/>
          <w:sz w:val="22"/>
          <w:szCs w:val="22"/>
        </w:rPr>
        <w:t>Mgr. Pavel Paschek, starosta</w:t>
      </w:r>
    </w:p>
    <w:p w:rsidRPr="00B74435" w:rsidR="00E13CD3" w:rsidP="00E13CD3" w:rsidRDefault="00E13CD3">
      <w:pPr>
        <w:tabs>
          <w:tab w:val="left" w:pos="426"/>
        </w:tabs>
        <w:rPr>
          <w:rFonts w:ascii="Arial" w:hAnsi="Arial" w:cs="Arial"/>
          <w:sz w:val="22"/>
          <w:szCs w:val="22"/>
        </w:rPr>
      </w:pPr>
      <w:r w:rsidRPr="00B74435">
        <w:rPr>
          <w:rFonts w:ascii="Arial" w:hAnsi="Arial" w:cs="Arial"/>
          <w:sz w:val="22"/>
          <w:szCs w:val="22"/>
        </w:rPr>
        <w:tab/>
        <w:t>IČ:</w:t>
      </w:r>
      <w:r w:rsidRPr="00B74435">
        <w:rPr>
          <w:rFonts w:ascii="Arial" w:hAnsi="Arial" w:cs="Arial"/>
          <w:sz w:val="22"/>
          <w:szCs w:val="22"/>
        </w:rPr>
        <w:tab/>
      </w:r>
      <w:r w:rsidRPr="00B74435">
        <w:rPr>
          <w:rFonts w:ascii="Arial" w:hAnsi="Arial" w:cs="Arial"/>
          <w:sz w:val="22"/>
          <w:szCs w:val="22"/>
        </w:rPr>
        <w:tab/>
      </w:r>
      <w:r w:rsidRPr="00B74435">
        <w:rPr>
          <w:rFonts w:ascii="Arial" w:hAnsi="Arial" w:cs="Arial"/>
          <w:sz w:val="22"/>
          <w:szCs w:val="22"/>
        </w:rPr>
        <w:tab/>
      </w:r>
      <w:r w:rsidRPr="00B74435">
        <w:rPr>
          <w:rFonts w:ascii="Arial" w:hAnsi="Arial" w:cs="Arial"/>
          <w:sz w:val="22"/>
          <w:szCs w:val="22"/>
        </w:rPr>
        <w:tab/>
        <w:t>00300063</w:t>
      </w:r>
    </w:p>
    <w:p w:rsidRPr="00B74435" w:rsidR="00E13CD3" w:rsidP="00E13CD3" w:rsidRDefault="00E13CD3">
      <w:pPr>
        <w:tabs>
          <w:tab w:val="left" w:pos="426"/>
        </w:tabs>
        <w:rPr>
          <w:rFonts w:ascii="Arial" w:hAnsi="Arial" w:cs="Arial"/>
          <w:sz w:val="22"/>
          <w:szCs w:val="22"/>
        </w:rPr>
      </w:pPr>
      <w:r w:rsidRPr="00B74435">
        <w:rPr>
          <w:rFonts w:ascii="Arial" w:hAnsi="Arial" w:cs="Arial"/>
          <w:sz w:val="22"/>
          <w:szCs w:val="22"/>
        </w:rPr>
        <w:tab/>
        <w:t>DIČ:</w:t>
      </w:r>
      <w:r w:rsidRPr="00B74435">
        <w:rPr>
          <w:rFonts w:ascii="Arial" w:hAnsi="Arial" w:cs="Arial"/>
          <w:sz w:val="22"/>
          <w:szCs w:val="22"/>
        </w:rPr>
        <w:tab/>
      </w:r>
      <w:r w:rsidRPr="00B74435">
        <w:rPr>
          <w:rFonts w:ascii="Arial" w:hAnsi="Arial" w:cs="Arial"/>
          <w:sz w:val="22"/>
          <w:szCs w:val="22"/>
        </w:rPr>
        <w:tab/>
      </w:r>
      <w:r w:rsidRPr="00B74435">
        <w:rPr>
          <w:rFonts w:ascii="Arial" w:hAnsi="Arial" w:cs="Arial"/>
          <w:sz w:val="22"/>
          <w:szCs w:val="22"/>
        </w:rPr>
        <w:tab/>
        <w:t>CZ00300063</w:t>
      </w:r>
    </w:p>
    <w:p w:rsidRPr="00B74435" w:rsidR="00E13CD3" w:rsidP="00E13CD3" w:rsidRDefault="00E13CD3">
      <w:pPr>
        <w:tabs>
          <w:tab w:val="left" w:pos="426"/>
        </w:tabs>
        <w:rPr>
          <w:rFonts w:ascii="Arial" w:hAnsi="Arial" w:cs="Arial"/>
          <w:sz w:val="22"/>
          <w:szCs w:val="22"/>
        </w:rPr>
      </w:pPr>
      <w:r w:rsidRPr="00B74435">
        <w:rPr>
          <w:rFonts w:ascii="Arial" w:hAnsi="Arial" w:cs="Arial"/>
          <w:sz w:val="22"/>
          <w:szCs w:val="22"/>
        </w:rPr>
        <w:tab/>
        <w:t xml:space="preserve">Bankovní spojení: </w:t>
      </w:r>
      <w:r w:rsidRPr="00B74435">
        <w:rPr>
          <w:rFonts w:ascii="Arial" w:hAnsi="Arial" w:cs="Arial"/>
          <w:sz w:val="22"/>
          <w:szCs w:val="22"/>
        </w:rPr>
        <w:tab/>
        <w:t>Česká spořitelna a.s., pobočka Hlučín</w:t>
      </w:r>
    </w:p>
    <w:p w:rsidRPr="00B74435" w:rsidR="00E13CD3" w:rsidP="00E13CD3" w:rsidRDefault="00E13CD3">
      <w:pPr>
        <w:tabs>
          <w:tab w:val="left" w:pos="426"/>
        </w:tabs>
        <w:rPr>
          <w:rFonts w:ascii="Arial" w:hAnsi="Arial" w:cs="Arial"/>
          <w:sz w:val="22"/>
          <w:szCs w:val="22"/>
        </w:rPr>
      </w:pPr>
      <w:r w:rsidRPr="00B74435">
        <w:rPr>
          <w:rFonts w:ascii="Arial" w:hAnsi="Arial" w:cs="Arial"/>
          <w:sz w:val="22"/>
          <w:szCs w:val="22"/>
        </w:rPr>
        <w:tab/>
        <w:t>Číslo účtu:</w:t>
      </w:r>
      <w:r w:rsidRPr="00B74435">
        <w:rPr>
          <w:rFonts w:ascii="Arial" w:hAnsi="Arial" w:cs="Arial"/>
          <w:sz w:val="22"/>
          <w:szCs w:val="22"/>
        </w:rPr>
        <w:tab/>
      </w:r>
      <w:r w:rsidRPr="00B74435">
        <w:rPr>
          <w:rFonts w:ascii="Arial" w:hAnsi="Arial" w:cs="Arial"/>
          <w:sz w:val="22"/>
          <w:szCs w:val="22"/>
        </w:rPr>
        <w:tab/>
      </w:r>
      <w:r w:rsidRPr="00B74435" w:rsidR="001579EA">
        <w:rPr>
          <w:rFonts w:ascii="Arial" w:hAnsi="Arial" w:cs="Arial"/>
          <w:sz w:val="22"/>
          <w:szCs w:val="22"/>
        </w:rPr>
        <w:t>27</w:t>
      </w:r>
      <w:r w:rsidRPr="00B74435">
        <w:rPr>
          <w:rFonts w:ascii="Arial" w:hAnsi="Arial" w:cs="Arial"/>
          <w:sz w:val="22"/>
          <w:szCs w:val="22"/>
        </w:rPr>
        <w:t>-1843589399/0800</w:t>
      </w:r>
    </w:p>
    <w:p w:rsidRPr="00B74435" w:rsidR="00E13CD3" w:rsidP="00E13CD3" w:rsidRDefault="00E13CD3">
      <w:pPr>
        <w:tabs>
          <w:tab w:val="left" w:pos="426"/>
        </w:tabs>
        <w:rPr>
          <w:rFonts w:ascii="Arial" w:hAnsi="Arial" w:cs="Arial"/>
          <w:sz w:val="22"/>
          <w:szCs w:val="22"/>
        </w:rPr>
      </w:pPr>
      <w:r w:rsidRPr="00B74435">
        <w:rPr>
          <w:rFonts w:ascii="Arial" w:hAnsi="Arial" w:cs="Arial"/>
          <w:sz w:val="22"/>
          <w:szCs w:val="22"/>
        </w:rPr>
        <w:tab/>
        <w:t>Osoba oprávněná jednat</w:t>
      </w:r>
    </w:p>
    <w:p w:rsidRPr="00B74435" w:rsidR="00E13CD3" w:rsidP="00E13CD3" w:rsidRDefault="00E13CD3">
      <w:pPr>
        <w:tabs>
          <w:tab w:val="left" w:pos="426"/>
        </w:tabs>
        <w:rPr>
          <w:rFonts w:ascii="Arial" w:hAnsi="Arial" w:cs="Arial"/>
          <w:sz w:val="22"/>
          <w:szCs w:val="22"/>
        </w:rPr>
      </w:pPr>
      <w:r w:rsidRPr="00B74435">
        <w:rPr>
          <w:rFonts w:ascii="Arial" w:hAnsi="Arial" w:cs="Arial"/>
          <w:sz w:val="22"/>
          <w:szCs w:val="22"/>
        </w:rPr>
        <w:tab/>
        <w:t>ve věcech smluvních:</w:t>
      </w:r>
      <w:r w:rsidRPr="00B74435">
        <w:rPr>
          <w:rFonts w:ascii="Arial" w:hAnsi="Arial" w:cs="Arial"/>
          <w:sz w:val="22"/>
          <w:szCs w:val="22"/>
        </w:rPr>
        <w:tab/>
      </w:r>
      <w:r w:rsidRPr="00B74435" w:rsidR="002F5F5D">
        <w:rPr>
          <w:rFonts w:ascii="Arial" w:hAnsi="Arial" w:cs="Arial"/>
          <w:sz w:val="22"/>
          <w:szCs w:val="22"/>
        </w:rPr>
        <w:t>Mgr. Pavel Paschek, starosta</w:t>
      </w:r>
    </w:p>
    <w:p w:rsidRPr="00B74435" w:rsidR="001579EA" w:rsidP="001579EA" w:rsidRDefault="00E13CD3">
      <w:pPr>
        <w:ind w:firstLine="360"/>
        <w:jc w:val="both"/>
        <w:rPr>
          <w:rFonts w:ascii="Arial" w:hAnsi="Arial" w:cs="Arial"/>
          <w:color w:val="4F81BD" w:themeColor="accent1"/>
          <w:sz w:val="22"/>
          <w:szCs w:val="22"/>
        </w:rPr>
      </w:pPr>
      <w:r w:rsidRPr="00B74435">
        <w:rPr>
          <w:rFonts w:ascii="Arial" w:hAnsi="Arial" w:cs="Arial"/>
          <w:sz w:val="22"/>
          <w:szCs w:val="22"/>
        </w:rPr>
        <w:t xml:space="preserve"> ve věcech technických: </w:t>
      </w:r>
      <w:r w:rsidRPr="00B74435">
        <w:rPr>
          <w:rFonts w:ascii="Arial" w:hAnsi="Arial" w:cs="Arial"/>
          <w:sz w:val="22"/>
          <w:szCs w:val="22"/>
        </w:rPr>
        <w:tab/>
      </w:r>
      <w:r w:rsidRPr="00B74435" w:rsidR="001579EA">
        <w:rPr>
          <w:rFonts w:ascii="Arial" w:hAnsi="Arial" w:cs="Arial"/>
          <w:sz w:val="22"/>
          <w:szCs w:val="22"/>
        </w:rPr>
        <w:t>Ing. Pavel Křižák, vedoucí odboru výstavby</w:t>
      </w:r>
    </w:p>
    <w:p w:rsidRPr="00B74435" w:rsidR="0080578B" w:rsidP="001579EA" w:rsidRDefault="00E13CD3">
      <w:pPr>
        <w:ind w:left="2127" w:firstLine="709"/>
        <w:jc w:val="both"/>
        <w:rPr>
          <w:rFonts w:ascii="Arial" w:hAnsi="Arial" w:cs="Arial"/>
          <w:sz w:val="22"/>
          <w:szCs w:val="22"/>
        </w:rPr>
      </w:pPr>
      <w:r w:rsidRPr="00B74435">
        <w:rPr>
          <w:rFonts w:ascii="Arial" w:hAnsi="Arial" w:cs="Arial"/>
          <w:sz w:val="22"/>
          <w:szCs w:val="22"/>
        </w:rPr>
        <w:t xml:space="preserve">Ing. arch. Jan Richter, </w:t>
      </w:r>
      <w:r w:rsidRPr="00B74435" w:rsidR="00AE38D7">
        <w:rPr>
          <w:rFonts w:ascii="Arial" w:hAnsi="Arial" w:cs="Arial"/>
          <w:sz w:val="22"/>
          <w:szCs w:val="22"/>
        </w:rPr>
        <w:t xml:space="preserve">vedoucí oddělení </w:t>
      </w:r>
      <w:r w:rsidRPr="00B74435" w:rsidR="0080578B">
        <w:rPr>
          <w:rFonts w:ascii="Arial" w:hAnsi="Arial" w:cs="Arial"/>
          <w:sz w:val="22"/>
          <w:szCs w:val="22"/>
        </w:rPr>
        <w:t>strategií a plánování,</w:t>
      </w:r>
    </w:p>
    <w:p w:rsidRPr="00B74435" w:rsidR="00AE38D7" w:rsidP="0080578B" w:rsidRDefault="00AE38D7">
      <w:pPr>
        <w:ind w:left="2127" w:firstLine="709"/>
        <w:jc w:val="both"/>
        <w:rPr>
          <w:rFonts w:ascii="Arial" w:hAnsi="Arial" w:cs="Arial"/>
          <w:sz w:val="22"/>
          <w:szCs w:val="22"/>
        </w:rPr>
      </w:pPr>
      <w:r w:rsidRPr="00B74435">
        <w:rPr>
          <w:rFonts w:ascii="Arial" w:hAnsi="Arial" w:cs="Arial"/>
          <w:sz w:val="22"/>
          <w:szCs w:val="22"/>
        </w:rPr>
        <w:t>pořizovatel ÚPD</w:t>
      </w:r>
    </w:p>
    <w:p w:rsidRPr="00B74435" w:rsidR="009D5D0E" w:rsidP="00AE38D7" w:rsidRDefault="009D5D0E">
      <w:pPr>
        <w:ind w:left="360"/>
        <w:jc w:val="both"/>
        <w:rPr>
          <w:rFonts w:ascii="Arial" w:hAnsi="Arial" w:cs="Arial"/>
          <w:sz w:val="22"/>
          <w:szCs w:val="22"/>
        </w:rPr>
      </w:pPr>
      <w:r w:rsidRPr="00B74435">
        <w:rPr>
          <w:rFonts w:ascii="Arial" w:hAnsi="Arial" w:cs="Arial"/>
          <w:i/>
          <w:sz w:val="22"/>
          <w:szCs w:val="22"/>
        </w:rPr>
        <w:t>dále jen objednatel</w:t>
      </w:r>
      <w:r w:rsidRPr="00B74435" w:rsidR="00542B45">
        <w:rPr>
          <w:rFonts w:ascii="Arial" w:hAnsi="Arial" w:cs="Arial"/>
          <w:i/>
          <w:sz w:val="22"/>
          <w:szCs w:val="22"/>
        </w:rPr>
        <w:t xml:space="preserve"> </w:t>
      </w:r>
    </w:p>
    <w:p w:rsidRPr="00B74435" w:rsidR="009D5D0E" w:rsidP="00E13CD3" w:rsidRDefault="009D5D0E">
      <w:pPr>
        <w:ind w:left="360"/>
        <w:jc w:val="both"/>
        <w:rPr>
          <w:rFonts w:ascii="Arial" w:hAnsi="Arial" w:cs="Arial"/>
          <w:sz w:val="22"/>
          <w:szCs w:val="22"/>
        </w:rPr>
      </w:pPr>
    </w:p>
    <w:p w:rsidRPr="00B74435" w:rsidR="00346FC7" w:rsidP="004148FC" w:rsidRDefault="00346FC7">
      <w:pPr>
        <w:pStyle w:val="Odstavecseseznamem"/>
        <w:numPr>
          <w:ilvl w:val="0"/>
          <w:numId w:val="8"/>
        </w:numPr>
        <w:tabs>
          <w:tab w:val="left" w:pos="426"/>
        </w:tabs>
        <w:ind w:left="426" w:hanging="426"/>
        <w:rPr>
          <w:rFonts w:ascii="Arial" w:hAnsi="Arial" w:cs="Arial"/>
          <w:b/>
          <w:sz w:val="22"/>
          <w:szCs w:val="22"/>
        </w:rPr>
      </w:pPr>
      <w:r w:rsidRPr="00B74435">
        <w:rPr>
          <w:rFonts w:ascii="Arial" w:hAnsi="Arial" w:cs="Arial"/>
          <w:b/>
          <w:sz w:val="22"/>
          <w:szCs w:val="22"/>
        </w:rPr>
        <w:t>Zhotovitel:</w:t>
      </w:r>
    </w:p>
    <w:p w:rsidRPr="00B74435" w:rsidR="00E13CD3" w:rsidP="00E13CD3" w:rsidRDefault="00E13CD3">
      <w:pPr>
        <w:pStyle w:val="Odstavecseseznamem"/>
        <w:ind w:left="426"/>
        <w:rPr>
          <w:rFonts w:ascii="Arial" w:hAnsi="Arial" w:cs="Arial"/>
          <w:sz w:val="22"/>
          <w:szCs w:val="22"/>
        </w:rPr>
      </w:pPr>
      <w:r w:rsidRPr="00B74435">
        <w:rPr>
          <w:rFonts w:ascii="Arial" w:hAnsi="Arial" w:cs="Arial"/>
          <w:sz w:val="22"/>
          <w:szCs w:val="22"/>
        </w:rPr>
        <w:t>se sídlem:</w:t>
      </w:r>
    </w:p>
    <w:p w:rsidRPr="00B74435" w:rsidR="00E13CD3" w:rsidP="00E13CD3" w:rsidRDefault="00E13CD3">
      <w:pPr>
        <w:pStyle w:val="Odstavecseseznamem"/>
        <w:ind w:left="426"/>
        <w:rPr>
          <w:rFonts w:ascii="Arial" w:hAnsi="Arial" w:cs="Arial"/>
          <w:sz w:val="22"/>
          <w:szCs w:val="22"/>
        </w:rPr>
      </w:pPr>
      <w:r w:rsidRPr="00B74435">
        <w:rPr>
          <w:rFonts w:ascii="Arial" w:hAnsi="Arial" w:cs="Arial"/>
          <w:sz w:val="22"/>
          <w:szCs w:val="22"/>
        </w:rPr>
        <w:t>zastoupené:</w:t>
      </w:r>
    </w:p>
    <w:p w:rsidRPr="00B74435" w:rsidR="00E13CD3" w:rsidP="00E13CD3" w:rsidRDefault="00E13CD3">
      <w:pPr>
        <w:pStyle w:val="Odstavecseseznamem"/>
        <w:ind w:left="426"/>
        <w:rPr>
          <w:rFonts w:ascii="Arial" w:hAnsi="Arial" w:cs="Arial"/>
          <w:sz w:val="22"/>
          <w:szCs w:val="22"/>
        </w:rPr>
      </w:pPr>
      <w:r w:rsidRPr="00B74435">
        <w:rPr>
          <w:rFonts w:ascii="Arial" w:hAnsi="Arial" w:cs="Arial"/>
          <w:sz w:val="22"/>
          <w:szCs w:val="22"/>
        </w:rPr>
        <w:t>IČ:</w:t>
      </w:r>
    </w:p>
    <w:p w:rsidRPr="00B74435" w:rsidR="00E13CD3" w:rsidP="00E13CD3" w:rsidRDefault="00E13CD3">
      <w:pPr>
        <w:pStyle w:val="Odstavecseseznamem"/>
        <w:ind w:left="426"/>
        <w:rPr>
          <w:rFonts w:ascii="Arial" w:hAnsi="Arial" w:cs="Arial"/>
          <w:sz w:val="22"/>
          <w:szCs w:val="22"/>
        </w:rPr>
      </w:pPr>
      <w:r w:rsidRPr="00B74435">
        <w:rPr>
          <w:rFonts w:ascii="Arial" w:hAnsi="Arial" w:cs="Arial"/>
          <w:sz w:val="22"/>
          <w:szCs w:val="22"/>
        </w:rPr>
        <w:t>DIČ:</w:t>
      </w:r>
    </w:p>
    <w:p w:rsidRPr="00B74435" w:rsidR="00E13CD3" w:rsidP="00E13CD3" w:rsidRDefault="00E13CD3">
      <w:pPr>
        <w:pStyle w:val="Odstavecseseznamem"/>
        <w:ind w:left="426"/>
        <w:rPr>
          <w:rFonts w:ascii="Arial" w:hAnsi="Arial" w:cs="Arial"/>
          <w:sz w:val="22"/>
          <w:szCs w:val="22"/>
        </w:rPr>
      </w:pPr>
      <w:r w:rsidRPr="00B74435">
        <w:rPr>
          <w:rFonts w:ascii="Arial" w:hAnsi="Arial" w:cs="Arial"/>
          <w:sz w:val="22"/>
          <w:szCs w:val="22"/>
        </w:rPr>
        <w:t xml:space="preserve">Bankovní spojení: </w:t>
      </w:r>
    </w:p>
    <w:p w:rsidRPr="00B74435" w:rsidR="00E13CD3" w:rsidP="00E13CD3" w:rsidRDefault="00E13CD3">
      <w:pPr>
        <w:pStyle w:val="Odstavecseseznamem"/>
        <w:ind w:left="426"/>
        <w:rPr>
          <w:rFonts w:ascii="Arial" w:hAnsi="Arial" w:cs="Arial"/>
          <w:sz w:val="22"/>
          <w:szCs w:val="22"/>
        </w:rPr>
      </w:pPr>
      <w:r w:rsidRPr="00B74435">
        <w:rPr>
          <w:rFonts w:ascii="Arial" w:hAnsi="Arial" w:cs="Arial"/>
          <w:sz w:val="22"/>
          <w:szCs w:val="22"/>
        </w:rPr>
        <w:t>Číslo účtu:</w:t>
      </w:r>
    </w:p>
    <w:p w:rsidRPr="00B74435" w:rsidR="00E13CD3" w:rsidP="00E13CD3" w:rsidRDefault="00E13CD3">
      <w:pPr>
        <w:pStyle w:val="Odstavecseseznamem"/>
        <w:ind w:left="426"/>
        <w:rPr>
          <w:rFonts w:ascii="Arial" w:hAnsi="Arial" w:cs="Arial"/>
          <w:sz w:val="22"/>
          <w:szCs w:val="22"/>
        </w:rPr>
      </w:pPr>
      <w:r w:rsidRPr="00B74435">
        <w:rPr>
          <w:rFonts w:ascii="Arial" w:hAnsi="Arial" w:cs="Arial"/>
          <w:sz w:val="22"/>
          <w:szCs w:val="22"/>
        </w:rPr>
        <w:t>Osoba oprávněná jednat</w:t>
      </w:r>
    </w:p>
    <w:p w:rsidRPr="00B74435" w:rsidR="00E13CD3" w:rsidP="00E13CD3" w:rsidRDefault="00E13CD3">
      <w:pPr>
        <w:pStyle w:val="Odstavecseseznamem"/>
        <w:ind w:left="426"/>
        <w:rPr>
          <w:rFonts w:ascii="Arial" w:hAnsi="Arial" w:cs="Arial"/>
          <w:sz w:val="22"/>
          <w:szCs w:val="22"/>
        </w:rPr>
      </w:pPr>
      <w:r w:rsidRPr="00B74435">
        <w:rPr>
          <w:rFonts w:ascii="Arial" w:hAnsi="Arial" w:cs="Arial"/>
          <w:sz w:val="22"/>
          <w:szCs w:val="22"/>
        </w:rPr>
        <w:t>ve věcech smluvních:</w:t>
      </w:r>
    </w:p>
    <w:p w:rsidRPr="00B74435" w:rsidR="00E13CD3" w:rsidP="00E13CD3" w:rsidRDefault="00E13CD3">
      <w:pPr>
        <w:pStyle w:val="Odstavecseseznamem"/>
        <w:ind w:left="426"/>
        <w:jc w:val="both"/>
        <w:rPr>
          <w:rFonts w:ascii="Arial" w:hAnsi="Arial" w:cs="Arial"/>
          <w:sz w:val="22"/>
          <w:szCs w:val="22"/>
        </w:rPr>
      </w:pPr>
      <w:r w:rsidRPr="00B74435">
        <w:rPr>
          <w:rFonts w:ascii="Arial" w:hAnsi="Arial" w:cs="Arial"/>
          <w:sz w:val="22"/>
          <w:szCs w:val="22"/>
        </w:rPr>
        <w:t>ve věcech technických:</w:t>
      </w:r>
    </w:p>
    <w:p w:rsidRPr="00B74435" w:rsidR="009D5D0E" w:rsidP="00E13CD3" w:rsidRDefault="009D5D0E">
      <w:pPr>
        <w:pStyle w:val="Odstavecseseznamem"/>
        <w:ind w:left="426"/>
        <w:jc w:val="both"/>
        <w:rPr>
          <w:rFonts w:ascii="Arial" w:hAnsi="Arial" w:cs="Arial"/>
          <w:i/>
          <w:sz w:val="22"/>
          <w:szCs w:val="22"/>
        </w:rPr>
      </w:pPr>
    </w:p>
    <w:p w:rsidRPr="00B74435" w:rsidR="00E13CD3" w:rsidP="00E13CD3" w:rsidRDefault="009D5D0E">
      <w:pPr>
        <w:pStyle w:val="Odstavecseseznamem"/>
        <w:ind w:left="426"/>
        <w:jc w:val="both"/>
        <w:rPr>
          <w:rFonts w:ascii="Arial" w:hAnsi="Arial" w:cs="Arial"/>
          <w:i/>
          <w:sz w:val="22"/>
          <w:szCs w:val="22"/>
        </w:rPr>
      </w:pPr>
      <w:r w:rsidRPr="00B74435">
        <w:rPr>
          <w:rFonts w:ascii="Arial" w:hAnsi="Arial" w:cs="Arial"/>
          <w:i/>
          <w:sz w:val="22"/>
          <w:szCs w:val="22"/>
        </w:rPr>
        <w:t>dále jen zhotovitel</w:t>
      </w:r>
      <w:r w:rsidRPr="00B74435" w:rsidR="008C1BDC">
        <w:rPr>
          <w:rFonts w:ascii="Arial" w:hAnsi="Arial" w:cs="Arial"/>
          <w:i/>
          <w:sz w:val="22"/>
          <w:szCs w:val="22"/>
        </w:rPr>
        <w:t xml:space="preserve"> </w:t>
      </w:r>
    </w:p>
    <w:p w:rsidRPr="00B74435" w:rsidR="00C61105" w:rsidP="00E13CD3" w:rsidRDefault="00C61105">
      <w:pPr>
        <w:pStyle w:val="Odstavecseseznamem"/>
        <w:ind w:left="426"/>
        <w:jc w:val="both"/>
        <w:rPr>
          <w:rFonts w:ascii="Arial" w:hAnsi="Arial" w:cs="Arial"/>
          <w:color w:val="4F81BD" w:themeColor="accent1"/>
          <w:sz w:val="22"/>
          <w:szCs w:val="22"/>
        </w:rPr>
      </w:pPr>
    </w:p>
    <w:p w:rsidRPr="00B74435" w:rsidR="00C61105" w:rsidP="00E13CD3" w:rsidRDefault="00C61105">
      <w:pPr>
        <w:pStyle w:val="Odstavecseseznamem"/>
        <w:ind w:left="426"/>
        <w:jc w:val="both"/>
        <w:rPr>
          <w:rFonts w:ascii="Arial" w:hAnsi="Arial" w:cs="Arial"/>
          <w:color w:val="4F81BD" w:themeColor="accent1"/>
          <w:sz w:val="22"/>
          <w:szCs w:val="22"/>
        </w:rPr>
      </w:pPr>
    </w:p>
    <w:p w:rsidRPr="00B74435" w:rsidR="0053261B" w:rsidP="00E13CD3" w:rsidRDefault="0053261B">
      <w:pPr>
        <w:pStyle w:val="Odstavecseseznamem"/>
        <w:ind w:left="426"/>
        <w:jc w:val="both"/>
        <w:rPr>
          <w:rFonts w:ascii="Arial" w:hAnsi="Arial" w:cs="Arial"/>
          <w:color w:val="4F81BD" w:themeColor="accent1"/>
          <w:sz w:val="22"/>
          <w:szCs w:val="22"/>
        </w:rPr>
      </w:pPr>
    </w:p>
    <w:p w:rsidRPr="00B74435" w:rsidR="00C1256D" w:rsidP="00C1256D" w:rsidRDefault="00860876">
      <w:pPr>
        <w:jc w:val="center"/>
        <w:rPr>
          <w:rFonts w:ascii="Arial" w:hAnsi="Arial" w:cs="Arial"/>
          <w:b/>
          <w:sz w:val="22"/>
          <w:szCs w:val="22"/>
        </w:rPr>
      </w:pPr>
      <w:r w:rsidRPr="00B74435">
        <w:rPr>
          <w:rFonts w:ascii="Arial" w:hAnsi="Arial" w:cs="Arial"/>
          <w:b/>
          <w:sz w:val="22"/>
          <w:szCs w:val="22"/>
        </w:rPr>
        <w:t>II.</w:t>
      </w:r>
    </w:p>
    <w:p w:rsidRPr="00B74435" w:rsidR="00860876" w:rsidP="00C1256D" w:rsidRDefault="00860876">
      <w:pPr>
        <w:jc w:val="center"/>
        <w:rPr>
          <w:rFonts w:ascii="Arial" w:hAnsi="Arial" w:cs="Arial"/>
          <w:b/>
          <w:sz w:val="22"/>
          <w:szCs w:val="22"/>
        </w:rPr>
      </w:pPr>
      <w:r w:rsidRPr="00B74435">
        <w:rPr>
          <w:rFonts w:ascii="Arial" w:hAnsi="Arial" w:cs="Arial"/>
          <w:b/>
          <w:sz w:val="22"/>
          <w:szCs w:val="22"/>
        </w:rPr>
        <w:t xml:space="preserve">Předmět </w:t>
      </w:r>
      <w:r w:rsidRPr="00B74435" w:rsidR="00346FC7">
        <w:rPr>
          <w:rFonts w:ascii="Arial" w:hAnsi="Arial" w:cs="Arial"/>
          <w:b/>
          <w:sz w:val="22"/>
          <w:szCs w:val="22"/>
        </w:rPr>
        <w:t>smlouvy</w:t>
      </w:r>
    </w:p>
    <w:p w:rsidRPr="00B74435" w:rsidR="00D93E12" w:rsidP="00C1256D" w:rsidRDefault="00D93E12">
      <w:pPr>
        <w:jc w:val="center"/>
        <w:rPr>
          <w:rFonts w:ascii="Arial" w:hAnsi="Arial" w:cs="Arial"/>
          <w:b/>
          <w:sz w:val="22"/>
          <w:szCs w:val="22"/>
        </w:rPr>
      </w:pPr>
    </w:p>
    <w:p w:rsidRPr="00B74435" w:rsidR="002B2C41" w:rsidP="00596643" w:rsidRDefault="00596643">
      <w:pPr>
        <w:jc w:val="both"/>
        <w:rPr>
          <w:rFonts w:ascii="Arial" w:hAnsi="Arial" w:cs="Arial"/>
          <w:sz w:val="22"/>
          <w:szCs w:val="22"/>
        </w:rPr>
      </w:pPr>
      <w:r w:rsidRPr="00B74435">
        <w:rPr>
          <w:rFonts w:ascii="Arial" w:hAnsi="Arial" w:cs="Arial"/>
          <w:sz w:val="22"/>
          <w:szCs w:val="22"/>
        </w:rPr>
        <w:t xml:space="preserve">Zhotovitel se zavazuje zpracovat Urbanistický generel (dále jen generel) pro město Hlučín a jeho městské části </w:t>
      </w:r>
      <w:proofErr w:type="spellStart"/>
      <w:r w:rsidRPr="00B74435">
        <w:rPr>
          <w:rFonts w:ascii="Arial" w:hAnsi="Arial" w:cs="Arial"/>
          <w:sz w:val="22"/>
          <w:szCs w:val="22"/>
        </w:rPr>
        <w:t>Bobrovníky</w:t>
      </w:r>
      <w:proofErr w:type="spellEnd"/>
      <w:r w:rsidRPr="00B74435">
        <w:rPr>
          <w:rFonts w:ascii="Arial" w:hAnsi="Arial" w:cs="Arial"/>
          <w:sz w:val="22"/>
          <w:szCs w:val="22"/>
        </w:rPr>
        <w:t xml:space="preserve"> a </w:t>
      </w:r>
      <w:proofErr w:type="spellStart"/>
      <w:r w:rsidRPr="00B74435">
        <w:rPr>
          <w:rFonts w:ascii="Arial" w:hAnsi="Arial" w:cs="Arial"/>
          <w:sz w:val="22"/>
          <w:szCs w:val="22"/>
        </w:rPr>
        <w:t>Darkovičky</w:t>
      </w:r>
      <w:proofErr w:type="spellEnd"/>
      <w:r w:rsidRPr="00B74435">
        <w:rPr>
          <w:rFonts w:ascii="Arial" w:hAnsi="Arial" w:cs="Arial"/>
          <w:sz w:val="22"/>
          <w:szCs w:val="22"/>
        </w:rPr>
        <w:t xml:space="preserve">. Generel zhodnotí </w:t>
      </w:r>
      <w:r w:rsidRPr="00B74435" w:rsidR="002B2C41">
        <w:rPr>
          <w:rFonts w:ascii="Arial" w:hAnsi="Arial" w:cs="Arial"/>
          <w:sz w:val="22"/>
          <w:szCs w:val="22"/>
        </w:rPr>
        <w:t xml:space="preserve">současný stav sídla a jeho vývoj z hlediska </w:t>
      </w:r>
      <w:r w:rsidRPr="00B74435" w:rsidR="00995A5B">
        <w:rPr>
          <w:rFonts w:ascii="Arial" w:hAnsi="Arial" w:cs="Arial"/>
          <w:sz w:val="22"/>
          <w:szCs w:val="22"/>
        </w:rPr>
        <w:t>urbanistické koncepce</w:t>
      </w:r>
      <w:r w:rsidRPr="00B74435" w:rsidR="002B2C41">
        <w:rPr>
          <w:rFonts w:ascii="Arial" w:hAnsi="Arial" w:cs="Arial"/>
          <w:sz w:val="22"/>
          <w:szCs w:val="22"/>
        </w:rPr>
        <w:t xml:space="preserve">, navrhne scénáře možného dalšího </w:t>
      </w:r>
      <w:r w:rsidRPr="00B74435" w:rsidR="00995A5B">
        <w:rPr>
          <w:rFonts w:ascii="Arial" w:hAnsi="Arial" w:cs="Arial"/>
          <w:sz w:val="22"/>
          <w:szCs w:val="22"/>
        </w:rPr>
        <w:t>vývoje s ohledem na hodnoty a podmínky v území</w:t>
      </w:r>
      <w:r w:rsidRPr="00B74435" w:rsidR="002B2C41">
        <w:rPr>
          <w:rFonts w:ascii="Arial" w:hAnsi="Arial" w:cs="Arial"/>
          <w:sz w:val="22"/>
          <w:szCs w:val="22"/>
        </w:rPr>
        <w:t xml:space="preserve">, vytýčí priority a nastaví opatření a postupy vedoucí k zajištění ochrany a zlepšení současného </w:t>
      </w:r>
      <w:r w:rsidRPr="00B74435" w:rsidR="00142281">
        <w:rPr>
          <w:rFonts w:ascii="Arial" w:hAnsi="Arial" w:cs="Arial"/>
          <w:sz w:val="22"/>
          <w:szCs w:val="22"/>
        </w:rPr>
        <w:t xml:space="preserve">prostorového uspořádání území. </w:t>
      </w:r>
      <w:r w:rsidRPr="00B74435" w:rsidR="008A6F1B">
        <w:rPr>
          <w:rFonts w:ascii="Arial" w:hAnsi="Arial" w:cs="Arial"/>
          <w:sz w:val="22"/>
          <w:szCs w:val="22"/>
        </w:rPr>
        <w:t xml:space="preserve">Generel bude sloužit jako koncepční dokument obsahující metodiky a návody jak postupovat při tvorbě, obnově a údržbě určitých vymezených oblastí a lokalit, zejména pak veřejného prostranství a jak přistupovat k ochraně, obnově a tvorbě určitých vymezených staveb. Dále </w:t>
      </w:r>
      <w:r w:rsidRPr="00B74435" w:rsidR="00887028">
        <w:rPr>
          <w:rFonts w:ascii="Arial" w:hAnsi="Arial" w:cs="Arial"/>
          <w:sz w:val="22"/>
          <w:szCs w:val="22"/>
        </w:rPr>
        <w:t>bude</w:t>
      </w:r>
      <w:r w:rsidRPr="00B74435" w:rsidR="008A6F1B">
        <w:rPr>
          <w:rFonts w:ascii="Arial" w:hAnsi="Arial" w:cs="Arial"/>
          <w:sz w:val="22"/>
          <w:szCs w:val="22"/>
        </w:rPr>
        <w:t xml:space="preserve"> sloužit jako podklad pro případné změny územního plánu, jako podklad pro zpracování územních studií a jako návod pro vedení města i jednotlivé stavebníky pro plánování a realizaci jejich záměrů.</w:t>
      </w:r>
    </w:p>
    <w:p w:rsidRPr="00B74435" w:rsidR="00714BA1" w:rsidP="00714BA1" w:rsidRDefault="00714BA1">
      <w:pPr>
        <w:jc w:val="both"/>
        <w:rPr>
          <w:rFonts w:ascii="Arial" w:hAnsi="Arial" w:cs="Arial"/>
          <w:sz w:val="22"/>
          <w:szCs w:val="22"/>
        </w:rPr>
      </w:pPr>
      <w:r w:rsidRPr="00B74435">
        <w:rPr>
          <w:rFonts w:ascii="Arial" w:hAnsi="Arial" w:cs="Arial"/>
          <w:sz w:val="22"/>
          <w:szCs w:val="22"/>
        </w:rPr>
        <w:lastRenderedPageBreak/>
        <w:t xml:space="preserve">Předmětem smlouvy je zpracování generelu jako výsledku tvůrčí činnosti zhotovitele, která bude zachycena v hmotné (tedy objektivně vnímatelné) podobě, a poskytnutí výhradní licence k jejímu užití objednateli.   </w:t>
      </w:r>
    </w:p>
    <w:p w:rsidRPr="00B74435" w:rsidR="00714BA1" w:rsidP="00714BA1" w:rsidRDefault="00714BA1">
      <w:pPr>
        <w:autoSpaceDE w:val="false"/>
        <w:autoSpaceDN w:val="false"/>
        <w:adjustRightInd w:val="false"/>
        <w:jc w:val="both"/>
        <w:rPr>
          <w:rFonts w:ascii="Arial" w:hAnsi="Arial" w:cs="Arial"/>
          <w:sz w:val="22"/>
          <w:szCs w:val="22"/>
        </w:rPr>
      </w:pPr>
      <w:r w:rsidRPr="00B74435">
        <w:rPr>
          <w:rFonts w:ascii="Arial" w:hAnsi="Arial" w:cs="Arial"/>
          <w:sz w:val="22"/>
          <w:szCs w:val="22"/>
        </w:rPr>
        <w:t>Generel bude zpracován autorizovaným architektem v oboru architektura nebo územní plánování dle zákona č.360/1992 Sb., o výkonu povolání autorizovaných architektů a o výkonu povolání autorizovaných inženýrů a techniků činných ve výstavbě.</w:t>
      </w:r>
    </w:p>
    <w:p w:rsidRPr="00B74435" w:rsidR="00957695" w:rsidP="00714BA1" w:rsidRDefault="00957695">
      <w:pPr>
        <w:autoSpaceDE w:val="false"/>
        <w:autoSpaceDN w:val="false"/>
        <w:adjustRightInd w:val="false"/>
        <w:jc w:val="both"/>
        <w:rPr>
          <w:rFonts w:ascii="Arial" w:hAnsi="Arial" w:cs="Arial"/>
          <w:sz w:val="22"/>
          <w:szCs w:val="22"/>
        </w:rPr>
      </w:pPr>
    </w:p>
    <w:p w:rsidRPr="00B74435" w:rsidR="00957695" w:rsidP="00957695" w:rsidRDefault="00957695">
      <w:pPr>
        <w:jc w:val="both"/>
        <w:rPr>
          <w:rFonts w:ascii="Arial" w:hAnsi="Arial" w:cs="Arial"/>
          <w:sz w:val="22"/>
          <w:szCs w:val="22"/>
        </w:rPr>
      </w:pPr>
      <w:r w:rsidRPr="00B74435">
        <w:rPr>
          <w:rFonts w:ascii="Arial" w:hAnsi="Arial" w:cs="Arial"/>
          <w:sz w:val="22"/>
          <w:szCs w:val="22"/>
        </w:rPr>
        <w:t xml:space="preserve">Pořízení generelu je spolufinancováno Evropskou unií, Evropským sociálním fondem v rámci Operačního programu Zaměstnanost, název projektu „Strategické plánování města Hlučína“, registrační číslo projektu CZ.03.4.74/0.0/0.0/16_058/0007328. </w:t>
      </w:r>
    </w:p>
    <w:p w:rsidRPr="00B74435" w:rsidR="0053261B" w:rsidP="001420C8" w:rsidRDefault="0053261B">
      <w:pPr>
        <w:jc w:val="both"/>
        <w:rPr>
          <w:rFonts w:ascii="Arial" w:hAnsi="Arial" w:cs="Arial"/>
          <w:color w:val="4F81BD" w:themeColor="accent1"/>
          <w:sz w:val="22"/>
          <w:szCs w:val="22"/>
        </w:rPr>
      </w:pPr>
      <w:bookmarkStart w:name="_GoBack" w:id="0"/>
      <w:bookmarkEnd w:id="0"/>
    </w:p>
    <w:p w:rsidRPr="00B74435" w:rsidR="005C6224" w:rsidP="001420C8" w:rsidRDefault="005C6224">
      <w:pPr>
        <w:jc w:val="both"/>
        <w:rPr>
          <w:rFonts w:ascii="Arial" w:hAnsi="Arial" w:cs="Arial"/>
          <w:color w:val="4F81BD" w:themeColor="accent1"/>
          <w:sz w:val="22"/>
          <w:szCs w:val="22"/>
        </w:rPr>
      </w:pPr>
    </w:p>
    <w:p w:rsidRPr="00B74435" w:rsidR="0065326A" w:rsidP="0065326A" w:rsidRDefault="0065326A">
      <w:pPr>
        <w:pStyle w:val="Zkladntext"/>
        <w:tabs>
          <w:tab w:val="left" w:pos="8640"/>
        </w:tabs>
        <w:jc w:val="center"/>
        <w:rPr>
          <w:rFonts w:ascii="Arial" w:hAnsi="Arial" w:cs="Arial"/>
          <w:b/>
          <w:bCs/>
          <w:szCs w:val="22"/>
        </w:rPr>
      </w:pPr>
      <w:r w:rsidRPr="00B74435">
        <w:rPr>
          <w:rFonts w:ascii="Arial" w:hAnsi="Arial" w:cs="Arial"/>
          <w:b/>
          <w:bCs/>
          <w:szCs w:val="22"/>
        </w:rPr>
        <w:t>III.</w:t>
      </w:r>
    </w:p>
    <w:p w:rsidRPr="00B74435" w:rsidR="004362AA" w:rsidP="004362AA" w:rsidRDefault="004362AA">
      <w:pPr>
        <w:pStyle w:val="Odstavecseseznamem"/>
        <w:autoSpaceDE w:val="false"/>
        <w:autoSpaceDN w:val="false"/>
        <w:adjustRightInd w:val="false"/>
        <w:ind w:left="0"/>
        <w:jc w:val="center"/>
        <w:rPr>
          <w:rFonts w:ascii="Arial" w:hAnsi="Arial" w:cs="Arial"/>
          <w:b/>
          <w:bCs/>
          <w:sz w:val="22"/>
          <w:szCs w:val="22"/>
        </w:rPr>
      </w:pPr>
      <w:r w:rsidRPr="00B74435">
        <w:rPr>
          <w:rFonts w:ascii="Arial" w:hAnsi="Arial" w:cs="Arial"/>
          <w:b/>
          <w:bCs/>
          <w:sz w:val="22"/>
          <w:szCs w:val="22"/>
        </w:rPr>
        <w:t xml:space="preserve">Rozsah zpracovaní </w:t>
      </w:r>
      <w:r w:rsidRPr="00B74435" w:rsidR="009C50D7">
        <w:rPr>
          <w:rFonts w:ascii="Arial" w:hAnsi="Arial" w:cs="Arial"/>
          <w:b/>
          <w:bCs/>
          <w:sz w:val="22"/>
          <w:szCs w:val="22"/>
        </w:rPr>
        <w:t>generelu</w:t>
      </w:r>
    </w:p>
    <w:p w:rsidRPr="00B74435" w:rsidR="00745C66" w:rsidP="004362AA" w:rsidRDefault="00745C66">
      <w:pPr>
        <w:pStyle w:val="Odstavecseseznamem"/>
        <w:autoSpaceDE w:val="false"/>
        <w:autoSpaceDN w:val="false"/>
        <w:adjustRightInd w:val="false"/>
        <w:ind w:left="0"/>
        <w:jc w:val="center"/>
        <w:rPr>
          <w:rFonts w:ascii="Arial" w:hAnsi="Arial" w:cs="Arial"/>
          <w:iCs/>
          <w:sz w:val="22"/>
          <w:szCs w:val="22"/>
        </w:rPr>
      </w:pPr>
    </w:p>
    <w:p w:rsidRPr="00B74435" w:rsidR="009E719A" w:rsidP="009E719A" w:rsidRDefault="009E719A">
      <w:pPr>
        <w:pStyle w:val="Odstavecseseznamem"/>
        <w:numPr>
          <w:ilvl w:val="0"/>
          <w:numId w:val="10"/>
        </w:numPr>
        <w:autoSpaceDE w:val="false"/>
        <w:autoSpaceDN w:val="false"/>
        <w:adjustRightInd w:val="false"/>
        <w:ind w:left="284" w:hanging="283"/>
        <w:jc w:val="both"/>
        <w:rPr>
          <w:rFonts w:ascii="Arial" w:hAnsi="Arial" w:cs="Arial"/>
          <w:sz w:val="22"/>
          <w:szCs w:val="22"/>
        </w:rPr>
      </w:pPr>
      <w:r w:rsidRPr="00B74435">
        <w:rPr>
          <w:rFonts w:ascii="Arial" w:hAnsi="Arial" w:cs="Arial"/>
          <w:sz w:val="22"/>
          <w:szCs w:val="22"/>
        </w:rPr>
        <w:t xml:space="preserve">Řešené území je vymezeno katastrálním územím </w:t>
      </w:r>
      <w:proofErr w:type="spellStart"/>
      <w:r w:rsidRPr="00B74435">
        <w:rPr>
          <w:rFonts w:ascii="Arial" w:hAnsi="Arial" w:cs="Arial"/>
          <w:sz w:val="22"/>
          <w:szCs w:val="22"/>
        </w:rPr>
        <w:t>Hlučín</w:t>
      </w:r>
      <w:proofErr w:type="spellEnd"/>
      <w:r w:rsidRPr="00B74435">
        <w:rPr>
          <w:rFonts w:ascii="Arial" w:hAnsi="Arial" w:cs="Arial"/>
          <w:sz w:val="22"/>
          <w:szCs w:val="22"/>
        </w:rPr>
        <w:t xml:space="preserve">, </w:t>
      </w:r>
      <w:proofErr w:type="spellStart"/>
      <w:r w:rsidRPr="00B74435">
        <w:rPr>
          <w:rFonts w:ascii="Arial" w:hAnsi="Arial" w:cs="Arial"/>
          <w:sz w:val="22"/>
          <w:szCs w:val="22"/>
        </w:rPr>
        <w:t>Bobrovníky</w:t>
      </w:r>
      <w:proofErr w:type="spellEnd"/>
      <w:r w:rsidRPr="00B74435">
        <w:rPr>
          <w:rFonts w:ascii="Arial" w:hAnsi="Arial" w:cs="Arial"/>
          <w:sz w:val="22"/>
          <w:szCs w:val="22"/>
        </w:rPr>
        <w:t xml:space="preserve"> a </w:t>
      </w:r>
      <w:proofErr w:type="spellStart"/>
      <w:r w:rsidRPr="00B74435">
        <w:rPr>
          <w:rFonts w:ascii="Arial" w:hAnsi="Arial" w:cs="Arial"/>
          <w:sz w:val="22"/>
          <w:szCs w:val="22"/>
        </w:rPr>
        <w:t>Darkovičky</w:t>
      </w:r>
      <w:proofErr w:type="spellEnd"/>
      <w:r w:rsidRPr="00B74435">
        <w:rPr>
          <w:rFonts w:ascii="Arial" w:hAnsi="Arial" w:cs="Arial"/>
          <w:sz w:val="22"/>
          <w:szCs w:val="22"/>
        </w:rPr>
        <w:t xml:space="preserve"> o rozloze 2 114 ha. Rozsah řešeného území je zakreslen v</w:t>
      </w:r>
      <w:r w:rsidRPr="00B74435" w:rsidR="00A46066">
        <w:rPr>
          <w:rFonts w:ascii="Arial" w:hAnsi="Arial" w:cs="Arial"/>
          <w:sz w:val="22"/>
          <w:szCs w:val="22"/>
        </w:rPr>
        <w:t> </w:t>
      </w:r>
      <w:r w:rsidRPr="00B74435">
        <w:rPr>
          <w:rFonts w:ascii="Arial" w:hAnsi="Arial" w:cs="Arial"/>
          <w:sz w:val="22"/>
          <w:szCs w:val="22"/>
        </w:rPr>
        <w:t>příloze</w:t>
      </w:r>
      <w:r w:rsidRPr="00B74435" w:rsidR="00887028">
        <w:rPr>
          <w:rFonts w:ascii="Arial" w:hAnsi="Arial" w:cs="Arial"/>
          <w:sz w:val="22"/>
          <w:szCs w:val="22"/>
        </w:rPr>
        <w:t xml:space="preserve"> č.</w:t>
      </w:r>
      <w:r w:rsidR="00DE212E">
        <w:rPr>
          <w:rFonts w:ascii="Arial" w:hAnsi="Arial" w:cs="Arial"/>
          <w:sz w:val="22"/>
          <w:szCs w:val="22"/>
        </w:rPr>
        <w:t xml:space="preserve"> </w:t>
      </w:r>
      <w:r w:rsidRPr="00B74435" w:rsidR="00887028">
        <w:rPr>
          <w:rFonts w:ascii="Arial" w:hAnsi="Arial" w:cs="Arial"/>
          <w:sz w:val="22"/>
          <w:szCs w:val="22"/>
        </w:rPr>
        <w:t>7 Zadávací dokumentace</w:t>
      </w:r>
      <w:r w:rsidRPr="00B74435">
        <w:rPr>
          <w:rFonts w:ascii="Arial" w:hAnsi="Arial" w:cs="Arial"/>
          <w:sz w:val="22"/>
          <w:szCs w:val="22"/>
        </w:rPr>
        <w:t>.</w:t>
      </w:r>
    </w:p>
    <w:p w:rsidRPr="00B74435" w:rsidR="005A6BFD" w:rsidP="005A6BFD" w:rsidRDefault="005A6BFD">
      <w:pPr>
        <w:pStyle w:val="Odstavecseseznamem"/>
        <w:autoSpaceDE w:val="false"/>
        <w:autoSpaceDN w:val="false"/>
        <w:adjustRightInd w:val="false"/>
        <w:ind w:left="284"/>
        <w:jc w:val="both"/>
        <w:rPr>
          <w:rFonts w:ascii="Arial" w:hAnsi="Arial" w:cs="Arial"/>
          <w:sz w:val="22"/>
          <w:szCs w:val="22"/>
        </w:rPr>
      </w:pPr>
    </w:p>
    <w:p w:rsidRPr="00B74435" w:rsidR="00BE5A72" w:rsidP="004148FC" w:rsidRDefault="0064794B">
      <w:pPr>
        <w:pStyle w:val="Odstavecseseznamem"/>
        <w:numPr>
          <w:ilvl w:val="0"/>
          <w:numId w:val="10"/>
        </w:numPr>
        <w:autoSpaceDE w:val="false"/>
        <w:autoSpaceDN w:val="false"/>
        <w:adjustRightInd w:val="false"/>
        <w:ind w:left="284" w:hanging="283"/>
        <w:jc w:val="both"/>
        <w:rPr>
          <w:rFonts w:ascii="Arial" w:hAnsi="Arial" w:cs="Arial"/>
          <w:iCs/>
          <w:sz w:val="22"/>
          <w:szCs w:val="22"/>
        </w:rPr>
      </w:pPr>
      <w:r w:rsidRPr="00B74435">
        <w:rPr>
          <w:rFonts w:ascii="Arial" w:hAnsi="Arial" w:cs="Arial"/>
          <w:sz w:val="22"/>
          <w:szCs w:val="22"/>
        </w:rPr>
        <w:t>Generel</w:t>
      </w:r>
      <w:r w:rsidRPr="00B74435" w:rsidR="00BE5A72">
        <w:rPr>
          <w:rFonts w:ascii="Arial" w:hAnsi="Arial" w:cs="Arial"/>
          <w:iCs/>
          <w:sz w:val="22"/>
          <w:szCs w:val="22"/>
        </w:rPr>
        <w:t xml:space="preserve"> bude zpracována na základě</w:t>
      </w:r>
      <w:r w:rsidRPr="00B74435" w:rsidR="002B6EEF">
        <w:rPr>
          <w:rFonts w:ascii="Arial" w:hAnsi="Arial" w:cs="Arial"/>
          <w:iCs/>
          <w:sz w:val="22"/>
          <w:szCs w:val="22"/>
        </w:rPr>
        <w:t xml:space="preserve"> podkladů</w:t>
      </w:r>
      <w:r w:rsidRPr="00B74435" w:rsidR="00BE5A72">
        <w:rPr>
          <w:rFonts w:ascii="Arial" w:hAnsi="Arial" w:cs="Arial"/>
          <w:iCs/>
          <w:sz w:val="22"/>
          <w:szCs w:val="22"/>
        </w:rPr>
        <w:t xml:space="preserve"> </w:t>
      </w:r>
      <w:r w:rsidRPr="00B74435" w:rsidR="002B6EEF">
        <w:rPr>
          <w:rFonts w:ascii="Arial" w:hAnsi="Arial" w:cs="Arial"/>
          <w:iCs/>
          <w:sz w:val="22"/>
          <w:szCs w:val="22"/>
        </w:rPr>
        <w:t xml:space="preserve">pro zpracování (viz. </w:t>
      </w:r>
      <w:proofErr w:type="gramStart"/>
      <w:r w:rsidRPr="00B74435" w:rsidR="002B6EEF">
        <w:rPr>
          <w:rFonts w:ascii="Arial" w:hAnsi="Arial" w:cs="Arial"/>
          <w:iCs/>
          <w:sz w:val="22"/>
          <w:szCs w:val="22"/>
        </w:rPr>
        <w:t>čl.</w:t>
      </w:r>
      <w:proofErr w:type="gramEnd"/>
      <w:r w:rsidRPr="00B74435" w:rsidR="002B6EEF">
        <w:rPr>
          <w:rFonts w:ascii="Arial" w:hAnsi="Arial" w:cs="Arial"/>
          <w:iCs/>
          <w:sz w:val="22"/>
          <w:szCs w:val="22"/>
        </w:rPr>
        <w:t xml:space="preserve"> </w:t>
      </w:r>
      <w:r w:rsidRPr="00B74435" w:rsidR="000810D8">
        <w:rPr>
          <w:rFonts w:ascii="Arial" w:hAnsi="Arial" w:cs="Arial"/>
          <w:iCs/>
          <w:sz w:val="22"/>
          <w:szCs w:val="22"/>
        </w:rPr>
        <w:t>IX</w:t>
      </w:r>
      <w:r w:rsidRPr="00B74435" w:rsidR="002B6EEF">
        <w:rPr>
          <w:rFonts w:ascii="Arial" w:hAnsi="Arial" w:cs="Arial"/>
          <w:iCs/>
          <w:sz w:val="22"/>
          <w:szCs w:val="22"/>
        </w:rPr>
        <w:t xml:space="preserve"> smlouvy o dílo)</w:t>
      </w:r>
      <w:r w:rsidRPr="00B74435">
        <w:rPr>
          <w:rFonts w:ascii="Arial" w:hAnsi="Arial" w:cs="Arial"/>
          <w:iCs/>
          <w:sz w:val="22"/>
          <w:szCs w:val="22"/>
        </w:rPr>
        <w:t xml:space="preserve"> a dalších podkladů, které si dle vlastního uvážení </w:t>
      </w:r>
      <w:r w:rsidRPr="00B74435" w:rsidR="008D429D">
        <w:rPr>
          <w:rFonts w:ascii="Arial" w:hAnsi="Arial" w:cs="Arial"/>
          <w:iCs/>
          <w:sz w:val="22"/>
          <w:szCs w:val="22"/>
        </w:rPr>
        <w:t xml:space="preserve">na základě průzkumů a rozborů </w:t>
      </w:r>
      <w:r w:rsidRPr="00B74435">
        <w:rPr>
          <w:rFonts w:ascii="Arial" w:hAnsi="Arial" w:cs="Arial"/>
          <w:iCs/>
          <w:sz w:val="22"/>
          <w:szCs w:val="22"/>
        </w:rPr>
        <w:t>obstará zhotovitel.</w:t>
      </w:r>
    </w:p>
    <w:p w:rsidRPr="00B74435" w:rsidR="005A6BFD" w:rsidP="005A6BFD" w:rsidRDefault="005A6BFD">
      <w:pPr>
        <w:pStyle w:val="Odstavecseseznamem"/>
        <w:autoSpaceDE w:val="false"/>
        <w:autoSpaceDN w:val="false"/>
        <w:adjustRightInd w:val="false"/>
        <w:ind w:left="284"/>
        <w:jc w:val="both"/>
        <w:rPr>
          <w:rFonts w:ascii="Arial" w:hAnsi="Arial" w:cs="Arial"/>
          <w:iCs/>
          <w:sz w:val="22"/>
          <w:szCs w:val="22"/>
        </w:rPr>
      </w:pPr>
    </w:p>
    <w:p w:rsidRPr="00B74435" w:rsidR="00A46066" w:rsidP="00A46066" w:rsidRDefault="0064794B">
      <w:pPr>
        <w:pStyle w:val="Odstavecseseznamem"/>
        <w:numPr>
          <w:ilvl w:val="0"/>
          <w:numId w:val="10"/>
        </w:numPr>
        <w:autoSpaceDE w:val="false"/>
        <w:autoSpaceDN w:val="false"/>
        <w:adjustRightInd w:val="false"/>
        <w:ind w:left="284" w:hanging="283"/>
        <w:jc w:val="both"/>
        <w:rPr>
          <w:rFonts w:ascii="Arial" w:hAnsi="Arial" w:cs="Arial"/>
          <w:sz w:val="22"/>
          <w:szCs w:val="22"/>
        </w:rPr>
      </w:pPr>
      <w:r w:rsidRPr="00B74435">
        <w:rPr>
          <w:rFonts w:ascii="Arial" w:hAnsi="Arial" w:cs="Arial"/>
          <w:sz w:val="22"/>
          <w:szCs w:val="22"/>
        </w:rPr>
        <w:t>Generel bude zpracován</w:t>
      </w:r>
      <w:r w:rsidRPr="00B74435" w:rsidR="00A46066">
        <w:rPr>
          <w:rFonts w:ascii="Arial" w:hAnsi="Arial" w:cs="Arial"/>
          <w:sz w:val="22"/>
          <w:szCs w:val="22"/>
        </w:rPr>
        <w:t xml:space="preserve"> nad digitální katastrální mapou.</w:t>
      </w:r>
    </w:p>
    <w:p w:rsidRPr="00B74435" w:rsidR="005A6BFD" w:rsidP="005A6BFD" w:rsidRDefault="005A6BFD">
      <w:pPr>
        <w:pStyle w:val="Odstavecseseznamem"/>
        <w:autoSpaceDE w:val="false"/>
        <w:autoSpaceDN w:val="false"/>
        <w:adjustRightInd w:val="false"/>
        <w:ind w:left="284"/>
        <w:jc w:val="both"/>
        <w:rPr>
          <w:rFonts w:ascii="Arial" w:hAnsi="Arial" w:cs="Arial"/>
          <w:sz w:val="22"/>
          <w:szCs w:val="22"/>
        </w:rPr>
      </w:pPr>
    </w:p>
    <w:p w:rsidRPr="00B74435" w:rsidR="009E719A" w:rsidP="009E719A" w:rsidRDefault="009E719A">
      <w:pPr>
        <w:pStyle w:val="Odstavecseseznamem"/>
        <w:numPr>
          <w:ilvl w:val="0"/>
          <w:numId w:val="10"/>
        </w:numPr>
        <w:autoSpaceDE w:val="false"/>
        <w:autoSpaceDN w:val="false"/>
        <w:adjustRightInd w:val="false"/>
        <w:ind w:left="284" w:hanging="283"/>
        <w:jc w:val="both"/>
        <w:rPr>
          <w:rFonts w:ascii="Arial" w:hAnsi="Arial" w:cs="Arial"/>
          <w:b/>
          <w:sz w:val="22"/>
          <w:szCs w:val="22"/>
        </w:rPr>
      </w:pPr>
      <w:r w:rsidRPr="00B74435">
        <w:rPr>
          <w:rFonts w:ascii="Arial" w:hAnsi="Arial" w:cs="Arial"/>
          <w:sz w:val="22"/>
          <w:szCs w:val="22"/>
        </w:rPr>
        <w:t xml:space="preserve">Zhotovitel bude dodržovat předpisy a normy všeobecně platné v České republice, ujednání této smlouvy a bude se řídit pokyny objednatele, které způsobem a v termínech v souladu s touto smlouvou od objednatele prokazatelně obdržel. </w:t>
      </w:r>
    </w:p>
    <w:p w:rsidRPr="00B74435" w:rsidR="00BE5A72" w:rsidP="002800A3" w:rsidRDefault="00BE5A72">
      <w:pPr>
        <w:autoSpaceDE w:val="false"/>
        <w:autoSpaceDN w:val="false"/>
        <w:adjustRightInd w:val="false"/>
        <w:ind w:left="142" w:firstLine="142"/>
        <w:jc w:val="both"/>
        <w:rPr>
          <w:rFonts w:ascii="Arial" w:hAnsi="Arial" w:cs="Arial"/>
          <w:b/>
          <w:color w:val="4F81BD" w:themeColor="accent1"/>
          <w:sz w:val="22"/>
          <w:szCs w:val="22"/>
        </w:rPr>
      </w:pPr>
    </w:p>
    <w:p w:rsidRPr="00B74435" w:rsidR="009E719A" w:rsidP="009E719A" w:rsidRDefault="000810D8">
      <w:pPr>
        <w:pStyle w:val="Zkladntext"/>
        <w:tabs>
          <w:tab w:val="left" w:pos="8640"/>
        </w:tabs>
        <w:jc w:val="center"/>
        <w:rPr>
          <w:rFonts w:ascii="Arial" w:hAnsi="Arial" w:cs="Arial"/>
          <w:b/>
          <w:bCs/>
          <w:szCs w:val="22"/>
        </w:rPr>
      </w:pPr>
      <w:r w:rsidRPr="00B74435">
        <w:rPr>
          <w:rFonts w:ascii="Arial" w:hAnsi="Arial" w:cs="Arial"/>
          <w:b/>
          <w:bCs/>
          <w:szCs w:val="22"/>
        </w:rPr>
        <w:t>IV</w:t>
      </w:r>
      <w:r w:rsidRPr="00B74435" w:rsidR="009E719A">
        <w:rPr>
          <w:rFonts w:ascii="Arial" w:hAnsi="Arial" w:cs="Arial"/>
          <w:b/>
          <w:bCs/>
          <w:szCs w:val="22"/>
        </w:rPr>
        <w:t>.</w:t>
      </w:r>
    </w:p>
    <w:p w:rsidRPr="00B74435" w:rsidR="009E719A" w:rsidP="009E719A" w:rsidRDefault="009E719A">
      <w:pPr>
        <w:pStyle w:val="Odstavecseseznamem"/>
        <w:autoSpaceDE w:val="false"/>
        <w:autoSpaceDN w:val="false"/>
        <w:adjustRightInd w:val="false"/>
        <w:ind w:left="0"/>
        <w:jc w:val="center"/>
        <w:rPr>
          <w:rFonts w:ascii="Arial" w:hAnsi="Arial" w:cs="Arial"/>
          <w:b/>
          <w:bCs/>
          <w:sz w:val="22"/>
          <w:szCs w:val="22"/>
        </w:rPr>
      </w:pPr>
      <w:r w:rsidRPr="00B74435">
        <w:rPr>
          <w:rFonts w:ascii="Arial" w:hAnsi="Arial" w:cs="Arial"/>
          <w:b/>
          <w:bCs/>
          <w:sz w:val="22"/>
          <w:szCs w:val="22"/>
        </w:rPr>
        <w:t xml:space="preserve">Obsah </w:t>
      </w:r>
      <w:r w:rsidRPr="00B74435" w:rsidR="009C50D7">
        <w:rPr>
          <w:rFonts w:ascii="Arial" w:hAnsi="Arial" w:cs="Arial"/>
          <w:b/>
          <w:bCs/>
          <w:sz w:val="22"/>
          <w:szCs w:val="22"/>
        </w:rPr>
        <w:t>generelu</w:t>
      </w:r>
    </w:p>
    <w:p w:rsidRPr="00B74435" w:rsidR="009E719A" w:rsidP="009E719A" w:rsidRDefault="009E719A">
      <w:pPr>
        <w:autoSpaceDE w:val="false"/>
        <w:autoSpaceDN w:val="false"/>
        <w:adjustRightInd w:val="false"/>
        <w:jc w:val="both"/>
        <w:rPr>
          <w:rFonts w:ascii="Arial" w:hAnsi="Arial" w:cs="Arial"/>
          <w:color w:val="4F81BD" w:themeColor="accent1"/>
          <w:sz w:val="22"/>
          <w:szCs w:val="22"/>
        </w:rPr>
      </w:pPr>
    </w:p>
    <w:p w:rsidRPr="00B74435" w:rsidR="00863708" w:rsidP="00863708" w:rsidRDefault="0034682F">
      <w:pPr>
        <w:pStyle w:val="Odstavecseseznamem"/>
        <w:numPr>
          <w:ilvl w:val="0"/>
          <w:numId w:val="19"/>
        </w:numPr>
        <w:autoSpaceDE w:val="false"/>
        <w:autoSpaceDN w:val="false"/>
        <w:adjustRightInd w:val="false"/>
        <w:ind w:left="284" w:hanging="284"/>
        <w:jc w:val="both"/>
        <w:rPr>
          <w:rFonts w:ascii="Arial" w:hAnsi="Arial" w:cs="Arial"/>
          <w:sz w:val="22"/>
          <w:szCs w:val="22"/>
        </w:rPr>
      </w:pPr>
      <w:r w:rsidRPr="00B74435">
        <w:rPr>
          <w:rFonts w:ascii="Arial" w:hAnsi="Arial" w:cs="Arial"/>
          <w:sz w:val="22"/>
          <w:szCs w:val="22"/>
        </w:rPr>
        <w:t>Generel</w:t>
      </w:r>
      <w:r w:rsidRPr="00B74435" w:rsidR="00863708">
        <w:rPr>
          <w:rFonts w:ascii="Arial" w:hAnsi="Arial" w:cs="Arial"/>
          <w:sz w:val="22"/>
          <w:szCs w:val="22"/>
        </w:rPr>
        <w:t xml:space="preserve"> bude obsahovat </w:t>
      </w:r>
      <w:r w:rsidRPr="00B74435" w:rsidR="006E3048">
        <w:rPr>
          <w:rFonts w:ascii="Arial" w:hAnsi="Arial" w:cs="Arial"/>
          <w:sz w:val="22"/>
          <w:szCs w:val="22"/>
        </w:rPr>
        <w:t>analytickou a návrhovou část.</w:t>
      </w:r>
      <w:r w:rsidRPr="00B74435" w:rsidR="00863708">
        <w:rPr>
          <w:rFonts w:ascii="Arial" w:hAnsi="Arial" w:cs="Arial"/>
          <w:sz w:val="22"/>
          <w:szCs w:val="22"/>
        </w:rPr>
        <w:t xml:space="preserve"> Obě části budou obsahovat textovou a grafickou část. </w:t>
      </w:r>
      <w:r w:rsidRPr="00B74435" w:rsidR="004744AB">
        <w:rPr>
          <w:rFonts w:ascii="Arial" w:hAnsi="Arial" w:cs="Arial"/>
          <w:sz w:val="22"/>
          <w:szCs w:val="22"/>
        </w:rPr>
        <w:t>Generel bude obsahovat dokladovou část.</w:t>
      </w:r>
    </w:p>
    <w:p w:rsidRPr="00B74435" w:rsidR="005A6BFD" w:rsidP="005A6BFD" w:rsidRDefault="005A6BFD">
      <w:pPr>
        <w:pStyle w:val="Odstavecseseznamem"/>
        <w:autoSpaceDE w:val="false"/>
        <w:autoSpaceDN w:val="false"/>
        <w:adjustRightInd w:val="false"/>
        <w:ind w:left="284"/>
        <w:jc w:val="both"/>
        <w:rPr>
          <w:rFonts w:ascii="Arial" w:hAnsi="Arial" w:cs="Arial"/>
          <w:sz w:val="22"/>
          <w:szCs w:val="22"/>
        </w:rPr>
      </w:pPr>
    </w:p>
    <w:p w:rsidRPr="00B74435" w:rsidR="00F72379" w:rsidP="00863708" w:rsidRDefault="002D5758">
      <w:pPr>
        <w:pStyle w:val="Odstavecseseznamem"/>
        <w:numPr>
          <w:ilvl w:val="0"/>
          <w:numId w:val="19"/>
        </w:numPr>
        <w:autoSpaceDE w:val="false"/>
        <w:autoSpaceDN w:val="false"/>
        <w:adjustRightInd w:val="false"/>
        <w:ind w:left="284" w:hanging="284"/>
        <w:jc w:val="both"/>
        <w:rPr>
          <w:rFonts w:ascii="Arial" w:hAnsi="Arial" w:cs="Arial"/>
          <w:sz w:val="22"/>
          <w:szCs w:val="22"/>
        </w:rPr>
      </w:pPr>
      <w:r w:rsidRPr="00B74435">
        <w:rPr>
          <w:rFonts w:ascii="Arial" w:hAnsi="Arial" w:cs="Arial"/>
          <w:sz w:val="22"/>
          <w:szCs w:val="22"/>
        </w:rPr>
        <w:t>Generel</w:t>
      </w:r>
      <w:r w:rsidRPr="00B74435" w:rsidR="000810D8">
        <w:rPr>
          <w:rFonts w:ascii="Arial" w:hAnsi="Arial" w:cs="Arial"/>
          <w:sz w:val="22"/>
          <w:szCs w:val="22"/>
        </w:rPr>
        <w:t xml:space="preserve"> bude obsahovat tyto části:</w:t>
      </w:r>
    </w:p>
    <w:p w:rsidRPr="00B74435" w:rsidR="001B02AF" w:rsidP="005C6224" w:rsidRDefault="001B02AF">
      <w:pPr>
        <w:pStyle w:val="US2"/>
        <w:numPr>
          <w:ilvl w:val="0"/>
          <w:numId w:val="0"/>
        </w:numPr>
        <w:jc w:val="both"/>
        <w:rPr>
          <w:color w:val="4F81BD" w:themeColor="accent1"/>
        </w:rPr>
      </w:pPr>
      <w:bookmarkStart w:name="_Toc491174072" w:id="1"/>
    </w:p>
    <w:p w:rsidRPr="00B74435" w:rsidR="006E3048" w:rsidP="006E3048" w:rsidRDefault="006E3048">
      <w:pPr>
        <w:rPr>
          <w:rFonts w:ascii="Arial" w:hAnsi="Arial" w:cs="Arial"/>
          <w:b/>
          <w:sz w:val="22"/>
          <w:szCs w:val="22"/>
        </w:rPr>
      </w:pPr>
      <w:r w:rsidRPr="00B74435">
        <w:rPr>
          <w:rFonts w:ascii="Arial" w:hAnsi="Arial" w:cs="Arial"/>
          <w:b/>
          <w:sz w:val="22"/>
          <w:szCs w:val="22"/>
        </w:rPr>
        <w:t xml:space="preserve">ANAYLTICKÁ ČÁST </w:t>
      </w:r>
    </w:p>
    <w:p w:rsidRPr="00B74435" w:rsidR="006E3048" w:rsidP="006E3048" w:rsidRDefault="006E3048">
      <w:pPr>
        <w:rPr>
          <w:rFonts w:ascii="Arial" w:hAnsi="Arial" w:cs="Arial"/>
          <w:sz w:val="22"/>
          <w:szCs w:val="22"/>
        </w:rPr>
      </w:pPr>
    </w:p>
    <w:p w:rsidRPr="00B74435" w:rsidR="006E3048" w:rsidP="006E3048" w:rsidRDefault="006E3048">
      <w:pPr>
        <w:rPr>
          <w:rFonts w:ascii="Arial" w:hAnsi="Arial" w:cs="Arial"/>
          <w:b/>
          <w:sz w:val="22"/>
          <w:szCs w:val="22"/>
        </w:rPr>
      </w:pPr>
      <w:r w:rsidRPr="00B74435">
        <w:rPr>
          <w:rFonts w:ascii="Arial" w:hAnsi="Arial" w:cs="Arial"/>
          <w:b/>
          <w:sz w:val="22"/>
          <w:szCs w:val="22"/>
        </w:rPr>
        <w:t>Textová část</w:t>
      </w:r>
    </w:p>
    <w:p w:rsidRPr="00B74435" w:rsidR="006E3048" w:rsidP="00CA4173" w:rsidRDefault="00AE3FF2">
      <w:pPr>
        <w:jc w:val="both"/>
        <w:rPr>
          <w:rFonts w:ascii="Arial" w:hAnsi="Arial" w:cs="Arial"/>
          <w:sz w:val="22"/>
          <w:szCs w:val="22"/>
        </w:rPr>
      </w:pPr>
      <w:r w:rsidRPr="00B74435">
        <w:rPr>
          <w:rFonts w:ascii="Arial" w:hAnsi="Arial" w:cs="Arial"/>
          <w:sz w:val="22"/>
          <w:szCs w:val="22"/>
        </w:rPr>
        <w:t>Řešené území bude rozděleno na oblast</w:t>
      </w:r>
      <w:r w:rsidRPr="00B74435" w:rsidR="00C868E8">
        <w:rPr>
          <w:rFonts w:ascii="Arial" w:hAnsi="Arial" w:cs="Arial"/>
          <w:sz w:val="22"/>
          <w:szCs w:val="22"/>
        </w:rPr>
        <w:t xml:space="preserve">i, </w:t>
      </w:r>
      <w:r w:rsidRPr="00B74435" w:rsidR="000C6D45">
        <w:rPr>
          <w:rFonts w:ascii="Arial" w:hAnsi="Arial" w:cs="Arial"/>
          <w:sz w:val="22"/>
          <w:szCs w:val="22"/>
        </w:rPr>
        <w:t>lokality</w:t>
      </w:r>
      <w:r w:rsidRPr="00B74435" w:rsidR="00CA4173">
        <w:rPr>
          <w:rFonts w:ascii="Arial" w:hAnsi="Arial" w:cs="Arial"/>
          <w:sz w:val="22"/>
          <w:szCs w:val="22"/>
        </w:rPr>
        <w:t xml:space="preserve"> </w:t>
      </w:r>
      <w:r w:rsidRPr="00B74435" w:rsidR="00F63405">
        <w:rPr>
          <w:rFonts w:ascii="Arial" w:hAnsi="Arial" w:cs="Arial"/>
          <w:sz w:val="22"/>
          <w:szCs w:val="22"/>
        </w:rPr>
        <w:t xml:space="preserve">a stavby </w:t>
      </w:r>
      <w:r w:rsidRPr="00B74435" w:rsidR="00CA4173">
        <w:rPr>
          <w:rFonts w:ascii="Arial" w:hAnsi="Arial" w:cs="Arial"/>
          <w:sz w:val="22"/>
          <w:szCs w:val="22"/>
        </w:rPr>
        <w:t xml:space="preserve">podle </w:t>
      </w:r>
      <w:r w:rsidRPr="00B74435" w:rsidR="00F63405">
        <w:rPr>
          <w:rFonts w:ascii="Arial" w:hAnsi="Arial" w:cs="Arial"/>
          <w:sz w:val="22"/>
          <w:szCs w:val="22"/>
        </w:rPr>
        <w:t xml:space="preserve">charakteru a </w:t>
      </w:r>
      <w:r w:rsidRPr="00B74435" w:rsidR="00CA4173">
        <w:rPr>
          <w:rFonts w:ascii="Arial" w:hAnsi="Arial" w:cs="Arial"/>
          <w:sz w:val="22"/>
          <w:szCs w:val="22"/>
        </w:rPr>
        <w:t>významu v rámci sídla</w:t>
      </w:r>
      <w:r w:rsidRPr="00B74435">
        <w:rPr>
          <w:rFonts w:ascii="Arial" w:hAnsi="Arial" w:cs="Arial"/>
          <w:sz w:val="22"/>
          <w:szCs w:val="22"/>
        </w:rPr>
        <w:t xml:space="preserve">. Oblastí je myšlena </w:t>
      </w:r>
      <w:r w:rsidRPr="00B74435" w:rsidR="00556636">
        <w:rPr>
          <w:rFonts w:ascii="Arial" w:hAnsi="Arial" w:cs="Arial"/>
          <w:sz w:val="22"/>
          <w:szCs w:val="22"/>
        </w:rPr>
        <w:t>plošně rozsáhlá</w:t>
      </w:r>
      <w:r w:rsidRPr="00B74435">
        <w:rPr>
          <w:rFonts w:ascii="Arial" w:hAnsi="Arial" w:cs="Arial"/>
          <w:sz w:val="22"/>
          <w:szCs w:val="22"/>
        </w:rPr>
        <w:t xml:space="preserve"> část území města</w:t>
      </w:r>
      <w:r w:rsidRPr="00B74435" w:rsidR="00556636">
        <w:rPr>
          <w:rFonts w:ascii="Arial" w:hAnsi="Arial" w:cs="Arial"/>
          <w:sz w:val="22"/>
          <w:szCs w:val="22"/>
        </w:rPr>
        <w:t xml:space="preserve">, </w:t>
      </w:r>
      <w:r w:rsidRPr="00B74435" w:rsidR="00BF1487">
        <w:rPr>
          <w:rFonts w:ascii="Arial" w:hAnsi="Arial" w:cs="Arial"/>
          <w:sz w:val="22"/>
          <w:szCs w:val="22"/>
        </w:rPr>
        <w:t xml:space="preserve">určitého </w:t>
      </w:r>
      <w:r w:rsidRPr="00B74435" w:rsidR="00AC7964">
        <w:rPr>
          <w:rFonts w:ascii="Arial" w:hAnsi="Arial" w:cs="Arial"/>
          <w:sz w:val="22"/>
          <w:szCs w:val="22"/>
        </w:rPr>
        <w:t xml:space="preserve">významu a </w:t>
      </w:r>
      <w:r w:rsidRPr="00B74435" w:rsidR="00BF1487">
        <w:rPr>
          <w:rFonts w:ascii="Arial" w:hAnsi="Arial" w:cs="Arial"/>
          <w:sz w:val="22"/>
          <w:szCs w:val="22"/>
        </w:rPr>
        <w:t>charakteru</w:t>
      </w:r>
      <w:r w:rsidRPr="00B74435" w:rsidR="00556636">
        <w:rPr>
          <w:rFonts w:ascii="Arial" w:hAnsi="Arial" w:cs="Arial"/>
          <w:sz w:val="22"/>
          <w:szCs w:val="22"/>
        </w:rPr>
        <w:t>.</w:t>
      </w:r>
      <w:r w:rsidRPr="00B74435" w:rsidR="00586806">
        <w:rPr>
          <w:rFonts w:ascii="Arial" w:hAnsi="Arial" w:cs="Arial"/>
          <w:sz w:val="22"/>
          <w:szCs w:val="22"/>
        </w:rPr>
        <w:t xml:space="preserve"> (např. historické centrum, sídliště </w:t>
      </w:r>
      <w:proofErr w:type="spellStart"/>
      <w:r w:rsidRPr="00B74435" w:rsidR="00586806">
        <w:rPr>
          <w:rFonts w:ascii="Arial" w:hAnsi="Arial" w:cs="Arial"/>
          <w:sz w:val="22"/>
          <w:szCs w:val="22"/>
        </w:rPr>
        <w:t>Rovniny</w:t>
      </w:r>
      <w:proofErr w:type="spellEnd"/>
      <w:r w:rsidRPr="00B74435" w:rsidR="00586806">
        <w:rPr>
          <w:rFonts w:ascii="Arial" w:hAnsi="Arial" w:cs="Arial"/>
          <w:sz w:val="22"/>
          <w:szCs w:val="22"/>
        </w:rPr>
        <w:t xml:space="preserve"> apod.).</w:t>
      </w:r>
      <w:r w:rsidRPr="00B74435" w:rsidR="00556636">
        <w:rPr>
          <w:rFonts w:ascii="Arial" w:hAnsi="Arial" w:cs="Arial"/>
          <w:sz w:val="22"/>
          <w:szCs w:val="22"/>
        </w:rPr>
        <w:t xml:space="preserve"> Lokalitou je myšlena konkrétní prostorově vymezená část území města nebo oblasti, </w:t>
      </w:r>
      <w:r w:rsidRPr="00B74435" w:rsidR="00BF1487">
        <w:rPr>
          <w:rFonts w:ascii="Arial" w:hAnsi="Arial" w:cs="Arial"/>
          <w:sz w:val="22"/>
          <w:szCs w:val="22"/>
        </w:rPr>
        <w:t>určitého</w:t>
      </w:r>
      <w:r w:rsidRPr="00B74435" w:rsidR="00AC7964">
        <w:rPr>
          <w:rFonts w:ascii="Arial" w:hAnsi="Arial" w:cs="Arial"/>
          <w:sz w:val="22"/>
          <w:szCs w:val="22"/>
        </w:rPr>
        <w:t xml:space="preserve"> významu</w:t>
      </w:r>
      <w:r w:rsidRPr="00B74435" w:rsidR="00BF1487">
        <w:rPr>
          <w:rFonts w:ascii="Arial" w:hAnsi="Arial" w:cs="Arial"/>
          <w:sz w:val="22"/>
          <w:szCs w:val="22"/>
        </w:rPr>
        <w:t xml:space="preserve"> </w:t>
      </w:r>
      <w:r w:rsidRPr="00B74435" w:rsidR="00995A5B">
        <w:rPr>
          <w:rFonts w:ascii="Arial" w:hAnsi="Arial" w:cs="Arial"/>
          <w:sz w:val="22"/>
          <w:szCs w:val="22"/>
        </w:rPr>
        <w:t xml:space="preserve">a </w:t>
      </w:r>
      <w:r w:rsidRPr="00B74435" w:rsidR="00BF1487">
        <w:rPr>
          <w:rFonts w:ascii="Arial" w:hAnsi="Arial" w:cs="Arial"/>
          <w:sz w:val="22"/>
          <w:szCs w:val="22"/>
        </w:rPr>
        <w:t>charakteru.</w:t>
      </w:r>
      <w:r w:rsidRPr="00B74435" w:rsidR="007D2D06">
        <w:rPr>
          <w:rFonts w:ascii="Arial" w:hAnsi="Arial" w:cs="Arial"/>
          <w:sz w:val="22"/>
          <w:szCs w:val="22"/>
        </w:rPr>
        <w:t xml:space="preserve"> (Mírové náměstí, veřejná prostranství kolem kulturního domu</w:t>
      </w:r>
      <w:r w:rsidRPr="00B74435" w:rsidR="000C6D45">
        <w:rPr>
          <w:rFonts w:ascii="Arial" w:hAnsi="Arial" w:cs="Arial"/>
          <w:sz w:val="22"/>
          <w:szCs w:val="22"/>
        </w:rPr>
        <w:t>, park U bašty</w:t>
      </w:r>
      <w:r w:rsidRPr="00B74435" w:rsidR="007D2D06">
        <w:rPr>
          <w:rFonts w:ascii="Arial" w:hAnsi="Arial" w:cs="Arial"/>
          <w:sz w:val="22"/>
          <w:szCs w:val="22"/>
        </w:rPr>
        <w:t xml:space="preserve"> apod.).</w:t>
      </w:r>
      <w:r w:rsidRPr="00B74435" w:rsidR="00BF1487">
        <w:rPr>
          <w:rFonts w:ascii="Arial" w:hAnsi="Arial" w:cs="Arial"/>
          <w:sz w:val="22"/>
          <w:szCs w:val="22"/>
        </w:rPr>
        <w:t xml:space="preserve"> U </w:t>
      </w:r>
      <w:r w:rsidRPr="00B74435" w:rsidR="003E3A22">
        <w:rPr>
          <w:rFonts w:ascii="Arial" w:hAnsi="Arial" w:cs="Arial"/>
          <w:sz w:val="22"/>
          <w:szCs w:val="22"/>
        </w:rPr>
        <w:t>vymezených</w:t>
      </w:r>
      <w:r w:rsidRPr="00B74435" w:rsidR="00BF1487">
        <w:rPr>
          <w:rFonts w:ascii="Arial" w:hAnsi="Arial" w:cs="Arial"/>
          <w:sz w:val="22"/>
          <w:szCs w:val="22"/>
        </w:rPr>
        <w:t xml:space="preserve"> oblastí a lokalit bu</w:t>
      </w:r>
      <w:r w:rsidRPr="00B74435" w:rsidR="00715F58">
        <w:rPr>
          <w:rFonts w:ascii="Arial" w:hAnsi="Arial" w:cs="Arial"/>
          <w:sz w:val="22"/>
          <w:szCs w:val="22"/>
        </w:rPr>
        <w:t>dou popsány východiska a</w:t>
      </w:r>
      <w:r w:rsidRPr="00B74435" w:rsidR="00D65F5C">
        <w:rPr>
          <w:rFonts w:ascii="Arial" w:hAnsi="Arial" w:cs="Arial"/>
          <w:sz w:val="22"/>
          <w:szCs w:val="22"/>
        </w:rPr>
        <w:t xml:space="preserve"> </w:t>
      </w:r>
      <w:r w:rsidRPr="00B74435" w:rsidR="00715F58">
        <w:rPr>
          <w:rFonts w:ascii="Arial" w:hAnsi="Arial" w:cs="Arial"/>
          <w:sz w:val="22"/>
          <w:szCs w:val="22"/>
        </w:rPr>
        <w:t>důvod</w:t>
      </w:r>
      <w:r w:rsidRPr="00B74435" w:rsidR="00B015F7">
        <w:rPr>
          <w:rFonts w:ascii="Arial" w:hAnsi="Arial" w:cs="Arial"/>
          <w:sz w:val="22"/>
          <w:szCs w:val="22"/>
        </w:rPr>
        <w:t>y</w:t>
      </w:r>
      <w:r w:rsidRPr="00B74435" w:rsidR="00715F58">
        <w:rPr>
          <w:rFonts w:ascii="Arial" w:hAnsi="Arial" w:cs="Arial"/>
          <w:sz w:val="22"/>
          <w:szCs w:val="22"/>
        </w:rPr>
        <w:t xml:space="preserve"> jejich vymezení a bude</w:t>
      </w:r>
      <w:r w:rsidRPr="00B74435" w:rsidR="00BF1487">
        <w:rPr>
          <w:rFonts w:ascii="Arial" w:hAnsi="Arial" w:cs="Arial"/>
          <w:sz w:val="22"/>
          <w:szCs w:val="22"/>
        </w:rPr>
        <w:t xml:space="preserve"> zhodnocena kvalit</w:t>
      </w:r>
      <w:r w:rsidRPr="00B74435" w:rsidR="003E3A22">
        <w:rPr>
          <w:rFonts w:ascii="Arial" w:hAnsi="Arial" w:cs="Arial"/>
          <w:sz w:val="22"/>
          <w:szCs w:val="22"/>
        </w:rPr>
        <w:t xml:space="preserve">a jednotlivých funkčních složek. </w:t>
      </w:r>
      <w:r w:rsidRPr="00B74435" w:rsidR="00F63405">
        <w:rPr>
          <w:rFonts w:ascii="Arial" w:hAnsi="Arial" w:cs="Arial"/>
          <w:sz w:val="22"/>
          <w:szCs w:val="22"/>
        </w:rPr>
        <w:t xml:space="preserve">U vymezených staveb </w:t>
      </w:r>
      <w:r w:rsidRPr="00B74435" w:rsidR="00B015F7">
        <w:rPr>
          <w:rFonts w:ascii="Arial" w:hAnsi="Arial" w:cs="Arial"/>
          <w:sz w:val="22"/>
          <w:szCs w:val="22"/>
        </w:rPr>
        <w:t xml:space="preserve">budou popsány východiska a důvody jejich vymezení a </w:t>
      </w:r>
      <w:r w:rsidRPr="00B74435" w:rsidR="00F63405">
        <w:rPr>
          <w:rFonts w:ascii="Arial" w:hAnsi="Arial" w:cs="Arial"/>
          <w:sz w:val="22"/>
          <w:szCs w:val="22"/>
        </w:rPr>
        <w:t>bude</w:t>
      </w:r>
      <w:r w:rsidRPr="00B74435" w:rsidR="00B015F7">
        <w:rPr>
          <w:rFonts w:ascii="Arial" w:hAnsi="Arial" w:cs="Arial"/>
          <w:sz w:val="22"/>
          <w:szCs w:val="22"/>
        </w:rPr>
        <w:t xml:space="preserve"> zhodnocená kvalita jejich celkového řešení</w:t>
      </w:r>
      <w:r w:rsidRPr="00B74435" w:rsidR="007D2D06">
        <w:rPr>
          <w:rFonts w:ascii="Arial" w:hAnsi="Arial" w:cs="Arial"/>
          <w:sz w:val="22"/>
          <w:szCs w:val="22"/>
        </w:rPr>
        <w:t xml:space="preserve">. </w:t>
      </w:r>
      <w:r w:rsidRPr="00B74435" w:rsidR="001F6BD2">
        <w:rPr>
          <w:rFonts w:ascii="Arial" w:hAnsi="Arial" w:cs="Arial"/>
          <w:sz w:val="22"/>
          <w:szCs w:val="22"/>
        </w:rPr>
        <w:t>U jednotlivých oblastí, lokalit a staveb b</w:t>
      </w:r>
      <w:r w:rsidRPr="00B74435" w:rsidR="003E3A22">
        <w:rPr>
          <w:rFonts w:ascii="Arial" w:hAnsi="Arial" w:cs="Arial"/>
          <w:sz w:val="22"/>
          <w:szCs w:val="22"/>
        </w:rPr>
        <w:t xml:space="preserve">udou </w:t>
      </w:r>
      <w:r w:rsidRPr="00B74435" w:rsidR="00995A5B">
        <w:rPr>
          <w:rFonts w:ascii="Arial" w:hAnsi="Arial" w:cs="Arial"/>
          <w:sz w:val="22"/>
          <w:szCs w:val="22"/>
        </w:rPr>
        <w:t>definovány</w:t>
      </w:r>
      <w:r w:rsidRPr="00B74435" w:rsidR="00BF1487">
        <w:rPr>
          <w:rFonts w:ascii="Arial" w:hAnsi="Arial" w:cs="Arial"/>
          <w:sz w:val="22"/>
          <w:szCs w:val="22"/>
        </w:rPr>
        <w:t xml:space="preserve"> hodnoty</w:t>
      </w:r>
      <w:r w:rsidRPr="00B74435" w:rsidR="00947B96">
        <w:rPr>
          <w:rFonts w:ascii="Arial" w:hAnsi="Arial" w:cs="Arial"/>
          <w:sz w:val="22"/>
          <w:szCs w:val="22"/>
        </w:rPr>
        <w:t xml:space="preserve">, které je třeba chránit </w:t>
      </w:r>
      <w:r w:rsidRPr="00B74435" w:rsidR="00BF1487">
        <w:rPr>
          <w:rFonts w:ascii="Arial" w:hAnsi="Arial" w:cs="Arial"/>
          <w:sz w:val="22"/>
          <w:szCs w:val="22"/>
        </w:rPr>
        <w:t xml:space="preserve">a </w:t>
      </w:r>
      <w:r w:rsidRPr="00B74435" w:rsidR="00995A5B">
        <w:rPr>
          <w:rFonts w:ascii="Arial" w:hAnsi="Arial" w:cs="Arial"/>
          <w:sz w:val="22"/>
          <w:szCs w:val="22"/>
        </w:rPr>
        <w:t>popsány</w:t>
      </w:r>
      <w:r w:rsidRPr="00B74435" w:rsidR="00947B96">
        <w:rPr>
          <w:rFonts w:ascii="Arial" w:hAnsi="Arial" w:cs="Arial"/>
          <w:sz w:val="22"/>
          <w:szCs w:val="22"/>
        </w:rPr>
        <w:t xml:space="preserve"> problémy k řešení.</w:t>
      </w:r>
    </w:p>
    <w:p w:rsidRPr="00B74435" w:rsidR="00C868E8" w:rsidP="006E3048" w:rsidRDefault="00C868E8">
      <w:pPr>
        <w:rPr>
          <w:rFonts w:ascii="Arial" w:hAnsi="Arial" w:cs="Arial"/>
          <w:sz w:val="22"/>
          <w:szCs w:val="22"/>
        </w:rPr>
      </w:pPr>
    </w:p>
    <w:p w:rsidRPr="00B74435" w:rsidR="006E3048" w:rsidP="006E3048" w:rsidRDefault="00C02F4E">
      <w:pPr>
        <w:rPr>
          <w:rFonts w:ascii="Arial" w:hAnsi="Arial" w:cs="Arial"/>
          <w:b/>
          <w:caps/>
          <w:sz w:val="22"/>
          <w:szCs w:val="22"/>
        </w:rPr>
      </w:pPr>
      <w:r w:rsidRPr="00B74435">
        <w:rPr>
          <w:rFonts w:ascii="Arial" w:hAnsi="Arial" w:cs="Arial"/>
          <w:b/>
          <w:sz w:val="22"/>
          <w:szCs w:val="22"/>
        </w:rPr>
        <w:t>Oblasti a lokality</w:t>
      </w:r>
    </w:p>
    <w:p w:rsidRPr="00B74435" w:rsidR="006E3048" w:rsidP="006E3048" w:rsidRDefault="006E3048">
      <w:pPr>
        <w:pStyle w:val="Odstavecseseznamem"/>
        <w:numPr>
          <w:ilvl w:val="0"/>
          <w:numId w:val="24"/>
        </w:numPr>
        <w:rPr>
          <w:rFonts w:ascii="Arial" w:hAnsi="Arial" w:cs="Arial"/>
          <w:caps/>
          <w:sz w:val="22"/>
          <w:szCs w:val="22"/>
        </w:rPr>
      </w:pPr>
      <w:r w:rsidRPr="00B74435">
        <w:rPr>
          <w:rFonts w:ascii="Arial" w:hAnsi="Arial" w:cs="Arial"/>
          <w:sz w:val="22"/>
          <w:szCs w:val="22"/>
        </w:rPr>
        <w:t>Historicky cenné oblasti a lokality</w:t>
      </w:r>
      <w:r w:rsidRPr="00B74435" w:rsidR="003E3A22">
        <w:rPr>
          <w:rFonts w:ascii="Arial" w:hAnsi="Arial" w:cs="Arial"/>
          <w:sz w:val="22"/>
          <w:szCs w:val="22"/>
        </w:rPr>
        <w:t xml:space="preserve"> (důležité z hlediska historického vývoje sídla)</w:t>
      </w:r>
    </w:p>
    <w:p w:rsidRPr="00B74435" w:rsidR="006E3048" w:rsidP="006E3048" w:rsidRDefault="006E3048">
      <w:pPr>
        <w:pStyle w:val="Odstavecseseznamem"/>
        <w:numPr>
          <w:ilvl w:val="0"/>
          <w:numId w:val="24"/>
        </w:numPr>
        <w:rPr>
          <w:rFonts w:ascii="Arial" w:hAnsi="Arial" w:cs="Arial"/>
          <w:caps/>
          <w:sz w:val="22"/>
          <w:szCs w:val="22"/>
        </w:rPr>
      </w:pPr>
      <w:r w:rsidRPr="00B74435">
        <w:rPr>
          <w:rFonts w:ascii="Arial" w:hAnsi="Arial" w:cs="Arial"/>
          <w:sz w:val="22"/>
          <w:szCs w:val="22"/>
        </w:rPr>
        <w:t>Urbanisticky cenné oblasti a lokality</w:t>
      </w:r>
      <w:r w:rsidRPr="00B74435" w:rsidR="003E3A22">
        <w:rPr>
          <w:rFonts w:ascii="Arial" w:hAnsi="Arial" w:cs="Arial"/>
          <w:sz w:val="22"/>
          <w:szCs w:val="22"/>
        </w:rPr>
        <w:t xml:space="preserve"> (s kvalitním, netradičním, urbanistickým řešením)</w:t>
      </w:r>
    </w:p>
    <w:p w:rsidRPr="00B74435" w:rsidR="006E3048" w:rsidP="006E3048" w:rsidRDefault="006E3048">
      <w:pPr>
        <w:pStyle w:val="Odstavecseseznamem"/>
        <w:numPr>
          <w:ilvl w:val="0"/>
          <w:numId w:val="24"/>
        </w:numPr>
        <w:rPr>
          <w:rFonts w:ascii="Arial" w:hAnsi="Arial" w:cs="Arial"/>
          <w:caps/>
          <w:sz w:val="22"/>
          <w:szCs w:val="22"/>
        </w:rPr>
      </w:pPr>
      <w:r w:rsidRPr="00B74435">
        <w:rPr>
          <w:rFonts w:ascii="Arial" w:hAnsi="Arial" w:cs="Arial"/>
          <w:sz w:val="22"/>
          <w:szCs w:val="22"/>
        </w:rPr>
        <w:t>Ohrožené oblasti a lokality</w:t>
      </w:r>
      <w:r w:rsidRPr="00B74435" w:rsidR="00E03223">
        <w:rPr>
          <w:rFonts w:ascii="Arial" w:hAnsi="Arial" w:cs="Arial"/>
          <w:sz w:val="22"/>
          <w:szCs w:val="22"/>
        </w:rPr>
        <w:t xml:space="preserve"> (obsahují </w:t>
      </w:r>
      <w:r w:rsidRPr="00B74435" w:rsidR="003675BA">
        <w:rPr>
          <w:rFonts w:ascii="Arial" w:hAnsi="Arial" w:cs="Arial"/>
          <w:sz w:val="22"/>
          <w:szCs w:val="22"/>
        </w:rPr>
        <w:t>určitou</w:t>
      </w:r>
      <w:r w:rsidRPr="00B74435" w:rsidR="00E03223">
        <w:rPr>
          <w:rFonts w:ascii="Arial" w:hAnsi="Arial" w:cs="Arial"/>
          <w:sz w:val="22"/>
          <w:szCs w:val="22"/>
        </w:rPr>
        <w:t xml:space="preserve"> kval</w:t>
      </w:r>
      <w:r w:rsidRPr="00B74435" w:rsidR="003675BA">
        <w:rPr>
          <w:rFonts w:ascii="Arial" w:hAnsi="Arial" w:cs="Arial"/>
          <w:sz w:val="22"/>
          <w:szCs w:val="22"/>
        </w:rPr>
        <w:t>itu, hodnotu, která je ohrožená)</w:t>
      </w:r>
    </w:p>
    <w:p w:rsidRPr="00B74435" w:rsidR="006E3048" w:rsidP="006E3048" w:rsidRDefault="006E3048">
      <w:pPr>
        <w:pStyle w:val="Odstavecseseznamem"/>
        <w:numPr>
          <w:ilvl w:val="0"/>
          <w:numId w:val="24"/>
        </w:numPr>
        <w:rPr>
          <w:rFonts w:ascii="Arial" w:hAnsi="Arial" w:cs="Arial"/>
          <w:caps/>
          <w:sz w:val="22"/>
          <w:szCs w:val="22"/>
        </w:rPr>
      </w:pPr>
      <w:r w:rsidRPr="00B74435">
        <w:rPr>
          <w:rFonts w:ascii="Arial" w:hAnsi="Arial" w:cs="Arial"/>
          <w:sz w:val="22"/>
          <w:szCs w:val="22"/>
        </w:rPr>
        <w:t>Problematické oblasti a lokality</w:t>
      </w:r>
      <w:r w:rsidRPr="00B74435" w:rsidR="003675BA">
        <w:rPr>
          <w:rFonts w:ascii="Arial" w:hAnsi="Arial" w:cs="Arial"/>
          <w:sz w:val="22"/>
          <w:szCs w:val="22"/>
        </w:rPr>
        <w:t xml:space="preserve"> (vykazují problémy funkční, prostorové)</w:t>
      </w:r>
    </w:p>
    <w:p w:rsidRPr="00B74435" w:rsidR="001443D1" w:rsidP="001443D1" w:rsidRDefault="006E3048">
      <w:pPr>
        <w:pStyle w:val="Odstavecseseznamem"/>
        <w:numPr>
          <w:ilvl w:val="0"/>
          <w:numId w:val="24"/>
        </w:numPr>
        <w:rPr>
          <w:rFonts w:ascii="Arial" w:hAnsi="Arial" w:cs="Arial"/>
          <w:caps/>
          <w:color w:val="4F81BD" w:themeColor="accent1"/>
          <w:sz w:val="22"/>
          <w:szCs w:val="22"/>
        </w:rPr>
      </w:pPr>
      <w:r w:rsidRPr="00B74435">
        <w:rPr>
          <w:rFonts w:ascii="Arial" w:hAnsi="Arial" w:cs="Arial"/>
          <w:sz w:val="22"/>
          <w:szCs w:val="22"/>
        </w:rPr>
        <w:t>Rozvojové oblasti a lokality (</w:t>
      </w:r>
      <w:r w:rsidRPr="00B74435" w:rsidR="003675BA">
        <w:rPr>
          <w:rFonts w:ascii="Arial" w:hAnsi="Arial" w:cs="Arial"/>
          <w:sz w:val="22"/>
          <w:szCs w:val="22"/>
        </w:rPr>
        <w:t>doposud nevyužité území s potenciálem k rozvoji z hlediska bydlení, výroby</w:t>
      </w:r>
      <w:r w:rsidRPr="00B74435">
        <w:rPr>
          <w:rFonts w:ascii="Arial" w:hAnsi="Arial" w:cs="Arial"/>
          <w:sz w:val="22"/>
          <w:szCs w:val="22"/>
        </w:rPr>
        <w:t>, rekreace)</w:t>
      </w:r>
      <w:r w:rsidRPr="00B74435" w:rsidR="001443D1">
        <w:rPr>
          <w:rFonts w:ascii="Arial" w:hAnsi="Arial" w:cs="Arial"/>
          <w:sz w:val="22"/>
          <w:szCs w:val="22"/>
        </w:rPr>
        <w:t xml:space="preserve"> </w:t>
      </w:r>
    </w:p>
    <w:p w:rsidRPr="00B74435" w:rsidR="00F117E1" w:rsidP="00F63405" w:rsidRDefault="00F117E1">
      <w:pPr>
        <w:ind w:firstLine="709"/>
        <w:rPr>
          <w:rFonts w:ascii="Arial" w:hAnsi="Arial" w:cs="Arial"/>
          <w:b/>
          <w:sz w:val="22"/>
          <w:szCs w:val="22"/>
        </w:rPr>
      </w:pPr>
    </w:p>
    <w:p w:rsidRPr="00B74435" w:rsidR="00F117E1" w:rsidP="00F117E1" w:rsidRDefault="00402F12">
      <w:pPr>
        <w:ind w:firstLine="709"/>
        <w:rPr>
          <w:rFonts w:ascii="Arial" w:hAnsi="Arial" w:cs="Arial"/>
          <w:b/>
          <w:sz w:val="22"/>
          <w:szCs w:val="22"/>
        </w:rPr>
      </w:pPr>
      <w:r w:rsidRPr="00B74435">
        <w:rPr>
          <w:rFonts w:ascii="Arial" w:hAnsi="Arial" w:cs="Arial"/>
          <w:b/>
          <w:sz w:val="22"/>
          <w:szCs w:val="22"/>
        </w:rPr>
        <w:t>Funkční složky</w:t>
      </w:r>
      <w:r w:rsidRPr="00B74435" w:rsidR="00F117E1">
        <w:rPr>
          <w:rFonts w:ascii="Arial" w:hAnsi="Arial" w:cs="Arial"/>
          <w:b/>
          <w:sz w:val="22"/>
          <w:szCs w:val="22"/>
        </w:rPr>
        <w:t xml:space="preserve"> jednotlivých oblastí a lokalit </w:t>
      </w:r>
    </w:p>
    <w:p w:rsidRPr="00B74435" w:rsidR="006E3048" w:rsidP="00F117E1" w:rsidRDefault="006E3048">
      <w:pPr>
        <w:pStyle w:val="Odstavecseseznamem"/>
        <w:numPr>
          <w:ilvl w:val="0"/>
          <w:numId w:val="24"/>
        </w:numPr>
        <w:ind w:left="1134"/>
        <w:rPr>
          <w:rFonts w:ascii="Arial" w:hAnsi="Arial" w:cs="Arial"/>
          <w:caps/>
          <w:color w:val="4F81BD" w:themeColor="accent1"/>
          <w:sz w:val="22"/>
          <w:szCs w:val="22"/>
        </w:rPr>
      </w:pPr>
      <w:r w:rsidRPr="00B74435">
        <w:rPr>
          <w:rFonts w:ascii="Arial" w:hAnsi="Arial" w:cs="Arial"/>
          <w:sz w:val="22"/>
          <w:szCs w:val="22"/>
        </w:rPr>
        <w:t>Veřejné prostranství</w:t>
      </w:r>
      <w:r w:rsidRPr="00B74435" w:rsidR="001443D1">
        <w:rPr>
          <w:rFonts w:ascii="Arial" w:hAnsi="Arial" w:cs="Arial"/>
          <w:sz w:val="22"/>
          <w:szCs w:val="22"/>
        </w:rPr>
        <w:t xml:space="preserve"> (význam, intenzity využití, kvalita prostorového řešení)</w:t>
      </w:r>
    </w:p>
    <w:p w:rsidRPr="00B74435" w:rsidR="006E3048" w:rsidP="00F63405" w:rsidRDefault="006E3048">
      <w:pPr>
        <w:pStyle w:val="Odstavecseseznamem"/>
        <w:numPr>
          <w:ilvl w:val="0"/>
          <w:numId w:val="24"/>
        </w:numPr>
        <w:ind w:left="1134"/>
        <w:rPr>
          <w:rFonts w:ascii="Arial" w:hAnsi="Arial" w:cs="Arial"/>
          <w:caps/>
          <w:sz w:val="22"/>
          <w:szCs w:val="22"/>
        </w:rPr>
      </w:pPr>
      <w:r w:rsidRPr="00B74435">
        <w:rPr>
          <w:rFonts w:ascii="Arial" w:hAnsi="Arial" w:cs="Arial"/>
          <w:sz w:val="22"/>
          <w:szCs w:val="22"/>
        </w:rPr>
        <w:t>Veřejná zeleň</w:t>
      </w:r>
      <w:r w:rsidRPr="00B74435" w:rsidR="001443D1">
        <w:rPr>
          <w:rFonts w:ascii="Arial" w:hAnsi="Arial" w:cs="Arial"/>
          <w:sz w:val="22"/>
          <w:szCs w:val="22"/>
        </w:rPr>
        <w:t xml:space="preserve"> (význam, intenzity využití, kvalita, zdravotní stav)</w:t>
      </w:r>
    </w:p>
    <w:p w:rsidRPr="00B74435" w:rsidR="006E3048" w:rsidP="00F63405" w:rsidRDefault="006E3048">
      <w:pPr>
        <w:pStyle w:val="Odstavecseseznamem"/>
        <w:numPr>
          <w:ilvl w:val="0"/>
          <w:numId w:val="24"/>
        </w:numPr>
        <w:ind w:left="1134"/>
        <w:rPr>
          <w:rFonts w:ascii="Arial" w:hAnsi="Arial" w:cs="Arial"/>
          <w:caps/>
          <w:sz w:val="22"/>
          <w:szCs w:val="22"/>
        </w:rPr>
      </w:pPr>
      <w:r w:rsidRPr="00B74435">
        <w:rPr>
          <w:rFonts w:ascii="Arial" w:hAnsi="Arial" w:cs="Arial"/>
          <w:sz w:val="22"/>
          <w:szCs w:val="22"/>
        </w:rPr>
        <w:t>Dopravní a technická infrastruktura (požadavky na opravu, výměnu, koordinace)</w:t>
      </w:r>
    </w:p>
    <w:p w:rsidRPr="00B74435" w:rsidR="006E3048" w:rsidP="00F63405" w:rsidRDefault="006E3048">
      <w:pPr>
        <w:pStyle w:val="Odstavecseseznamem"/>
        <w:numPr>
          <w:ilvl w:val="0"/>
          <w:numId w:val="24"/>
        </w:numPr>
        <w:ind w:left="1134"/>
        <w:rPr>
          <w:rFonts w:ascii="Arial" w:hAnsi="Arial" w:cs="Arial"/>
          <w:caps/>
          <w:sz w:val="22"/>
          <w:szCs w:val="22"/>
        </w:rPr>
      </w:pPr>
      <w:r w:rsidRPr="00B74435">
        <w:rPr>
          <w:rFonts w:ascii="Arial" w:hAnsi="Arial" w:cs="Arial"/>
          <w:sz w:val="22"/>
          <w:szCs w:val="22"/>
        </w:rPr>
        <w:t>Materiálové řešení (komunikací, zpevněných ploch)</w:t>
      </w:r>
    </w:p>
    <w:p w:rsidRPr="00B74435" w:rsidR="006E3048" w:rsidP="00F63405" w:rsidRDefault="006E3048">
      <w:pPr>
        <w:pStyle w:val="Odstavecseseznamem"/>
        <w:numPr>
          <w:ilvl w:val="0"/>
          <w:numId w:val="24"/>
        </w:numPr>
        <w:ind w:left="1134"/>
        <w:rPr>
          <w:rFonts w:ascii="Arial" w:hAnsi="Arial" w:cs="Arial"/>
          <w:caps/>
          <w:sz w:val="22"/>
          <w:szCs w:val="22"/>
        </w:rPr>
      </w:pPr>
      <w:r w:rsidRPr="00B74435">
        <w:rPr>
          <w:rFonts w:ascii="Arial" w:hAnsi="Arial" w:cs="Arial"/>
          <w:sz w:val="22"/>
          <w:szCs w:val="22"/>
        </w:rPr>
        <w:t>Mobiliář (lavičky, koše, stojany na kola, VO)</w:t>
      </w:r>
    </w:p>
    <w:p w:rsidRPr="00B74435" w:rsidR="006E3048" w:rsidP="00F63405" w:rsidRDefault="006E3048">
      <w:pPr>
        <w:pStyle w:val="Odstavecseseznamem"/>
        <w:numPr>
          <w:ilvl w:val="0"/>
          <w:numId w:val="24"/>
        </w:numPr>
        <w:ind w:left="1134"/>
        <w:rPr>
          <w:rFonts w:ascii="Arial" w:hAnsi="Arial" w:cs="Arial"/>
          <w:caps/>
          <w:sz w:val="22"/>
          <w:szCs w:val="22"/>
        </w:rPr>
      </w:pPr>
      <w:r w:rsidRPr="00B74435">
        <w:rPr>
          <w:rFonts w:ascii="Arial" w:hAnsi="Arial" w:cs="Arial"/>
          <w:sz w:val="22"/>
          <w:szCs w:val="22"/>
        </w:rPr>
        <w:t>Vizuální smog (reklamní panely a cedule)</w:t>
      </w:r>
    </w:p>
    <w:p w:rsidRPr="00B74435" w:rsidR="006E3048" w:rsidP="006E3048" w:rsidRDefault="006E3048">
      <w:pPr>
        <w:pStyle w:val="Odstavecseseznamem"/>
        <w:rPr>
          <w:rFonts w:ascii="Arial" w:hAnsi="Arial" w:cs="Arial"/>
          <w:sz w:val="22"/>
          <w:szCs w:val="22"/>
        </w:rPr>
      </w:pPr>
    </w:p>
    <w:p w:rsidRPr="00B74435" w:rsidR="006E3048" w:rsidP="006E3048" w:rsidRDefault="006E3048">
      <w:pPr>
        <w:rPr>
          <w:rFonts w:ascii="Arial" w:hAnsi="Arial" w:cs="Arial"/>
          <w:b/>
          <w:caps/>
          <w:sz w:val="22"/>
          <w:szCs w:val="22"/>
        </w:rPr>
      </w:pPr>
      <w:r w:rsidRPr="00B74435">
        <w:rPr>
          <w:rFonts w:ascii="Arial" w:hAnsi="Arial" w:cs="Arial"/>
          <w:b/>
          <w:sz w:val="22"/>
          <w:szCs w:val="22"/>
        </w:rPr>
        <w:t xml:space="preserve">Stavby </w:t>
      </w:r>
    </w:p>
    <w:p w:rsidRPr="00B74435" w:rsidR="006E3048" w:rsidP="006E3048" w:rsidRDefault="006E3048">
      <w:pPr>
        <w:pStyle w:val="Odstavecseseznamem"/>
        <w:numPr>
          <w:ilvl w:val="0"/>
          <w:numId w:val="24"/>
        </w:numPr>
        <w:rPr>
          <w:rFonts w:ascii="Arial" w:hAnsi="Arial" w:cs="Arial"/>
          <w:caps/>
          <w:sz w:val="22"/>
          <w:szCs w:val="22"/>
        </w:rPr>
      </w:pPr>
      <w:r w:rsidRPr="00B74435">
        <w:rPr>
          <w:rFonts w:ascii="Arial" w:hAnsi="Arial" w:cs="Arial"/>
          <w:sz w:val="22"/>
          <w:szCs w:val="22"/>
        </w:rPr>
        <w:t>Historicky cenné stavby</w:t>
      </w:r>
      <w:r w:rsidRPr="00B74435" w:rsidR="00F63405">
        <w:rPr>
          <w:rFonts w:ascii="Arial" w:hAnsi="Arial" w:cs="Arial"/>
          <w:sz w:val="22"/>
          <w:szCs w:val="22"/>
        </w:rPr>
        <w:t xml:space="preserve"> (důležité z hlediska historického vývoje sídla)</w:t>
      </w:r>
    </w:p>
    <w:p w:rsidRPr="00B74435" w:rsidR="006E3048" w:rsidP="00F63405" w:rsidRDefault="006E3048">
      <w:pPr>
        <w:pStyle w:val="Odstavecseseznamem"/>
        <w:numPr>
          <w:ilvl w:val="0"/>
          <w:numId w:val="24"/>
        </w:numPr>
        <w:rPr>
          <w:rFonts w:ascii="Arial" w:hAnsi="Arial" w:cs="Arial"/>
          <w:caps/>
          <w:sz w:val="22"/>
          <w:szCs w:val="22"/>
        </w:rPr>
      </w:pPr>
      <w:r w:rsidRPr="00B74435">
        <w:rPr>
          <w:rFonts w:ascii="Arial" w:hAnsi="Arial" w:cs="Arial"/>
          <w:sz w:val="22"/>
          <w:szCs w:val="22"/>
        </w:rPr>
        <w:t>Architektonické cenné stavby</w:t>
      </w:r>
      <w:r w:rsidRPr="00B74435" w:rsidR="00F63405">
        <w:rPr>
          <w:rFonts w:ascii="Arial" w:hAnsi="Arial" w:cs="Arial"/>
          <w:sz w:val="22"/>
          <w:szCs w:val="22"/>
        </w:rPr>
        <w:t xml:space="preserve"> (s kvalitním, netradičním, architektonickým řešením)</w:t>
      </w:r>
    </w:p>
    <w:p w:rsidRPr="00B74435" w:rsidR="006E3048" w:rsidP="00F63405" w:rsidRDefault="006E3048">
      <w:pPr>
        <w:pStyle w:val="Odstavecseseznamem"/>
        <w:numPr>
          <w:ilvl w:val="0"/>
          <w:numId w:val="24"/>
        </w:numPr>
        <w:rPr>
          <w:rFonts w:ascii="Arial" w:hAnsi="Arial" w:cs="Arial"/>
          <w:caps/>
          <w:sz w:val="22"/>
          <w:szCs w:val="22"/>
        </w:rPr>
      </w:pPr>
      <w:r w:rsidRPr="00B74435">
        <w:rPr>
          <w:rFonts w:ascii="Arial" w:hAnsi="Arial" w:cs="Arial"/>
          <w:sz w:val="22"/>
          <w:szCs w:val="22"/>
        </w:rPr>
        <w:t>Ohrožené kvalitní a hodnotné stavby</w:t>
      </w:r>
      <w:r w:rsidRPr="00B74435" w:rsidR="00F63405">
        <w:rPr>
          <w:rFonts w:ascii="Arial" w:hAnsi="Arial" w:cs="Arial"/>
          <w:sz w:val="22"/>
          <w:szCs w:val="22"/>
        </w:rPr>
        <w:t xml:space="preserve"> (obsahují určitou kvalitu, hodnotu, která je ohrožená)</w:t>
      </w:r>
    </w:p>
    <w:p w:rsidRPr="00B74435" w:rsidR="00EA7CCD" w:rsidP="00F63405" w:rsidRDefault="006E3048">
      <w:pPr>
        <w:pStyle w:val="Odstavecseseznamem"/>
        <w:numPr>
          <w:ilvl w:val="0"/>
          <w:numId w:val="24"/>
        </w:numPr>
        <w:rPr>
          <w:rFonts w:ascii="Arial" w:hAnsi="Arial" w:cs="Arial"/>
          <w:caps/>
          <w:sz w:val="22"/>
          <w:szCs w:val="22"/>
        </w:rPr>
      </w:pPr>
      <w:r w:rsidRPr="00B74435">
        <w:rPr>
          <w:rFonts w:ascii="Arial" w:hAnsi="Arial" w:cs="Arial"/>
          <w:sz w:val="22"/>
          <w:szCs w:val="22"/>
        </w:rPr>
        <w:t>Problematické stavby</w:t>
      </w:r>
      <w:r w:rsidRPr="00B74435" w:rsidR="00F63405">
        <w:rPr>
          <w:rFonts w:ascii="Arial" w:hAnsi="Arial" w:cs="Arial"/>
          <w:sz w:val="22"/>
          <w:szCs w:val="22"/>
        </w:rPr>
        <w:t xml:space="preserve"> (</w:t>
      </w:r>
      <w:r w:rsidRPr="00B74435" w:rsidR="00C868E8">
        <w:rPr>
          <w:rFonts w:ascii="Arial" w:hAnsi="Arial" w:cs="Arial"/>
          <w:sz w:val="22"/>
          <w:szCs w:val="22"/>
        </w:rPr>
        <w:t xml:space="preserve">vzhledem ke svému významu a účelu </w:t>
      </w:r>
      <w:r w:rsidRPr="00B74435" w:rsidR="00F63405">
        <w:rPr>
          <w:rFonts w:ascii="Arial" w:hAnsi="Arial" w:cs="Arial"/>
          <w:sz w:val="22"/>
          <w:szCs w:val="22"/>
        </w:rPr>
        <w:t>nevhodné umístění, nevhodné architektonické materiálové nebo barevné řešení)</w:t>
      </w:r>
    </w:p>
    <w:p w:rsidRPr="00B74435" w:rsidR="000329BB" w:rsidP="000329BB" w:rsidRDefault="000329BB">
      <w:pPr>
        <w:rPr>
          <w:rFonts w:ascii="Arial" w:hAnsi="Arial" w:eastAsia="Calibri" w:cs="Arial"/>
          <w:b/>
          <w:bCs/>
          <w:color w:val="4F81BD" w:themeColor="accent1"/>
          <w:sz w:val="22"/>
          <w:szCs w:val="22"/>
          <w:lang w:eastAsia="en-US"/>
        </w:rPr>
      </w:pPr>
    </w:p>
    <w:p w:rsidRPr="00B74435" w:rsidR="00E03DBC" w:rsidP="00E03DBC" w:rsidRDefault="00B015F7">
      <w:pPr>
        <w:ind w:firstLine="709"/>
        <w:rPr>
          <w:rFonts w:ascii="Arial" w:hAnsi="Arial" w:cs="Arial"/>
          <w:b/>
          <w:sz w:val="22"/>
          <w:szCs w:val="22"/>
        </w:rPr>
      </w:pPr>
      <w:r w:rsidRPr="00B74435">
        <w:rPr>
          <w:rFonts w:ascii="Arial" w:hAnsi="Arial" w:cs="Arial"/>
          <w:b/>
          <w:sz w:val="22"/>
          <w:szCs w:val="22"/>
        </w:rPr>
        <w:t>Celkové</w:t>
      </w:r>
      <w:r w:rsidRPr="00B74435" w:rsidR="007F2542">
        <w:rPr>
          <w:rFonts w:ascii="Arial" w:hAnsi="Arial" w:cs="Arial"/>
          <w:b/>
          <w:sz w:val="22"/>
          <w:szCs w:val="22"/>
        </w:rPr>
        <w:t xml:space="preserve"> řešení </w:t>
      </w:r>
      <w:r w:rsidRPr="00B74435" w:rsidR="004E6200">
        <w:rPr>
          <w:rFonts w:ascii="Arial" w:hAnsi="Arial" w:cs="Arial"/>
          <w:b/>
          <w:sz w:val="22"/>
          <w:szCs w:val="22"/>
        </w:rPr>
        <w:t xml:space="preserve">staveb </w:t>
      </w:r>
    </w:p>
    <w:p w:rsidRPr="00B74435" w:rsidR="004E6200" w:rsidP="00E03DBC" w:rsidRDefault="004E6200">
      <w:pPr>
        <w:pStyle w:val="Odstavecseseznamem"/>
        <w:numPr>
          <w:ilvl w:val="0"/>
          <w:numId w:val="24"/>
        </w:numPr>
        <w:ind w:left="1134"/>
        <w:rPr>
          <w:rFonts w:ascii="Arial" w:hAnsi="Arial" w:cs="Arial"/>
          <w:sz w:val="22"/>
          <w:szCs w:val="22"/>
        </w:rPr>
      </w:pPr>
      <w:r w:rsidRPr="00B74435">
        <w:rPr>
          <w:rFonts w:ascii="Arial" w:hAnsi="Arial" w:cs="Arial"/>
          <w:sz w:val="22"/>
          <w:szCs w:val="22"/>
        </w:rPr>
        <w:t>Objemové řešení</w:t>
      </w:r>
    </w:p>
    <w:p w:rsidRPr="00B74435" w:rsidR="004E6200" w:rsidP="00B015F7" w:rsidRDefault="004E6200">
      <w:pPr>
        <w:pStyle w:val="Odstavecseseznamem"/>
        <w:numPr>
          <w:ilvl w:val="0"/>
          <w:numId w:val="24"/>
        </w:numPr>
        <w:ind w:left="1134"/>
        <w:rPr>
          <w:rFonts w:ascii="Arial" w:hAnsi="Arial" w:cs="Arial"/>
          <w:sz w:val="22"/>
          <w:szCs w:val="22"/>
        </w:rPr>
      </w:pPr>
      <w:r w:rsidRPr="00B74435">
        <w:rPr>
          <w:rFonts w:ascii="Arial" w:hAnsi="Arial" w:cs="Arial"/>
          <w:sz w:val="22"/>
          <w:szCs w:val="22"/>
        </w:rPr>
        <w:t>Materiálové řešení</w:t>
      </w:r>
    </w:p>
    <w:p w:rsidRPr="00B74435" w:rsidR="004E6200" w:rsidP="00B015F7" w:rsidRDefault="004E6200">
      <w:pPr>
        <w:pStyle w:val="Odstavecseseznamem"/>
        <w:numPr>
          <w:ilvl w:val="0"/>
          <w:numId w:val="24"/>
        </w:numPr>
        <w:ind w:left="1134"/>
        <w:rPr>
          <w:rFonts w:ascii="Arial" w:hAnsi="Arial" w:cs="Arial"/>
          <w:sz w:val="22"/>
          <w:szCs w:val="22"/>
        </w:rPr>
      </w:pPr>
      <w:r w:rsidRPr="00B74435">
        <w:rPr>
          <w:rFonts w:ascii="Arial" w:hAnsi="Arial" w:cs="Arial"/>
          <w:sz w:val="22"/>
          <w:szCs w:val="22"/>
        </w:rPr>
        <w:t>Barevné řešení</w:t>
      </w:r>
    </w:p>
    <w:p w:rsidRPr="00B74435" w:rsidR="00C868E8" w:rsidP="00B015F7" w:rsidRDefault="004E6200">
      <w:pPr>
        <w:pStyle w:val="Odstavecseseznamem"/>
        <w:numPr>
          <w:ilvl w:val="0"/>
          <w:numId w:val="24"/>
        </w:numPr>
        <w:ind w:left="1134"/>
        <w:rPr>
          <w:rFonts w:ascii="Arial" w:hAnsi="Arial" w:cs="Arial"/>
          <w:sz w:val="22"/>
          <w:szCs w:val="22"/>
        </w:rPr>
      </w:pPr>
      <w:r w:rsidRPr="00B74435">
        <w:rPr>
          <w:rFonts w:ascii="Arial" w:hAnsi="Arial" w:cs="Arial"/>
          <w:sz w:val="22"/>
          <w:szCs w:val="22"/>
        </w:rPr>
        <w:t>Vhodnost umístění</w:t>
      </w:r>
    </w:p>
    <w:p w:rsidRPr="00B74435" w:rsidR="00C868E8" w:rsidP="000329BB" w:rsidRDefault="00C868E8">
      <w:pPr>
        <w:rPr>
          <w:rFonts w:ascii="Arial" w:hAnsi="Arial" w:cs="Arial"/>
          <w:b/>
          <w:sz w:val="22"/>
          <w:szCs w:val="22"/>
        </w:rPr>
      </w:pPr>
    </w:p>
    <w:p w:rsidRPr="00B74435" w:rsidR="00440F2B" w:rsidP="000329BB" w:rsidRDefault="006E3048">
      <w:pPr>
        <w:rPr>
          <w:rFonts w:ascii="Arial" w:hAnsi="Arial" w:cs="Arial"/>
          <w:b/>
          <w:sz w:val="22"/>
          <w:szCs w:val="22"/>
        </w:rPr>
      </w:pPr>
      <w:r w:rsidRPr="00B74435">
        <w:rPr>
          <w:rFonts w:ascii="Arial" w:hAnsi="Arial" w:cs="Arial"/>
          <w:b/>
          <w:sz w:val="22"/>
          <w:szCs w:val="22"/>
        </w:rPr>
        <w:t>Grafická část</w:t>
      </w:r>
    </w:p>
    <w:p w:rsidRPr="00B74435" w:rsidR="00025325" w:rsidP="00025325" w:rsidRDefault="00025325">
      <w:pPr>
        <w:jc w:val="both"/>
        <w:rPr>
          <w:rFonts w:ascii="Arial" w:hAnsi="Arial" w:cs="Arial"/>
          <w:caps/>
          <w:sz w:val="22"/>
          <w:szCs w:val="22"/>
        </w:rPr>
      </w:pPr>
      <w:r w:rsidRPr="00B74435">
        <w:rPr>
          <w:rFonts w:ascii="Arial" w:hAnsi="Arial" w:cs="Arial"/>
          <w:sz w:val="22"/>
          <w:szCs w:val="22"/>
        </w:rPr>
        <w:t xml:space="preserve">Grafická část bude vhodným způsobem </w:t>
      </w:r>
      <w:r w:rsidRPr="00B74435" w:rsidR="00EA17A8">
        <w:rPr>
          <w:rFonts w:ascii="Arial" w:hAnsi="Arial" w:cs="Arial"/>
          <w:sz w:val="22"/>
          <w:szCs w:val="22"/>
        </w:rPr>
        <w:t>dokumentovat jednotlivé</w:t>
      </w:r>
      <w:r w:rsidRPr="00B74435" w:rsidR="00871245">
        <w:rPr>
          <w:rFonts w:ascii="Arial" w:hAnsi="Arial" w:cs="Arial"/>
          <w:sz w:val="22"/>
          <w:szCs w:val="22"/>
        </w:rPr>
        <w:t xml:space="preserve"> oblasti a </w:t>
      </w:r>
      <w:r w:rsidRPr="00B74435">
        <w:rPr>
          <w:rFonts w:ascii="Arial" w:hAnsi="Arial" w:cs="Arial"/>
          <w:sz w:val="22"/>
          <w:szCs w:val="22"/>
        </w:rPr>
        <w:t>lokality</w:t>
      </w:r>
      <w:r w:rsidRPr="00B74435" w:rsidR="00871245">
        <w:rPr>
          <w:rFonts w:ascii="Arial" w:hAnsi="Arial" w:cs="Arial"/>
          <w:sz w:val="22"/>
          <w:szCs w:val="22"/>
        </w:rPr>
        <w:t xml:space="preserve"> včetně jejich funkčních složek</w:t>
      </w:r>
      <w:r w:rsidRPr="00B74435">
        <w:rPr>
          <w:rFonts w:ascii="Arial" w:hAnsi="Arial" w:cs="Arial"/>
          <w:sz w:val="22"/>
          <w:szCs w:val="22"/>
        </w:rPr>
        <w:t xml:space="preserve"> a stavby včetně </w:t>
      </w:r>
      <w:r w:rsidRPr="00B74435" w:rsidR="00EA17A8">
        <w:rPr>
          <w:rFonts w:ascii="Arial" w:hAnsi="Arial" w:cs="Arial"/>
          <w:sz w:val="22"/>
          <w:szCs w:val="22"/>
        </w:rPr>
        <w:t>jejich celkového řešení</w:t>
      </w:r>
      <w:r w:rsidRPr="00B74435" w:rsidR="00871245">
        <w:rPr>
          <w:rFonts w:ascii="Arial" w:hAnsi="Arial" w:cs="Arial"/>
          <w:sz w:val="22"/>
          <w:szCs w:val="22"/>
        </w:rPr>
        <w:t>. Budou vyznačeny</w:t>
      </w:r>
      <w:r w:rsidRPr="00B74435" w:rsidR="00EA17A8">
        <w:rPr>
          <w:rFonts w:ascii="Arial" w:hAnsi="Arial" w:cs="Arial"/>
          <w:sz w:val="22"/>
          <w:szCs w:val="22"/>
        </w:rPr>
        <w:t xml:space="preserve"> </w:t>
      </w:r>
      <w:r w:rsidRPr="00B74435" w:rsidR="00871245">
        <w:rPr>
          <w:rFonts w:ascii="Arial" w:hAnsi="Arial" w:cs="Arial"/>
          <w:sz w:val="22"/>
          <w:szCs w:val="22"/>
        </w:rPr>
        <w:t>hodnoty a problémy</w:t>
      </w:r>
      <w:r w:rsidRPr="00B74435" w:rsidR="00EA17A8">
        <w:rPr>
          <w:rFonts w:ascii="Arial" w:hAnsi="Arial" w:cs="Arial"/>
          <w:sz w:val="22"/>
          <w:szCs w:val="22"/>
        </w:rPr>
        <w:t xml:space="preserve"> k řešení. </w:t>
      </w:r>
    </w:p>
    <w:p w:rsidRPr="00B74435" w:rsidR="00440F2B" w:rsidP="00871245" w:rsidRDefault="00440F2B">
      <w:pPr>
        <w:pStyle w:val="US2"/>
        <w:numPr>
          <w:ilvl w:val="0"/>
          <w:numId w:val="0"/>
        </w:numPr>
        <w:jc w:val="both"/>
        <w:rPr>
          <w:color w:val="4F81BD" w:themeColor="accent1"/>
        </w:rPr>
      </w:pPr>
    </w:p>
    <w:p w:rsidRPr="00B74435" w:rsidR="00402F12" w:rsidP="007F2542" w:rsidRDefault="00402F12">
      <w:pPr>
        <w:numPr>
          <w:ilvl w:val="0"/>
          <w:numId w:val="16"/>
        </w:numPr>
        <w:autoSpaceDE w:val="false"/>
        <w:autoSpaceDN w:val="false"/>
        <w:adjustRightInd w:val="false"/>
        <w:ind w:left="709" w:hanging="283"/>
        <w:jc w:val="both"/>
        <w:rPr>
          <w:rFonts w:ascii="Arial" w:hAnsi="Arial" w:cs="Arial"/>
          <w:sz w:val="22"/>
          <w:szCs w:val="22"/>
        </w:rPr>
      </w:pPr>
      <w:r w:rsidRPr="00B74435">
        <w:rPr>
          <w:rFonts w:ascii="Arial" w:hAnsi="Arial" w:cs="Arial"/>
          <w:sz w:val="22"/>
          <w:szCs w:val="22"/>
        </w:rPr>
        <w:t>Š</w:t>
      </w:r>
      <w:r w:rsidRPr="00B74435" w:rsidR="006E3048">
        <w:rPr>
          <w:rFonts w:ascii="Arial" w:hAnsi="Arial" w:cs="Arial"/>
          <w:sz w:val="22"/>
          <w:szCs w:val="22"/>
        </w:rPr>
        <w:t xml:space="preserve">irší vztahy </w:t>
      </w:r>
      <w:r w:rsidRPr="00B74435" w:rsidR="00C02F4E">
        <w:rPr>
          <w:rFonts w:ascii="Arial" w:hAnsi="Arial" w:cs="Arial"/>
          <w:sz w:val="22"/>
          <w:szCs w:val="22"/>
        </w:rPr>
        <w:t>sídla</w:t>
      </w:r>
    </w:p>
    <w:p w:rsidRPr="00B74435" w:rsidR="006E3048" w:rsidP="007F2542" w:rsidRDefault="00402F12">
      <w:pPr>
        <w:numPr>
          <w:ilvl w:val="0"/>
          <w:numId w:val="16"/>
        </w:numPr>
        <w:autoSpaceDE w:val="false"/>
        <w:autoSpaceDN w:val="false"/>
        <w:adjustRightInd w:val="false"/>
        <w:ind w:left="709" w:hanging="283"/>
        <w:jc w:val="both"/>
        <w:rPr>
          <w:rFonts w:ascii="Arial" w:hAnsi="Arial" w:cs="Arial"/>
          <w:sz w:val="22"/>
          <w:szCs w:val="22"/>
        </w:rPr>
      </w:pPr>
      <w:r w:rsidRPr="00B74435">
        <w:rPr>
          <w:rFonts w:ascii="Arial" w:hAnsi="Arial" w:cs="Arial"/>
          <w:sz w:val="22"/>
          <w:szCs w:val="22"/>
        </w:rPr>
        <w:t xml:space="preserve">Přehledný výkres </w:t>
      </w:r>
      <w:r w:rsidRPr="00B74435" w:rsidR="00BA2A40">
        <w:rPr>
          <w:rFonts w:ascii="Arial" w:hAnsi="Arial" w:cs="Arial"/>
          <w:sz w:val="22"/>
          <w:szCs w:val="22"/>
        </w:rPr>
        <w:t>vymezen</w:t>
      </w:r>
      <w:r w:rsidRPr="00B74435" w:rsidR="000068EE">
        <w:rPr>
          <w:rFonts w:ascii="Arial" w:hAnsi="Arial" w:cs="Arial"/>
          <w:sz w:val="22"/>
          <w:szCs w:val="22"/>
        </w:rPr>
        <w:t>ých</w:t>
      </w:r>
      <w:r w:rsidRPr="00B74435" w:rsidR="00BA2A40">
        <w:rPr>
          <w:rFonts w:ascii="Arial" w:hAnsi="Arial" w:cs="Arial"/>
          <w:sz w:val="22"/>
          <w:szCs w:val="22"/>
        </w:rPr>
        <w:t xml:space="preserve"> </w:t>
      </w:r>
      <w:r w:rsidRPr="00B74435">
        <w:rPr>
          <w:rFonts w:ascii="Arial" w:hAnsi="Arial" w:cs="Arial"/>
          <w:sz w:val="22"/>
          <w:szCs w:val="22"/>
        </w:rPr>
        <w:t>oblastí a lokalit</w:t>
      </w:r>
    </w:p>
    <w:p w:rsidRPr="00B74435" w:rsidR="006E3048" w:rsidP="006E3048" w:rsidRDefault="00402F12">
      <w:pPr>
        <w:numPr>
          <w:ilvl w:val="0"/>
          <w:numId w:val="16"/>
        </w:numPr>
        <w:autoSpaceDE w:val="false"/>
        <w:autoSpaceDN w:val="false"/>
        <w:adjustRightInd w:val="false"/>
        <w:ind w:left="709" w:hanging="283"/>
        <w:jc w:val="both"/>
        <w:rPr>
          <w:rFonts w:ascii="Arial" w:hAnsi="Arial" w:cs="Arial"/>
          <w:sz w:val="22"/>
          <w:szCs w:val="22"/>
        </w:rPr>
      </w:pPr>
      <w:r w:rsidRPr="00B74435">
        <w:rPr>
          <w:rFonts w:ascii="Arial" w:hAnsi="Arial" w:cs="Arial"/>
          <w:sz w:val="22"/>
          <w:szCs w:val="22"/>
        </w:rPr>
        <w:t xml:space="preserve">Výkresy </w:t>
      </w:r>
      <w:r w:rsidRPr="00B74435" w:rsidR="00C02F4E">
        <w:rPr>
          <w:rFonts w:ascii="Arial" w:hAnsi="Arial" w:cs="Arial"/>
          <w:sz w:val="22"/>
          <w:szCs w:val="22"/>
        </w:rPr>
        <w:t xml:space="preserve">jednotlivých oblastí a lokalit </w:t>
      </w:r>
      <w:r w:rsidRPr="00B74435">
        <w:rPr>
          <w:rFonts w:ascii="Arial" w:hAnsi="Arial" w:cs="Arial"/>
          <w:sz w:val="22"/>
          <w:szCs w:val="22"/>
        </w:rPr>
        <w:t xml:space="preserve">včetně </w:t>
      </w:r>
      <w:r w:rsidRPr="00B74435" w:rsidR="00BA2A40">
        <w:rPr>
          <w:rFonts w:ascii="Arial" w:hAnsi="Arial" w:cs="Arial"/>
          <w:sz w:val="22"/>
          <w:szCs w:val="22"/>
        </w:rPr>
        <w:t xml:space="preserve">zakreslení </w:t>
      </w:r>
      <w:r w:rsidRPr="00B74435">
        <w:rPr>
          <w:rFonts w:ascii="Arial" w:hAnsi="Arial" w:cs="Arial"/>
          <w:sz w:val="22"/>
          <w:szCs w:val="22"/>
        </w:rPr>
        <w:t>funkčních složek</w:t>
      </w:r>
      <w:r w:rsidRPr="00B74435" w:rsidR="008A5F30">
        <w:rPr>
          <w:rFonts w:ascii="Arial" w:hAnsi="Arial" w:cs="Arial"/>
          <w:sz w:val="22"/>
          <w:szCs w:val="22"/>
        </w:rPr>
        <w:t xml:space="preserve"> </w:t>
      </w:r>
      <w:r w:rsidRPr="00B74435" w:rsidR="00C868E8">
        <w:rPr>
          <w:rFonts w:ascii="Arial" w:hAnsi="Arial" w:cs="Arial"/>
          <w:sz w:val="22"/>
          <w:szCs w:val="22"/>
        </w:rPr>
        <w:t xml:space="preserve">s popisem </w:t>
      </w:r>
      <w:r w:rsidRPr="00B74435" w:rsidR="008A5F30">
        <w:rPr>
          <w:rFonts w:ascii="Arial" w:hAnsi="Arial" w:cs="Arial"/>
          <w:sz w:val="22"/>
          <w:szCs w:val="22"/>
        </w:rPr>
        <w:t>(výkresy, schémata, případně fotografie)</w:t>
      </w:r>
    </w:p>
    <w:p w:rsidRPr="00B74435" w:rsidR="00402F12" w:rsidP="00402F12" w:rsidRDefault="00402F12">
      <w:pPr>
        <w:numPr>
          <w:ilvl w:val="0"/>
          <w:numId w:val="16"/>
        </w:numPr>
        <w:autoSpaceDE w:val="false"/>
        <w:autoSpaceDN w:val="false"/>
        <w:adjustRightInd w:val="false"/>
        <w:ind w:left="709" w:hanging="283"/>
        <w:jc w:val="both"/>
        <w:rPr>
          <w:rFonts w:ascii="Arial" w:hAnsi="Arial" w:cs="Arial"/>
          <w:sz w:val="22"/>
          <w:szCs w:val="22"/>
        </w:rPr>
      </w:pPr>
      <w:r w:rsidRPr="00B74435">
        <w:rPr>
          <w:rFonts w:ascii="Arial" w:hAnsi="Arial" w:cs="Arial"/>
          <w:sz w:val="22"/>
          <w:szCs w:val="22"/>
        </w:rPr>
        <w:t xml:space="preserve">Přehledný výkres </w:t>
      </w:r>
      <w:r w:rsidRPr="00B74435" w:rsidR="00BA2A40">
        <w:rPr>
          <w:rFonts w:ascii="Arial" w:hAnsi="Arial" w:cs="Arial"/>
          <w:sz w:val="22"/>
          <w:szCs w:val="22"/>
        </w:rPr>
        <w:t xml:space="preserve">vymezených </w:t>
      </w:r>
      <w:r w:rsidRPr="00B74435">
        <w:rPr>
          <w:rFonts w:ascii="Arial" w:hAnsi="Arial" w:cs="Arial"/>
          <w:sz w:val="22"/>
          <w:szCs w:val="22"/>
        </w:rPr>
        <w:t>staveb</w:t>
      </w:r>
    </w:p>
    <w:p w:rsidRPr="00B74435" w:rsidR="00402F12" w:rsidP="00402F12" w:rsidRDefault="00402F12">
      <w:pPr>
        <w:numPr>
          <w:ilvl w:val="0"/>
          <w:numId w:val="16"/>
        </w:numPr>
        <w:autoSpaceDE w:val="false"/>
        <w:autoSpaceDN w:val="false"/>
        <w:adjustRightInd w:val="false"/>
        <w:ind w:left="709" w:hanging="283"/>
        <w:jc w:val="both"/>
        <w:rPr>
          <w:rFonts w:ascii="Arial" w:hAnsi="Arial" w:cs="Arial"/>
          <w:sz w:val="22"/>
          <w:szCs w:val="22"/>
        </w:rPr>
      </w:pPr>
      <w:r w:rsidRPr="00B74435">
        <w:rPr>
          <w:rFonts w:ascii="Arial" w:hAnsi="Arial" w:cs="Arial"/>
          <w:sz w:val="22"/>
          <w:szCs w:val="22"/>
        </w:rPr>
        <w:t>Výkresy</w:t>
      </w:r>
      <w:r w:rsidRPr="00B74435" w:rsidR="00BA2A40">
        <w:rPr>
          <w:rFonts w:ascii="Arial" w:hAnsi="Arial" w:cs="Arial"/>
          <w:sz w:val="22"/>
          <w:szCs w:val="22"/>
        </w:rPr>
        <w:t xml:space="preserve"> jednotlivých staveb </w:t>
      </w:r>
      <w:r w:rsidRPr="00B74435" w:rsidR="00C868E8">
        <w:rPr>
          <w:rFonts w:ascii="Arial" w:hAnsi="Arial" w:cs="Arial"/>
          <w:sz w:val="22"/>
          <w:szCs w:val="22"/>
        </w:rPr>
        <w:t xml:space="preserve">s popisem </w:t>
      </w:r>
      <w:r w:rsidRPr="00B74435" w:rsidR="00BA2A40">
        <w:rPr>
          <w:rFonts w:ascii="Arial" w:hAnsi="Arial" w:cs="Arial"/>
          <w:sz w:val="22"/>
          <w:szCs w:val="22"/>
        </w:rPr>
        <w:t xml:space="preserve">(výkresy, </w:t>
      </w:r>
      <w:r w:rsidRPr="00B74435">
        <w:rPr>
          <w:rFonts w:ascii="Arial" w:hAnsi="Arial" w:cs="Arial"/>
          <w:sz w:val="22"/>
          <w:szCs w:val="22"/>
        </w:rPr>
        <w:t>schémata</w:t>
      </w:r>
      <w:r w:rsidRPr="00B74435" w:rsidR="00BA2A40">
        <w:rPr>
          <w:rFonts w:ascii="Arial" w:hAnsi="Arial" w:cs="Arial"/>
          <w:sz w:val="22"/>
          <w:szCs w:val="22"/>
        </w:rPr>
        <w:t>, případně fotografie)</w:t>
      </w:r>
    </w:p>
    <w:p w:rsidRPr="00B74435" w:rsidR="006E3048" w:rsidP="00863708" w:rsidRDefault="006E3048">
      <w:pPr>
        <w:pStyle w:val="US2"/>
        <w:numPr>
          <w:ilvl w:val="0"/>
          <w:numId w:val="0"/>
        </w:numPr>
        <w:ind w:left="792" w:hanging="432"/>
        <w:jc w:val="both"/>
        <w:rPr>
          <w:color w:val="4F81BD" w:themeColor="accent1"/>
        </w:rPr>
      </w:pPr>
    </w:p>
    <w:p w:rsidRPr="00B74435" w:rsidR="006E3048" w:rsidP="00863708" w:rsidRDefault="006E3048">
      <w:pPr>
        <w:pStyle w:val="US2"/>
        <w:numPr>
          <w:ilvl w:val="0"/>
          <w:numId w:val="0"/>
        </w:numPr>
        <w:ind w:left="792" w:hanging="432"/>
        <w:jc w:val="both"/>
        <w:rPr>
          <w:color w:val="4F81BD" w:themeColor="accent1"/>
        </w:rPr>
      </w:pPr>
    </w:p>
    <w:p w:rsidRPr="00B74435" w:rsidR="000068EE" w:rsidP="000068EE" w:rsidRDefault="000068EE">
      <w:pPr>
        <w:rPr>
          <w:rFonts w:ascii="Arial" w:hAnsi="Arial" w:cs="Arial"/>
          <w:b/>
          <w:sz w:val="22"/>
          <w:szCs w:val="22"/>
        </w:rPr>
      </w:pPr>
      <w:r w:rsidRPr="00B74435">
        <w:rPr>
          <w:rFonts w:ascii="Arial" w:hAnsi="Arial" w:cs="Arial"/>
          <w:b/>
          <w:sz w:val="22"/>
          <w:szCs w:val="22"/>
        </w:rPr>
        <w:t xml:space="preserve">NÁVRHOVÁ ČÁST </w:t>
      </w:r>
    </w:p>
    <w:p w:rsidRPr="00B74435" w:rsidR="000329BB" w:rsidP="000329BB" w:rsidRDefault="000329BB">
      <w:pPr>
        <w:rPr>
          <w:rFonts w:ascii="Arial" w:hAnsi="Arial" w:cs="Arial"/>
          <w:b/>
          <w:sz w:val="22"/>
          <w:szCs w:val="22"/>
        </w:rPr>
      </w:pPr>
    </w:p>
    <w:p w:rsidRPr="00B74435" w:rsidR="000329BB" w:rsidP="000329BB" w:rsidRDefault="000329BB">
      <w:pPr>
        <w:rPr>
          <w:rFonts w:ascii="Arial" w:hAnsi="Arial" w:cs="Arial"/>
          <w:b/>
          <w:sz w:val="22"/>
          <w:szCs w:val="22"/>
        </w:rPr>
      </w:pPr>
      <w:r w:rsidRPr="00B74435">
        <w:rPr>
          <w:rFonts w:ascii="Arial" w:hAnsi="Arial" w:cs="Arial"/>
          <w:b/>
          <w:sz w:val="22"/>
          <w:szCs w:val="22"/>
        </w:rPr>
        <w:t>Textová část</w:t>
      </w:r>
    </w:p>
    <w:p w:rsidRPr="00B74435" w:rsidR="00440F2B" w:rsidP="00863708" w:rsidRDefault="00440F2B">
      <w:pPr>
        <w:pStyle w:val="US2"/>
        <w:numPr>
          <w:ilvl w:val="0"/>
          <w:numId w:val="0"/>
        </w:numPr>
        <w:ind w:left="792" w:hanging="432"/>
        <w:jc w:val="both"/>
        <w:rPr>
          <w:color w:val="4F81BD" w:themeColor="accent1"/>
        </w:rPr>
      </w:pPr>
    </w:p>
    <w:p w:rsidRPr="00B74435" w:rsidR="000068EE" w:rsidP="000068EE" w:rsidRDefault="000068EE">
      <w:pPr>
        <w:rPr>
          <w:rFonts w:ascii="Arial" w:hAnsi="Arial" w:cs="Arial"/>
          <w:b/>
          <w:caps/>
          <w:sz w:val="22"/>
          <w:szCs w:val="22"/>
        </w:rPr>
      </w:pPr>
      <w:r w:rsidRPr="00B74435">
        <w:rPr>
          <w:rFonts w:ascii="Arial" w:hAnsi="Arial" w:cs="Arial"/>
          <w:b/>
          <w:sz w:val="22"/>
          <w:szCs w:val="22"/>
        </w:rPr>
        <w:t>Oblasti a lokality</w:t>
      </w:r>
    </w:p>
    <w:p w:rsidRPr="00B74435" w:rsidR="00EB5633" w:rsidP="008F6175" w:rsidRDefault="00EB5633">
      <w:pPr>
        <w:jc w:val="both"/>
        <w:rPr>
          <w:rFonts w:ascii="Arial" w:hAnsi="Arial" w:cs="Arial"/>
          <w:sz w:val="22"/>
          <w:szCs w:val="22"/>
        </w:rPr>
      </w:pPr>
      <w:r w:rsidRPr="00B74435">
        <w:rPr>
          <w:rFonts w:ascii="Arial" w:hAnsi="Arial" w:cs="Arial"/>
          <w:sz w:val="22"/>
          <w:szCs w:val="22"/>
        </w:rPr>
        <w:t>Budou vytvořeny tzv. karty oblastí a lokalit, které budou obsahovat</w:t>
      </w:r>
      <w:r w:rsidRPr="00B74435" w:rsidR="00EA7CCD">
        <w:rPr>
          <w:rFonts w:ascii="Arial" w:hAnsi="Arial" w:cs="Arial"/>
          <w:sz w:val="22"/>
          <w:szCs w:val="22"/>
        </w:rPr>
        <w:t xml:space="preserve"> </w:t>
      </w:r>
      <w:r w:rsidRPr="00B74435" w:rsidR="00D77859">
        <w:rPr>
          <w:rFonts w:ascii="Arial" w:hAnsi="Arial" w:cs="Arial"/>
          <w:sz w:val="22"/>
          <w:szCs w:val="22"/>
        </w:rPr>
        <w:t xml:space="preserve">základní </w:t>
      </w:r>
      <w:r w:rsidRPr="00B74435" w:rsidR="005307E6">
        <w:rPr>
          <w:rFonts w:ascii="Arial" w:hAnsi="Arial" w:cs="Arial"/>
          <w:sz w:val="22"/>
          <w:szCs w:val="22"/>
        </w:rPr>
        <w:t xml:space="preserve">hodnoty, </w:t>
      </w:r>
      <w:r w:rsidRPr="00B74435" w:rsidR="00D77859">
        <w:rPr>
          <w:rFonts w:ascii="Arial" w:hAnsi="Arial" w:cs="Arial"/>
          <w:sz w:val="22"/>
          <w:szCs w:val="22"/>
        </w:rPr>
        <w:t xml:space="preserve">priority a scénáře jakým </w:t>
      </w:r>
      <w:r w:rsidRPr="00B74435">
        <w:rPr>
          <w:rFonts w:ascii="Arial" w:hAnsi="Arial" w:cs="Arial"/>
          <w:sz w:val="22"/>
          <w:szCs w:val="22"/>
        </w:rPr>
        <w:t>směrem by se konkrétní oblasti nebo lokality měly</w:t>
      </w:r>
      <w:r w:rsidRPr="00B74435" w:rsidR="008F6175">
        <w:rPr>
          <w:rFonts w:ascii="Arial" w:hAnsi="Arial" w:cs="Arial"/>
          <w:sz w:val="22"/>
          <w:szCs w:val="22"/>
        </w:rPr>
        <w:t xml:space="preserve"> </w:t>
      </w:r>
      <w:r w:rsidRPr="00B74435" w:rsidR="005307E6">
        <w:rPr>
          <w:rFonts w:ascii="Arial" w:hAnsi="Arial" w:cs="Arial"/>
          <w:sz w:val="22"/>
          <w:szCs w:val="22"/>
        </w:rPr>
        <w:t xml:space="preserve">z hlediska urbanistické koncepce </w:t>
      </w:r>
      <w:r w:rsidRPr="00B74435" w:rsidR="008F6175">
        <w:rPr>
          <w:rFonts w:ascii="Arial" w:hAnsi="Arial" w:cs="Arial"/>
          <w:sz w:val="22"/>
          <w:szCs w:val="22"/>
        </w:rPr>
        <w:t xml:space="preserve">ubírat. Budou stanoveny principy řešení jednotlivých oblastí a lokalit, které budou stanovovat </w:t>
      </w:r>
      <w:r w:rsidRPr="00B74435" w:rsidR="00201755">
        <w:rPr>
          <w:rFonts w:ascii="Arial" w:hAnsi="Arial" w:cs="Arial"/>
          <w:sz w:val="22"/>
          <w:szCs w:val="22"/>
        </w:rPr>
        <w:t xml:space="preserve">základní </w:t>
      </w:r>
      <w:r w:rsidRPr="00B74435" w:rsidR="008F6175">
        <w:rPr>
          <w:rFonts w:ascii="Arial" w:hAnsi="Arial" w:cs="Arial"/>
          <w:sz w:val="22"/>
          <w:szCs w:val="22"/>
        </w:rPr>
        <w:t>požadavky a vhodné postupy při úpravách oblastí a lokalit s ohledem na význam a stávající kvalitu jednotlivých funkčních složek.</w:t>
      </w:r>
    </w:p>
    <w:p w:rsidRPr="00B74435" w:rsidR="008F6175" w:rsidP="000068EE" w:rsidRDefault="008F6175">
      <w:pPr>
        <w:pStyle w:val="US2"/>
        <w:numPr>
          <w:ilvl w:val="0"/>
          <w:numId w:val="0"/>
        </w:numPr>
        <w:jc w:val="both"/>
        <w:rPr>
          <w:color w:val="4F81BD" w:themeColor="accent1"/>
        </w:rPr>
      </w:pPr>
    </w:p>
    <w:p w:rsidRPr="00B74435" w:rsidR="000068EE" w:rsidP="000068EE" w:rsidRDefault="000068EE">
      <w:pPr>
        <w:rPr>
          <w:rFonts w:ascii="Arial" w:hAnsi="Arial" w:cs="Arial"/>
          <w:b/>
          <w:caps/>
          <w:sz w:val="22"/>
          <w:szCs w:val="22"/>
        </w:rPr>
      </w:pPr>
      <w:r w:rsidRPr="00B74435">
        <w:rPr>
          <w:rFonts w:ascii="Arial" w:hAnsi="Arial" w:cs="Arial"/>
          <w:b/>
          <w:sz w:val="22"/>
          <w:szCs w:val="22"/>
        </w:rPr>
        <w:t xml:space="preserve">Stavby </w:t>
      </w:r>
    </w:p>
    <w:p w:rsidRPr="00B74435" w:rsidR="00DB7402" w:rsidP="00EA7CCD" w:rsidRDefault="00EA7CCD">
      <w:pPr>
        <w:jc w:val="both"/>
        <w:rPr>
          <w:rFonts w:ascii="Arial" w:hAnsi="Arial" w:cs="Arial"/>
          <w:sz w:val="22"/>
          <w:szCs w:val="22"/>
        </w:rPr>
      </w:pPr>
      <w:r w:rsidRPr="00B74435">
        <w:rPr>
          <w:rFonts w:ascii="Arial" w:hAnsi="Arial" w:cs="Arial"/>
          <w:sz w:val="22"/>
          <w:szCs w:val="22"/>
        </w:rPr>
        <w:t xml:space="preserve">Budou vytvořeny tzv. karty staveb, které budou obsahovat </w:t>
      </w:r>
      <w:r w:rsidRPr="00B74435" w:rsidR="00DB7402">
        <w:rPr>
          <w:rFonts w:ascii="Arial" w:hAnsi="Arial" w:cs="Arial"/>
          <w:sz w:val="22"/>
          <w:szCs w:val="22"/>
        </w:rPr>
        <w:t xml:space="preserve">základní hodnoty a priority, které je potřebné u jednotlivých staveb chránit, rozvíjet nebo nově vytvořit. Budou stanoveny principy řešení jednotlivých staveb, které budou stanovovat </w:t>
      </w:r>
      <w:r w:rsidRPr="00B74435" w:rsidR="00201755">
        <w:rPr>
          <w:rFonts w:ascii="Arial" w:hAnsi="Arial" w:cs="Arial"/>
          <w:sz w:val="22"/>
          <w:szCs w:val="22"/>
        </w:rPr>
        <w:t>základní</w:t>
      </w:r>
      <w:r w:rsidRPr="00B74435" w:rsidR="00DB7402">
        <w:rPr>
          <w:rFonts w:ascii="Arial" w:hAnsi="Arial" w:cs="Arial"/>
          <w:sz w:val="22"/>
          <w:szCs w:val="22"/>
        </w:rPr>
        <w:t xml:space="preserve"> požadavky a vhodné postupy při jejich ochraně, obnově, rekonstrukcích, dostavbách apod. s ohledem na jejich umístění, význam a </w:t>
      </w:r>
      <w:r w:rsidRPr="00B74435" w:rsidR="00917AC1">
        <w:rPr>
          <w:rFonts w:ascii="Arial" w:hAnsi="Arial" w:cs="Arial"/>
          <w:sz w:val="22"/>
          <w:szCs w:val="22"/>
        </w:rPr>
        <w:t>kvalitu celkového řešení</w:t>
      </w:r>
      <w:r w:rsidRPr="00B74435" w:rsidR="00201755">
        <w:rPr>
          <w:rFonts w:ascii="Arial" w:hAnsi="Arial" w:cs="Arial"/>
          <w:sz w:val="22"/>
          <w:szCs w:val="22"/>
        </w:rPr>
        <w:t>.</w:t>
      </w:r>
    </w:p>
    <w:p w:rsidRPr="00B74435" w:rsidR="00EA7CCD" w:rsidP="000329BB" w:rsidRDefault="00EA7CCD">
      <w:pPr>
        <w:rPr>
          <w:rFonts w:ascii="Arial" w:hAnsi="Arial" w:eastAsia="Calibri" w:cs="Arial"/>
          <w:b/>
          <w:bCs/>
          <w:color w:val="4F81BD" w:themeColor="accent1"/>
          <w:sz w:val="22"/>
          <w:szCs w:val="22"/>
          <w:lang w:eastAsia="en-US"/>
        </w:rPr>
      </w:pPr>
    </w:p>
    <w:p w:rsidRPr="00B74435" w:rsidR="000329BB" w:rsidP="000329BB" w:rsidRDefault="000329BB">
      <w:pPr>
        <w:rPr>
          <w:rFonts w:ascii="Arial" w:hAnsi="Arial" w:cs="Arial"/>
          <w:b/>
          <w:sz w:val="22"/>
          <w:szCs w:val="22"/>
        </w:rPr>
      </w:pPr>
      <w:r w:rsidRPr="00B74435">
        <w:rPr>
          <w:rFonts w:ascii="Arial" w:hAnsi="Arial" w:cs="Arial"/>
          <w:b/>
          <w:sz w:val="22"/>
          <w:szCs w:val="22"/>
        </w:rPr>
        <w:t>Grafická část</w:t>
      </w:r>
    </w:p>
    <w:p w:rsidRPr="00B74435" w:rsidR="00025325" w:rsidP="00025325" w:rsidRDefault="00286DC0">
      <w:pPr>
        <w:jc w:val="both"/>
        <w:rPr>
          <w:rFonts w:ascii="Arial" w:hAnsi="Arial" w:cs="Arial"/>
          <w:caps/>
          <w:sz w:val="22"/>
          <w:szCs w:val="22"/>
        </w:rPr>
      </w:pPr>
      <w:r w:rsidRPr="00B74435">
        <w:rPr>
          <w:rFonts w:ascii="Arial" w:hAnsi="Arial" w:cs="Arial"/>
          <w:sz w:val="22"/>
          <w:szCs w:val="22"/>
        </w:rPr>
        <w:t>Grafická část bude vhodným způsobem zobrazovat jednotlivé</w:t>
      </w:r>
      <w:r w:rsidRPr="00B74435" w:rsidR="00025325">
        <w:rPr>
          <w:rFonts w:ascii="Arial" w:hAnsi="Arial" w:cs="Arial"/>
          <w:sz w:val="22"/>
          <w:szCs w:val="22"/>
        </w:rPr>
        <w:t xml:space="preserve"> oblasti, lokality a stavby včetně návrhů možných opatření, řešení a postupů.</w:t>
      </w:r>
    </w:p>
    <w:p w:rsidRPr="00B74435" w:rsidR="000329BB" w:rsidP="000329BB" w:rsidRDefault="000329BB">
      <w:pPr>
        <w:pStyle w:val="US2"/>
        <w:numPr>
          <w:ilvl w:val="0"/>
          <w:numId w:val="0"/>
        </w:numPr>
        <w:ind w:left="792" w:hanging="432"/>
        <w:jc w:val="both"/>
        <w:rPr>
          <w:color w:val="4F81BD" w:themeColor="accent1"/>
        </w:rPr>
      </w:pPr>
    </w:p>
    <w:p w:rsidRPr="00B74435" w:rsidR="000329BB" w:rsidP="000329BB" w:rsidRDefault="00201755">
      <w:pPr>
        <w:numPr>
          <w:ilvl w:val="0"/>
          <w:numId w:val="16"/>
        </w:numPr>
        <w:autoSpaceDE w:val="false"/>
        <w:autoSpaceDN w:val="false"/>
        <w:adjustRightInd w:val="false"/>
        <w:ind w:left="709" w:hanging="283"/>
        <w:jc w:val="both"/>
        <w:rPr>
          <w:rFonts w:ascii="Arial" w:hAnsi="Arial" w:cs="Arial"/>
          <w:sz w:val="22"/>
          <w:szCs w:val="22"/>
        </w:rPr>
      </w:pPr>
      <w:r w:rsidRPr="00B74435">
        <w:rPr>
          <w:rFonts w:ascii="Arial" w:hAnsi="Arial" w:cs="Arial"/>
          <w:sz w:val="22"/>
          <w:szCs w:val="22"/>
        </w:rPr>
        <w:t xml:space="preserve">Oblasti a lokality - </w:t>
      </w:r>
      <w:r w:rsidRPr="00B74435" w:rsidR="000329BB">
        <w:rPr>
          <w:rFonts w:ascii="Arial" w:hAnsi="Arial" w:cs="Arial"/>
          <w:sz w:val="22"/>
          <w:szCs w:val="22"/>
        </w:rPr>
        <w:t>Výkresy jednotlivých oblastí a lokalit včetně zakreslení funkčních složek s vyznačením priorit, opatření a postupů (výkresy, schémata, případně fotografie)</w:t>
      </w:r>
    </w:p>
    <w:p w:rsidRPr="00B74435" w:rsidR="000329BB" w:rsidP="000329BB" w:rsidRDefault="00201755">
      <w:pPr>
        <w:numPr>
          <w:ilvl w:val="0"/>
          <w:numId w:val="16"/>
        </w:numPr>
        <w:autoSpaceDE w:val="false"/>
        <w:autoSpaceDN w:val="false"/>
        <w:adjustRightInd w:val="false"/>
        <w:ind w:left="709" w:hanging="283"/>
        <w:jc w:val="both"/>
        <w:rPr>
          <w:rFonts w:ascii="Arial" w:hAnsi="Arial" w:cs="Arial"/>
          <w:sz w:val="22"/>
          <w:szCs w:val="22"/>
        </w:rPr>
      </w:pPr>
      <w:r w:rsidRPr="00B74435">
        <w:rPr>
          <w:rFonts w:ascii="Arial" w:hAnsi="Arial" w:cs="Arial"/>
          <w:sz w:val="22"/>
          <w:szCs w:val="22"/>
        </w:rPr>
        <w:t xml:space="preserve">Stavby - </w:t>
      </w:r>
      <w:r w:rsidRPr="00B74435" w:rsidR="000329BB">
        <w:rPr>
          <w:rFonts w:ascii="Arial" w:hAnsi="Arial" w:cs="Arial"/>
          <w:sz w:val="22"/>
          <w:szCs w:val="22"/>
        </w:rPr>
        <w:t>Výkresy jednotlivých staveb</w:t>
      </w:r>
      <w:r w:rsidRPr="00B74435" w:rsidR="00917AC1">
        <w:rPr>
          <w:rFonts w:ascii="Arial" w:hAnsi="Arial" w:cs="Arial"/>
          <w:sz w:val="22"/>
          <w:szCs w:val="22"/>
        </w:rPr>
        <w:t xml:space="preserve"> s vyznačením priorit, opatření a postupů</w:t>
      </w:r>
      <w:r w:rsidRPr="00B74435" w:rsidR="000329BB">
        <w:rPr>
          <w:rFonts w:ascii="Arial" w:hAnsi="Arial" w:cs="Arial"/>
          <w:sz w:val="22"/>
          <w:szCs w:val="22"/>
        </w:rPr>
        <w:t xml:space="preserve"> (výkresy, schémata, případně fotografie)</w:t>
      </w:r>
    </w:p>
    <w:p w:rsidRPr="00B74435" w:rsidR="000329BB" w:rsidP="00863708" w:rsidRDefault="000329BB">
      <w:pPr>
        <w:pStyle w:val="US2"/>
        <w:numPr>
          <w:ilvl w:val="0"/>
          <w:numId w:val="0"/>
        </w:numPr>
        <w:ind w:left="792" w:hanging="432"/>
        <w:jc w:val="both"/>
        <w:rPr>
          <w:color w:val="4F81BD" w:themeColor="accent1"/>
        </w:rPr>
      </w:pPr>
    </w:p>
    <w:p w:rsidRPr="00B74435" w:rsidR="009E719A" w:rsidP="00B510F0" w:rsidRDefault="009E719A">
      <w:pPr>
        <w:pStyle w:val="US3"/>
        <w:numPr>
          <w:ilvl w:val="0"/>
          <w:numId w:val="0"/>
        </w:numPr>
        <w:ind w:firstLine="426"/>
        <w:jc w:val="both"/>
        <w:rPr>
          <w:lang w:eastAsia="cs-CZ"/>
        </w:rPr>
      </w:pPr>
      <w:bookmarkStart w:name="_Toc491174087" w:id="2"/>
      <w:bookmarkEnd w:id="1"/>
      <w:r w:rsidRPr="00B74435">
        <w:rPr>
          <w:lang w:eastAsia="cs-CZ"/>
        </w:rPr>
        <w:t>Doplňující výkresy</w:t>
      </w:r>
      <w:bookmarkEnd w:id="2"/>
      <w:r w:rsidRPr="00B74435">
        <w:rPr>
          <w:lang w:eastAsia="cs-CZ"/>
        </w:rPr>
        <w:t xml:space="preserve"> </w:t>
      </w:r>
    </w:p>
    <w:p w:rsidRPr="00B74435" w:rsidR="009E719A" w:rsidP="00B510F0" w:rsidRDefault="00B510F0">
      <w:pPr>
        <w:numPr>
          <w:ilvl w:val="0"/>
          <w:numId w:val="16"/>
        </w:numPr>
        <w:autoSpaceDE w:val="false"/>
        <w:autoSpaceDN w:val="false"/>
        <w:adjustRightInd w:val="false"/>
        <w:ind w:left="709" w:hanging="283"/>
        <w:jc w:val="both"/>
        <w:rPr>
          <w:rFonts w:ascii="Arial" w:hAnsi="Arial" w:cs="Arial"/>
          <w:sz w:val="22"/>
          <w:szCs w:val="22"/>
        </w:rPr>
      </w:pPr>
      <w:r w:rsidRPr="00B74435">
        <w:rPr>
          <w:rFonts w:ascii="Arial" w:hAnsi="Arial" w:cs="Arial"/>
          <w:sz w:val="22"/>
          <w:szCs w:val="22"/>
        </w:rPr>
        <w:t>V</w:t>
      </w:r>
      <w:r w:rsidRPr="00B74435" w:rsidR="009E719A">
        <w:rPr>
          <w:rFonts w:ascii="Arial" w:hAnsi="Arial" w:cs="Arial"/>
          <w:sz w:val="22"/>
          <w:szCs w:val="22"/>
        </w:rPr>
        <w:t xml:space="preserve">izualizace vybraných částí </w:t>
      </w:r>
    </w:p>
    <w:p w:rsidRPr="00B74435" w:rsidR="009E719A" w:rsidP="00B510F0" w:rsidRDefault="00B510F0">
      <w:pPr>
        <w:numPr>
          <w:ilvl w:val="0"/>
          <w:numId w:val="16"/>
        </w:numPr>
        <w:autoSpaceDE w:val="false"/>
        <w:autoSpaceDN w:val="false"/>
        <w:adjustRightInd w:val="false"/>
        <w:ind w:left="709" w:hanging="283"/>
        <w:jc w:val="both"/>
        <w:rPr>
          <w:rFonts w:ascii="Arial" w:hAnsi="Arial" w:cs="Arial"/>
          <w:sz w:val="22"/>
          <w:szCs w:val="22"/>
        </w:rPr>
      </w:pPr>
      <w:r w:rsidRPr="00B74435">
        <w:rPr>
          <w:rFonts w:ascii="Arial" w:hAnsi="Arial" w:cs="Arial"/>
          <w:sz w:val="22"/>
          <w:szCs w:val="22"/>
        </w:rPr>
        <w:t>O</w:t>
      </w:r>
      <w:r w:rsidRPr="00B74435" w:rsidR="009E719A">
        <w:rPr>
          <w:rFonts w:ascii="Arial" w:hAnsi="Arial" w:cs="Arial"/>
          <w:sz w:val="22"/>
          <w:szCs w:val="22"/>
        </w:rPr>
        <w:t>statní výkresy dle potřeby</w:t>
      </w:r>
    </w:p>
    <w:p w:rsidRPr="00B74435" w:rsidR="009E719A" w:rsidP="009E719A" w:rsidRDefault="009E719A">
      <w:pPr>
        <w:autoSpaceDE w:val="false"/>
        <w:autoSpaceDN w:val="false"/>
        <w:adjustRightInd w:val="false"/>
        <w:ind w:left="360"/>
        <w:jc w:val="both"/>
        <w:rPr>
          <w:rFonts w:ascii="Arial" w:hAnsi="Arial" w:cs="Arial"/>
          <w:b/>
          <w:color w:val="4F81BD" w:themeColor="accent1"/>
          <w:sz w:val="22"/>
          <w:szCs w:val="22"/>
        </w:rPr>
      </w:pPr>
    </w:p>
    <w:p w:rsidRPr="00B74435" w:rsidR="009E5D19" w:rsidP="009E5D19" w:rsidRDefault="000810D8">
      <w:pPr>
        <w:ind w:left="426" w:hanging="426"/>
        <w:jc w:val="center"/>
        <w:rPr>
          <w:rFonts w:ascii="Arial" w:hAnsi="Arial" w:cs="Arial"/>
          <w:b/>
          <w:bCs/>
          <w:sz w:val="22"/>
          <w:szCs w:val="22"/>
        </w:rPr>
      </w:pPr>
      <w:r w:rsidRPr="00B74435">
        <w:rPr>
          <w:rFonts w:ascii="Arial" w:hAnsi="Arial" w:cs="Arial"/>
          <w:b/>
          <w:bCs/>
          <w:sz w:val="22"/>
          <w:szCs w:val="22"/>
        </w:rPr>
        <w:t>V</w:t>
      </w:r>
      <w:r w:rsidRPr="00B74435" w:rsidR="004362AA">
        <w:rPr>
          <w:rFonts w:ascii="Arial" w:hAnsi="Arial" w:cs="Arial"/>
          <w:b/>
          <w:bCs/>
          <w:sz w:val="22"/>
          <w:szCs w:val="22"/>
        </w:rPr>
        <w:t>.</w:t>
      </w:r>
    </w:p>
    <w:p w:rsidRPr="00B74435" w:rsidR="004362AA" w:rsidP="00995A5B" w:rsidRDefault="00A46066">
      <w:pPr>
        <w:pStyle w:val="Odstavecseseznamem"/>
        <w:autoSpaceDE w:val="false"/>
        <w:autoSpaceDN w:val="false"/>
        <w:adjustRightInd w:val="false"/>
        <w:ind w:left="0"/>
        <w:jc w:val="center"/>
        <w:rPr>
          <w:rFonts w:ascii="Arial" w:hAnsi="Arial" w:cs="Arial"/>
          <w:b/>
          <w:bCs/>
          <w:sz w:val="22"/>
          <w:szCs w:val="22"/>
        </w:rPr>
      </w:pPr>
      <w:r w:rsidRPr="00B74435">
        <w:rPr>
          <w:rFonts w:ascii="Arial" w:hAnsi="Arial" w:cs="Arial"/>
          <w:b/>
          <w:bCs/>
          <w:sz w:val="22"/>
          <w:szCs w:val="22"/>
        </w:rPr>
        <w:t xml:space="preserve">Postup zpracování </w:t>
      </w:r>
      <w:r w:rsidRPr="00B74435" w:rsidR="00995A5B">
        <w:rPr>
          <w:rFonts w:ascii="Arial" w:hAnsi="Arial" w:cs="Arial"/>
          <w:b/>
          <w:bCs/>
          <w:sz w:val="22"/>
          <w:szCs w:val="22"/>
        </w:rPr>
        <w:t>generelu</w:t>
      </w:r>
    </w:p>
    <w:p w:rsidRPr="00B74435" w:rsidR="00D2584B" w:rsidP="009E5D19" w:rsidRDefault="00D2584B">
      <w:pPr>
        <w:ind w:left="426" w:hanging="426"/>
        <w:jc w:val="center"/>
        <w:rPr>
          <w:rFonts w:ascii="Arial" w:hAnsi="Arial" w:cs="Arial"/>
          <w:color w:val="4F81BD" w:themeColor="accent1"/>
          <w:sz w:val="22"/>
          <w:szCs w:val="22"/>
        </w:rPr>
      </w:pPr>
    </w:p>
    <w:p w:rsidRPr="00B74435" w:rsidR="00A46066" w:rsidP="00A46066" w:rsidRDefault="002C3693">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B74435">
        <w:rPr>
          <w:rFonts w:ascii="Arial" w:hAnsi="Arial" w:cs="Arial"/>
          <w:sz w:val="22"/>
          <w:szCs w:val="22"/>
        </w:rPr>
        <w:t>Zhotovitel</w:t>
      </w:r>
      <w:r w:rsidRPr="00B74435" w:rsidR="00A46066">
        <w:rPr>
          <w:rFonts w:ascii="Arial" w:hAnsi="Arial" w:cs="Arial"/>
          <w:sz w:val="22"/>
          <w:szCs w:val="22"/>
        </w:rPr>
        <w:t xml:space="preserve"> převezme od </w:t>
      </w:r>
      <w:r w:rsidRPr="00B74435">
        <w:rPr>
          <w:rFonts w:ascii="Arial" w:hAnsi="Arial" w:cs="Arial"/>
          <w:sz w:val="22"/>
          <w:szCs w:val="22"/>
        </w:rPr>
        <w:t>objednatele</w:t>
      </w:r>
      <w:r w:rsidRPr="00B74435" w:rsidR="00A46066">
        <w:rPr>
          <w:rFonts w:ascii="Arial" w:hAnsi="Arial" w:cs="Arial"/>
          <w:sz w:val="22"/>
          <w:szCs w:val="22"/>
        </w:rPr>
        <w:t xml:space="preserve"> veškeré poskytnuté podklady</w:t>
      </w:r>
      <w:r w:rsidRPr="00B74435" w:rsidR="00887028">
        <w:rPr>
          <w:rFonts w:ascii="Arial" w:hAnsi="Arial" w:cs="Arial"/>
          <w:sz w:val="22"/>
          <w:szCs w:val="22"/>
        </w:rPr>
        <w:t xml:space="preserve"> dle čl. IX této smlouvy</w:t>
      </w:r>
      <w:r w:rsidRPr="00B74435" w:rsidR="00A46066">
        <w:rPr>
          <w:rFonts w:ascii="Arial" w:hAnsi="Arial" w:cs="Arial"/>
          <w:sz w:val="22"/>
          <w:szCs w:val="22"/>
        </w:rPr>
        <w:t xml:space="preserve"> a dle vlastního uvážení zajistí jejich doplnění. Z těchto podkladů bude dále vycházet při zpracování </w:t>
      </w:r>
      <w:r w:rsidRPr="00B74435" w:rsidR="00B510F0">
        <w:rPr>
          <w:rFonts w:ascii="Arial" w:hAnsi="Arial" w:cs="Arial"/>
          <w:sz w:val="22"/>
          <w:szCs w:val="22"/>
        </w:rPr>
        <w:t>generelu.</w:t>
      </w:r>
    </w:p>
    <w:p w:rsidRPr="00B74435" w:rsidR="005A6BFD" w:rsidP="005A6BFD" w:rsidRDefault="005A6BFD">
      <w:pPr>
        <w:pStyle w:val="Odstavecseseznamem"/>
        <w:autoSpaceDE w:val="false"/>
        <w:autoSpaceDN w:val="false"/>
        <w:adjustRightInd w:val="false"/>
        <w:ind w:left="284"/>
        <w:jc w:val="both"/>
        <w:rPr>
          <w:rFonts w:ascii="Arial" w:hAnsi="Arial" w:cs="Arial"/>
          <w:sz w:val="22"/>
          <w:szCs w:val="22"/>
        </w:rPr>
      </w:pPr>
    </w:p>
    <w:p w:rsidRPr="00B74435" w:rsidR="00A46066" w:rsidP="00A46066" w:rsidRDefault="00A46066">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B74435">
        <w:rPr>
          <w:rFonts w:ascii="Arial" w:hAnsi="Arial" w:cs="Arial"/>
          <w:sz w:val="22"/>
          <w:szCs w:val="22"/>
        </w:rPr>
        <w:t xml:space="preserve">Informace zjišťované terénními průzkumy a rozbory doplní a zpřesní obsah odborných podkladů. Informace budou zaměřeny na rozbor stávajícího </w:t>
      </w:r>
      <w:r w:rsidRPr="00B74435" w:rsidR="00B510F0">
        <w:rPr>
          <w:rFonts w:ascii="Arial" w:hAnsi="Arial" w:cs="Arial"/>
          <w:sz w:val="22"/>
          <w:szCs w:val="22"/>
        </w:rPr>
        <w:t>stavu.</w:t>
      </w:r>
      <w:r w:rsidRPr="00B74435">
        <w:rPr>
          <w:rFonts w:ascii="Arial" w:hAnsi="Arial" w:cs="Arial"/>
          <w:sz w:val="22"/>
          <w:szCs w:val="22"/>
        </w:rPr>
        <w:t xml:space="preserve"> Nezbytnou součástí průzkumů a rozborů </w:t>
      </w:r>
      <w:r w:rsidRPr="00B74435" w:rsidR="00B510F0">
        <w:rPr>
          <w:rFonts w:ascii="Arial" w:hAnsi="Arial" w:cs="Arial"/>
          <w:sz w:val="22"/>
          <w:szCs w:val="22"/>
        </w:rPr>
        <w:t>bude identifikace potřeby změn.</w:t>
      </w:r>
    </w:p>
    <w:p w:rsidRPr="00B74435" w:rsidR="005A6BFD" w:rsidP="005A6BFD" w:rsidRDefault="005A6BFD">
      <w:pPr>
        <w:pStyle w:val="Odstavecseseznamem"/>
        <w:autoSpaceDE w:val="false"/>
        <w:autoSpaceDN w:val="false"/>
        <w:adjustRightInd w:val="false"/>
        <w:ind w:left="284"/>
        <w:jc w:val="both"/>
        <w:rPr>
          <w:rFonts w:ascii="Arial" w:hAnsi="Arial" w:cs="Arial"/>
          <w:sz w:val="22"/>
          <w:szCs w:val="22"/>
        </w:rPr>
      </w:pPr>
    </w:p>
    <w:p w:rsidRPr="00B74435" w:rsidR="00A46066" w:rsidP="00A46066" w:rsidRDefault="00A46066">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B74435">
        <w:rPr>
          <w:rFonts w:ascii="Arial" w:hAnsi="Arial" w:cs="Arial"/>
          <w:sz w:val="22"/>
          <w:szCs w:val="22"/>
        </w:rPr>
        <w:t xml:space="preserve">Na základě všech dat průzkumů a rozborů bude zpracován návrh </w:t>
      </w:r>
      <w:r w:rsidRPr="00B74435" w:rsidR="00B510F0">
        <w:rPr>
          <w:rFonts w:ascii="Arial" w:hAnsi="Arial" w:cs="Arial"/>
          <w:sz w:val="22"/>
          <w:szCs w:val="22"/>
        </w:rPr>
        <w:t>generelu.</w:t>
      </w:r>
    </w:p>
    <w:p w:rsidRPr="00B74435" w:rsidR="005A6BFD" w:rsidP="005A6BFD" w:rsidRDefault="005A6BFD">
      <w:pPr>
        <w:pStyle w:val="Odstavecseseznamem"/>
        <w:autoSpaceDE w:val="false"/>
        <w:autoSpaceDN w:val="false"/>
        <w:adjustRightInd w:val="false"/>
        <w:ind w:left="284"/>
        <w:jc w:val="both"/>
        <w:rPr>
          <w:rFonts w:ascii="Arial" w:hAnsi="Arial" w:cs="Arial"/>
          <w:sz w:val="22"/>
          <w:szCs w:val="22"/>
        </w:rPr>
      </w:pPr>
    </w:p>
    <w:p w:rsidRPr="00B74435" w:rsidR="00A46066" w:rsidP="00A46066" w:rsidRDefault="00A46066">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B74435">
        <w:rPr>
          <w:rFonts w:ascii="Arial" w:hAnsi="Arial" w:cs="Arial"/>
          <w:sz w:val="22"/>
          <w:szCs w:val="22"/>
        </w:rPr>
        <w:t xml:space="preserve">Konzultace rozpracovaného návrhu </w:t>
      </w:r>
      <w:r w:rsidRPr="00B74435" w:rsidR="00B510F0">
        <w:rPr>
          <w:rFonts w:ascii="Arial" w:hAnsi="Arial" w:cs="Arial"/>
          <w:sz w:val="22"/>
          <w:szCs w:val="22"/>
        </w:rPr>
        <w:t xml:space="preserve">generelu </w:t>
      </w:r>
      <w:r w:rsidRPr="00B74435">
        <w:rPr>
          <w:rFonts w:ascii="Arial" w:hAnsi="Arial" w:cs="Arial"/>
          <w:sz w:val="22"/>
          <w:szCs w:val="22"/>
        </w:rPr>
        <w:t xml:space="preserve">zorganizuje a povede </w:t>
      </w:r>
      <w:r w:rsidRPr="00B74435" w:rsidR="002C3693">
        <w:rPr>
          <w:rFonts w:ascii="Arial" w:hAnsi="Arial" w:cs="Arial"/>
          <w:sz w:val="22"/>
          <w:szCs w:val="22"/>
        </w:rPr>
        <w:t>zhotovitel</w:t>
      </w:r>
      <w:r w:rsidRPr="00B74435">
        <w:rPr>
          <w:rFonts w:ascii="Arial" w:hAnsi="Arial" w:cs="Arial"/>
          <w:sz w:val="22"/>
          <w:szCs w:val="22"/>
        </w:rPr>
        <w:t xml:space="preserve"> za účasti </w:t>
      </w:r>
      <w:r w:rsidRPr="00B74435" w:rsidR="002C3693">
        <w:rPr>
          <w:rFonts w:ascii="Arial" w:hAnsi="Arial" w:cs="Arial"/>
          <w:sz w:val="22"/>
          <w:szCs w:val="22"/>
        </w:rPr>
        <w:t>objednatele</w:t>
      </w:r>
      <w:r w:rsidRPr="00B74435">
        <w:rPr>
          <w:rFonts w:ascii="Arial" w:hAnsi="Arial" w:cs="Arial"/>
          <w:sz w:val="22"/>
          <w:szCs w:val="22"/>
        </w:rPr>
        <w:t xml:space="preserve">. Hlavní části návrhu budou konzultovány </w:t>
      </w:r>
      <w:r w:rsidRPr="00B74435" w:rsidR="00B510F0">
        <w:rPr>
          <w:rFonts w:ascii="Arial" w:hAnsi="Arial" w:cs="Arial"/>
          <w:sz w:val="22"/>
          <w:szCs w:val="22"/>
        </w:rPr>
        <w:t>s dotčenými orgány MěÚ Hlučín</w:t>
      </w:r>
      <w:r w:rsidRPr="00B74435" w:rsidR="007C5E54">
        <w:rPr>
          <w:rFonts w:ascii="Arial" w:hAnsi="Arial" w:cs="Arial"/>
          <w:sz w:val="22"/>
          <w:szCs w:val="22"/>
        </w:rPr>
        <w:t xml:space="preserve">, komisí výstavby a rozvoje města a vedením města </w:t>
      </w:r>
      <w:r w:rsidRPr="00B74435" w:rsidR="00B510F0">
        <w:rPr>
          <w:rFonts w:ascii="Arial" w:hAnsi="Arial" w:cs="Arial"/>
          <w:sz w:val="22"/>
          <w:szCs w:val="22"/>
        </w:rPr>
        <w:t xml:space="preserve">(odbor výstavby, oddělení strategií a plánování, oddělení silničního hospodářství, odbor životního prostředí a komunálních služeb a odbor investic). V </w:t>
      </w:r>
      <w:r w:rsidRPr="00B74435">
        <w:rPr>
          <w:rFonts w:ascii="Arial" w:hAnsi="Arial" w:cs="Arial"/>
          <w:sz w:val="22"/>
          <w:szCs w:val="22"/>
        </w:rPr>
        <w:t xml:space="preserve">případě potřeby budou konzultace probíhat opakovaně. Pokyny, dle kterých </w:t>
      </w:r>
      <w:r w:rsidRPr="00B74435" w:rsidR="002C3693">
        <w:rPr>
          <w:rFonts w:ascii="Arial" w:hAnsi="Arial" w:cs="Arial"/>
          <w:sz w:val="22"/>
          <w:szCs w:val="22"/>
        </w:rPr>
        <w:t>zhotovitel</w:t>
      </w:r>
      <w:r w:rsidRPr="00B74435" w:rsidR="00B510F0">
        <w:rPr>
          <w:rFonts w:ascii="Arial" w:hAnsi="Arial" w:cs="Arial"/>
          <w:sz w:val="22"/>
          <w:szCs w:val="22"/>
        </w:rPr>
        <w:t xml:space="preserve"> návrh</w:t>
      </w:r>
      <w:r w:rsidRPr="00B74435">
        <w:rPr>
          <w:rFonts w:ascii="Arial" w:hAnsi="Arial" w:cs="Arial"/>
          <w:sz w:val="22"/>
          <w:szCs w:val="22"/>
        </w:rPr>
        <w:t xml:space="preserve"> </w:t>
      </w:r>
      <w:r w:rsidRPr="00B74435" w:rsidR="00B510F0">
        <w:rPr>
          <w:rFonts w:ascii="Arial" w:hAnsi="Arial" w:cs="Arial"/>
          <w:sz w:val="22"/>
          <w:szCs w:val="22"/>
        </w:rPr>
        <w:t xml:space="preserve">generelu </w:t>
      </w:r>
      <w:r w:rsidRPr="00B74435">
        <w:rPr>
          <w:rFonts w:ascii="Arial" w:hAnsi="Arial" w:cs="Arial"/>
          <w:sz w:val="22"/>
          <w:szCs w:val="22"/>
        </w:rPr>
        <w:t xml:space="preserve">dopracuje, vydá </w:t>
      </w:r>
      <w:r w:rsidRPr="00B74435" w:rsidR="002C3693">
        <w:rPr>
          <w:rFonts w:ascii="Arial" w:hAnsi="Arial" w:cs="Arial"/>
          <w:sz w:val="22"/>
          <w:szCs w:val="22"/>
        </w:rPr>
        <w:t>objednatel</w:t>
      </w:r>
      <w:r w:rsidRPr="00B74435">
        <w:rPr>
          <w:rFonts w:ascii="Arial" w:hAnsi="Arial" w:cs="Arial"/>
          <w:sz w:val="22"/>
          <w:szCs w:val="22"/>
        </w:rPr>
        <w:t xml:space="preserve">. </w:t>
      </w:r>
    </w:p>
    <w:p w:rsidRPr="00B74435" w:rsidR="005A6BFD" w:rsidP="005A6BFD" w:rsidRDefault="005A6BFD">
      <w:pPr>
        <w:pStyle w:val="Odstavecseseznamem"/>
        <w:autoSpaceDE w:val="false"/>
        <w:autoSpaceDN w:val="false"/>
        <w:adjustRightInd w:val="false"/>
        <w:ind w:left="284"/>
        <w:jc w:val="both"/>
        <w:rPr>
          <w:rFonts w:ascii="Arial" w:hAnsi="Arial" w:cs="Arial"/>
          <w:sz w:val="22"/>
          <w:szCs w:val="22"/>
        </w:rPr>
      </w:pPr>
    </w:p>
    <w:p w:rsidRPr="00B74435" w:rsidR="00A46066" w:rsidP="002C3693" w:rsidRDefault="00F1190D">
      <w:pPr>
        <w:pStyle w:val="Odstavecseseznamem"/>
        <w:numPr>
          <w:ilvl w:val="0"/>
          <w:numId w:val="13"/>
        </w:numPr>
        <w:autoSpaceDE w:val="false"/>
        <w:autoSpaceDN w:val="false"/>
        <w:adjustRightInd w:val="false"/>
        <w:ind w:left="284" w:hanging="283"/>
        <w:jc w:val="both"/>
        <w:rPr>
          <w:rFonts w:ascii="Arial" w:hAnsi="Arial" w:cs="Arial"/>
          <w:color w:val="4F81BD" w:themeColor="accent1"/>
          <w:sz w:val="22"/>
          <w:szCs w:val="22"/>
        </w:rPr>
      </w:pPr>
      <w:r w:rsidRPr="00B74435">
        <w:rPr>
          <w:rFonts w:ascii="Arial" w:hAnsi="Arial" w:cs="Arial"/>
          <w:sz w:val="22"/>
          <w:szCs w:val="22"/>
        </w:rPr>
        <w:t>N</w:t>
      </w:r>
      <w:r w:rsidRPr="00B74435" w:rsidR="00A46066">
        <w:rPr>
          <w:rFonts w:ascii="Arial" w:hAnsi="Arial" w:cs="Arial"/>
          <w:sz w:val="22"/>
          <w:szCs w:val="22"/>
        </w:rPr>
        <w:t xml:space="preserve">ávrh </w:t>
      </w:r>
      <w:r w:rsidRPr="00B74435" w:rsidR="00B510F0">
        <w:rPr>
          <w:rFonts w:ascii="Arial" w:hAnsi="Arial" w:cs="Arial"/>
          <w:sz w:val="22"/>
          <w:szCs w:val="22"/>
        </w:rPr>
        <w:t>generelu</w:t>
      </w:r>
      <w:r w:rsidRPr="00B74435" w:rsidR="00A46066">
        <w:rPr>
          <w:rFonts w:ascii="Arial" w:hAnsi="Arial" w:cs="Arial"/>
          <w:sz w:val="22"/>
          <w:szCs w:val="22"/>
        </w:rPr>
        <w:t xml:space="preserve"> představí </w:t>
      </w:r>
      <w:r w:rsidRPr="00B74435" w:rsidR="002C3693">
        <w:rPr>
          <w:rFonts w:ascii="Arial" w:hAnsi="Arial" w:cs="Arial"/>
          <w:sz w:val="22"/>
          <w:szCs w:val="22"/>
        </w:rPr>
        <w:t>zhotovitel</w:t>
      </w:r>
      <w:r w:rsidRPr="00B74435" w:rsidR="00A46066">
        <w:rPr>
          <w:rFonts w:ascii="Arial" w:hAnsi="Arial" w:cs="Arial"/>
          <w:sz w:val="22"/>
          <w:szCs w:val="22"/>
        </w:rPr>
        <w:t xml:space="preserve"> </w:t>
      </w:r>
      <w:r w:rsidRPr="00B74435" w:rsidR="002C3693">
        <w:rPr>
          <w:rFonts w:ascii="Arial" w:hAnsi="Arial" w:cs="Arial"/>
          <w:sz w:val="22"/>
          <w:szCs w:val="22"/>
        </w:rPr>
        <w:t>ob</w:t>
      </w:r>
      <w:r w:rsidRPr="00B74435" w:rsidR="001A615A">
        <w:rPr>
          <w:rFonts w:ascii="Arial" w:hAnsi="Arial" w:cs="Arial"/>
          <w:sz w:val="22"/>
          <w:szCs w:val="22"/>
        </w:rPr>
        <w:t xml:space="preserve">jednateli, </w:t>
      </w:r>
      <w:r w:rsidRPr="00B74435" w:rsidR="00103FE2">
        <w:rPr>
          <w:rFonts w:ascii="Arial" w:hAnsi="Arial" w:cs="Arial"/>
          <w:sz w:val="22"/>
          <w:szCs w:val="22"/>
        </w:rPr>
        <w:t xml:space="preserve">dotčeným orgánům </w:t>
      </w:r>
      <w:r w:rsidRPr="00B74435" w:rsidR="007C5E54">
        <w:rPr>
          <w:rFonts w:ascii="Arial" w:hAnsi="Arial" w:cs="Arial"/>
          <w:sz w:val="22"/>
          <w:szCs w:val="22"/>
        </w:rPr>
        <w:t>MěÚ Hlučín, komisi výstavby a rozvoje města a vedení města.</w:t>
      </w:r>
      <w:r w:rsidRPr="00B74435" w:rsidR="00A46066">
        <w:rPr>
          <w:rFonts w:ascii="Arial" w:hAnsi="Arial" w:cs="Arial"/>
          <w:sz w:val="22"/>
          <w:szCs w:val="22"/>
        </w:rPr>
        <w:t xml:space="preserve"> Návrh </w:t>
      </w:r>
      <w:r w:rsidRPr="00B74435" w:rsidR="007C5E54">
        <w:rPr>
          <w:rFonts w:ascii="Arial" w:hAnsi="Arial" w:cs="Arial"/>
          <w:sz w:val="22"/>
          <w:szCs w:val="22"/>
        </w:rPr>
        <w:t xml:space="preserve">generelu </w:t>
      </w:r>
      <w:r w:rsidRPr="00B74435" w:rsidR="00A46066">
        <w:rPr>
          <w:rFonts w:ascii="Arial" w:hAnsi="Arial" w:cs="Arial"/>
          <w:sz w:val="22"/>
          <w:szCs w:val="22"/>
        </w:rPr>
        <w:t xml:space="preserve">bude posouzen z hlediska komplexnosti a vhodnosti navrženého řešení. Výsledky projednání budou součástí dokladové části </w:t>
      </w:r>
      <w:r w:rsidRPr="00B74435" w:rsidR="007C5E54">
        <w:rPr>
          <w:rFonts w:ascii="Arial" w:hAnsi="Arial" w:cs="Arial"/>
          <w:sz w:val="22"/>
          <w:szCs w:val="22"/>
        </w:rPr>
        <w:t>generelu</w:t>
      </w:r>
      <w:r w:rsidRPr="00B74435" w:rsidR="00A46066">
        <w:rPr>
          <w:rFonts w:ascii="Arial" w:hAnsi="Arial" w:cs="Arial"/>
          <w:color w:val="4F81BD" w:themeColor="accent1"/>
          <w:sz w:val="22"/>
          <w:szCs w:val="22"/>
        </w:rPr>
        <w:t xml:space="preserve">. </w:t>
      </w:r>
      <w:r w:rsidRPr="00B74435" w:rsidR="00A46066">
        <w:rPr>
          <w:rFonts w:ascii="Arial" w:hAnsi="Arial" w:cs="Arial"/>
          <w:sz w:val="22"/>
          <w:szCs w:val="22"/>
        </w:rPr>
        <w:t xml:space="preserve">S </w:t>
      </w:r>
      <w:r w:rsidRPr="00B74435" w:rsidR="007C5E54">
        <w:rPr>
          <w:rFonts w:ascii="Arial" w:hAnsi="Arial" w:cs="Arial"/>
          <w:sz w:val="22"/>
          <w:szCs w:val="22"/>
        </w:rPr>
        <w:t>generelem</w:t>
      </w:r>
      <w:r w:rsidRPr="00B74435" w:rsidR="00A46066">
        <w:rPr>
          <w:rFonts w:ascii="Arial" w:hAnsi="Arial" w:cs="Arial"/>
          <w:sz w:val="22"/>
          <w:szCs w:val="22"/>
        </w:rPr>
        <w:t xml:space="preserve"> seznámí </w:t>
      </w:r>
      <w:r w:rsidRPr="00B74435" w:rsidR="00F72379">
        <w:rPr>
          <w:rFonts w:ascii="Arial" w:hAnsi="Arial" w:cs="Arial"/>
          <w:sz w:val="22"/>
          <w:szCs w:val="22"/>
        </w:rPr>
        <w:t xml:space="preserve">zhotovitel </w:t>
      </w:r>
      <w:r w:rsidRPr="00B74435" w:rsidR="00A46066">
        <w:rPr>
          <w:rFonts w:ascii="Arial" w:hAnsi="Arial" w:cs="Arial"/>
          <w:sz w:val="22"/>
          <w:szCs w:val="22"/>
        </w:rPr>
        <w:t xml:space="preserve">veřejnost na veřejném projednání, které zorganizuje </w:t>
      </w:r>
      <w:r w:rsidRPr="00B74435" w:rsidR="00F72379">
        <w:rPr>
          <w:rFonts w:ascii="Arial" w:hAnsi="Arial" w:cs="Arial"/>
          <w:sz w:val="22"/>
          <w:szCs w:val="22"/>
        </w:rPr>
        <w:t>objednatel</w:t>
      </w:r>
      <w:r w:rsidRPr="00B74435" w:rsidR="00A46066">
        <w:rPr>
          <w:rFonts w:ascii="Arial" w:hAnsi="Arial" w:cs="Arial"/>
          <w:sz w:val="22"/>
          <w:szCs w:val="22"/>
        </w:rPr>
        <w:t>.</w:t>
      </w:r>
      <w:r w:rsidRPr="00B74435" w:rsidR="002C3693">
        <w:rPr>
          <w:rFonts w:ascii="Arial" w:hAnsi="Arial" w:cs="Arial"/>
          <w:sz w:val="22"/>
          <w:szCs w:val="22"/>
        </w:rPr>
        <w:t xml:space="preserve"> Na základě výsledků posouzení a projednání vydá</w:t>
      </w:r>
      <w:r w:rsidRPr="00B74435" w:rsidR="00F72379">
        <w:rPr>
          <w:rFonts w:ascii="Arial" w:hAnsi="Arial" w:cs="Arial"/>
          <w:sz w:val="22"/>
          <w:szCs w:val="22"/>
        </w:rPr>
        <w:t xml:space="preserve"> objednatel</w:t>
      </w:r>
      <w:r w:rsidRPr="00B74435" w:rsidR="002C3693">
        <w:rPr>
          <w:rFonts w:ascii="Arial" w:hAnsi="Arial" w:cs="Arial"/>
          <w:sz w:val="22"/>
          <w:szCs w:val="22"/>
        </w:rPr>
        <w:t xml:space="preserve"> pokyny k úpravě podle, kterých </w:t>
      </w:r>
      <w:r w:rsidRPr="00B74435" w:rsidR="00F72379">
        <w:rPr>
          <w:rFonts w:ascii="Arial" w:hAnsi="Arial" w:cs="Arial"/>
          <w:sz w:val="22"/>
          <w:szCs w:val="22"/>
        </w:rPr>
        <w:t>zhotovitel</w:t>
      </w:r>
      <w:r w:rsidRPr="00B74435" w:rsidR="002C3693">
        <w:rPr>
          <w:rFonts w:ascii="Arial" w:hAnsi="Arial" w:cs="Arial"/>
          <w:sz w:val="22"/>
          <w:szCs w:val="22"/>
        </w:rPr>
        <w:t xml:space="preserve"> návrh </w:t>
      </w:r>
      <w:r w:rsidRPr="00B74435" w:rsidR="007C5E54">
        <w:rPr>
          <w:rFonts w:ascii="Arial" w:hAnsi="Arial" w:cs="Arial"/>
          <w:sz w:val="22"/>
          <w:szCs w:val="22"/>
        </w:rPr>
        <w:t>generelu</w:t>
      </w:r>
      <w:r w:rsidRPr="00B74435" w:rsidR="002C3693">
        <w:rPr>
          <w:rFonts w:ascii="Arial" w:hAnsi="Arial" w:cs="Arial"/>
          <w:sz w:val="22"/>
          <w:szCs w:val="22"/>
        </w:rPr>
        <w:t xml:space="preserve"> upraví.</w:t>
      </w:r>
    </w:p>
    <w:p w:rsidRPr="00B74435" w:rsidR="005A6BFD" w:rsidP="005A6BFD" w:rsidRDefault="005A6BFD">
      <w:pPr>
        <w:pStyle w:val="Odstavecseseznamem"/>
        <w:autoSpaceDE w:val="false"/>
        <w:autoSpaceDN w:val="false"/>
        <w:adjustRightInd w:val="false"/>
        <w:ind w:left="284"/>
        <w:jc w:val="both"/>
        <w:rPr>
          <w:rFonts w:ascii="Arial" w:hAnsi="Arial" w:cs="Arial"/>
          <w:color w:val="4F81BD" w:themeColor="accent1"/>
          <w:sz w:val="22"/>
          <w:szCs w:val="22"/>
        </w:rPr>
      </w:pPr>
    </w:p>
    <w:p w:rsidRPr="00B74435" w:rsidR="00F1190D" w:rsidP="002C3693" w:rsidRDefault="00F1190D">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B74435">
        <w:rPr>
          <w:rFonts w:ascii="Arial" w:hAnsi="Arial" w:cs="Arial"/>
          <w:sz w:val="22"/>
          <w:szCs w:val="22"/>
        </w:rPr>
        <w:t>Návrh</w:t>
      </w:r>
      <w:r w:rsidRPr="00B74435" w:rsidR="004E2DCB">
        <w:rPr>
          <w:rFonts w:ascii="Arial" w:hAnsi="Arial" w:cs="Arial"/>
          <w:sz w:val="22"/>
          <w:szCs w:val="22"/>
        </w:rPr>
        <w:t xml:space="preserve"> </w:t>
      </w:r>
      <w:r w:rsidRPr="00B74435" w:rsidR="007C5E54">
        <w:rPr>
          <w:rFonts w:ascii="Arial" w:hAnsi="Arial" w:cs="Arial"/>
          <w:sz w:val="22"/>
          <w:szCs w:val="22"/>
        </w:rPr>
        <w:t>generelu</w:t>
      </w:r>
      <w:r w:rsidRPr="00B74435">
        <w:rPr>
          <w:rFonts w:ascii="Arial" w:hAnsi="Arial" w:cs="Arial"/>
          <w:sz w:val="22"/>
          <w:szCs w:val="22"/>
        </w:rPr>
        <w:t xml:space="preserve"> pro účely projednání </w:t>
      </w:r>
      <w:r w:rsidRPr="00B74435" w:rsidR="004E2DCB">
        <w:rPr>
          <w:rFonts w:ascii="Arial" w:hAnsi="Arial" w:cs="Arial"/>
          <w:sz w:val="22"/>
          <w:szCs w:val="22"/>
        </w:rPr>
        <w:t xml:space="preserve">předá zhotovitel objednateli </w:t>
      </w:r>
      <w:r w:rsidRPr="00B74435">
        <w:rPr>
          <w:rFonts w:ascii="Arial" w:hAnsi="Arial" w:cs="Arial"/>
          <w:sz w:val="22"/>
          <w:szCs w:val="22"/>
        </w:rPr>
        <w:t xml:space="preserve">v tištěné podobě ve vhodném formátu v počtu </w:t>
      </w:r>
      <w:r w:rsidRPr="00B74435" w:rsidR="004E2DCB">
        <w:rPr>
          <w:rFonts w:ascii="Arial" w:hAnsi="Arial" w:cs="Arial"/>
          <w:sz w:val="22"/>
          <w:szCs w:val="22"/>
        </w:rPr>
        <w:t>jednoho</w:t>
      </w:r>
      <w:r w:rsidRPr="00B74435">
        <w:rPr>
          <w:rFonts w:ascii="Arial" w:hAnsi="Arial" w:cs="Arial"/>
          <w:sz w:val="22"/>
          <w:szCs w:val="22"/>
        </w:rPr>
        <w:t xml:space="preserve"> vyhotovení. </w:t>
      </w:r>
      <w:r w:rsidRPr="00B74435" w:rsidR="004E2DCB">
        <w:rPr>
          <w:rFonts w:ascii="Arial" w:hAnsi="Arial" w:cs="Arial"/>
          <w:sz w:val="22"/>
          <w:szCs w:val="22"/>
        </w:rPr>
        <w:t>V elektronické podobě bude návrh územní studie předán na CD/DVD. T</w:t>
      </w:r>
      <w:r w:rsidRPr="00B74435">
        <w:rPr>
          <w:rFonts w:ascii="Arial" w:hAnsi="Arial" w:cs="Arial"/>
          <w:sz w:val="22"/>
          <w:szCs w:val="22"/>
        </w:rPr>
        <w:t xml:space="preserve">extová část </w:t>
      </w:r>
      <w:r w:rsidRPr="00B74435" w:rsidR="004E2DCB">
        <w:rPr>
          <w:rFonts w:ascii="Arial" w:hAnsi="Arial" w:cs="Arial"/>
          <w:sz w:val="22"/>
          <w:szCs w:val="22"/>
        </w:rPr>
        <w:t xml:space="preserve">bude </w:t>
      </w:r>
      <w:r w:rsidRPr="00B74435">
        <w:rPr>
          <w:rFonts w:ascii="Arial" w:hAnsi="Arial" w:cs="Arial"/>
          <w:sz w:val="22"/>
          <w:szCs w:val="22"/>
        </w:rPr>
        <w:t>předána ve formátu (*.</w:t>
      </w:r>
      <w:proofErr w:type="spellStart"/>
      <w:r w:rsidRPr="00B74435">
        <w:rPr>
          <w:rFonts w:ascii="Arial" w:hAnsi="Arial" w:cs="Arial"/>
          <w:sz w:val="22"/>
          <w:szCs w:val="22"/>
        </w:rPr>
        <w:t>docx</w:t>
      </w:r>
      <w:proofErr w:type="spellEnd"/>
      <w:r w:rsidRPr="00B74435">
        <w:rPr>
          <w:rFonts w:ascii="Arial" w:hAnsi="Arial" w:cs="Arial"/>
          <w:sz w:val="22"/>
          <w:szCs w:val="22"/>
        </w:rPr>
        <w:t>) a (*.</w:t>
      </w:r>
      <w:proofErr w:type="spellStart"/>
      <w:r w:rsidRPr="00B74435">
        <w:rPr>
          <w:rFonts w:ascii="Arial" w:hAnsi="Arial" w:cs="Arial"/>
          <w:sz w:val="22"/>
          <w:szCs w:val="22"/>
        </w:rPr>
        <w:t>pdf</w:t>
      </w:r>
      <w:proofErr w:type="spellEnd"/>
      <w:r w:rsidRPr="00B74435">
        <w:rPr>
          <w:rFonts w:ascii="Arial" w:hAnsi="Arial" w:cs="Arial"/>
          <w:sz w:val="22"/>
          <w:szCs w:val="22"/>
        </w:rPr>
        <w:t>). Grafická část bude předána ve formátu (*.</w:t>
      </w:r>
      <w:proofErr w:type="spellStart"/>
      <w:r w:rsidRPr="00B74435">
        <w:rPr>
          <w:rFonts w:ascii="Arial" w:hAnsi="Arial" w:cs="Arial"/>
          <w:sz w:val="22"/>
          <w:szCs w:val="22"/>
        </w:rPr>
        <w:t>pdf</w:t>
      </w:r>
      <w:proofErr w:type="spellEnd"/>
      <w:r w:rsidRPr="00B74435">
        <w:rPr>
          <w:rFonts w:ascii="Arial" w:hAnsi="Arial" w:cs="Arial"/>
          <w:sz w:val="22"/>
          <w:szCs w:val="22"/>
        </w:rPr>
        <w:t>)</w:t>
      </w:r>
      <w:r w:rsidRPr="00B74435" w:rsidR="004E2DCB">
        <w:rPr>
          <w:rFonts w:ascii="Arial" w:hAnsi="Arial" w:cs="Arial"/>
          <w:sz w:val="22"/>
          <w:szCs w:val="22"/>
        </w:rPr>
        <w:t>.</w:t>
      </w:r>
    </w:p>
    <w:p w:rsidRPr="00B74435" w:rsidR="005A6BFD" w:rsidP="005A6BFD" w:rsidRDefault="005A6BFD">
      <w:pPr>
        <w:pStyle w:val="Odstavecseseznamem"/>
        <w:autoSpaceDE w:val="false"/>
        <w:autoSpaceDN w:val="false"/>
        <w:adjustRightInd w:val="false"/>
        <w:ind w:left="284"/>
        <w:jc w:val="both"/>
        <w:rPr>
          <w:rFonts w:ascii="Arial" w:hAnsi="Arial" w:cs="Arial"/>
          <w:sz w:val="22"/>
          <w:szCs w:val="22"/>
        </w:rPr>
      </w:pPr>
    </w:p>
    <w:p w:rsidR="00DB377A" w:rsidP="008D779A" w:rsidRDefault="00F1190D">
      <w:pPr>
        <w:pStyle w:val="Odstavecseseznamem"/>
        <w:numPr>
          <w:ilvl w:val="0"/>
          <w:numId w:val="13"/>
        </w:numPr>
        <w:autoSpaceDE w:val="false"/>
        <w:autoSpaceDN w:val="false"/>
        <w:adjustRightInd w:val="false"/>
        <w:ind w:left="284" w:hanging="283"/>
        <w:jc w:val="both"/>
        <w:rPr>
          <w:rFonts w:ascii="Arial" w:hAnsi="Arial" w:cs="Arial"/>
          <w:sz w:val="22"/>
          <w:szCs w:val="22"/>
        </w:rPr>
      </w:pPr>
      <w:r w:rsidRPr="00B74435">
        <w:rPr>
          <w:rFonts w:ascii="Arial" w:hAnsi="Arial" w:cs="Arial"/>
          <w:sz w:val="22"/>
          <w:szCs w:val="22"/>
        </w:rPr>
        <w:t>Finální</w:t>
      </w:r>
      <w:r w:rsidRPr="00B74435" w:rsidR="004E2DCB">
        <w:rPr>
          <w:rFonts w:ascii="Arial" w:hAnsi="Arial" w:cs="Arial"/>
          <w:sz w:val="22"/>
          <w:szCs w:val="22"/>
        </w:rPr>
        <w:t xml:space="preserve"> podobu</w:t>
      </w:r>
      <w:r w:rsidRPr="00B74435" w:rsidR="00A46066">
        <w:rPr>
          <w:rFonts w:ascii="Arial" w:hAnsi="Arial" w:cs="Arial"/>
          <w:sz w:val="22"/>
          <w:szCs w:val="22"/>
        </w:rPr>
        <w:t xml:space="preserve"> </w:t>
      </w:r>
      <w:r w:rsidRPr="00B74435" w:rsidR="007C5E54">
        <w:rPr>
          <w:rFonts w:ascii="Arial" w:hAnsi="Arial" w:cs="Arial"/>
          <w:sz w:val="22"/>
          <w:szCs w:val="22"/>
        </w:rPr>
        <w:t>generelu</w:t>
      </w:r>
      <w:r w:rsidRPr="00B74435" w:rsidR="00A46066">
        <w:rPr>
          <w:rFonts w:ascii="Arial" w:hAnsi="Arial" w:cs="Arial"/>
          <w:sz w:val="22"/>
          <w:szCs w:val="22"/>
        </w:rPr>
        <w:t xml:space="preserve"> </w:t>
      </w:r>
      <w:r w:rsidRPr="00B74435">
        <w:rPr>
          <w:rFonts w:ascii="Arial" w:hAnsi="Arial" w:cs="Arial"/>
          <w:sz w:val="22"/>
          <w:szCs w:val="22"/>
        </w:rPr>
        <w:t>předá zhotovitel objednateli</w:t>
      </w:r>
      <w:r w:rsidRPr="00B74435" w:rsidR="00A46066">
        <w:rPr>
          <w:rFonts w:ascii="Arial" w:hAnsi="Arial" w:cs="Arial"/>
          <w:sz w:val="22"/>
          <w:szCs w:val="22"/>
        </w:rPr>
        <w:t xml:space="preserve"> v tištěné podobě ve vhodném formátu v počtu </w:t>
      </w:r>
      <w:r w:rsidRPr="00B74435" w:rsidR="001A615A">
        <w:rPr>
          <w:rFonts w:ascii="Arial" w:hAnsi="Arial" w:cs="Arial"/>
          <w:sz w:val="22"/>
          <w:szCs w:val="22"/>
        </w:rPr>
        <w:t>čtyř</w:t>
      </w:r>
      <w:r w:rsidRPr="00B74435" w:rsidR="00A46066">
        <w:rPr>
          <w:rFonts w:ascii="Arial" w:hAnsi="Arial" w:cs="Arial"/>
          <w:sz w:val="22"/>
          <w:szCs w:val="22"/>
        </w:rPr>
        <w:t xml:space="preserve"> vyhotovení. V elektronické podobě bude </w:t>
      </w:r>
      <w:r w:rsidRPr="00B74435" w:rsidR="004E2DCB">
        <w:rPr>
          <w:rFonts w:ascii="Arial" w:hAnsi="Arial" w:cs="Arial"/>
          <w:sz w:val="22"/>
          <w:szCs w:val="22"/>
        </w:rPr>
        <w:t>územní studie předaná na CD/DVD. T</w:t>
      </w:r>
      <w:r w:rsidRPr="00B74435" w:rsidR="00A46066">
        <w:rPr>
          <w:rFonts w:ascii="Arial" w:hAnsi="Arial" w:cs="Arial"/>
          <w:sz w:val="22"/>
          <w:szCs w:val="22"/>
        </w:rPr>
        <w:t xml:space="preserve">extová </w:t>
      </w:r>
      <w:r w:rsidRPr="00B74435" w:rsidR="004E2DCB">
        <w:rPr>
          <w:rFonts w:ascii="Arial" w:hAnsi="Arial" w:cs="Arial"/>
          <w:sz w:val="22"/>
          <w:szCs w:val="22"/>
        </w:rPr>
        <w:t>bude předána</w:t>
      </w:r>
      <w:r w:rsidRPr="00B74435" w:rsidR="00A46066">
        <w:rPr>
          <w:rFonts w:ascii="Arial" w:hAnsi="Arial" w:cs="Arial"/>
          <w:sz w:val="22"/>
          <w:szCs w:val="22"/>
        </w:rPr>
        <w:t xml:space="preserve"> ve formátu (*.</w:t>
      </w:r>
      <w:proofErr w:type="spellStart"/>
      <w:r w:rsidRPr="00B74435" w:rsidR="00A46066">
        <w:rPr>
          <w:rFonts w:ascii="Arial" w:hAnsi="Arial" w:cs="Arial"/>
          <w:sz w:val="22"/>
          <w:szCs w:val="22"/>
        </w:rPr>
        <w:t>docx</w:t>
      </w:r>
      <w:proofErr w:type="spellEnd"/>
      <w:r w:rsidRPr="00B74435" w:rsidR="00A46066">
        <w:rPr>
          <w:rFonts w:ascii="Arial" w:hAnsi="Arial" w:cs="Arial"/>
          <w:sz w:val="22"/>
          <w:szCs w:val="22"/>
        </w:rPr>
        <w:t>) a (*.</w:t>
      </w:r>
      <w:proofErr w:type="spellStart"/>
      <w:r w:rsidRPr="00B74435" w:rsidR="00A46066">
        <w:rPr>
          <w:rFonts w:ascii="Arial" w:hAnsi="Arial" w:cs="Arial"/>
          <w:sz w:val="22"/>
          <w:szCs w:val="22"/>
        </w:rPr>
        <w:t>pdf</w:t>
      </w:r>
      <w:proofErr w:type="spellEnd"/>
      <w:r w:rsidRPr="00B74435" w:rsidR="00A46066">
        <w:rPr>
          <w:rFonts w:ascii="Arial" w:hAnsi="Arial" w:cs="Arial"/>
          <w:sz w:val="22"/>
          <w:szCs w:val="22"/>
        </w:rPr>
        <w:t>). Grafická část bude předána ve formátu (*.</w:t>
      </w:r>
      <w:proofErr w:type="spellStart"/>
      <w:r w:rsidRPr="00B74435" w:rsidR="00A46066">
        <w:rPr>
          <w:rFonts w:ascii="Arial" w:hAnsi="Arial" w:cs="Arial"/>
          <w:sz w:val="22"/>
          <w:szCs w:val="22"/>
        </w:rPr>
        <w:t>pdf</w:t>
      </w:r>
      <w:proofErr w:type="spellEnd"/>
      <w:r w:rsidRPr="00B74435" w:rsidR="00A46066">
        <w:rPr>
          <w:rFonts w:ascii="Arial" w:hAnsi="Arial" w:cs="Arial"/>
          <w:sz w:val="22"/>
          <w:szCs w:val="22"/>
        </w:rPr>
        <w:t>) a v jednom z  uvedených formátu (*.</w:t>
      </w:r>
      <w:proofErr w:type="spellStart"/>
      <w:r w:rsidRPr="00B74435" w:rsidR="00A46066">
        <w:rPr>
          <w:rFonts w:ascii="Arial" w:hAnsi="Arial" w:cs="Arial"/>
          <w:sz w:val="22"/>
          <w:szCs w:val="22"/>
        </w:rPr>
        <w:t>dgn</w:t>
      </w:r>
      <w:proofErr w:type="spellEnd"/>
      <w:r w:rsidRPr="00B74435" w:rsidR="00A46066">
        <w:rPr>
          <w:rFonts w:ascii="Arial" w:hAnsi="Arial" w:cs="Arial"/>
          <w:sz w:val="22"/>
          <w:szCs w:val="22"/>
        </w:rPr>
        <w:t>) nebo (*.</w:t>
      </w:r>
      <w:proofErr w:type="spellStart"/>
      <w:r w:rsidRPr="00B74435" w:rsidR="00A46066">
        <w:rPr>
          <w:rFonts w:ascii="Arial" w:hAnsi="Arial" w:cs="Arial"/>
          <w:sz w:val="22"/>
          <w:szCs w:val="22"/>
        </w:rPr>
        <w:t>shp</w:t>
      </w:r>
      <w:proofErr w:type="spellEnd"/>
      <w:r w:rsidRPr="00B74435" w:rsidR="00A46066">
        <w:rPr>
          <w:rFonts w:ascii="Arial" w:hAnsi="Arial" w:cs="Arial"/>
          <w:sz w:val="22"/>
          <w:szCs w:val="22"/>
        </w:rPr>
        <w:t xml:space="preserve">). Všechna takto předaná data budou využívat souřadnicového systému "S-JTSK </w:t>
      </w:r>
      <w:proofErr w:type="spellStart"/>
      <w:r w:rsidRPr="00B74435" w:rsidR="00A46066">
        <w:rPr>
          <w:rFonts w:ascii="Arial" w:hAnsi="Arial" w:cs="Arial"/>
          <w:sz w:val="22"/>
          <w:szCs w:val="22"/>
        </w:rPr>
        <w:t>Krovak</w:t>
      </w:r>
      <w:proofErr w:type="spellEnd"/>
      <w:r w:rsidRPr="00B74435" w:rsidR="00A46066">
        <w:rPr>
          <w:rFonts w:ascii="Arial" w:hAnsi="Arial" w:cs="Arial"/>
          <w:sz w:val="22"/>
          <w:szCs w:val="22"/>
        </w:rPr>
        <w:t xml:space="preserve"> </w:t>
      </w:r>
      <w:proofErr w:type="spellStart"/>
      <w:r w:rsidRPr="00B74435" w:rsidR="00A46066">
        <w:rPr>
          <w:rFonts w:ascii="Arial" w:hAnsi="Arial" w:cs="Arial"/>
          <w:sz w:val="22"/>
          <w:szCs w:val="22"/>
        </w:rPr>
        <w:t>EastNorth</w:t>
      </w:r>
      <w:proofErr w:type="spellEnd"/>
      <w:r w:rsidRPr="00B74435" w:rsidR="00A46066">
        <w:rPr>
          <w:rFonts w:ascii="Arial" w:hAnsi="Arial" w:cs="Arial"/>
          <w:sz w:val="22"/>
          <w:szCs w:val="22"/>
        </w:rPr>
        <w:t xml:space="preserve">". </w:t>
      </w:r>
    </w:p>
    <w:p w:rsidR="002B1F3C" w:rsidP="002B1F3C" w:rsidRDefault="002B1F3C">
      <w:pPr>
        <w:pStyle w:val="Odstavecseseznamem"/>
        <w:autoSpaceDE w:val="false"/>
        <w:autoSpaceDN w:val="false"/>
        <w:adjustRightInd w:val="false"/>
        <w:ind w:left="284"/>
        <w:jc w:val="both"/>
        <w:rPr>
          <w:rFonts w:ascii="Arial" w:hAnsi="Arial" w:cs="Arial"/>
          <w:sz w:val="22"/>
          <w:szCs w:val="22"/>
        </w:rPr>
      </w:pPr>
    </w:p>
    <w:p w:rsidR="002B1F3C" w:rsidP="002B1F3C" w:rsidRDefault="002B1F3C">
      <w:pPr>
        <w:pStyle w:val="Odstavecseseznamem"/>
        <w:numPr>
          <w:ilvl w:val="0"/>
          <w:numId w:val="13"/>
        </w:numPr>
        <w:ind w:left="284"/>
        <w:contextualSpacing w:val="false"/>
        <w:rPr>
          <w:rFonts w:ascii="Arial" w:hAnsi="Arial" w:cs="Arial"/>
        </w:rPr>
      </w:pPr>
      <w:r>
        <w:rPr>
          <w:rFonts w:ascii="Arial" w:hAnsi="Arial" w:cs="Arial"/>
        </w:rPr>
        <w:t xml:space="preserve">Povinnost dodavatele koordinovat zpracování </w:t>
      </w:r>
      <w:r w:rsidR="00DC4D79">
        <w:rPr>
          <w:rFonts w:ascii="Arial" w:hAnsi="Arial" w:cs="Arial"/>
        </w:rPr>
        <w:t>Urbanistického</w:t>
      </w:r>
      <w:r>
        <w:rPr>
          <w:rFonts w:ascii="Arial" w:hAnsi="Arial" w:cs="Arial"/>
        </w:rPr>
        <w:t xml:space="preserve"> generelu s dodavateli „Dopravního generelu“ a „</w:t>
      </w:r>
      <w:r>
        <w:rPr>
          <w:rFonts w:ascii="Arial" w:hAnsi="Arial" w:cs="Arial"/>
          <w:bCs/>
        </w:rPr>
        <w:t xml:space="preserve">Strategického plánu města </w:t>
      </w:r>
      <w:proofErr w:type="spellStart"/>
      <w:r>
        <w:rPr>
          <w:rFonts w:ascii="Arial" w:hAnsi="Arial" w:cs="Arial"/>
          <w:bCs/>
        </w:rPr>
        <w:t>Hlučína</w:t>
      </w:r>
      <w:proofErr w:type="spellEnd"/>
      <w:r>
        <w:rPr>
          <w:rFonts w:ascii="Arial" w:hAnsi="Arial" w:cs="Arial"/>
          <w:bCs/>
        </w:rPr>
        <w:t xml:space="preserve"> na období 2020 – 2030, včetně Akčního plánu a SEA“</w:t>
      </w:r>
    </w:p>
    <w:p w:rsidR="002B1F3C" w:rsidP="002B1F3C" w:rsidRDefault="002B1F3C">
      <w:pPr>
        <w:pStyle w:val="Odstavecseseznamem"/>
        <w:autoSpaceDE w:val="false"/>
        <w:autoSpaceDN w:val="false"/>
        <w:adjustRightInd w:val="false"/>
        <w:ind w:left="284"/>
        <w:jc w:val="both"/>
        <w:rPr>
          <w:rFonts w:ascii="Arial" w:hAnsi="Arial" w:cs="Arial"/>
          <w:sz w:val="22"/>
          <w:szCs w:val="22"/>
        </w:rPr>
      </w:pPr>
    </w:p>
    <w:p w:rsidR="00B74435" w:rsidP="00B74435" w:rsidRDefault="00B74435">
      <w:pPr>
        <w:autoSpaceDE w:val="false"/>
        <w:autoSpaceDN w:val="false"/>
        <w:adjustRightInd w:val="false"/>
        <w:jc w:val="both"/>
        <w:rPr>
          <w:rFonts w:ascii="Arial" w:hAnsi="Arial" w:cs="Arial"/>
          <w:sz w:val="22"/>
          <w:szCs w:val="22"/>
        </w:rPr>
      </w:pPr>
    </w:p>
    <w:p w:rsidR="00B74435" w:rsidP="00B74435" w:rsidRDefault="00B74435">
      <w:pPr>
        <w:autoSpaceDE w:val="false"/>
        <w:autoSpaceDN w:val="false"/>
        <w:adjustRightInd w:val="false"/>
        <w:jc w:val="both"/>
        <w:rPr>
          <w:rFonts w:ascii="Arial" w:hAnsi="Arial" w:cs="Arial"/>
          <w:sz w:val="22"/>
          <w:szCs w:val="22"/>
        </w:rPr>
      </w:pPr>
    </w:p>
    <w:p w:rsidR="00B74435" w:rsidP="00B74435" w:rsidRDefault="00B74435">
      <w:pPr>
        <w:autoSpaceDE w:val="false"/>
        <w:autoSpaceDN w:val="false"/>
        <w:adjustRightInd w:val="false"/>
        <w:jc w:val="both"/>
        <w:rPr>
          <w:rFonts w:ascii="Arial" w:hAnsi="Arial" w:cs="Arial"/>
          <w:sz w:val="22"/>
          <w:szCs w:val="22"/>
        </w:rPr>
      </w:pPr>
    </w:p>
    <w:p w:rsidRPr="00B74435" w:rsidR="00A85F69" w:rsidP="00A85F69" w:rsidRDefault="00A85F69">
      <w:pPr>
        <w:jc w:val="center"/>
        <w:rPr>
          <w:rFonts w:ascii="Arial" w:hAnsi="Arial" w:cs="Arial"/>
          <w:b/>
          <w:sz w:val="22"/>
          <w:szCs w:val="22"/>
        </w:rPr>
      </w:pPr>
      <w:r w:rsidRPr="00B74435">
        <w:rPr>
          <w:rFonts w:ascii="Arial" w:hAnsi="Arial" w:cs="Arial"/>
          <w:b/>
          <w:sz w:val="22"/>
          <w:szCs w:val="22"/>
        </w:rPr>
        <w:lastRenderedPageBreak/>
        <w:t>V</w:t>
      </w:r>
      <w:r w:rsidRPr="00B74435" w:rsidR="000810D8">
        <w:rPr>
          <w:rFonts w:ascii="Arial" w:hAnsi="Arial" w:cs="Arial"/>
          <w:b/>
          <w:sz w:val="22"/>
          <w:szCs w:val="22"/>
        </w:rPr>
        <w:t>I</w:t>
      </w:r>
      <w:r w:rsidRPr="00B74435">
        <w:rPr>
          <w:rFonts w:ascii="Arial" w:hAnsi="Arial" w:cs="Arial"/>
          <w:b/>
          <w:sz w:val="22"/>
          <w:szCs w:val="22"/>
        </w:rPr>
        <w:t>.</w:t>
      </w:r>
    </w:p>
    <w:p w:rsidRPr="00B74435" w:rsidR="00A85F69" w:rsidP="00A85F69" w:rsidRDefault="00A85F69">
      <w:pPr>
        <w:jc w:val="center"/>
        <w:rPr>
          <w:rFonts w:ascii="Arial" w:hAnsi="Arial" w:cs="Arial"/>
          <w:b/>
          <w:sz w:val="22"/>
          <w:szCs w:val="22"/>
        </w:rPr>
      </w:pPr>
      <w:r w:rsidRPr="00B74435">
        <w:rPr>
          <w:rFonts w:ascii="Arial" w:hAnsi="Arial" w:cs="Arial"/>
          <w:b/>
          <w:sz w:val="22"/>
          <w:szCs w:val="22"/>
        </w:rPr>
        <w:t>Doba a místo plnění</w:t>
      </w:r>
    </w:p>
    <w:p w:rsidRPr="00B74435" w:rsidR="00B77C11" w:rsidP="00B77C11" w:rsidRDefault="00B77C11">
      <w:pPr>
        <w:rPr>
          <w:rFonts w:ascii="Arial" w:hAnsi="Arial" w:cs="Arial"/>
          <w:sz w:val="22"/>
          <w:szCs w:val="22"/>
        </w:rPr>
      </w:pPr>
    </w:p>
    <w:p w:rsidRPr="00B74435" w:rsidR="00DD41A4" w:rsidP="004148FC" w:rsidRDefault="00DD41A4">
      <w:pPr>
        <w:pStyle w:val="Odstavecseseznamem"/>
        <w:numPr>
          <w:ilvl w:val="0"/>
          <w:numId w:val="11"/>
        </w:numPr>
        <w:ind w:left="284" w:hanging="284"/>
        <w:rPr>
          <w:rFonts w:ascii="Arial" w:hAnsi="Arial" w:cs="Arial"/>
          <w:iCs/>
          <w:sz w:val="22"/>
          <w:szCs w:val="22"/>
        </w:rPr>
      </w:pPr>
      <w:r w:rsidRPr="00B74435">
        <w:rPr>
          <w:rFonts w:ascii="Arial" w:hAnsi="Arial" w:cs="Arial"/>
          <w:sz w:val="22"/>
          <w:szCs w:val="22"/>
        </w:rPr>
        <w:t>Zhotovitel se zavazuje provést dílo v etapách, a to v těchto lhůtách</w:t>
      </w:r>
    </w:p>
    <w:p w:rsidRPr="00B74435" w:rsidR="00DD41A4" w:rsidP="00DD41A4" w:rsidRDefault="00DD41A4">
      <w:pPr>
        <w:jc w:val="both"/>
        <w:rPr>
          <w:rFonts w:ascii="Arial" w:hAnsi="Arial" w:cs="Arial"/>
          <w:b/>
          <w:sz w:val="22"/>
          <w:szCs w:val="22"/>
        </w:rPr>
      </w:pPr>
    </w:p>
    <w:p w:rsidRPr="00B74435" w:rsidR="00DD41A4" w:rsidP="000810D8" w:rsidRDefault="00DD41A4">
      <w:pPr>
        <w:ind w:left="284"/>
        <w:jc w:val="both"/>
        <w:rPr>
          <w:rFonts w:ascii="Arial" w:hAnsi="Arial" w:cs="Arial"/>
          <w:b/>
          <w:sz w:val="22"/>
          <w:szCs w:val="22"/>
        </w:rPr>
      </w:pPr>
      <w:r w:rsidRPr="00B74435">
        <w:rPr>
          <w:rFonts w:ascii="Arial" w:hAnsi="Arial" w:cs="Arial"/>
          <w:b/>
          <w:sz w:val="22"/>
          <w:szCs w:val="22"/>
        </w:rPr>
        <w:t xml:space="preserve">1. Etapa </w:t>
      </w:r>
    </w:p>
    <w:p w:rsidRPr="00B74435" w:rsidR="00DD41A4" w:rsidP="000810D8" w:rsidRDefault="00DD41A4">
      <w:pPr>
        <w:ind w:left="284"/>
        <w:jc w:val="both"/>
        <w:rPr>
          <w:rFonts w:ascii="Arial" w:hAnsi="Arial" w:cs="Arial"/>
          <w:sz w:val="22"/>
          <w:szCs w:val="22"/>
        </w:rPr>
      </w:pPr>
      <w:r w:rsidRPr="00B74435">
        <w:rPr>
          <w:rFonts w:ascii="Arial" w:hAnsi="Arial" w:cs="Arial"/>
          <w:sz w:val="22"/>
          <w:szCs w:val="22"/>
        </w:rPr>
        <w:t xml:space="preserve">Zpracování návrhu </w:t>
      </w:r>
      <w:r w:rsidRPr="00B74435" w:rsidR="007C5E54">
        <w:rPr>
          <w:rFonts w:ascii="Arial" w:hAnsi="Arial" w:cs="Arial"/>
          <w:sz w:val="22"/>
          <w:szCs w:val="22"/>
        </w:rPr>
        <w:t>generelu</w:t>
      </w:r>
      <w:r w:rsidRPr="00B74435">
        <w:rPr>
          <w:rFonts w:ascii="Arial" w:hAnsi="Arial" w:cs="Arial"/>
          <w:sz w:val="22"/>
          <w:szCs w:val="22"/>
        </w:rPr>
        <w:t xml:space="preserve"> pro účely projednání do</w:t>
      </w:r>
      <w:r w:rsidRPr="00B74435">
        <w:rPr>
          <w:rFonts w:ascii="Arial" w:hAnsi="Arial" w:cs="Arial"/>
          <w:b/>
          <w:sz w:val="22"/>
          <w:szCs w:val="22"/>
        </w:rPr>
        <w:t xml:space="preserve"> </w:t>
      </w:r>
      <w:r w:rsidRPr="00B74435" w:rsidR="00786598">
        <w:rPr>
          <w:rFonts w:ascii="Arial" w:hAnsi="Arial" w:cs="Arial"/>
          <w:b/>
          <w:sz w:val="22"/>
          <w:szCs w:val="22"/>
        </w:rPr>
        <w:t>9</w:t>
      </w:r>
      <w:r w:rsidRPr="00B74435">
        <w:rPr>
          <w:rFonts w:ascii="Arial" w:hAnsi="Arial" w:cs="Arial"/>
          <w:b/>
          <w:sz w:val="22"/>
          <w:szCs w:val="22"/>
        </w:rPr>
        <w:t xml:space="preserve"> </w:t>
      </w:r>
      <w:r w:rsidRPr="00B74435" w:rsidR="00786598">
        <w:rPr>
          <w:rFonts w:ascii="Arial" w:hAnsi="Arial" w:cs="Arial"/>
          <w:b/>
          <w:sz w:val="22"/>
          <w:szCs w:val="22"/>
        </w:rPr>
        <w:t>měsíců</w:t>
      </w:r>
      <w:r w:rsidRPr="00B74435">
        <w:rPr>
          <w:rFonts w:ascii="Arial" w:hAnsi="Arial" w:cs="Arial"/>
          <w:b/>
          <w:sz w:val="22"/>
          <w:szCs w:val="22"/>
        </w:rPr>
        <w:t xml:space="preserve"> od podpisu </w:t>
      </w:r>
      <w:r w:rsidRPr="00B74435" w:rsidR="00542B45">
        <w:rPr>
          <w:rFonts w:ascii="Arial" w:hAnsi="Arial" w:cs="Arial"/>
          <w:b/>
          <w:sz w:val="22"/>
          <w:szCs w:val="22"/>
        </w:rPr>
        <w:t xml:space="preserve">této </w:t>
      </w:r>
      <w:r w:rsidRPr="00B74435">
        <w:rPr>
          <w:rFonts w:ascii="Arial" w:hAnsi="Arial" w:cs="Arial"/>
          <w:b/>
          <w:sz w:val="22"/>
          <w:szCs w:val="22"/>
        </w:rPr>
        <w:t>smlouvy o dílo.</w:t>
      </w:r>
    </w:p>
    <w:p w:rsidRPr="00B74435" w:rsidR="00DD41A4" w:rsidP="000810D8" w:rsidRDefault="00DD41A4">
      <w:pPr>
        <w:ind w:left="284"/>
        <w:jc w:val="both"/>
        <w:rPr>
          <w:rFonts w:ascii="Arial" w:hAnsi="Arial" w:cs="Arial"/>
          <w:b/>
          <w:color w:val="4F81BD" w:themeColor="accent1"/>
          <w:sz w:val="22"/>
          <w:szCs w:val="22"/>
        </w:rPr>
      </w:pPr>
    </w:p>
    <w:p w:rsidRPr="00B74435" w:rsidR="00DD41A4" w:rsidP="000810D8" w:rsidRDefault="00DD41A4">
      <w:pPr>
        <w:ind w:left="284"/>
        <w:jc w:val="both"/>
        <w:rPr>
          <w:rFonts w:ascii="Arial" w:hAnsi="Arial" w:cs="Arial"/>
          <w:b/>
          <w:sz w:val="22"/>
          <w:szCs w:val="22"/>
        </w:rPr>
      </w:pPr>
      <w:r w:rsidRPr="00B74435">
        <w:rPr>
          <w:rFonts w:ascii="Arial" w:hAnsi="Arial" w:cs="Arial"/>
          <w:b/>
          <w:sz w:val="22"/>
          <w:szCs w:val="22"/>
        </w:rPr>
        <w:t>2. Etapa</w:t>
      </w:r>
    </w:p>
    <w:p w:rsidRPr="00B74435" w:rsidR="00DD41A4" w:rsidP="000810D8" w:rsidRDefault="00786598">
      <w:pPr>
        <w:ind w:left="284"/>
        <w:jc w:val="both"/>
        <w:rPr>
          <w:rFonts w:ascii="Arial" w:hAnsi="Arial" w:cs="Arial"/>
          <w:b/>
          <w:sz w:val="22"/>
          <w:szCs w:val="22"/>
        </w:rPr>
      </w:pPr>
      <w:r w:rsidRPr="00B74435">
        <w:rPr>
          <w:rFonts w:ascii="Arial" w:hAnsi="Arial" w:cs="Arial"/>
          <w:sz w:val="22"/>
          <w:szCs w:val="22"/>
        </w:rPr>
        <w:t>Úprava generelu</w:t>
      </w:r>
      <w:r w:rsidRPr="00B74435" w:rsidR="00DD41A4">
        <w:rPr>
          <w:rFonts w:ascii="Arial" w:hAnsi="Arial" w:cs="Arial"/>
          <w:sz w:val="22"/>
          <w:szCs w:val="22"/>
        </w:rPr>
        <w:t xml:space="preserve"> na základě výsledku projednání a finální dokončení </w:t>
      </w:r>
      <w:r w:rsidRPr="00B74435">
        <w:rPr>
          <w:rFonts w:ascii="Arial" w:hAnsi="Arial" w:cs="Arial"/>
          <w:sz w:val="22"/>
          <w:szCs w:val="22"/>
        </w:rPr>
        <w:t>generelu</w:t>
      </w:r>
      <w:r w:rsidRPr="00B74435" w:rsidR="00DD41A4">
        <w:rPr>
          <w:rFonts w:ascii="Arial" w:hAnsi="Arial" w:cs="Arial"/>
          <w:sz w:val="22"/>
          <w:szCs w:val="22"/>
        </w:rPr>
        <w:t xml:space="preserve"> do</w:t>
      </w:r>
      <w:r w:rsidRPr="00B74435" w:rsidR="00DD41A4">
        <w:rPr>
          <w:rFonts w:ascii="Arial" w:hAnsi="Arial" w:cs="Arial"/>
          <w:b/>
          <w:sz w:val="22"/>
          <w:szCs w:val="22"/>
        </w:rPr>
        <w:t xml:space="preserve"> </w:t>
      </w:r>
      <w:r w:rsidRPr="00B74435">
        <w:rPr>
          <w:rFonts w:ascii="Arial" w:hAnsi="Arial" w:cs="Arial"/>
          <w:b/>
          <w:sz w:val="22"/>
          <w:szCs w:val="22"/>
        </w:rPr>
        <w:t>3</w:t>
      </w:r>
      <w:r w:rsidRPr="00B74435" w:rsidR="00DD41A4">
        <w:rPr>
          <w:rFonts w:ascii="Arial" w:hAnsi="Arial" w:cs="Arial"/>
          <w:b/>
          <w:sz w:val="22"/>
          <w:szCs w:val="22"/>
        </w:rPr>
        <w:t xml:space="preserve"> </w:t>
      </w:r>
      <w:r w:rsidRPr="00B74435">
        <w:rPr>
          <w:rFonts w:ascii="Arial" w:hAnsi="Arial" w:cs="Arial"/>
          <w:b/>
          <w:sz w:val="22"/>
          <w:szCs w:val="22"/>
        </w:rPr>
        <w:t xml:space="preserve">měsíců </w:t>
      </w:r>
      <w:r w:rsidRPr="00B74435" w:rsidR="00DD41A4">
        <w:rPr>
          <w:rFonts w:ascii="Arial" w:hAnsi="Arial" w:cs="Arial"/>
          <w:b/>
          <w:sz w:val="22"/>
          <w:szCs w:val="22"/>
        </w:rPr>
        <w:t xml:space="preserve">od předání pokynů </w:t>
      </w:r>
      <w:r w:rsidRPr="00B74435" w:rsidR="001E11D7">
        <w:rPr>
          <w:rFonts w:ascii="Arial" w:hAnsi="Arial" w:cs="Arial"/>
          <w:b/>
          <w:sz w:val="22"/>
          <w:szCs w:val="22"/>
        </w:rPr>
        <w:t xml:space="preserve">k úpravě </w:t>
      </w:r>
      <w:r w:rsidRPr="00B74435" w:rsidR="00DD41A4">
        <w:rPr>
          <w:rFonts w:ascii="Arial" w:hAnsi="Arial" w:cs="Arial"/>
          <w:b/>
          <w:sz w:val="22"/>
          <w:szCs w:val="22"/>
        </w:rPr>
        <w:t xml:space="preserve">od </w:t>
      </w:r>
      <w:r w:rsidRPr="00B74435" w:rsidR="00501258">
        <w:rPr>
          <w:rFonts w:ascii="Arial" w:hAnsi="Arial" w:cs="Arial"/>
          <w:b/>
          <w:sz w:val="22"/>
          <w:szCs w:val="22"/>
        </w:rPr>
        <w:t>objednatele</w:t>
      </w:r>
      <w:r w:rsidRPr="00B74435" w:rsidR="00DD41A4">
        <w:rPr>
          <w:rFonts w:ascii="Arial" w:hAnsi="Arial" w:cs="Arial"/>
          <w:b/>
          <w:sz w:val="22"/>
          <w:szCs w:val="22"/>
        </w:rPr>
        <w:t>.</w:t>
      </w:r>
    </w:p>
    <w:p w:rsidRPr="00B74435" w:rsidR="00A85F69" w:rsidP="00A85F69" w:rsidRDefault="00A85F69">
      <w:pPr>
        <w:pStyle w:val="Zkladntext"/>
        <w:rPr>
          <w:rFonts w:ascii="Arial" w:hAnsi="Arial" w:cs="Arial"/>
          <w:bCs/>
          <w:iCs w:val="false"/>
          <w:color w:val="4F81BD" w:themeColor="accent1"/>
          <w:szCs w:val="22"/>
        </w:rPr>
      </w:pPr>
    </w:p>
    <w:p w:rsidRPr="00B74435" w:rsidR="00B77C11" w:rsidP="004148FC" w:rsidRDefault="00B77C11">
      <w:pPr>
        <w:pStyle w:val="Odstavecseseznamem"/>
        <w:numPr>
          <w:ilvl w:val="0"/>
          <w:numId w:val="11"/>
        </w:numPr>
        <w:ind w:left="284" w:hanging="284"/>
        <w:jc w:val="both"/>
        <w:rPr>
          <w:rFonts w:ascii="Arial" w:hAnsi="Arial" w:cs="Arial"/>
          <w:sz w:val="22"/>
          <w:szCs w:val="22"/>
        </w:rPr>
      </w:pPr>
      <w:r w:rsidRPr="00B74435">
        <w:rPr>
          <w:rFonts w:ascii="Arial" w:hAnsi="Arial" w:cs="Arial"/>
          <w:sz w:val="22"/>
          <w:szCs w:val="22"/>
        </w:rPr>
        <w:t>Části díla dle jednotlivých etap plnění je zhotovitel povinen předat objednateli ve lhůtách plnění dle odst. 1. tohoto článku na Městském úřadu Hlučín, Mírové náměstí 23, 748 01 Hlučín, odboru výstavby.</w:t>
      </w:r>
    </w:p>
    <w:p w:rsidRPr="00B74435" w:rsidR="005A6BFD" w:rsidP="005A6BFD" w:rsidRDefault="005A6BFD">
      <w:pPr>
        <w:pStyle w:val="Odstavecseseznamem"/>
        <w:ind w:left="284"/>
        <w:jc w:val="both"/>
        <w:rPr>
          <w:rFonts w:ascii="Arial" w:hAnsi="Arial" w:cs="Arial"/>
          <w:sz w:val="22"/>
          <w:szCs w:val="22"/>
        </w:rPr>
      </w:pPr>
    </w:p>
    <w:p w:rsidRPr="00B74435" w:rsidR="00B77C11" w:rsidP="004148FC" w:rsidRDefault="00B77C11">
      <w:pPr>
        <w:pStyle w:val="Odstavecseseznamem"/>
        <w:numPr>
          <w:ilvl w:val="0"/>
          <w:numId w:val="11"/>
        </w:numPr>
        <w:ind w:left="284" w:hanging="284"/>
        <w:jc w:val="both"/>
        <w:rPr>
          <w:rFonts w:ascii="Arial" w:hAnsi="Arial" w:cs="Arial"/>
          <w:sz w:val="22"/>
          <w:szCs w:val="22"/>
        </w:rPr>
      </w:pPr>
      <w:r w:rsidRPr="00B74435">
        <w:rPr>
          <w:rFonts w:ascii="Arial" w:hAnsi="Arial" w:cs="Arial"/>
          <w:sz w:val="22"/>
          <w:szCs w:val="22"/>
        </w:rPr>
        <w:t>O předání každé jednotlivé části díla dle jednotlivých etap plnění bude sepsán protokol, který podepíšou obě smluvní strany (osoba k tomu oprávněná za objednatele a osoba k tomu oprávněná za zhotovitele).</w:t>
      </w:r>
    </w:p>
    <w:p w:rsidRPr="00B74435" w:rsidR="005A6BFD" w:rsidP="005A6BFD" w:rsidRDefault="005A6BFD">
      <w:pPr>
        <w:pStyle w:val="Odstavecseseznamem"/>
        <w:ind w:left="284"/>
        <w:jc w:val="both"/>
        <w:rPr>
          <w:rFonts w:ascii="Arial" w:hAnsi="Arial" w:cs="Arial"/>
          <w:sz w:val="22"/>
          <w:szCs w:val="22"/>
        </w:rPr>
      </w:pPr>
    </w:p>
    <w:p w:rsidRPr="00B74435" w:rsidR="00983581" w:rsidP="004148FC" w:rsidRDefault="00983581">
      <w:pPr>
        <w:pStyle w:val="Odstavecseseznamem"/>
        <w:numPr>
          <w:ilvl w:val="0"/>
          <w:numId w:val="11"/>
        </w:numPr>
        <w:ind w:left="284" w:hanging="284"/>
        <w:jc w:val="both"/>
        <w:rPr>
          <w:rFonts w:ascii="Arial" w:hAnsi="Arial" w:cs="Arial"/>
          <w:strike/>
          <w:sz w:val="22"/>
          <w:szCs w:val="22"/>
        </w:rPr>
      </w:pPr>
      <w:r w:rsidRPr="00B74435">
        <w:rPr>
          <w:rFonts w:ascii="Arial" w:hAnsi="Arial" w:cs="Arial"/>
          <w:sz w:val="22"/>
          <w:szCs w:val="22"/>
        </w:rPr>
        <w:t xml:space="preserve">Zhotovitel splní svou povinnost provést dílo dle </w:t>
      </w:r>
      <w:r w:rsidRPr="00B74435" w:rsidR="000810D8">
        <w:rPr>
          <w:rFonts w:ascii="Arial" w:hAnsi="Arial" w:cs="Arial"/>
          <w:sz w:val="22"/>
          <w:szCs w:val="22"/>
        </w:rPr>
        <w:t>čl.</w:t>
      </w:r>
      <w:r w:rsidRPr="00B74435">
        <w:rPr>
          <w:rFonts w:ascii="Arial" w:hAnsi="Arial" w:cs="Arial"/>
          <w:sz w:val="22"/>
          <w:szCs w:val="22"/>
        </w:rPr>
        <w:t xml:space="preserve"> III</w:t>
      </w:r>
      <w:r w:rsidRPr="00B74435" w:rsidR="000810D8">
        <w:rPr>
          <w:rFonts w:ascii="Arial" w:hAnsi="Arial" w:cs="Arial"/>
          <w:sz w:val="22"/>
          <w:szCs w:val="22"/>
        </w:rPr>
        <w:t>., IV. a V.</w:t>
      </w:r>
      <w:r w:rsidRPr="00B74435">
        <w:rPr>
          <w:rFonts w:ascii="Arial" w:hAnsi="Arial" w:cs="Arial"/>
          <w:sz w:val="22"/>
          <w:szCs w:val="22"/>
        </w:rPr>
        <w:t xml:space="preserve"> jeho řádným ukončením a předáním předmětu díla objednateli. Dílo je řádně ukončeno, jestliže je bez jakýchkoliv vad a nedodělků. </w:t>
      </w:r>
    </w:p>
    <w:p w:rsidRPr="00B74435" w:rsidR="005A6BFD" w:rsidP="005A6BFD" w:rsidRDefault="005A6BFD">
      <w:pPr>
        <w:pStyle w:val="Odstavecseseznamem"/>
        <w:ind w:left="284"/>
        <w:jc w:val="both"/>
        <w:rPr>
          <w:rFonts w:ascii="Arial" w:hAnsi="Arial" w:cs="Arial"/>
          <w:strike/>
          <w:sz w:val="22"/>
          <w:szCs w:val="22"/>
        </w:rPr>
      </w:pPr>
    </w:p>
    <w:p w:rsidRPr="00B74435" w:rsidR="00E94799" w:rsidP="009E08EF" w:rsidRDefault="00B2405F">
      <w:pPr>
        <w:pStyle w:val="Odstavecseseznamem"/>
        <w:numPr>
          <w:ilvl w:val="0"/>
          <w:numId w:val="11"/>
        </w:numPr>
        <w:ind w:left="284" w:hanging="284"/>
        <w:jc w:val="both"/>
        <w:rPr>
          <w:rFonts w:ascii="Arial" w:hAnsi="Arial" w:cs="Arial"/>
          <w:sz w:val="22"/>
          <w:szCs w:val="22"/>
        </w:rPr>
      </w:pPr>
      <w:r w:rsidRPr="00B74435">
        <w:rPr>
          <w:rFonts w:ascii="Arial" w:hAnsi="Arial" w:cs="Arial"/>
          <w:sz w:val="22"/>
          <w:szCs w:val="22"/>
        </w:rPr>
        <w:t>Objednatel se zavazuje provedené dílo převzít a zaplatit za jeho provedení cenu dle čl. V</w:t>
      </w:r>
      <w:r w:rsidRPr="00B74435" w:rsidR="000810D8">
        <w:rPr>
          <w:rFonts w:ascii="Arial" w:hAnsi="Arial" w:cs="Arial"/>
          <w:sz w:val="22"/>
          <w:szCs w:val="22"/>
        </w:rPr>
        <w:t>I</w:t>
      </w:r>
      <w:r w:rsidRPr="00B74435">
        <w:rPr>
          <w:rFonts w:ascii="Arial" w:hAnsi="Arial" w:cs="Arial"/>
          <w:sz w:val="22"/>
          <w:szCs w:val="22"/>
        </w:rPr>
        <w:t>I. této smlouvy.</w:t>
      </w:r>
    </w:p>
    <w:p w:rsidRPr="00B74435" w:rsidR="0053261B" w:rsidP="009E08EF" w:rsidRDefault="0053261B">
      <w:pPr>
        <w:jc w:val="both"/>
        <w:rPr>
          <w:rFonts w:ascii="Arial" w:hAnsi="Arial" w:cs="Arial"/>
          <w:sz w:val="22"/>
          <w:szCs w:val="22"/>
        </w:rPr>
      </w:pPr>
    </w:p>
    <w:p w:rsidRPr="00B74435" w:rsidR="00A85F69" w:rsidP="00A85F69" w:rsidRDefault="00A85F69">
      <w:pPr>
        <w:jc w:val="center"/>
        <w:rPr>
          <w:rFonts w:ascii="Arial" w:hAnsi="Arial" w:cs="Arial"/>
          <w:b/>
          <w:sz w:val="22"/>
          <w:szCs w:val="22"/>
        </w:rPr>
      </w:pPr>
      <w:r w:rsidRPr="00B74435">
        <w:rPr>
          <w:rFonts w:ascii="Arial" w:hAnsi="Arial" w:cs="Arial"/>
          <w:b/>
          <w:sz w:val="22"/>
          <w:szCs w:val="22"/>
        </w:rPr>
        <w:t>V</w:t>
      </w:r>
      <w:r w:rsidRPr="00B74435" w:rsidR="009E5D19">
        <w:rPr>
          <w:rFonts w:ascii="Arial" w:hAnsi="Arial" w:cs="Arial"/>
          <w:b/>
          <w:sz w:val="22"/>
          <w:szCs w:val="22"/>
        </w:rPr>
        <w:t>I</w:t>
      </w:r>
      <w:r w:rsidRPr="00B74435" w:rsidR="000810D8">
        <w:rPr>
          <w:rFonts w:ascii="Arial" w:hAnsi="Arial" w:cs="Arial"/>
          <w:b/>
          <w:sz w:val="22"/>
          <w:szCs w:val="22"/>
        </w:rPr>
        <w:t>I</w:t>
      </w:r>
      <w:r w:rsidRPr="00B74435">
        <w:rPr>
          <w:rFonts w:ascii="Arial" w:hAnsi="Arial" w:cs="Arial"/>
          <w:b/>
          <w:sz w:val="22"/>
          <w:szCs w:val="22"/>
        </w:rPr>
        <w:t>.</w:t>
      </w:r>
    </w:p>
    <w:p w:rsidRPr="00B74435" w:rsidR="00A85F69" w:rsidP="00E13CD3" w:rsidRDefault="00A85F69">
      <w:pPr>
        <w:jc w:val="center"/>
        <w:rPr>
          <w:rFonts w:ascii="Arial" w:hAnsi="Arial" w:cs="Arial"/>
          <w:b/>
          <w:sz w:val="22"/>
          <w:szCs w:val="22"/>
        </w:rPr>
      </w:pPr>
      <w:r w:rsidRPr="00B74435">
        <w:rPr>
          <w:rFonts w:ascii="Arial" w:hAnsi="Arial" w:cs="Arial"/>
          <w:b/>
          <w:sz w:val="22"/>
          <w:szCs w:val="22"/>
        </w:rPr>
        <w:t>Cena za dílo</w:t>
      </w:r>
    </w:p>
    <w:p w:rsidRPr="00B74435" w:rsidR="00B2405F" w:rsidP="00D85B69" w:rsidRDefault="00B2405F">
      <w:pPr>
        <w:jc w:val="both"/>
        <w:rPr>
          <w:rFonts w:ascii="Arial" w:hAnsi="Arial" w:cs="Arial"/>
          <w:color w:val="4F81BD" w:themeColor="accent1"/>
          <w:sz w:val="22"/>
          <w:szCs w:val="22"/>
        </w:rPr>
      </w:pPr>
    </w:p>
    <w:p w:rsidRPr="00B74435" w:rsidR="00A85F69" w:rsidP="004148FC" w:rsidRDefault="00C157AD">
      <w:pPr>
        <w:pStyle w:val="Odstavecseseznamem"/>
        <w:numPr>
          <w:ilvl w:val="0"/>
          <w:numId w:val="2"/>
        </w:numPr>
        <w:tabs>
          <w:tab w:val="left" w:pos="284"/>
        </w:tabs>
        <w:ind w:left="284" w:hanging="284"/>
        <w:jc w:val="both"/>
        <w:rPr>
          <w:rFonts w:ascii="Arial" w:hAnsi="Arial" w:cs="Arial"/>
          <w:sz w:val="22"/>
          <w:szCs w:val="22"/>
        </w:rPr>
      </w:pPr>
      <w:r w:rsidRPr="00B74435">
        <w:rPr>
          <w:rFonts w:ascii="Arial" w:hAnsi="Arial" w:cs="Arial"/>
          <w:sz w:val="22"/>
          <w:szCs w:val="22"/>
        </w:rPr>
        <w:t xml:space="preserve">Cena za </w:t>
      </w:r>
      <w:r w:rsidRPr="00B74435" w:rsidR="00B7699A">
        <w:rPr>
          <w:rFonts w:ascii="Arial" w:hAnsi="Arial" w:cs="Arial"/>
          <w:sz w:val="22"/>
          <w:szCs w:val="22"/>
        </w:rPr>
        <w:t xml:space="preserve">zpracování </w:t>
      </w:r>
      <w:r w:rsidRPr="00B74435" w:rsidR="00786598">
        <w:rPr>
          <w:rFonts w:ascii="Arial" w:hAnsi="Arial" w:cs="Arial"/>
          <w:sz w:val="22"/>
          <w:szCs w:val="22"/>
        </w:rPr>
        <w:t>generelu</w:t>
      </w:r>
      <w:r w:rsidRPr="00B74435" w:rsidR="00575D97">
        <w:rPr>
          <w:rFonts w:ascii="Arial" w:hAnsi="Arial" w:cs="Arial"/>
          <w:sz w:val="22"/>
          <w:szCs w:val="22"/>
        </w:rPr>
        <w:t xml:space="preserve"> vč</w:t>
      </w:r>
      <w:r w:rsidRPr="00B74435" w:rsidR="001D1256">
        <w:rPr>
          <w:rFonts w:ascii="Arial" w:hAnsi="Arial" w:cs="Arial"/>
          <w:sz w:val="22"/>
          <w:szCs w:val="22"/>
        </w:rPr>
        <w:t>etně</w:t>
      </w:r>
      <w:r w:rsidRPr="00B74435" w:rsidR="00575D97">
        <w:rPr>
          <w:rFonts w:ascii="Arial" w:hAnsi="Arial" w:cs="Arial"/>
          <w:sz w:val="22"/>
          <w:szCs w:val="22"/>
        </w:rPr>
        <w:t xml:space="preserve">. </w:t>
      </w:r>
      <w:proofErr w:type="gramStart"/>
      <w:r w:rsidRPr="00B74435" w:rsidR="00575D97">
        <w:rPr>
          <w:rFonts w:ascii="Arial" w:hAnsi="Arial" w:cs="Arial"/>
          <w:sz w:val="22"/>
          <w:szCs w:val="22"/>
        </w:rPr>
        <w:t>ceny</w:t>
      </w:r>
      <w:proofErr w:type="gramEnd"/>
      <w:r w:rsidRPr="00B74435" w:rsidR="00575D97">
        <w:rPr>
          <w:rFonts w:ascii="Arial" w:hAnsi="Arial" w:cs="Arial"/>
          <w:sz w:val="22"/>
          <w:szCs w:val="22"/>
        </w:rPr>
        <w:t xml:space="preserve"> – odměny za poskytnutí licence dle čl. XI</w:t>
      </w:r>
      <w:r w:rsidRPr="00B74435" w:rsidR="000810D8">
        <w:rPr>
          <w:rFonts w:ascii="Arial" w:hAnsi="Arial" w:cs="Arial"/>
          <w:sz w:val="22"/>
          <w:szCs w:val="22"/>
        </w:rPr>
        <w:t>I</w:t>
      </w:r>
      <w:r w:rsidRPr="00B74435" w:rsidR="00575D97">
        <w:rPr>
          <w:rFonts w:ascii="Arial" w:hAnsi="Arial" w:cs="Arial"/>
          <w:sz w:val="22"/>
          <w:szCs w:val="22"/>
        </w:rPr>
        <w:t>. této smlo</w:t>
      </w:r>
      <w:r w:rsidRPr="00B74435" w:rsidR="005027EF">
        <w:rPr>
          <w:rFonts w:ascii="Arial" w:hAnsi="Arial" w:cs="Arial"/>
          <w:sz w:val="22"/>
          <w:szCs w:val="22"/>
        </w:rPr>
        <w:t>u</w:t>
      </w:r>
      <w:r w:rsidRPr="00B74435" w:rsidR="00575D97">
        <w:rPr>
          <w:rFonts w:ascii="Arial" w:hAnsi="Arial" w:cs="Arial"/>
          <w:sz w:val="22"/>
          <w:szCs w:val="22"/>
        </w:rPr>
        <w:t>vy</w:t>
      </w:r>
      <w:r w:rsidRPr="00B74435">
        <w:rPr>
          <w:rFonts w:ascii="Arial" w:hAnsi="Arial" w:cs="Arial"/>
          <w:sz w:val="22"/>
          <w:szCs w:val="22"/>
        </w:rPr>
        <w:t xml:space="preserve"> je stanovena dohodou smluvních stran takto:</w:t>
      </w:r>
    </w:p>
    <w:p w:rsidRPr="00B74435" w:rsidR="00C157AD" w:rsidP="001E11D7" w:rsidRDefault="00C157AD">
      <w:pPr>
        <w:tabs>
          <w:tab w:val="left" w:pos="284"/>
        </w:tabs>
        <w:jc w:val="both"/>
        <w:rPr>
          <w:rFonts w:ascii="Arial" w:hAnsi="Arial" w:cs="Arial"/>
          <w:color w:val="4F81BD" w:themeColor="accent1"/>
          <w:sz w:val="22"/>
          <w:szCs w:val="22"/>
        </w:rPr>
      </w:pPr>
    </w:p>
    <w:tbl>
      <w:tblPr>
        <w:tblStyle w:val="Mkatabulky"/>
        <w:tblW w:w="9497" w:type="dxa"/>
        <w:tblInd w:w="392" w:type="dxa"/>
        <w:tblLook w:val="04A0"/>
      </w:tblPr>
      <w:tblGrid>
        <w:gridCol w:w="3682"/>
        <w:gridCol w:w="2130"/>
        <w:gridCol w:w="1769"/>
        <w:gridCol w:w="1916"/>
      </w:tblGrid>
      <w:tr w:rsidRPr="00B74435" w:rsidR="00B40237" w:rsidTr="00B40237">
        <w:trPr>
          <w:trHeight w:val="567"/>
        </w:trPr>
        <w:tc>
          <w:tcPr>
            <w:tcW w:w="3682" w:type="dxa"/>
            <w:vAlign w:val="center"/>
          </w:tcPr>
          <w:p w:rsidRPr="00B74435" w:rsidR="00B40237" w:rsidP="00EF6EA1" w:rsidRDefault="00B40237">
            <w:pPr>
              <w:rPr>
                <w:rFonts w:ascii="Arial" w:hAnsi="Arial" w:cs="Arial"/>
                <w:b/>
                <w:sz w:val="22"/>
                <w:szCs w:val="22"/>
              </w:rPr>
            </w:pPr>
            <w:r w:rsidRPr="00B74435">
              <w:rPr>
                <w:rFonts w:ascii="Arial" w:hAnsi="Arial" w:cs="Arial"/>
                <w:b/>
                <w:sz w:val="22"/>
                <w:szCs w:val="22"/>
              </w:rPr>
              <w:tab/>
            </w:r>
            <w:r w:rsidRPr="00B74435">
              <w:rPr>
                <w:rFonts w:ascii="Arial" w:hAnsi="Arial" w:cs="Arial"/>
                <w:b/>
                <w:sz w:val="22"/>
                <w:szCs w:val="22"/>
              </w:rPr>
              <w:tab/>
            </w:r>
          </w:p>
        </w:tc>
        <w:tc>
          <w:tcPr>
            <w:tcW w:w="2130" w:type="dxa"/>
            <w:vAlign w:val="center"/>
          </w:tcPr>
          <w:p w:rsidRPr="00B74435" w:rsidR="00B40237" w:rsidP="00EF6EA1" w:rsidRDefault="00B40237">
            <w:pPr>
              <w:rPr>
                <w:rFonts w:ascii="Arial" w:hAnsi="Arial" w:cs="Arial"/>
                <w:b/>
                <w:sz w:val="22"/>
                <w:szCs w:val="22"/>
              </w:rPr>
            </w:pPr>
            <w:r w:rsidRPr="00B74435">
              <w:rPr>
                <w:rFonts w:ascii="Arial" w:hAnsi="Arial" w:cs="Arial"/>
                <w:b/>
                <w:sz w:val="22"/>
                <w:szCs w:val="22"/>
              </w:rPr>
              <w:t>cena bez DPH (Kč)</w:t>
            </w:r>
          </w:p>
        </w:tc>
        <w:tc>
          <w:tcPr>
            <w:tcW w:w="1769" w:type="dxa"/>
            <w:vAlign w:val="center"/>
          </w:tcPr>
          <w:p w:rsidRPr="00B74435" w:rsidR="00B40237" w:rsidP="00B40237" w:rsidRDefault="00B40237">
            <w:pPr>
              <w:jc w:val="center"/>
              <w:rPr>
                <w:rFonts w:ascii="Arial" w:hAnsi="Arial" w:cs="Arial"/>
                <w:b/>
                <w:sz w:val="22"/>
                <w:szCs w:val="22"/>
                <w:highlight w:val="yellow"/>
              </w:rPr>
            </w:pPr>
            <w:r w:rsidRPr="00B74435">
              <w:rPr>
                <w:rFonts w:ascii="Arial" w:hAnsi="Arial" w:cs="Arial"/>
                <w:b/>
                <w:sz w:val="22"/>
                <w:szCs w:val="22"/>
              </w:rPr>
              <w:t>21 % DPH</w:t>
            </w:r>
          </w:p>
        </w:tc>
        <w:tc>
          <w:tcPr>
            <w:tcW w:w="1916" w:type="dxa"/>
            <w:vAlign w:val="center"/>
          </w:tcPr>
          <w:p w:rsidRPr="00B74435" w:rsidR="00B40237" w:rsidP="00EF6EA1" w:rsidRDefault="00B40237">
            <w:pPr>
              <w:rPr>
                <w:rFonts w:ascii="Arial" w:hAnsi="Arial" w:cs="Arial"/>
                <w:b/>
                <w:sz w:val="22"/>
                <w:szCs w:val="22"/>
              </w:rPr>
            </w:pPr>
            <w:r w:rsidRPr="00B74435">
              <w:rPr>
                <w:rFonts w:ascii="Arial" w:hAnsi="Arial" w:cs="Arial"/>
                <w:b/>
                <w:sz w:val="22"/>
                <w:szCs w:val="22"/>
              </w:rPr>
              <w:t>cena s DPH (Kč)</w:t>
            </w:r>
          </w:p>
        </w:tc>
      </w:tr>
      <w:tr w:rsidRPr="00B74435" w:rsidR="00B40237" w:rsidTr="00B40237">
        <w:trPr>
          <w:trHeight w:val="567"/>
        </w:trPr>
        <w:tc>
          <w:tcPr>
            <w:tcW w:w="3682" w:type="dxa"/>
            <w:vAlign w:val="center"/>
          </w:tcPr>
          <w:p w:rsidRPr="00B74435" w:rsidR="00B40237" w:rsidP="00EF6EA1" w:rsidRDefault="00B40237">
            <w:pPr>
              <w:rPr>
                <w:rFonts w:ascii="Arial" w:hAnsi="Arial" w:cs="Arial"/>
                <w:b/>
                <w:sz w:val="22"/>
                <w:szCs w:val="22"/>
              </w:rPr>
            </w:pPr>
            <w:r w:rsidRPr="00B74435">
              <w:rPr>
                <w:rFonts w:ascii="Arial" w:hAnsi="Arial" w:cs="Arial"/>
                <w:b/>
                <w:sz w:val="22"/>
                <w:szCs w:val="22"/>
              </w:rPr>
              <w:t>1. etapa</w:t>
            </w:r>
          </w:p>
          <w:p w:rsidRPr="00B74435" w:rsidR="00B40237" w:rsidP="00786598" w:rsidRDefault="00B40237">
            <w:pPr>
              <w:rPr>
                <w:rFonts w:ascii="Arial" w:hAnsi="Arial" w:cs="Arial"/>
                <w:b/>
                <w:sz w:val="22"/>
                <w:szCs w:val="22"/>
              </w:rPr>
            </w:pPr>
            <w:r w:rsidRPr="00B74435">
              <w:rPr>
                <w:rFonts w:ascii="Arial" w:hAnsi="Arial" w:cs="Arial"/>
                <w:b/>
                <w:sz w:val="22"/>
                <w:szCs w:val="22"/>
              </w:rPr>
              <w:t>Návrh generelu k projednání</w:t>
            </w:r>
            <w:r w:rsidRPr="00B74435">
              <w:rPr>
                <w:rFonts w:ascii="Arial" w:hAnsi="Arial" w:cs="Arial"/>
                <w:b/>
                <w:sz w:val="22"/>
                <w:szCs w:val="22"/>
              </w:rPr>
              <w:tab/>
            </w:r>
            <w:r w:rsidRPr="00B74435">
              <w:rPr>
                <w:rFonts w:ascii="Arial" w:hAnsi="Arial" w:cs="Arial"/>
                <w:b/>
                <w:sz w:val="22"/>
                <w:szCs w:val="22"/>
              </w:rPr>
              <w:tab/>
            </w:r>
            <w:r w:rsidRPr="00B74435">
              <w:rPr>
                <w:rFonts w:ascii="Arial" w:hAnsi="Arial" w:cs="Arial"/>
                <w:b/>
                <w:sz w:val="22"/>
                <w:szCs w:val="22"/>
              </w:rPr>
              <w:tab/>
            </w:r>
          </w:p>
        </w:tc>
        <w:tc>
          <w:tcPr>
            <w:tcW w:w="2130" w:type="dxa"/>
            <w:vAlign w:val="center"/>
          </w:tcPr>
          <w:p w:rsidRPr="00B74435" w:rsidR="00B40237" w:rsidP="00EF6EA1" w:rsidRDefault="00B40237">
            <w:pPr>
              <w:rPr>
                <w:rFonts w:ascii="Arial" w:hAnsi="Arial" w:cs="Arial"/>
                <w:b/>
                <w:sz w:val="22"/>
                <w:szCs w:val="22"/>
              </w:rPr>
            </w:pPr>
          </w:p>
        </w:tc>
        <w:tc>
          <w:tcPr>
            <w:tcW w:w="1769" w:type="dxa"/>
          </w:tcPr>
          <w:p w:rsidRPr="00B74435" w:rsidR="00B40237" w:rsidP="00EF6EA1" w:rsidRDefault="00B40237">
            <w:pPr>
              <w:rPr>
                <w:rFonts w:ascii="Arial" w:hAnsi="Arial" w:cs="Arial"/>
                <w:b/>
                <w:sz w:val="22"/>
                <w:szCs w:val="22"/>
                <w:highlight w:val="yellow"/>
              </w:rPr>
            </w:pPr>
          </w:p>
        </w:tc>
        <w:tc>
          <w:tcPr>
            <w:tcW w:w="1916" w:type="dxa"/>
            <w:vAlign w:val="center"/>
          </w:tcPr>
          <w:p w:rsidRPr="00B74435" w:rsidR="00B40237" w:rsidP="00EF6EA1" w:rsidRDefault="00B40237">
            <w:pPr>
              <w:rPr>
                <w:rFonts w:ascii="Arial" w:hAnsi="Arial" w:cs="Arial"/>
                <w:b/>
                <w:sz w:val="22"/>
                <w:szCs w:val="22"/>
              </w:rPr>
            </w:pPr>
          </w:p>
        </w:tc>
      </w:tr>
      <w:tr w:rsidRPr="00B74435" w:rsidR="00B40237" w:rsidTr="00B40237">
        <w:trPr>
          <w:trHeight w:val="567"/>
        </w:trPr>
        <w:tc>
          <w:tcPr>
            <w:tcW w:w="3682" w:type="dxa"/>
            <w:vAlign w:val="center"/>
          </w:tcPr>
          <w:p w:rsidRPr="00B74435" w:rsidR="00B40237" w:rsidP="00EF6EA1" w:rsidRDefault="00B40237">
            <w:pPr>
              <w:rPr>
                <w:rFonts w:ascii="Arial" w:hAnsi="Arial" w:cs="Arial"/>
                <w:b/>
                <w:sz w:val="22"/>
                <w:szCs w:val="22"/>
              </w:rPr>
            </w:pPr>
            <w:r w:rsidRPr="00B74435">
              <w:rPr>
                <w:rFonts w:ascii="Arial" w:hAnsi="Arial" w:cs="Arial"/>
                <w:b/>
                <w:sz w:val="22"/>
                <w:szCs w:val="22"/>
              </w:rPr>
              <w:t xml:space="preserve">2. etapa  </w:t>
            </w:r>
          </w:p>
          <w:p w:rsidRPr="00B74435" w:rsidR="00B40237" w:rsidP="00786598" w:rsidRDefault="00B40237">
            <w:pPr>
              <w:rPr>
                <w:rFonts w:ascii="Arial" w:hAnsi="Arial" w:cs="Arial"/>
                <w:b/>
                <w:sz w:val="22"/>
                <w:szCs w:val="22"/>
              </w:rPr>
            </w:pPr>
            <w:r w:rsidRPr="00B74435">
              <w:rPr>
                <w:rFonts w:ascii="Arial" w:hAnsi="Arial" w:cs="Arial"/>
                <w:b/>
                <w:sz w:val="22"/>
                <w:szCs w:val="22"/>
              </w:rPr>
              <w:t>Úprava a finální podoba generelu</w:t>
            </w:r>
          </w:p>
        </w:tc>
        <w:tc>
          <w:tcPr>
            <w:tcW w:w="2130" w:type="dxa"/>
            <w:vAlign w:val="center"/>
          </w:tcPr>
          <w:p w:rsidRPr="00B74435" w:rsidR="00B40237" w:rsidP="00EF6EA1" w:rsidRDefault="00B40237">
            <w:pPr>
              <w:rPr>
                <w:rFonts w:ascii="Arial" w:hAnsi="Arial" w:cs="Arial"/>
                <w:b/>
                <w:sz w:val="22"/>
                <w:szCs w:val="22"/>
              </w:rPr>
            </w:pPr>
          </w:p>
        </w:tc>
        <w:tc>
          <w:tcPr>
            <w:tcW w:w="1769" w:type="dxa"/>
          </w:tcPr>
          <w:p w:rsidRPr="00B74435" w:rsidR="00B40237" w:rsidP="00EF6EA1" w:rsidRDefault="00B40237">
            <w:pPr>
              <w:rPr>
                <w:rFonts w:ascii="Arial" w:hAnsi="Arial" w:cs="Arial"/>
                <w:b/>
                <w:sz w:val="22"/>
                <w:szCs w:val="22"/>
                <w:highlight w:val="yellow"/>
              </w:rPr>
            </w:pPr>
          </w:p>
        </w:tc>
        <w:tc>
          <w:tcPr>
            <w:tcW w:w="1916" w:type="dxa"/>
            <w:vAlign w:val="center"/>
          </w:tcPr>
          <w:p w:rsidRPr="00B74435" w:rsidR="00B40237" w:rsidP="00EF6EA1" w:rsidRDefault="00B40237">
            <w:pPr>
              <w:rPr>
                <w:rFonts w:ascii="Arial" w:hAnsi="Arial" w:cs="Arial"/>
                <w:b/>
                <w:sz w:val="22"/>
                <w:szCs w:val="22"/>
              </w:rPr>
            </w:pPr>
          </w:p>
        </w:tc>
      </w:tr>
      <w:tr w:rsidRPr="00B74435" w:rsidR="00B40237" w:rsidTr="00B40237">
        <w:trPr>
          <w:trHeight w:val="567"/>
        </w:trPr>
        <w:tc>
          <w:tcPr>
            <w:tcW w:w="3682" w:type="dxa"/>
            <w:vAlign w:val="center"/>
          </w:tcPr>
          <w:p w:rsidRPr="00B74435" w:rsidR="00B40237" w:rsidP="00EF6EA1" w:rsidRDefault="00B40237">
            <w:pPr>
              <w:tabs>
                <w:tab w:val="left" w:pos="284"/>
              </w:tabs>
              <w:jc w:val="both"/>
              <w:rPr>
                <w:rFonts w:ascii="Arial" w:hAnsi="Arial" w:cs="Arial"/>
                <w:b/>
                <w:color w:val="4F81BD" w:themeColor="accent1"/>
                <w:sz w:val="22"/>
                <w:szCs w:val="22"/>
              </w:rPr>
            </w:pPr>
            <w:r w:rsidRPr="00B74435">
              <w:rPr>
                <w:rFonts w:ascii="Arial" w:hAnsi="Arial" w:cs="Arial"/>
                <w:b/>
                <w:sz w:val="22"/>
                <w:szCs w:val="22"/>
              </w:rPr>
              <w:t>CELKEM</w:t>
            </w:r>
          </w:p>
        </w:tc>
        <w:tc>
          <w:tcPr>
            <w:tcW w:w="2130" w:type="dxa"/>
            <w:vAlign w:val="center"/>
          </w:tcPr>
          <w:p w:rsidRPr="00B74435" w:rsidR="00B40237" w:rsidP="00EF6EA1" w:rsidRDefault="00B40237">
            <w:pPr>
              <w:rPr>
                <w:rFonts w:ascii="Arial" w:hAnsi="Arial" w:cs="Arial"/>
                <w:b/>
                <w:color w:val="FF0000"/>
                <w:sz w:val="22"/>
                <w:szCs w:val="22"/>
              </w:rPr>
            </w:pPr>
          </w:p>
        </w:tc>
        <w:tc>
          <w:tcPr>
            <w:tcW w:w="1769" w:type="dxa"/>
          </w:tcPr>
          <w:p w:rsidRPr="00B74435" w:rsidR="00B40237" w:rsidP="00786598" w:rsidRDefault="00B40237">
            <w:pPr>
              <w:rPr>
                <w:rFonts w:ascii="Arial" w:hAnsi="Arial" w:cs="Arial"/>
                <w:b/>
                <w:color w:val="FF0000"/>
                <w:sz w:val="22"/>
                <w:szCs w:val="22"/>
                <w:highlight w:val="yellow"/>
              </w:rPr>
            </w:pPr>
          </w:p>
        </w:tc>
        <w:tc>
          <w:tcPr>
            <w:tcW w:w="1916" w:type="dxa"/>
            <w:vAlign w:val="center"/>
          </w:tcPr>
          <w:p w:rsidRPr="00B74435" w:rsidR="00B40237" w:rsidP="00786598" w:rsidRDefault="00B40237">
            <w:pPr>
              <w:rPr>
                <w:rFonts w:ascii="Arial" w:hAnsi="Arial" w:cs="Arial"/>
                <w:b/>
                <w:color w:val="FF0000"/>
                <w:sz w:val="22"/>
                <w:szCs w:val="22"/>
              </w:rPr>
            </w:pPr>
          </w:p>
        </w:tc>
      </w:tr>
    </w:tbl>
    <w:p w:rsidRPr="00B74435" w:rsidR="001D1256" w:rsidP="001E11D7" w:rsidRDefault="001D1256">
      <w:pPr>
        <w:tabs>
          <w:tab w:val="left" w:pos="284"/>
        </w:tabs>
        <w:jc w:val="both"/>
        <w:rPr>
          <w:rFonts w:ascii="Arial" w:hAnsi="Arial" w:cs="Arial"/>
          <w:color w:val="4F81BD" w:themeColor="accent1"/>
          <w:sz w:val="22"/>
          <w:szCs w:val="22"/>
        </w:rPr>
      </w:pPr>
    </w:p>
    <w:p w:rsidRPr="00B74435" w:rsidR="00921C7C" w:rsidP="009A2484" w:rsidRDefault="00921C7C">
      <w:pPr>
        <w:tabs>
          <w:tab w:val="left" w:pos="284"/>
        </w:tabs>
        <w:jc w:val="both"/>
        <w:rPr>
          <w:rFonts w:ascii="Arial" w:hAnsi="Arial" w:cs="Arial"/>
          <w:color w:val="4F81BD" w:themeColor="accent1"/>
          <w:sz w:val="22"/>
          <w:szCs w:val="22"/>
          <w:u w:val="single"/>
        </w:rPr>
      </w:pPr>
    </w:p>
    <w:p w:rsidRPr="00B74435" w:rsidR="00C157AD" w:rsidP="004148FC" w:rsidRDefault="00B2405F">
      <w:pPr>
        <w:pStyle w:val="Odstavecseseznamem"/>
        <w:numPr>
          <w:ilvl w:val="0"/>
          <w:numId w:val="2"/>
        </w:numPr>
        <w:tabs>
          <w:tab w:val="left" w:pos="284"/>
        </w:tabs>
        <w:ind w:left="284" w:hanging="284"/>
        <w:jc w:val="both"/>
        <w:rPr>
          <w:rFonts w:ascii="Arial" w:hAnsi="Arial" w:cs="Arial"/>
          <w:sz w:val="22"/>
          <w:szCs w:val="22"/>
        </w:rPr>
      </w:pPr>
      <w:r w:rsidRPr="00B74435">
        <w:rPr>
          <w:rFonts w:ascii="Arial" w:hAnsi="Arial" w:cs="Arial"/>
          <w:sz w:val="22"/>
          <w:szCs w:val="22"/>
        </w:rPr>
        <w:t>V ceně za dílo jsou obsaženy veškeré náklady nutné k řádnému provedení díla (veškeré práce a dodávky, poplatky a další náklady nutné pro řádné provedení díla)</w:t>
      </w:r>
      <w:r w:rsidRPr="00B74435" w:rsidR="005027EF">
        <w:rPr>
          <w:rFonts w:ascii="Arial" w:hAnsi="Arial" w:cs="Arial"/>
          <w:sz w:val="22"/>
          <w:szCs w:val="22"/>
        </w:rPr>
        <w:t>.</w:t>
      </w:r>
    </w:p>
    <w:p w:rsidRPr="00B74435" w:rsidR="005A6BFD" w:rsidP="005A6BFD" w:rsidRDefault="005A6BFD">
      <w:pPr>
        <w:pStyle w:val="Odstavecseseznamem"/>
        <w:tabs>
          <w:tab w:val="left" w:pos="284"/>
        </w:tabs>
        <w:ind w:left="284"/>
        <w:jc w:val="both"/>
        <w:rPr>
          <w:rFonts w:ascii="Arial" w:hAnsi="Arial" w:cs="Arial"/>
          <w:sz w:val="22"/>
          <w:szCs w:val="22"/>
        </w:rPr>
      </w:pPr>
    </w:p>
    <w:p w:rsidRPr="00B74435" w:rsidR="00B2405F" w:rsidP="004148FC" w:rsidRDefault="00B2405F">
      <w:pPr>
        <w:pStyle w:val="Odstavecseseznamem"/>
        <w:numPr>
          <w:ilvl w:val="0"/>
          <w:numId w:val="2"/>
        </w:numPr>
        <w:tabs>
          <w:tab w:val="left" w:pos="284"/>
        </w:tabs>
        <w:ind w:left="284" w:hanging="284"/>
        <w:jc w:val="both"/>
        <w:rPr>
          <w:rFonts w:ascii="Arial" w:hAnsi="Arial" w:cs="Arial"/>
          <w:sz w:val="22"/>
          <w:szCs w:val="22"/>
        </w:rPr>
      </w:pPr>
      <w:r w:rsidRPr="00B74435">
        <w:rPr>
          <w:rFonts w:ascii="Arial" w:hAnsi="Arial" w:cs="Arial"/>
          <w:sz w:val="22"/>
          <w:szCs w:val="22"/>
        </w:rPr>
        <w:t>Zhotovitel odpovídá za to, že DPH je stanovená v souladu s příslušnými platnými právními předpisy</w:t>
      </w:r>
    </w:p>
    <w:p w:rsidR="00242F2D" w:rsidP="00B2405F" w:rsidRDefault="00242F2D">
      <w:pPr>
        <w:jc w:val="both"/>
        <w:rPr>
          <w:rFonts w:ascii="Arial" w:hAnsi="Arial" w:cs="Arial"/>
          <w:color w:val="4F81BD" w:themeColor="accent1"/>
          <w:sz w:val="22"/>
          <w:szCs w:val="22"/>
        </w:rPr>
      </w:pPr>
    </w:p>
    <w:p w:rsidR="00B74435" w:rsidP="00B2405F" w:rsidRDefault="00B74435">
      <w:pPr>
        <w:jc w:val="both"/>
        <w:rPr>
          <w:rFonts w:ascii="Arial" w:hAnsi="Arial" w:cs="Arial"/>
          <w:color w:val="4F81BD" w:themeColor="accent1"/>
          <w:sz w:val="22"/>
          <w:szCs w:val="22"/>
        </w:rPr>
      </w:pPr>
    </w:p>
    <w:p w:rsidRPr="00B74435" w:rsidR="00B74435" w:rsidP="00B2405F" w:rsidRDefault="00B74435">
      <w:pPr>
        <w:jc w:val="both"/>
        <w:rPr>
          <w:rFonts w:ascii="Arial" w:hAnsi="Arial" w:cs="Arial"/>
          <w:color w:val="4F81BD" w:themeColor="accent1"/>
          <w:sz w:val="22"/>
          <w:szCs w:val="22"/>
        </w:rPr>
      </w:pPr>
    </w:p>
    <w:p w:rsidRPr="00B74435" w:rsidR="00DB377A" w:rsidP="00B2405F" w:rsidRDefault="00DB377A">
      <w:pPr>
        <w:jc w:val="both"/>
        <w:rPr>
          <w:rFonts w:ascii="Arial" w:hAnsi="Arial" w:cs="Arial"/>
          <w:color w:val="4F81BD" w:themeColor="accent1"/>
          <w:sz w:val="22"/>
          <w:szCs w:val="22"/>
        </w:rPr>
      </w:pPr>
    </w:p>
    <w:p w:rsidRPr="00B74435" w:rsidR="00C1256D" w:rsidP="00C1256D" w:rsidRDefault="00666A4F">
      <w:pPr>
        <w:jc w:val="center"/>
        <w:rPr>
          <w:rFonts w:ascii="Arial" w:hAnsi="Arial" w:cs="Arial"/>
          <w:b/>
          <w:sz w:val="22"/>
          <w:szCs w:val="22"/>
        </w:rPr>
      </w:pPr>
      <w:r w:rsidRPr="00B74435">
        <w:rPr>
          <w:rFonts w:ascii="Arial" w:hAnsi="Arial" w:cs="Arial"/>
          <w:b/>
          <w:sz w:val="22"/>
          <w:szCs w:val="22"/>
        </w:rPr>
        <w:lastRenderedPageBreak/>
        <w:t>V</w:t>
      </w:r>
      <w:r w:rsidRPr="00B74435" w:rsidR="00A85F69">
        <w:rPr>
          <w:rFonts w:ascii="Arial" w:hAnsi="Arial" w:cs="Arial"/>
          <w:b/>
          <w:sz w:val="22"/>
          <w:szCs w:val="22"/>
        </w:rPr>
        <w:t>I</w:t>
      </w:r>
      <w:r w:rsidRPr="00B74435" w:rsidR="000810D8">
        <w:rPr>
          <w:rFonts w:ascii="Arial" w:hAnsi="Arial" w:cs="Arial"/>
          <w:b/>
          <w:sz w:val="22"/>
          <w:szCs w:val="22"/>
        </w:rPr>
        <w:t>I</w:t>
      </w:r>
      <w:r w:rsidRPr="00B74435" w:rsidR="009E5D19">
        <w:rPr>
          <w:rFonts w:ascii="Arial" w:hAnsi="Arial" w:cs="Arial"/>
          <w:b/>
          <w:sz w:val="22"/>
          <w:szCs w:val="22"/>
        </w:rPr>
        <w:t>I</w:t>
      </w:r>
      <w:r w:rsidRPr="00B74435" w:rsidR="00860876">
        <w:rPr>
          <w:rFonts w:ascii="Arial" w:hAnsi="Arial" w:cs="Arial"/>
          <w:b/>
          <w:sz w:val="22"/>
          <w:szCs w:val="22"/>
        </w:rPr>
        <w:t>.</w:t>
      </w:r>
    </w:p>
    <w:p w:rsidRPr="00B74435" w:rsidR="00860876" w:rsidP="00C1256D" w:rsidRDefault="00A85F69">
      <w:pPr>
        <w:jc w:val="center"/>
        <w:rPr>
          <w:rFonts w:ascii="Arial" w:hAnsi="Arial" w:cs="Arial"/>
          <w:b/>
          <w:sz w:val="22"/>
          <w:szCs w:val="22"/>
        </w:rPr>
      </w:pPr>
      <w:r w:rsidRPr="00B74435">
        <w:rPr>
          <w:rFonts w:ascii="Arial" w:hAnsi="Arial" w:cs="Arial"/>
          <w:b/>
          <w:sz w:val="22"/>
          <w:szCs w:val="22"/>
        </w:rPr>
        <w:t>Platební podmínky</w:t>
      </w:r>
    </w:p>
    <w:p w:rsidRPr="00B74435" w:rsidR="00A17A49" w:rsidP="00C1256D" w:rsidRDefault="00A17A49">
      <w:pPr>
        <w:jc w:val="center"/>
        <w:rPr>
          <w:rFonts w:ascii="Arial" w:hAnsi="Arial" w:cs="Arial"/>
          <w:b/>
          <w:sz w:val="22"/>
          <w:szCs w:val="22"/>
        </w:rPr>
      </w:pPr>
    </w:p>
    <w:p w:rsidRPr="00B74435" w:rsidR="00A17A49" w:rsidP="004148FC" w:rsidRDefault="00DD7716">
      <w:pPr>
        <w:pStyle w:val="Odstavecseseznamem"/>
        <w:numPr>
          <w:ilvl w:val="0"/>
          <w:numId w:val="3"/>
        </w:numPr>
        <w:ind w:left="284" w:hanging="284"/>
        <w:jc w:val="both"/>
        <w:rPr>
          <w:rFonts w:ascii="Arial" w:hAnsi="Arial" w:cs="Arial"/>
          <w:sz w:val="22"/>
          <w:szCs w:val="22"/>
        </w:rPr>
      </w:pPr>
      <w:r w:rsidRPr="00B74435">
        <w:rPr>
          <w:rFonts w:ascii="Arial" w:hAnsi="Arial" w:cs="Arial"/>
          <w:sz w:val="22"/>
          <w:szCs w:val="22"/>
        </w:rPr>
        <w:t>Zálohu na cenu za dílo nebude objednatel zhotoviteli poskytovat.</w:t>
      </w:r>
    </w:p>
    <w:p w:rsidRPr="00B74435" w:rsidR="005A6BFD" w:rsidP="005A6BFD" w:rsidRDefault="005A6BFD">
      <w:pPr>
        <w:pStyle w:val="Odstavecseseznamem"/>
        <w:ind w:left="284"/>
        <w:jc w:val="both"/>
        <w:rPr>
          <w:rFonts w:ascii="Arial" w:hAnsi="Arial" w:cs="Arial"/>
          <w:sz w:val="22"/>
          <w:szCs w:val="22"/>
        </w:rPr>
      </w:pPr>
    </w:p>
    <w:p w:rsidRPr="00B74435" w:rsidR="008322E5" w:rsidP="004148FC" w:rsidRDefault="008322E5">
      <w:pPr>
        <w:pStyle w:val="Odstavecseseznamem"/>
        <w:numPr>
          <w:ilvl w:val="0"/>
          <w:numId w:val="3"/>
        </w:numPr>
        <w:ind w:left="284" w:hanging="284"/>
        <w:jc w:val="both"/>
        <w:rPr>
          <w:rFonts w:ascii="Arial" w:hAnsi="Arial" w:cs="Arial"/>
          <w:sz w:val="22"/>
          <w:szCs w:val="22"/>
        </w:rPr>
      </w:pPr>
      <w:r w:rsidRPr="00B74435">
        <w:rPr>
          <w:rFonts w:ascii="Arial" w:hAnsi="Arial" w:cs="Arial"/>
          <w:sz w:val="22"/>
          <w:szCs w:val="22"/>
        </w:rPr>
        <w:t>Cena za dílo bude hrazena po částech dle jednotlivých etap plnění a to na základě dílčích faktur vystavených zhotovitelem. Cena za etapy bude uhrazena vždy po předání a převzetí příslušné části díla</w:t>
      </w:r>
      <w:r w:rsidRPr="00B74435" w:rsidR="005A6BFD">
        <w:rPr>
          <w:rFonts w:ascii="Arial" w:hAnsi="Arial" w:cs="Arial"/>
          <w:sz w:val="22"/>
          <w:szCs w:val="22"/>
        </w:rPr>
        <w:t>.</w:t>
      </w:r>
    </w:p>
    <w:p w:rsidRPr="00B74435" w:rsidR="005A6BFD" w:rsidP="005A6BFD" w:rsidRDefault="005A6BFD">
      <w:pPr>
        <w:pStyle w:val="Odstavecseseznamem"/>
        <w:ind w:left="284"/>
        <w:jc w:val="both"/>
        <w:rPr>
          <w:rFonts w:ascii="Arial" w:hAnsi="Arial" w:cs="Arial"/>
          <w:sz w:val="22"/>
          <w:szCs w:val="22"/>
        </w:rPr>
      </w:pPr>
    </w:p>
    <w:p w:rsidRPr="00B74435" w:rsidR="00DD7716" w:rsidP="004148FC" w:rsidRDefault="00DD7716">
      <w:pPr>
        <w:pStyle w:val="Odstavecseseznamem"/>
        <w:numPr>
          <w:ilvl w:val="0"/>
          <w:numId w:val="3"/>
        </w:numPr>
        <w:ind w:left="284" w:hanging="284"/>
        <w:jc w:val="both"/>
        <w:rPr>
          <w:rFonts w:ascii="Arial" w:hAnsi="Arial" w:cs="Arial"/>
          <w:sz w:val="22"/>
          <w:szCs w:val="22"/>
        </w:rPr>
      </w:pPr>
      <w:r w:rsidRPr="00B74435">
        <w:rPr>
          <w:rFonts w:ascii="Arial" w:hAnsi="Arial" w:cs="Arial"/>
          <w:sz w:val="22"/>
          <w:szCs w:val="22"/>
        </w:rPr>
        <w:t>Splatnost faktur činí 30 dnů od jejich doručení objednateli.</w:t>
      </w:r>
    </w:p>
    <w:p w:rsidRPr="00B74435" w:rsidR="005A6BFD" w:rsidP="005A6BFD" w:rsidRDefault="005A6BFD">
      <w:pPr>
        <w:pStyle w:val="Odstavecseseznamem"/>
        <w:ind w:left="284"/>
        <w:jc w:val="both"/>
        <w:rPr>
          <w:rFonts w:ascii="Arial" w:hAnsi="Arial" w:cs="Arial"/>
          <w:sz w:val="22"/>
          <w:szCs w:val="22"/>
        </w:rPr>
      </w:pPr>
    </w:p>
    <w:p w:rsidRPr="00B74435" w:rsidR="00DD7716" w:rsidP="004148FC" w:rsidRDefault="00DD7716">
      <w:pPr>
        <w:pStyle w:val="Odstavecseseznamem"/>
        <w:numPr>
          <w:ilvl w:val="0"/>
          <w:numId w:val="3"/>
        </w:numPr>
        <w:ind w:left="284" w:hanging="284"/>
        <w:jc w:val="both"/>
        <w:rPr>
          <w:rFonts w:ascii="Arial" w:hAnsi="Arial" w:cs="Arial"/>
          <w:sz w:val="22"/>
          <w:szCs w:val="22"/>
        </w:rPr>
      </w:pPr>
      <w:r w:rsidRPr="00B74435">
        <w:rPr>
          <w:rFonts w:ascii="Arial" w:hAnsi="Arial" w:cs="Arial"/>
          <w:sz w:val="22"/>
          <w:szCs w:val="22"/>
        </w:rPr>
        <w:t>Úhrada faktur bude provedena na číslo účtu uvedené na příslušné faktuře</w:t>
      </w:r>
      <w:r w:rsidRPr="00B74435" w:rsidR="00E94799">
        <w:rPr>
          <w:rFonts w:ascii="Arial" w:hAnsi="Arial" w:cs="Arial"/>
          <w:sz w:val="22"/>
          <w:szCs w:val="22"/>
        </w:rPr>
        <w:t>, bez ohledu na číslo účtu uvedené v čl. I. této smlouvy</w:t>
      </w:r>
      <w:r w:rsidRPr="00B74435">
        <w:rPr>
          <w:rFonts w:ascii="Arial" w:hAnsi="Arial" w:cs="Arial"/>
          <w:sz w:val="22"/>
          <w:szCs w:val="22"/>
        </w:rPr>
        <w:t>.</w:t>
      </w:r>
    </w:p>
    <w:p w:rsidRPr="00B74435" w:rsidR="005A6BFD" w:rsidP="005A6BFD" w:rsidRDefault="005A6BFD">
      <w:pPr>
        <w:pStyle w:val="Odstavecseseznamem"/>
        <w:ind w:left="284"/>
        <w:jc w:val="both"/>
        <w:rPr>
          <w:rFonts w:ascii="Arial" w:hAnsi="Arial" w:cs="Arial"/>
          <w:sz w:val="22"/>
          <w:szCs w:val="22"/>
        </w:rPr>
      </w:pPr>
    </w:p>
    <w:p w:rsidRPr="00B74435" w:rsidR="007536E5" w:rsidP="004148FC" w:rsidRDefault="007536E5">
      <w:pPr>
        <w:pStyle w:val="Odstavecseseznamem"/>
        <w:numPr>
          <w:ilvl w:val="0"/>
          <w:numId w:val="3"/>
        </w:numPr>
        <w:ind w:left="284" w:hanging="284"/>
        <w:jc w:val="both"/>
        <w:rPr>
          <w:rFonts w:ascii="Arial" w:hAnsi="Arial" w:cs="Arial"/>
          <w:sz w:val="22"/>
          <w:szCs w:val="22"/>
        </w:rPr>
      </w:pPr>
      <w:r w:rsidRPr="00B74435">
        <w:rPr>
          <w:rFonts w:ascii="Arial" w:hAnsi="Arial" w:cs="Arial"/>
          <w:sz w:val="22"/>
          <w:szCs w:val="22"/>
        </w:rPr>
        <w:t>Neúplné či nesprávně vystavené faktury budou zhotoviteli vráceny, aniž by na jejich základě byla provedena úhrada, k provedení opravy. Vrácením faktury přestává běžet lhůta splatnosti faktury. Zhotovitel provede opravu vystavením nové faktury, lhůta splatnosti začíná nově plynout doručením této faktury objednateli.</w:t>
      </w:r>
    </w:p>
    <w:p w:rsidRPr="00B74435" w:rsidR="005A6BFD" w:rsidP="005A6BFD" w:rsidRDefault="005A6BFD">
      <w:pPr>
        <w:pStyle w:val="Odstavecseseznamem"/>
        <w:ind w:left="284"/>
        <w:jc w:val="both"/>
        <w:rPr>
          <w:rFonts w:ascii="Arial" w:hAnsi="Arial" w:cs="Arial"/>
          <w:sz w:val="22"/>
          <w:szCs w:val="22"/>
        </w:rPr>
      </w:pPr>
    </w:p>
    <w:p w:rsidRPr="00B74435" w:rsidR="00BC0CAA" w:rsidP="004148FC" w:rsidRDefault="007536E5">
      <w:pPr>
        <w:pStyle w:val="Odstavecseseznamem"/>
        <w:numPr>
          <w:ilvl w:val="0"/>
          <w:numId w:val="3"/>
        </w:numPr>
        <w:ind w:left="284" w:hanging="284"/>
        <w:jc w:val="both"/>
        <w:rPr>
          <w:rFonts w:ascii="Arial" w:hAnsi="Arial" w:cs="Arial"/>
          <w:sz w:val="22"/>
          <w:szCs w:val="22"/>
        </w:rPr>
      </w:pPr>
      <w:r w:rsidRPr="00B74435">
        <w:rPr>
          <w:rFonts w:ascii="Arial" w:hAnsi="Arial" w:cs="Arial"/>
          <w:sz w:val="22"/>
          <w:szCs w:val="22"/>
        </w:rPr>
        <w:t>Dnem úhrady je den, kdy byla příslušná částka odepsána z účtu objednatele ve prospěch účtu uvedeného na faktuře, bez ohledu na číslo účtu uvedené v čl. I. této smlouvy.</w:t>
      </w:r>
      <w:r w:rsidRPr="00B74435" w:rsidR="00E94799">
        <w:rPr>
          <w:rFonts w:ascii="Arial" w:hAnsi="Arial" w:cs="Arial"/>
          <w:sz w:val="22"/>
          <w:szCs w:val="22"/>
        </w:rPr>
        <w:t xml:space="preserve">     </w:t>
      </w:r>
    </w:p>
    <w:p w:rsidRPr="00B74435" w:rsidR="001579EA" w:rsidRDefault="001579EA">
      <w:pPr>
        <w:jc w:val="both"/>
        <w:rPr>
          <w:rFonts w:ascii="Arial" w:hAnsi="Arial" w:cs="Arial"/>
          <w:color w:val="4F81BD" w:themeColor="accent1"/>
          <w:sz w:val="22"/>
          <w:szCs w:val="22"/>
        </w:rPr>
      </w:pPr>
    </w:p>
    <w:p w:rsidRPr="00B74435" w:rsidR="00E4132A" w:rsidRDefault="00E4132A">
      <w:pPr>
        <w:jc w:val="both"/>
        <w:rPr>
          <w:rFonts w:ascii="Arial" w:hAnsi="Arial" w:cs="Arial"/>
          <w:color w:val="4F81BD" w:themeColor="accent1"/>
          <w:sz w:val="22"/>
          <w:szCs w:val="22"/>
        </w:rPr>
      </w:pPr>
    </w:p>
    <w:p w:rsidRPr="00B74435" w:rsidR="005A6BFD" w:rsidRDefault="005A6BFD">
      <w:pPr>
        <w:jc w:val="both"/>
        <w:rPr>
          <w:rFonts w:ascii="Arial" w:hAnsi="Arial" w:cs="Arial"/>
          <w:color w:val="4F81BD" w:themeColor="accent1"/>
          <w:sz w:val="22"/>
          <w:szCs w:val="22"/>
        </w:rPr>
      </w:pPr>
    </w:p>
    <w:p w:rsidRPr="00B74435" w:rsidR="00C1256D" w:rsidP="00C1256D" w:rsidRDefault="000810D8">
      <w:pPr>
        <w:pStyle w:val="Default"/>
        <w:jc w:val="center"/>
        <w:rPr>
          <w:b/>
          <w:color w:val="auto"/>
          <w:sz w:val="22"/>
          <w:szCs w:val="22"/>
        </w:rPr>
      </w:pPr>
      <w:r w:rsidRPr="00B74435">
        <w:rPr>
          <w:b/>
          <w:color w:val="auto"/>
          <w:sz w:val="22"/>
          <w:szCs w:val="22"/>
        </w:rPr>
        <w:t>IX</w:t>
      </w:r>
      <w:r w:rsidRPr="00B74435" w:rsidR="00860876">
        <w:rPr>
          <w:b/>
          <w:color w:val="auto"/>
          <w:sz w:val="22"/>
          <w:szCs w:val="22"/>
        </w:rPr>
        <w:t>.</w:t>
      </w:r>
    </w:p>
    <w:p w:rsidRPr="00B74435" w:rsidR="00B40237" w:rsidP="00C1256D" w:rsidRDefault="00A85F69">
      <w:pPr>
        <w:pStyle w:val="Default"/>
        <w:jc w:val="center"/>
        <w:rPr>
          <w:b/>
          <w:bCs/>
          <w:iCs/>
          <w:color w:val="auto"/>
          <w:sz w:val="22"/>
          <w:szCs w:val="22"/>
        </w:rPr>
      </w:pPr>
      <w:r w:rsidRPr="00B74435">
        <w:rPr>
          <w:b/>
          <w:bCs/>
          <w:iCs/>
          <w:color w:val="auto"/>
          <w:sz w:val="22"/>
          <w:szCs w:val="22"/>
        </w:rPr>
        <w:t>Podklady pro zpracování</w:t>
      </w:r>
      <w:r w:rsidRPr="00B74435" w:rsidR="001945D1">
        <w:rPr>
          <w:b/>
          <w:bCs/>
          <w:iCs/>
          <w:color w:val="auto"/>
          <w:sz w:val="22"/>
          <w:szCs w:val="22"/>
        </w:rPr>
        <w:t>:</w:t>
      </w:r>
    </w:p>
    <w:p w:rsidRPr="00B74435" w:rsidR="00786598" w:rsidP="00C1256D" w:rsidRDefault="00786598">
      <w:pPr>
        <w:pStyle w:val="Default"/>
        <w:jc w:val="center"/>
        <w:rPr>
          <w:b/>
          <w:bCs/>
          <w:iCs/>
          <w:color w:val="auto"/>
          <w:sz w:val="22"/>
          <w:szCs w:val="22"/>
        </w:rPr>
      </w:pPr>
    </w:p>
    <w:p w:rsidRPr="00B74435" w:rsidR="006F6F7E" w:rsidP="006F6F7E" w:rsidRDefault="0009136A">
      <w:pPr>
        <w:pStyle w:val="Default"/>
        <w:jc w:val="both"/>
        <w:rPr>
          <w:bCs/>
          <w:iCs/>
          <w:color w:val="auto"/>
          <w:sz w:val="22"/>
          <w:szCs w:val="22"/>
        </w:rPr>
      </w:pPr>
      <w:r w:rsidRPr="00B74435">
        <w:rPr>
          <w:bCs/>
          <w:iCs/>
          <w:color w:val="auto"/>
          <w:sz w:val="22"/>
          <w:szCs w:val="22"/>
        </w:rPr>
        <w:t>Objednatel předá pro potřeby plnění zakázky zhotoviteli při podpisu této smlouvy tyto podklady</w:t>
      </w:r>
      <w:r w:rsidRPr="00B74435" w:rsidR="00EB0191">
        <w:rPr>
          <w:bCs/>
          <w:iCs/>
          <w:color w:val="auto"/>
          <w:sz w:val="22"/>
          <w:szCs w:val="22"/>
        </w:rPr>
        <w:t xml:space="preserve"> v elektronické podobě na CD či e-mailem nebo e-mailem s odkazem na místo uložení</w:t>
      </w:r>
      <w:r w:rsidRPr="00B74435">
        <w:rPr>
          <w:bCs/>
          <w:iCs/>
          <w:color w:val="auto"/>
          <w:sz w:val="22"/>
          <w:szCs w:val="22"/>
        </w:rPr>
        <w:t>.</w:t>
      </w:r>
    </w:p>
    <w:p w:rsidRPr="00B74435" w:rsidR="0009136A" w:rsidP="006F6F7E" w:rsidRDefault="0009136A">
      <w:pPr>
        <w:pStyle w:val="Default"/>
        <w:jc w:val="both"/>
        <w:rPr>
          <w:bCs/>
          <w:iCs/>
          <w:color w:val="auto"/>
          <w:sz w:val="22"/>
          <w:szCs w:val="22"/>
        </w:rPr>
      </w:pPr>
    </w:p>
    <w:p w:rsidRPr="00B74435" w:rsidR="005B2DCC" w:rsidP="00786598" w:rsidRDefault="00786598">
      <w:pPr>
        <w:pStyle w:val="Odstavecseseznamem"/>
        <w:numPr>
          <w:ilvl w:val="0"/>
          <w:numId w:val="21"/>
        </w:numPr>
        <w:ind w:left="284" w:hanging="284"/>
        <w:jc w:val="both"/>
        <w:rPr>
          <w:rFonts w:ascii="Arial" w:hAnsi="Arial" w:cs="Arial"/>
          <w:sz w:val="22"/>
          <w:szCs w:val="22"/>
        </w:rPr>
      </w:pPr>
      <w:r w:rsidRPr="00B74435">
        <w:rPr>
          <w:rFonts w:ascii="Arial" w:hAnsi="Arial" w:cs="Arial"/>
          <w:sz w:val="22"/>
          <w:szCs w:val="22"/>
        </w:rPr>
        <w:t>Digitální katastrální mapa ve formátu (*.</w:t>
      </w:r>
      <w:proofErr w:type="spellStart"/>
      <w:r w:rsidRPr="00B74435">
        <w:rPr>
          <w:rFonts w:ascii="Arial" w:hAnsi="Arial" w:cs="Arial"/>
          <w:sz w:val="22"/>
          <w:szCs w:val="22"/>
        </w:rPr>
        <w:t>dgn</w:t>
      </w:r>
      <w:proofErr w:type="spellEnd"/>
      <w:r w:rsidRPr="00B74435">
        <w:rPr>
          <w:rFonts w:ascii="Arial" w:hAnsi="Arial" w:cs="Arial"/>
          <w:sz w:val="22"/>
          <w:szCs w:val="22"/>
        </w:rPr>
        <w:t xml:space="preserve">) v rozsahu řešeného území, případně aktualizace DKM v průběhu řešení díla. </w:t>
      </w:r>
    </w:p>
    <w:p w:rsidRPr="00B74435" w:rsidR="00786598" w:rsidP="00786598" w:rsidRDefault="00786598">
      <w:pPr>
        <w:pStyle w:val="Odstavecseseznamem"/>
        <w:numPr>
          <w:ilvl w:val="0"/>
          <w:numId w:val="21"/>
        </w:numPr>
        <w:ind w:left="284" w:hanging="284"/>
        <w:jc w:val="both"/>
        <w:rPr>
          <w:rFonts w:ascii="Arial" w:hAnsi="Arial" w:cs="Arial"/>
          <w:sz w:val="22"/>
          <w:szCs w:val="22"/>
        </w:rPr>
      </w:pPr>
      <w:proofErr w:type="spellStart"/>
      <w:r w:rsidRPr="00B74435">
        <w:rPr>
          <w:rFonts w:ascii="Arial" w:hAnsi="Arial" w:cs="Arial"/>
          <w:sz w:val="22"/>
          <w:szCs w:val="22"/>
        </w:rPr>
        <w:t>Ortofotomapa</w:t>
      </w:r>
      <w:proofErr w:type="spellEnd"/>
      <w:r w:rsidRPr="00B74435">
        <w:rPr>
          <w:rFonts w:ascii="Arial" w:hAnsi="Arial" w:cs="Arial"/>
          <w:sz w:val="22"/>
          <w:szCs w:val="22"/>
        </w:rPr>
        <w:t xml:space="preserve"> ve formátu (*.</w:t>
      </w:r>
      <w:proofErr w:type="spellStart"/>
      <w:r w:rsidRPr="00B74435">
        <w:rPr>
          <w:rFonts w:ascii="Arial" w:hAnsi="Arial" w:cs="Arial"/>
          <w:sz w:val="22"/>
          <w:szCs w:val="22"/>
        </w:rPr>
        <w:t>jpg</w:t>
      </w:r>
      <w:proofErr w:type="spellEnd"/>
      <w:r w:rsidRPr="00B74435">
        <w:rPr>
          <w:rFonts w:ascii="Arial" w:hAnsi="Arial" w:cs="Arial"/>
          <w:sz w:val="22"/>
          <w:szCs w:val="22"/>
        </w:rPr>
        <w:t>) v rozsahu řešeného území.</w:t>
      </w:r>
    </w:p>
    <w:p w:rsidRPr="00B74435" w:rsidR="00786598" w:rsidP="00786598" w:rsidRDefault="00786598">
      <w:pPr>
        <w:pStyle w:val="Odstavecseseznamem"/>
        <w:numPr>
          <w:ilvl w:val="0"/>
          <w:numId w:val="21"/>
        </w:numPr>
        <w:ind w:left="284" w:hanging="284"/>
        <w:jc w:val="both"/>
        <w:rPr>
          <w:rFonts w:ascii="Arial" w:hAnsi="Arial" w:cs="Arial"/>
          <w:sz w:val="22"/>
          <w:szCs w:val="22"/>
        </w:rPr>
      </w:pPr>
      <w:r w:rsidRPr="00B74435">
        <w:rPr>
          <w:rFonts w:ascii="Arial" w:hAnsi="Arial" w:cs="Arial"/>
          <w:sz w:val="22"/>
          <w:szCs w:val="22"/>
        </w:rPr>
        <w:t>Historická mapa z roku cca 1880 ve formátu (*.</w:t>
      </w:r>
      <w:proofErr w:type="spellStart"/>
      <w:r w:rsidRPr="00B74435">
        <w:rPr>
          <w:rFonts w:ascii="Arial" w:hAnsi="Arial" w:cs="Arial"/>
          <w:sz w:val="22"/>
          <w:szCs w:val="22"/>
        </w:rPr>
        <w:t>jpg</w:t>
      </w:r>
      <w:proofErr w:type="spellEnd"/>
      <w:r w:rsidRPr="00B74435">
        <w:rPr>
          <w:rFonts w:ascii="Arial" w:hAnsi="Arial" w:cs="Arial"/>
          <w:sz w:val="22"/>
          <w:szCs w:val="22"/>
        </w:rPr>
        <w:t>)</w:t>
      </w:r>
    </w:p>
    <w:p w:rsidRPr="00B74435" w:rsidR="00F72379" w:rsidP="00F72379" w:rsidRDefault="00F72379">
      <w:pPr>
        <w:pStyle w:val="Odstavecseseznamem"/>
        <w:numPr>
          <w:ilvl w:val="0"/>
          <w:numId w:val="21"/>
        </w:numPr>
        <w:ind w:left="284" w:hanging="284"/>
        <w:jc w:val="both"/>
        <w:rPr>
          <w:rFonts w:ascii="Arial" w:hAnsi="Arial" w:cs="Arial"/>
          <w:sz w:val="22"/>
          <w:szCs w:val="22"/>
        </w:rPr>
      </w:pPr>
      <w:r w:rsidRPr="00B74435">
        <w:rPr>
          <w:rFonts w:ascii="Arial" w:hAnsi="Arial" w:cs="Arial"/>
          <w:sz w:val="22"/>
          <w:szCs w:val="22"/>
        </w:rPr>
        <w:t>Územně analytické podklady ORP Hlučín – úplná aktualizace 2016</w:t>
      </w:r>
      <w:r w:rsidRPr="00B74435" w:rsidR="00C8083E">
        <w:rPr>
          <w:rFonts w:ascii="Arial" w:hAnsi="Arial" w:cs="Arial"/>
          <w:sz w:val="22"/>
          <w:szCs w:val="22"/>
        </w:rPr>
        <w:t>. Textová část ve formátu (*.</w:t>
      </w:r>
      <w:proofErr w:type="spellStart"/>
      <w:r w:rsidRPr="00B74435" w:rsidR="00C8083E">
        <w:rPr>
          <w:rFonts w:ascii="Arial" w:hAnsi="Arial" w:cs="Arial"/>
          <w:sz w:val="22"/>
          <w:szCs w:val="22"/>
        </w:rPr>
        <w:t>doc</w:t>
      </w:r>
      <w:proofErr w:type="spellEnd"/>
      <w:r w:rsidRPr="00B74435" w:rsidR="00C8083E">
        <w:rPr>
          <w:rFonts w:ascii="Arial" w:hAnsi="Arial" w:cs="Arial"/>
          <w:sz w:val="22"/>
          <w:szCs w:val="22"/>
        </w:rPr>
        <w:t>) a (*.</w:t>
      </w:r>
      <w:proofErr w:type="spellStart"/>
      <w:r w:rsidRPr="00B74435" w:rsidR="00C8083E">
        <w:rPr>
          <w:rFonts w:ascii="Arial" w:hAnsi="Arial" w:cs="Arial"/>
          <w:sz w:val="22"/>
          <w:szCs w:val="22"/>
        </w:rPr>
        <w:t>pdf</w:t>
      </w:r>
      <w:proofErr w:type="spellEnd"/>
      <w:r w:rsidRPr="00B74435" w:rsidR="00C8083E">
        <w:rPr>
          <w:rFonts w:ascii="Arial" w:hAnsi="Arial" w:cs="Arial"/>
          <w:sz w:val="22"/>
          <w:szCs w:val="22"/>
        </w:rPr>
        <w:t>), grafická část ve formátu (*.</w:t>
      </w:r>
      <w:proofErr w:type="spellStart"/>
      <w:r w:rsidRPr="00B74435" w:rsidR="00C8083E">
        <w:rPr>
          <w:rFonts w:ascii="Arial" w:hAnsi="Arial" w:cs="Arial"/>
          <w:sz w:val="22"/>
          <w:szCs w:val="22"/>
        </w:rPr>
        <w:t>pdf</w:t>
      </w:r>
      <w:proofErr w:type="spellEnd"/>
      <w:r w:rsidRPr="00B74435" w:rsidR="00C8083E">
        <w:rPr>
          <w:rFonts w:ascii="Arial" w:hAnsi="Arial" w:cs="Arial"/>
          <w:sz w:val="22"/>
          <w:szCs w:val="22"/>
        </w:rPr>
        <w:t>) a (*.TIF). Datová část ve formátu (*.</w:t>
      </w:r>
      <w:proofErr w:type="spellStart"/>
      <w:r w:rsidRPr="00B74435" w:rsidR="00C8083E">
        <w:rPr>
          <w:rFonts w:ascii="Arial" w:hAnsi="Arial" w:cs="Arial"/>
          <w:sz w:val="22"/>
          <w:szCs w:val="22"/>
        </w:rPr>
        <w:t>shp</w:t>
      </w:r>
      <w:proofErr w:type="spellEnd"/>
      <w:r w:rsidRPr="00B74435" w:rsidR="00C8083E">
        <w:rPr>
          <w:rFonts w:ascii="Arial" w:hAnsi="Arial" w:cs="Arial"/>
          <w:sz w:val="22"/>
          <w:szCs w:val="22"/>
        </w:rPr>
        <w:t>)</w:t>
      </w:r>
    </w:p>
    <w:p w:rsidRPr="00B74435" w:rsidR="00786598" w:rsidP="00786598" w:rsidRDefault="00786598">
      <w:pPr>
        <w:pStyle w:val="Odstavecseseznamem"/>
        <w:numPr>
          <w:ilvl w:val="0"/>
          <w:numId w:val="21"/>
        </w:numPr>
        <w:ind w:left="284" w:hanging="284"/>
        <w:jc w:val="both"/>
        <w:rPr>
          <w:rFonts w:ascii="Arial" w:hAnsi="Arial" w:cs="Arial"/>
          <w:sz w:val="22"/>
          <w:szCs w:val="22"/>
        </w:rPr>
      </w:pPr>
      <w:r w:rsidRPr="00B74435">
        <w:rPr>
          <w:rFonts w:ascii="Arial" w:hAnsi="Arial" w:cs="Arial"/>
          <w:sz w:val="22"/>
          <w:szCs w:val="22"/>
        </w:rPr>
        <w:t>Územní plán Hlučín. Textová část ve formátu (*.</w:t>
      </w:r>
      <w:proofErr w:type="spellStart"/>
      <w:r w:rsidRPr="00B74435">
        <w:rPr>
          <w:rFonts w:ascii="Arial" w:hAnsi="Arial" w:cs="Arial"/>
          <w:sz w:val="22"/>
          <w:szCs w:val="22"/>
        </w:rPr>
        <w:t>doc</w:t>
      </w:r>
      <w:proofErr w:type="spellEnd"/>
      <w:r w:rsidRPr="00B74435">
        <w:rPr>
          <w:rFonts w:ascii="Arial" w:hAnsi="Arial" w:cs="Arial"/>
          <w:sz w:val="22"/>
          <w:szCs w:val="22"/>
        </w:rPr>
        <w:t>) a (*.</w:t>
      </w:r>
      <w:proofErr w:type="spellStart"/>
      <w:r w:rsidRPr="00B74435">
        <w:rPr>
          <w:rFonts w:ascii="Arial" w:hAnsi="Arial" w:cs="Arial"/>
          <w:sz w:val="22"/>
          <w:szCs w:val="22"/>
        </w:rPr>
        <w:t>pdf</w:t>
      </w:r>
      <w:proofErr w:type="spellEnd"/>
      <w:r w:rsidRPr="00B74435">
        <w:rPr>
          <w:rFonts w:ascii="Arial" w:hAnsi="Arial" w:cs="Arial"/>
          <w:sz w:val="22"/>
          <w:szCs w:val="22"/>
        </w:rPr>
        <w:t>), grafická část ve formátu (*.</w:t>
      </w:r>
      <w:proofErr w:type="spellStart"/>
      <w:r w:rsidRPr="00B74435">
        <w:rPr>
          <w:rFonts w:ascii="Arial" w:hAnsi="Arial" w:cs="Arial"/>
          <w:sz w:val="22"/>
          <w:szCs w:val="22"/>
        </w:rPr>
        <w:t>pdf</w:t>
      </w:r>
      <w:proofErr w:type="spellEnd"/>
      <w:r w:rsidRPr="00B74435">
        <w:rPr>
          <w:rFonts w:ascii="Arial" w:hAnsi="Arial" w:cs="Arial"/>
          <w:sz w:val="22"/>
          <w:szCs w:val="22"/>
        </w:rPr>
        <w:t>) a (*.</w:t>
      </w:r>
      <w:proofErr w:type="spellStart"/>
      <w:r w:rsidRPr="00B74435">
        <w:rPr>
          <w:rFonts w:ascii="Arial" w:hAnsi="Arial" w:cs="Arial"/>
          <w:sz w:val="22"/>
          <w:szCs w:val="22"/>
        </w:rPr>
        <w:t>dgn</w:t>
      </w:r>
      <w:proofErr w:type="spellEnd"/>
      <w:r w:rsidRPr="00B74435">
        <w:rPr>
          <w:rFonts w:ascii="Arial" w:hAnsi="Arial" w:cs="Arial"/>
          <w:sz w:val="22"/>
          <w:szCs w:val="22"/>
        </w:rPr>
        <w:t>)</w:t>
      </w:r>
    </w:p>
    <w:p w:rsidRPr="00B74435" w:rsidR="00786598" w:rsidP="00633C14" w:rsidRDefault="00786598">
      <w:pPr>
        <w:pStyle w:val="Odstavecseseznamem"/>
        <w:numPr>
          <w:ilvl w:val="0"/>
          <w:numId w:val="21"/>
        </w:numPr>
        <w:ind w:left="284" w:hanging="284"/>
        <w:jc w:val="both"/>
        <w:rPr>
          <w:rFonts w:ascii="Arial" w:hAnsi="Arial" w:cs="Arial"/>
          <w:sz w:val="22"/>
          <w:szCs w:val="22"/>
        </w:rPr>
      </w:pPr>
      <w:r w:rsidRPr="00B74435">
        <w:rPr>
          <w:rFonts w:ascii="Arial" w:hAnsi="Arial" w:cs="Arial"/>
          <w:sz w:val="22"/>
          <w:szCs w:val="22"/>
        </w:rPr>
        <w:t>Územní studie sídelní zeleně Hlučín</w:t>
      </w:r>
      <w:r w:rsidRPr="00B74435" w:rsidR="00633C14">
        <w:rPr>
          <w:rFonts w:ascii="Arial" w:hAnsi="Arial" w:cs="Arial"/>
          <w:sz w:val="22"/>
          <w:szCs w:val="22"/>
        </w:rPr>
        <w:t xml:space="preserve"> (v rozpracování, bude předáno v průběhu zpracovávání projektu cca leden 2019)</w:t>
      </w:r>
    </w:p>
    <w:p w:rsidRPr="00B74435" w:rsidR="00F72379" w:rsidP="00F72379" w:rsidRDefault="00F72379">
      <w:pPr>
        <w:pStyle w:val="Odstavecseseznamem"/>
        <w:numPr>
          <w:ilvl w:val="0"/>
          <w:numId w:val="21"/>
        </w:numPr>
        <w:ind w:left="284" w:hanging="284"/>
        <w:jc w:val="both"/>
        <w:rPr>
          <w:rFonts w:ascii="Arial" w:hAnsi="Arial" w:cs="Arial"/>
          <w:sz w:val="22"/>
          <w:szCs w:val="22"/>
        </w:rPr>
      </w:pPr>
      <w:r w:rsidRPr="00B74435">
        <w:rPr>
          <w:rFonts w:ascii="Arial" w:hAnsi="Arial" w:cs="Arial"/>
          <w:sz w:val="22"/>
          <w:szCs w:val="22"/>
        </w:rPr>
        <w:t>Část projektové dokumentace – Sanace, rekultivace a revitalizace území po těžbě štěrkopísku v Hlučíně</w:t>
      </w:r>
      <w:r w:rsidRPr="00B74435" w:rsidR="00C8083E">
        <w:rPr>
          <w:rFonts w:ascii="Arial" w:hAnsi="Arial" w:cs="Arial"/>
          <w:sz w:val="22"/>
          <w:szCs w:val="22"/>
        </w:rPr>
        <w:t>. Textová část ve formátu (*.</w:t>
      </w:r>
      <w:proofErr w:type="spellStart"/>
      <w:r w:rsidRPr="00B74435" w:rsidR="00C8083E">
        <w:rPr>
          <w:rFonts w:ascii="Arial" w:hAnsi="Arial" w:cs="Arial"/>
          <w:sz w:val="22"/>
          <w:szCs w:val="22"/>
        </w:rPr>
        <w:t>pdf</w:t>
      </w:r>
      <w:proofErr w:type="spellEnd"/>
      <w:r w:rsidRPr="00B74435" w:rsidR="00C8083E">
        <w:rPr>
          <w:rFonts w:ascii="Arial" w:hAnsi="Arial" w:cs="Arial"/>
          <w:sz w:val="22"/>
          <w:szCs w:val="22"/>
        </w:rPr>
        <w:t>), grafická část ve formátu (*.</w:t>
      </w:r>
      <w:proofErr w:type="spellStart"/>
      <w:r w:rsidRPr="00B74435" w:rsidR="00C8083E">
        <w:rPr>
          <w:rFonts w:ascii="Arial" w:hAnsi="Arial" w:cs="Arial"/>
          <w:sz w:val="22"/>
          <w:szCs w:val="22"/>
        </w:rPr>
        <w:t>pdf</w:t>
      </w:r>
      <w:proofErr w:type="spellEnd"/>
      <w:r w:rsidRPr="00B74435" w:rsidR="00C8083E">
        <w:rPr>
          <w:rFonts w:ascii="Arial" w:hAnsi="Arial" w:cs="Arial"/>
          <w:sz w:val="22"/>
          <w:szCs w:val="22"/>
        </w:rPr>
        <w:t>).</w:t>
      </w:r>
    </w:p>
    <w:p w:rsidRPr="00B74435" w:rsidR="00F72379" w:rsidP="00F72379" w:rsidRDefault="00C8083E">
      <w:pPr>
        <w:pStyle w:val="Odstavecseseznamem"/>
        <w:numPr>
          <w:ilvl w:val="0"/>
          <w:numId w:val="21"/>
        </w:numPr>
        <w:ind w:left="284" w:hanging="284"/>
        <w:jc w:val="both"/>
        <w:rPr>
          <w:rFonts w:ascii="Arial" w:hAnsi="Arial" w:cs="Arial"/>
          <w:sz w:val="22"/>
          <w:szCs w:val="22"/>
        </w:rPr>
      </w:pPr>
      <w:r w:rsidRPr="00B74435">
        <w:rPr>
          <w:rFonts w:ascii="Arial" w:hAnsi="Arial" w:cs="Arial"/>
          <w:sz w:val="22"/>
          <w:szCs w:val="22"/>
        </w:rPr>
        <w:t>Územní studie</w:t>
      </w:r>
      <w:r w:rsidRPr="00B74435" w:rsidR="00F72379">
        <w:rPr>
          <w:rFonts w:ascii="Arial" w:hAnsi="Arial" w:cs="Arial"/>
          <w:sz w:val="22"/>
          <w:szCs w:val="22"/>
        </w:rPr>
        <w:t xml:space="preserve"> Revitalizace veřejného prostranství u Červeného kostela v</w:t>
      </w:r>
      <w:r w:rsidRPr="00B74435">
        <w:rPr>
          <w:rFonts w:ascii="Arial" w:hAnsi="Arial" w:cs="Arial"/>
          <w:sz w:val="22"/>
          <w:szCs w:val="22"/>
        </w:rPr>
        <w:t> </w:t>
      </w:r>
      <w:r w:rsidRPr="00B74435" w:rsidR="00F72379">
        <w:rPr>
          <w:rFonts w:ascii="Arial" w:hAnsi="Arial" w:cs="Arial"/>
          <w:sz w:val="22"/>
          <w:szCs w:val="22"/>
        </w:rPr>
        <w:t>Hlučíně</w:t>
      </w:r>
      <w:r w:rsidRPr="00B74435">
        <w:rPr>
          <w:rFonts w:ascii="Arial" w:hAnsi="Arial" w:cs="Arial"/>
          <w:sz w:val="22"/>
          <w:szCs w:val="22"/>
        </w:rPr>
        <w:t>. Textová část ve formátu (*.</w:t>
      </w:r>
      <w:proofErr w:type="spellStart"/>
      <w:r w:rsidRPr="00B74435">
        <w:rPr>
          <w:rFonts w:ascii="Arial" w:hAnsi="Arial" w:cs="Arial"/>
          <w:sz w:val="22"/>
          <w:szCs w:val="22"/>
        </w:rPr>
        <w:t>pdf</w:t>
      </w:r>
      <w:proofErr w:type="spellEnd"/>
      <w:r w:rsidRPr="00B74435">
        <w:rPr>
          <w:rFonts w:ascii="Arial" w:hAnsi="Arial" w:cs="Arial"/>
          <w:sz w:val="22"/>
          <w:szCs w:val="22"/>
        </w:rPr>
        <w:t>), grafická část ve formátu (*.</w:t>
      </w:r>
      <w:proofErr w:type="spellStart"/>
      <w:r w:rsidRPr="00B74435">
        <w:rPr>
          <w:rFonts w:ascii="Arial" w:hAnsi="Arial" w:cs="Arial"/>
          <w:sz w:val="22"/>
          <w:szCs w:val="22"/>
        </w:rPr>
        <w:t>pdf</w:t>
      </w:r>
      <w:proofErr w:type="spellEnd"/>
      <w:r w:rsidRPr="00B74435">
        <w:rPr>
          <w:rFonts w:ascii="Arial" w:hAnsi="Arial" w:cs="Arial"/>
          <w:sz w:val="22"/>
          <w:szCs w:val="22"/>
        </w:rPr>
        <w:t>).</w:t>
      </w:r>
    </w:p>
    <w:p w:rsidRPr="00B74435" w:rsidR="00F72379" w:rsidP="00F72379" w:rsidRDefault="00F72379">
      <w:pPr>
        <w:pStyle w:val="Odstavecseseznamem"/>
        <w:numPr>
          <w:ilvl w:val="0"/>
          <w:numId w:val="21"/>
        </w:numPr>
        <w:ind w:left="284" w:hanging="284"/>
        <w:jc w:val="both"/>
        <w:rPr>
          <w:rFonts w:ascii="Arial" w:hAnsi="Arial" w:cs="Arial"/>
          <w:sz w:val="22"/>
          <w:szCs w:val="22"/>
        </w:rPr>
      </w:pPr>
      <w:r w:rsidRPr="00B74435">
        <w:rPr>
          <w:rFonts w:ascii="Arial" w:hAnsi="Arial" w:cs="Arial"/>
          <w:sz w:val="22"/>
          <w:szCs w:val="22"/>
        </w:rPr>
        <w:t xml:space="preserve">Územní studie </w:t>
      </w:r>
      <w:proofErr w:type="gramStart"/>
      <w:r w:rsidRPr="00B74435">
        <w:rPr>
          <w:rFonts w:ascii="Arial" w:hAnsi="Arial" w:cs="Arial"/>
          <w:sz w:val="22"/>
          <w:szCs w:val="22"/>
        </w:rPr>
        <w:t>Hlučín– lokalita</w:t>
      </w:r>
      <w:proofErr w:type="gramEnd"/>
      <w:r w:rsidRPr="00B74435">
        <w:rPr>
          <w:rFonts w:ascii="Arial" w:hAnsi="Arial" w:cs="Arial"/>
          <w:sz w:val="22"/>
          <w:szCs w:val="22"/>
        </w:rPr>
        <w:t xml:space="preserve"> u ZŠ Gen Svobody</w:t>
      </w:r>
      <w:r w:rsidRPr="00B74435" w:rsidR="00AA7A14">
        <w:rPr>
          <w:rFonts w:ascii="Arial" w:hAnsi="Arial" w:cs="Arial"/>
          <w:sz w:val="22"/>
          <w:szCs w:val="22"/>
        </w:rPr>
        <w:t xml:space="preserve"> ve formátu (*.</w:t>
      </w:r>
      <w:proofErr w:type="spellStart"/>
      <w:r w:rsidRPr="00B74435" w:rsidR="00AA7A14">
        <w:rPr>
          <w:rFonts w:ascii="Arial" w:hAnsi="Arial" w:cs="Arial"/>
          <w:sz w:val="22"/>
          <w:szCs w:val="22"/>
        </w:rPr>
        <w:t>pdf</w:t>
      </w:r>
      <w:proofErr w:type="spellEnd"/>
      <w:r w:rsidRPr="00B74435" w:rsidR="00AA7A14">
        <w:rPr>
          <w:rFonts w:ascii="Arial" w:hAnsi="Arial" w:cs="Arial"/>
          <w:sz w:val="22"/>
          <w:szCs w:val="22"/>
        </w:rPr>
        <w:t>).</w:t>
      </w:r>
    </w:p>
    <w:p w:rsidRPr="00B74435" w:rsidR="00F72379" w:rsidP="006B4FC3" w:rsidRDefault="00F72379">
      <w:pPr>
        <w:pStyle w:val="Odstavecseseznamem"/>
        <w:numPr>
          <w:ilvl w:val="0"/>
          <w:numId w:val="21"/>
        </w:numPr>
        <w:ind w:left="284" w:hanging="426"/>
        <w:jc w:val="both"/>
        <w:rPr>
          <w:rFonts w:ascii="Arial" w:hAnsi="Arial" w:cs="Arial"/>
          <w:sz w:val="22"/>
          <w:szCs w:val="22"/>
        </w:rPr>
      </w:pPr>
      <w:r w:rsidRPr="00B74435">
        <w:rPr>
          <w:rFonts w:ascii="Arial" w:hAnsi="Arial" w:cs="Arial"/>
          <w:sz w:val="22"/>
          <w:szCs w:val="22"/>
        </w:rPr>
        <w:t xml:space="preserve">Územní studie Hlučín ul. </w:t>
      </w:r>
      <w:proofErr w:type="spellStart"/>
      <w:r w:rsidRPr="00B74435">
        <w:rPr>
          <w:rFonts w:ascii="Arial" w:hAnsi="Arial" w:cs="Arial"/>
          <w:sz w:val="22"/>
          <w:szCs w:val="22"/>
        </w:rPr>
        <w:t>Rovniny</w:t>
      </w:r>
      <w:proofErr w:type="spellEnd"/>
      <w:r w:rsidRPr="00B74435">
        <w:rPr>
          <w:rFonts w:ascii="Arial" w:hAnsi="Arial" w:cs="Arial"/>
          <w:sz w:val="22"/>
          <w:szCs w:val="22"/>
        </w:rPr>
        <w:t xml:space="preserve"> - za starou školkou – lokalita 4</w:t>
      </w:r>
      <w:r w:rsidRPr="00B74435" w:rsidR="00AA7A14">
        <w:rPr>
          <w:rFonts w:ascii="Arial" w:hAnsi="Arial" w:cs="Arial"/>
          <w:sz w:val="22"/>
          <w:szCs w:val="22"/>
        </w:rPr>
        <w:t xml:space="preserve"> ve formátu (*.</w:t>
      </w:r>
      <w:proofErr w:type="spellStart"/>
      <w:r w:rsidRPr="00B74435" w:rsidR="00AA7A14">
        <w:rPr>
          <w:rFonts w:ascii="Arial" w:hAnsi="Arial" w:cs="Arial"/>
          <w:sz w:val="22"/>
          <w:szCs w:val="22"/>
        </w:rPr>
        <w:t>pdf</w:t>
      </w:r>
      <w:proofErr w:type="spellEnd"/>
      <w:r w:rsidRPr="00B74435" w:rsidR="00AA7A14">
        <w:rPr>
          <w:rFonts w:ascii="Arial" w:hAnsi="Arial" w:cs="Arial"/>
          <w:sz w:val="22"/>
          <w:szCs w:val="22"/>
        </w:rPr>
        <w:t>).</w:t>
      </w:r>
    </w:p>
    <w:p w:rsidRPr="00B74435" w:rsidR="00F72379" w:rsidP="006B4FC3" w:rsidRDefault="00F72379">
      <w:pPr>
        <w:pStyle w:val="Odstavecseseznamem"/>
        <w:numPr>
          <w:ilvl w:val="0"/>
          <w:numId w:val="21"/>
        </w:numPr>
        <w:ind w:left="284" w:hanging="426"/>
        <w:jc w:val="both"/>
        <w:rPr>
          <w:rFonts w:ascii="Arial" w:hAnsi="Arial" w:cs="Arial"/>
          <w:sz w:val="22"/>
          <w:szCs w:val="22"/>
        </w:rPr>
      </w:pPr>
      <w:r w:rsidRPr="00B74435">
        <w:rPr>
          <w:rFonts w:ascii="Arial" w:hAnsi="Arial" w:cs="Arial"/>
          <w:sz w:val="22"/>
          <w:szCs w:val="22"/>
        </w:rPr>
        <w:t xml:space="preserve">Územní studie </w:t>
      </w:r>
      <w:proofErr w:type="spellStart"/>
      <w:r w:rsidRPr="00B74435">
        <w:rPr>
          <w:rFonts w:ascii="Arial" w:hAnsi="Arial" w:cs="Arial"/>
          <w:sz w:val="22"/>
          <w:szCs w:val="22"/>
        </w:rPr>
        <w:t>Hlučín</w:t>
      </w:r>
      <w:proofErr w:type="spellEnd"/>
      <w:r w:rsidRPr="00B74435">
        <w:rPr>
          <w:rFonts w:ascii="Arial" w:hAnsi="Arial" w:cs="Arial"/>
          <w:sz w:val="22"/>
          <w:szCs w:val="22"/>
        </w:rPr>
        <w:t xml:space="preserve"> </w:t>
      </w:r>
      <w:proofErr w:type="spellStart"/>
      <w:r w:rsidRPr="00B74435">
        <w:rPr>
          <w:rFonts w:ascii="Arial" w:hAnsi="Arial" w:cs="Arial"/>
          <w:sz w:val="22"/>
          <w:szCs w:val="22"/>
        </w:rPr>
        <w:t>Bobrovníky</w:t>
      </w:r>
      <w:proofErr w:type="spellEnd"/>
      <w:r w:rsidRPr="00B74435">
        <w:rPr>
          <w:rFonts w:ascii="Arial" w:hAnsi="Arial" w:cs="Arial"/>
          <w:sz w:val="22"/>
          <w:szCs w:val="22"/>
        </w:rPr>
        <w:t xml:space="preserve"> střed</w:t>
      </w:r>
      <w:r w:rsidRPr="00B74435" w:rsidR="00AA7A14">
        <w:rPr>
          <w:rFonts w:ascii="Arial" w:hAnsi="Arial" w:cs="Arial"/>
          <w:sz w:val="22"/>
          <w:szCs w:val="22"/>
        </w:rPr>
        <w:t xml:space="preserve"> ve formátu (*.</w:t>
      </w:r>
      <w:proofErr w:type="spellStart"/>
      <w:r w:rsidRPr="00B74435" w:rsidR="00AA7A14">
        <w:rPr>
          <w:rFonts w:ascii="Arial" w:hAnsi="Arial" w:cs="Arial"/>
          <w:sz w:val="22"/>
          <w:szCs w:val="22"/>
        </w:rPr>
        <w:t>pdf</w:t>
      </w:r>
      <w:proofErr w:type="spellEnd"/>
      <w:r w:rsidRPr="00B74435" w:rsidR="00AA7A14">
        <w:rPr>
          <w:rFonts w:ascii="Arial" w:hAnsi="Arial" w:cs="Arial"/>
          <w:sz w:val="22"/>
          <w:szCs w:val="22"/>
        </w:rPr>
        <w:t>).</w:t>
      </w:r>
    </w:p>
    <w:p w:rsidRPr="00B74435" w:rsidR="00F72379" w:rsidP="006B4FC3" w:rsidRDefault="00F72379">
      <w:pPr>
        <w:pStyle w:val="Odstavecseseznamem"/>
        <w:numPr>
          <w:ilvl w:val="0"/>
          <w:numId w:val="21"/>
        </w:numPr>
        <w:ind w:left="284" w:hanging="426"/>
        <w:jc w:val="both"/>
        <w:rPr>
          <w:rFonts w:ascii="Arial" w:hAnsi="Arial" w:cs="Arial"/>
          <w:sz w:val="22"/>
          <w:szCs w:val="22"/>
        </w:rPr>
      </w:pPr>
      <w:r w:rsidRPr="00B74435">
        <w:rPr>
          <w:rFonts w:ascii="Arial" w:hAnsi="Arial" w:cs="Arial"/>
          <w:sz w:val="22"/>
          <w:szCs w:val="22"/>
        </w:rPr>
        <w:t>Územní studie Hlučín – Vinohradská</w:t>
      </w:r>
      <w:r w:rsidRPr="00B74435" w:rsidR="00AA7A14">
        <w:rPr>
          <w:rFonts w:ascii="Arial" w:hAnsi="Arial" w:cs="Arial"/>
          <w:sz w:val="22"/>
          <w:szCs w:val="22"/>
        </w:rPr>
        <w:t xml:space="preserve"> ve formátu (*.</w:t>
      </w:r>
      <w:proofErr w:type="spellStart"/>
      <w:r w:rsidRPr="00B74435" w:rsidR="00AA7A14">
        <w:rPr>
          <w:rFonts w:ascii="Arial" w:hAnsi="Arial" w:cs="Arial"/>
          <w:sz w:val="22"/>
          <w:szCs w:val="22"/>
        </w:rPr>
        <w:t>pdf</w:t>
      </w:r>
      <w:proofErr w:type="spellEnd"/>
      <w:r w:rsidRPr="00B74435" w:rsidR="00AA7A14">
        <w:rPr>
          <w:rFonts w:ascii="Arial" w:hAnsi="Arial" w:cs="Arial"/>
          <w:sz w:val="22"/>
          <w:szCs w:val="22"/>
        </w:rPr>
        <w:t>).</w:t>
      </w:r>
    </w:p>
    <w:p w:rsidRPr="00B74435" w:rsidR="00F72379" w:rsidP="006B4FC3" w:rsidRDefault="00F72379">
      <w:pPr>
        <w:pStyle w:val="Odstavecseseznamem"/>
        <w:numPr>
          <w:ilvl w:val="0"/>
          <w:numId w:val="21"/>
        </w:numPr>
        <w:ind w:left="284" w:hanging="426"/>
        <w:jc w:val="both"/>
        <w:rPr>
          <w:rFonts w:ascii="Arial" w:hAnsi="Arial" w:cs="Arial"/>
          <w:sz w:val="22"/>
          <w:szCs w:val="22"/>
        </w:rPr>
      </w:pPr>
      <w:r w:rsidRPr="00B74435">
        <w:rPr>
          <w:rFonts w:ascii="Arial" w:hAnsi="Arial" w:cs="Arial"/>
          <w:sz w:val="22"/>
          <w:szCs w:val="22"/>
        </w:rPr>
        <w:t xml:space="preserve">Územní studie </w:t>
      </w:r>
      <w:proofErr w:type="spellStart"/>
      <w:r w:rsidRPr="00B74435">
        <w:rPr>
          <w:rFonts w:ascii="Arial" w:hAnsi="Arial" w:cs="Arial"/>
          <w:sz w:val="22"/>
          <w:szCs w:val="22"/>
        </w:rPr>
        <w:t>Hlučín</w:t>
      </w:r>
      <w:proofErr w:type="spellEnd"/>
      <w:r w:rsidRPr="00B74435">
        <w:rPr>
          <w:rFonts w:ascii="Arial" w:hAnsi="Arial" w:cs="Arial"/>
          <w:sz w:val="22"/>
          <w:szCs w:val="22"/>
        </w:rPr>
        <w:t xml:space="preserve"> – </w:t>
      </w:r>
      <w:proofErr w:type="spellStart"/>
      <w:r w:rsidRPr="00B74435">
        <w:rPr>
          <w:rFonts w:ascii="Arial" w:hAnsi="Arial" w:cs="Arial"/>
          <w:sz w:val="22"/>
          <w:szCs w:val="22"/>
        </w:rPr>
        <w:t>Dlouhoveská</w:t>
      </w:r>
      <w:proofErr w:type="spellEnd"/>
      <w:r w:rsidRPr="00B74435">
        <w:rPr>
          <w:rFonts w:ascii="Arial" w:hAnsi="Arial" w:cs="Arial"/>
          <w:sz w:val="22"/>
          <w:szCs w:val="22"/>
        </w:rPr>
        <w:t xml:space="preserve"> </w:t>
      </w:r>
      <w:r w:rsidRPr="00B74435" w:rsidR="00AA7A14">
        <w:rPr>
          <w:rFonts w:ascii="Arial" w:hAnsi="Arial" w:cs="Arial"/>
          <w:sz w:val="22"/>
          <w:szCs w:val="22"/>
        </w:rPr>
        <w:t>–</w:t>
      </w:r>
      <w:r w:rsidRPr="00B74435">
        <w:rPr>
          <w:rFonts w:ascii="Arial" w:hAnsi="Arial" w:cs="Arial"/>
          <w:sz w:val="22"/>
          <w:szCs w:val="22"/>
        </w:rPr>
        <w:t xml:space="preserve"> Moravská</w:t>
      </w:r>
      <w:r w:rsidRPr="00B74435" w:rsidR="00AA7A14">
        <w:rPr>
          <w:rFonts w:ascii="Arial" w:hAnsi="Arial" w:cs="Arial"/>
          <w:sz w:val="22"/>
          <w:szCs w:val="22"/>
        </w:rPr>
        <w:t xml:space="preserve"> ve formátu (*.</w:t>
      </w:r>
      <w:proofErr w:type="spellStart"/>
      <w:r w:rsidRPr="00B74435" w:rsidR="00AA7A14">
        <w:rPr>
          <w:rFonts w:ascii="Arial" w:hAnsi="Arial" w:cs="Arial"/>
          <w:sz w:val="22"/>
          <w:szCs w:val="22"/>
        </w:rPr>
        <w:t>pdf</w:t>
      </w:r>
      <w:proofErr w:type="spellEnd"/>
      <w:r w:rsidRPr="00B74435" w:rsidR="00AA7A14">
        <w:rPr>
          <w:rFonts w:ascii="Arial" w:hAnsi="Arial" w:cs="Arial"/>
          <w:sz w:val="22"/>
          <w:szCs w:val="22"/>
        </w:rPr>
        <w:t>).</w:t>
      </w:r>
    </w:p>
    <w:p w:rsidRPr="00B74435" w:rsidR="00F72379" w:rsidP="006B4FC3" w:rsidRDefault="00786598">
      <w:pPr>
        <w:pStyle w:val="Odstavecseseznamem"/>
        <w:numPr>
          <w:ilvl w:val="0"/>
          <w:numId w:val="21"/>
        </w:numPr>
        <w:ind w:left="284" w:hanging="426"/>
        <w:jc w:val="both"/>
        <w:rPr>
          <w:rFonts w:ascii="Arial" w:hAnsi="Arial" w:cs="Arial"/>
          <w:sz w:val="22"/>
          <w:szCs w:val="22"/>
        </w:rPr>
      </w:pPr>
      <w:r w:rsidRPr="00B74435">
        <w:rPr>
          <w:rFonts w:ascii="Arial" w:hAnsi="Arial" w:cs="Arial"/>
          <w:sz w:val="22"/>
          <w:szCs w:val="22"/>
        </w:rPr>
        <w:t>Ú</w:t>
      </w:r>
      <w:r w:rsidRPr="00B74435" w:rsidR="00F72379">
        <w:rPr>
          <w:rFonts w:ascii="Arial" w:hAnsi="Arial" w:cs="Arial"/>
          <w:sz w:val="22"/>
          <w:szCs w:val="22"/>
        </w:rPr>
        <w:t>zemní studie Hlučín Darkovičky US1</w:t>
      </w:r>
      <w:r w:rsidRPr="00B74435" w:rsidR="00AA7A14">
        <w:rPr>
          <w:rFonts w:ascii="Arial" w:hAnsi="Arial" w:cs="Arial"/>
          <w:sz w:val="22"/>
          <w:szCs w:val="22"/>
        </w:rPr>
        <w:t xml:space="preserve"> ve formátu (*.</w:t>
      </w:r>
      <w:proofErr w:type="spellStart"/>
      <w:r w:rsidRPr="00B74435" w:rsidR="00AA7A14">
        <w:rPr>
          <w:rFonts w:ascii="Arial" w:hAnsi="Arial" w:cs="Arial"/>
          <w:sz w:val="22"/>
          <w:szCs w:val="22"/>
        </w:rPr>
        <w:t>pdf</w:t>
      </w:r>
      <w:proofErr w:type="spellEnd"/>
      <w:r w:rsidRPr="00B74435" w:rsidR="00AA7A14">
        <w:rPr>
          <w:rFonts w:ascii="Arial" w:hAnsi="Arial" w:cs="Arial"/>
          <w:sz w:val="22"/>
          <w:szCs w:val="22"/>
        </w:rPr>
        <w:t>).</w:t>
      </w:r>
      <w:r w:rsidRPr="00B74435" w:rsidR="00633C14">
        <w:rPr>
          <w:rFonts w:ascii="Arial" w:hAnsi="Arial" w:cs="Arial"/>
          <w:sz w:val="22"/>
          <w:szCs w:val="22"/>
        </w:rPr>
        <w:t xml:space="preserve"> (v rozpracování, bude předáno v průběhu zpracovávání projektu cca říjen 2018)</w:t>
      </w:r>
    </w:p>
    <w:p w:rsidRPr="00B74435" w:rsidR="00AA7A14" w:rsidP="006B4FC3" w:rsidRDefault="00AA7A14">
      <w:pPr>
        <w:pStyle w:val="Odstavecseseznamem"/>
        <w:numPr>
          <w:ilvl w:val="0"/>
          <w:numId w:val="21"/>
        </w:numPr>
        <w:ind w:left="284" w:hanging="426"/>
        <w:jc w:val="both"/>
        <w:rPr>
          <w:rFonts w:ascii="Arial" w:hAnsi="Arial" w:cs="Arial"/>
          <w:sz w:val="22"/>
          <w:szCs w:val="22"/>
        </w:rPr>
      </w:pPr>
      <w:r w:rsidRPr="00B74435">
        <w:rPr>
          <w:rFonts w:ascii="Arial" w:hAnsi="Arial" w:cs="Arial"/>
          <w:sz w:val="22"/>
          <w:szCs w:val="22"/>
        </w:rPr>
        <w:t>Záměr obnovy historické cestní sítě ve formátu (*.</w:t>
      </w:r>
      <w:proofErr w:type="spellStart"/>
      <w:r w:rsidRPr="00B74435">
        <w:rPr>
          <w:rFonts w:ascii="Arial" w:hAnsi="Arial" w:cs="Arial"/>
          <w:sz w:val="22"/>
          <w:szCs w:val="22"/>
        </w:rPr>
        <w:t>pdf</w:t>
      </w:r>
      <w:proofErr w:type="spellEnd"/>
      <w:r w:rsidRPr="00B74435">
        <w:rPr>
          <w:rFonts w:ascii="Arial" w:hAnsi="Arial" w:cs="Arial"/>
          <w:sz w:val="22"/>
          <w:szCs w:val="22"/>
        </w:rPr>
        <w:t>).</w:t>
      </w:r>
    </w:p>
    <w:p w:rsidRPr="00B74435" w:rsidR="00AA7A14" w:rsidP="006B4FC3" w:rsidRDefault="00AA7A14">
      <w:pPr>
        <w:pStyle w:val="Odstavecseseznamem"/>
        <w:numPr>
          <w:ilvl w:val="0"/>
          <w:numId w:val="21"/>
        </w:numPr>
        <w:ind w:left="284" w:hanging="426"/>
        <w:jc w:val="both"/>
        <w:rPr>
          <w:rFonts w:ascii="Arial" w:hAnsi="Arial" w:cs="Arial"/>
          <w:sz w:val="22"/>
          <w:szCs w:val="22"/>
        </w:rPr>
      </w:pPr>
      <w:r w:rsidRPr="00B74435">
        <w:rPr>
          <w:rFonts w:ascii="Arial" w:hAnsi="Arial" w:cs="Arial"/>
          <w:sz w:val="22"/>
          <w:szCs w:val="22"/>
        </w:rPr>
        <w:t>Projekt revitalizace parku u Bašty ve formátu (*.</w:t>
      </w:r>
      <w:proofErr w:type="spellStart"/>
      <w:r w:rsidRPr="00B74435">
        <w:rPr>
          <w:rFonts w:ascii="Arial" w:hAnsi="Arial" w:cs="Arial"/>
          <w:sz w:val="22"/>
          <w:szCs w:val="22"/>
        </w:rPr>
        <w:t>pdf</w:t>
      </w:r>
      <w:proofErr w:type="spellEnd"/>
      <w:r w:rsidRPr="00B74435">
        <w:rPr>
          <w:rFonts w:ascii="Arial" w:hAnsi="Arial" w:cs="Arial"/>
          <w:sz w:val="22"/>
          <w:szCs w:val="22"/>
        </w:rPr>
        <w:t>).</w:t>
      </w:r>
    </w:p>
    <w:p w:rsidRPr="00B74435" w:rsidR="00786598" w:rsidP="006B4FC3" w:rsidRDefault="00786598">
      <w:pPr>
        <w:pStyle w:val="Odstavecseseznamem"/>
        <w:numPr>
          <w:ilvl w:val="0"/>
          <w:numId w:val="21"/>
        </w:numPr>
        <w:ind w:left="284" w:hanging="426"/>
        <w:jc w:val="both"/>
        <w:rPr>
          <w:rFonts w:ascii="Arial" w:hAnsi="Arial" w:cs="Arial"/>
          <w:sz w:val="22"/>
          <w:szCs w:val="22"/>
        </w:rPr>
      </w:pPr>
      <w:r w:rsidRPr="00B74435">
        <w:rPr>
          <w:rFonts w:ascii="Arial" w:hAnsi="Arial" w:cs="Arial"/>
          <w:sz w:val="22"/>
          <w:szCs w:val="22"/>
        </w:rPr>
        <w:t>Dokument – Adaptační strategie na změnu klimatu pro město Hlučín 2017 ve formátu (*.</w:t>
      </w:r>
      <w:proofErr w:type="spellStart"/>
      <w:r w:rsidRPr="00B74435">
        <w:rPr>
          <w:rFonts w:ascii="Arial" w:hAnsi="Arial" w:cs="Arial"/>
          <w:sz w:val="22"/>
          <w:szCs w:val="22"/>
        </w:rPr>
        <w:t>pdf</w:t>
      </w:r>
      <w:proofErr w:type="spellEnd"/>
      <w:r w:rsidRPr="00B74435">
        <w:rPr>
          <w:rFonts w:ascii="Arial" w:hAnsi="Arial" w:cs="Arial"/>
          <w:sz w:val="22"/>
          <w:szCs w:val="22"/>
        </w:rPr>
        <w:t>).</w:t>
      </w:r>
    </w:p>
    <w:p w:rsidRPr="00B74435" w:rsidR="00786598" w:rsidP="006B4FC3" w:rsidRDefault="00786598">
      <w:pPr>
        <w:pStyle w:val="Odstavecseseznamem"/>
        <w:numPr>
          <w:ilvl w:val="0"/>
          <w:numId w:val="21"/>
        </w:numPr>
        <w:ind w:left="284" w:hanging="426"/>
        <w:jc w:val="both"/>
        <w:rPr>
          <w:rFonts w:ascii="Arial" w:hAnsi="Arial" w:cs="Arial"/>
          <w:sz w:val="22"/>
          <w:szCs w:val="22"/>
        </w:rPr>
      </w:pPr>
      <w:r w:rsidRPr="00B74435">
        <w:rPr>
          <w:rFonts w:ascii="Arial" w:hAnsi="Arial" w:cs="Arial"/>
          <w:sz w:val="22"/>
          <w:szCs w:val="22"/>
        </w:rPr>
        <w:t xml:space="preserve">Pocitová mapa města </w:t>
      </w:r>
      <w:proofErr w:type="spellStart"/>
      <w:r w:rsidRPr="00B74435">
        <w:rPr>
          <w:rFonts w:ascii="Arial" w:hAnsi="Arial" w:cs="Arial"/>
          <w:sz w:val="22"/>
          <w:szCs w:val="22"/>
        </w:rPr>
        <w:t>Hlučína</w:t>
      </w:r>
      <w:proofErr w:type="spellEnd"/>
      <w:r w:rsidRPr="00B74435">
        <w:rPr>
          <w:rFonts w:ascii="Arial" w:hAnsi="Arial" w:cs="Arial"/>
          <w:sz w:val="22"/>
          <w:szCs w:val="22"/>
        </w:rPr>
        <w:t xml:space="preserve"> 2017 (*.</w:t>
      </w:r>
      <w:proofErr w:type="spellStart"/>
      <w:r w:rsidRPr="00B74435">
        <w:rPr>
          <w:rFonts w:ascii="Arial" w:hAnsi="Arial" w:cs="Arial"/>
          <w:sz w:val="22"/>
          <w:szCs w:val="22"/>
        </w:rPr>
        <w:t>pdf</w:t>
      </w:r>
      <w:proofErr w:type="spellEnd"/>
      <w:r w:rsidRPr="00B74435">
        <w:rPr>
          <w:rFonts w:ascii="Arial" w:hAnsi="Arial" w:cs="Arial"/>
          <w:sz w:val="22"/>
          <w:szCs w:val="22"/>
        </w:rPr>
        <w:t>).</w:t>
      </w:r>
    </w:p>
    <w:p w:rsidRPr="00B74435" w:rsidR="00786598" w:rsidP="006B4FC3" w:rsidRDefault="00786598">
      <w:pPr>
        <w:pStyle w:val="Odstavecseseznamem"/>
        <w:numPr>
          <w:ilvl w:val="0"/>
          <w:numId w:val="21"/>
        </w:numPr>
        <w:ind w:left="284" w:hanging="426"/>
        <w:jc w:val="both"/>
        <w:rPr>
          <w:rFonts w:ascii="Arial" w:hAnsi="Arial" w:cs="Arial"/>
          <w:sz w:val="22"/>
          <w:szCs w:val="22"/>
        </w:rPr>
      </w:pPr>
      <w:r w:rsidRPr="00B74435">
        <w:rPr>
          <w:rFonts w:ascii="Arial" w:hAnsi="Arial" w:cs="Arial"/>
          <w:sz w:val="22"/>
          <w:szCs w:val="22"/>
        </w:rPr>
        <w:lastRenderedPageBreak/>
        <w:t>Pasport dřevin ve vybraných lokalitách. Textová část ve formátu (*.</w:t>
      </w:r>
      <w:proofErr w:type="spellStart"/>
      <w:r w:rsidRPr="00B74435">
        <w:rPr>
          <w:rFonts w:ascii="Arial" w:hAnsi="Arial" w:cs="Arial"/>
          <w:sz w:val="22"/>
          <w:szCs w:val="22"/>
        </w:rPr>
        <w:t>doc</w:t>
      </w:r>
      <w:proofErr w:type="spellEnd"/>
      <w:r w:rsidRPr="00B74435">
        <w:rPr>
          <w:rFonts w:ascii="Arial" w:hAnsi="Arial" w:cs="Arial"/>
          <w:sz w:val="22"/>
          <w:szCs w:val="22"/>
        </w:rPr>
        <w:t>), (*.</w:t>
      </w:r>
      <w:proofErr w:type="spellStart"/>
      <w:r w:rsidRPr="00B74435">
        <w:rPr>
          <w:rFonts w:ascii="Arial" w:hAnsi="Arial" w:cs="Arial"/>
          <w:sz w:val="22"/>
          <w:szCs w:val="22"/>
        </w:rPr>
        <w:t>xls</w:t>
      </w:r>
      <w:proofErr w:type="spellEnd"/>
      <w:r w:rsidRPr="00B74435">
        <w:rPr>
          <w:rFonts w:ascii="Arial" w:hAnsi="Arial" w:cs="Arial"/>
          <w:sz w:val="22"/>
          <w:szCs w:val="22"/>
        </w:rPr>
        <w:t>) a (*.</w:t>
      </w:r>
      <w:proofErr w:type="spellStart"/>
      <w:r w:rsidRPr="00B74435">
        <w:rPr>
          <w:rFonts w:ascii="Arial" w:hAnsi="Arial" w:cs="Arial"/>
          <w:sz w:val="22"/>
          <w:szCs w:val="22"/>
        </w:rPr>
        <w:t>pdf</w:t>
      </w:r>
      <w:proofErr w:type="spellEnd"/>
      <w:r w:rsidRPr="00B74435">
        <w:rPr>
          <w:rFonts w:ascii="Arial" w:hAnsi="Arial" w:cs="Arial"/>
          <w:sz w:val="22"/>
          <w:szCs w:val="22"/>
        </w:rPr>
        <w:t>), grafická část ve formátu (*.</w:t>
      </w:r>
      <w:proofErr w:type="spellStart"/>
      <w:r w:rsidRPr="00B74435">
        <w:rPr>
          <w:rFonts w:ascii="Arial" w:hAnsi="Arial" w:cs="Arial"/>
          <w:sz w:val="22"/>
          <w:szCs w:val="22"/>
        </w:rPr>
        <w:t>pdf</w:t>
      </w:r>
      <w:proofErr w:type="spellEnd"/>
      <w:r w:rsidRPr="00B74435">
        <w:rPr>
          <w:rFonts w:ascii="Arial" w:hAnsi="Arial" w:cs="Arial"/>
          <w:sz w:val="22"/>
          <w:szCs w:val="22"/>
        </w:rPr>
        <w:t>). Datová část ve formátu (*.</w:t>
      </w:r>
      <w:proofErr w:type="spellStart"/>
      <w:r w:rsidRPr="00B74435">
        <w:rPr>
          <w:rFonts w:ascii="Arial" w:hAnsi="Arial" w:cs="Arial"/>
          <w:sz w:val="22"/>
          <w:szCs w:val="22"/>
        </w:rPr>
        <w:t>shp</w:t>
      </w:r>
      <w:proofErr w:type="spellEnd"/>
      <w:r w:rsidRPr="00B74435">
        <w:rPr>
          <w:rFonts w:ascii="Arial" w:hAnsi="Arial" w:cs="Arial"/>
          <w:sz w:val="22"/>
          <w:szCs w:val="22"/>
        </w:rPr>
        <w:t>).</w:t>
      </w:r>
    </w:p>
    <w:p w:rsidRPr="00B74435" w:rsidR="00AA7A14" w:rsidP="00AA7A14" w:rsidRDefault="00AA7A14">
      <w:pPr>
        <w:pStyle w:val="Odstavecseseznamem"/>
        <w:ind w:left="284"/>
        <w:jc w:val="both"/>
        <w:rPr>
          <w:rFonts w:ascii="Arial" w:hAnsi="Arial" w:cs="Arial"/>
          <w:sz w:val="22"/>
          <w:szCs w:val="22"/>
        </w:rPr>
      </w:pPr>
    </w:p>
    <w:p w:rsidRPr="00B74435" w:rsidR="00F82E12" w:rsidP="00BC0CAA" w:rsidRDefault="00F82E12">
      <w:pPr>
        <w:pStyle w:val="Odstavecseseznamem"/>
        <w:autoSpaceDE w:val="false"/>
        <w:autoSpaceDN w:val="false"/>
        <w:adjustRightInd w:val="false"/>
        <w:spacing w:line="276" w:lineRule="auto"/>
        <w:ind w:left="284"/>
        <w:jc w:val="both"/>
        <w:rPr>
          <w:rFonts w:ascii="Arial" w:hAnsi="Arial" w:cs="Arial"/>
          <w:color w:val="4F81BD" w:themeColor="accent1"/>
          <w:sz w:val="22"/>
          <w:szCs w:val="22"/>
        </w:rPr>
      </w:pPr>
    </w:p>
    <w:p w:rsidRPr="00B74435" w:rsidR="00DB377A" w:rsidP="00BC0CAA" w:rsidRDefault="00DB377A">
      <w:pPr>
        <w:pStyle w:val="Odstavecseseznamem"/>
        <w:autoSpaceDE w:val="false"/>
        <w:autoSpaceDN w:val="false"/>
        <w:adjustRightInd w:val="false"/>
        <w:spacing w:line="276" w:lineRule="auto"/>
        <w:ind w:left="284"/>
        <w:jc w:val="both"/>
        <w:rPr>
          <w:rFonts w:ascii="Arial" w:hAnsi="Arial" w:cs="Arial"/>
          <w:color w:val="4F81BD" w:themeColor="accent1"/>
          <w:sz w:val="22"/>
          <w:szCs w:val="22"/>
        </w:rPr>
      </w:pPr>
    </w:p>
    <w:p w:rsidRPr="00B74435" w:rsidR="00C1256D" w:rsidP="00C1256D" w:rsidRDefault="000810D8">
      <w:pPr>
        <w:jc w:val="center"/>
        <w:rPr>
          <w:rFonts w:ascii="Arial" w:hAnsi="Arial" w:cs="Arial"/>
          <w:b/>
          <w:sz w:val="22"/>
          <w:szCs w:val="22"/>
        </w:rPr>
      </w:pPr>
      <w:r w:rsidRPr="00B74435">
        <w:rPr>
          <w:rFonts w:ascii="Arial" w:hAnsi="Arial" w:cs="Arial"/>
          <w:b/>
          <w:sz w:val="22"/>
          <w:szCs w:val="22"/>
        </w:rPr>
        <w:t>X</w:t>
      </w:r>
      <w:r w:rsidRPr="00B74435" w:rsidR="00EF2AF5">
        <w:rPr>
          <w:rFonts w:ascii="Arial" w:hAnsi="Arial" w:cs="Arial"/>
          <w:b/>
          <w:sz w:val="22"/>
          <w:szCs w:val="22"/>
        </w:rPr>
        <w:t>.</w:t>
      </w:r>
    </w:p>
    <w:p w:rsidRPr="00B74435" w:rsidR="00EF2AF5" w:rsidP="00C1256D" w:rsidRDefault="00A85F69">
      <w:pPr>
        <w:jc w:val="center"/>
        <w:rPr>
          <w:rFonts w:ascii="Arial" w:hAnsi="Arial" w:cs="Arial"/>
          <w:b/>
          <w:bCs/>
          <w:iCs/>
          <w:sz w:val="22"/>
          <w:szCs w:val="22"/>
        </w:rPr>
      </w:pPr>
      <w:r w:rsidRPr="00B74435">
        <w:rPr>
          <w:rFonts w:ascii="Arial" w:hAnsi="Arial" w:cs="Arial"/>
          <w:b/>
          <w:bCs/>
          <w:iCs/>
          <w:sz w:val="22"/>
          <w:szCs w:val="22"/>
        </w:rPr>
        <w:t>Záruční doba</w:t>
      </w:r>
    </w:p>
    <w:p w:rsidRPr="00B74435" w:rsidR="00661A3E" w:rsidP="00C1256D" w:rsidRDefault="00661A3E">
      <w:pPr>
        <w:jc w:val="center"/>
        <w:rPr>
          <w:rFonts w:ascii="Arial" w:hAnsi="Arial" w:cs="Arial"/>
          <w:b/>
          <w:bCs/>
          <w:iCs/>
          <w:sz w:val="22"/>
          <w:szCs w:val="22"/>
        </w:rPr>
      </w:pPr>
    </w:p>
    <w:p w:rsidRPr="00B74435" w:rsidR="005062DE" w:rsidP="004148FC" w:rsidRDefault="00A17A49">
      <w:pPr>
        <w:pStyle w:val="Odstavecseseznamem"/>
        <w:numPr>
          <w:ilvl w:val="0"/>
          <w:numId w:val="4"/>
        </w:numPr>
        <w:ind w:left="284" w:hanging="284"/>
        <w:jc w:val="both"/>
        <w:rPr>
          <w:rFonts w:ascii="Arial" w:hAnsi="Arial" w:cs="Arial"/>
          <w:b/>
          <w:bCs/>
          <w:iCs/>
          <w:sz w:val="22"/>
          <w:szCs w:val="22"/>
        </w:rPr>
      </w:pPr>
      <w:r w:rsidRPr="00B74435">
        <w:rPr>
          <w:rFonts w:ascii="Arial" w:hAnsi="Arial" w:cs="Arial"/>
          <w:sz w:val="22"/>
          <w:szCs w:val="22"/>
        </w:rPr>
        <w:t xml:space="preserve">Dílo má vady, jestliže neodpovídá </w:t>
      </w:r>
      <w:r w:rsidRPr="00B74435" w:rsidR="00580061">
        <w:rPr>
          <w:rFonts w:ascii="Arial" w:hAnsi="Arial" w:cs="Arial"/>
          <w:sz w:val="22"/>
          <w:szCs w:val="22"/>
        </w:rPr>
        <w:t>této smlouvě</w:t>
      </w:r>
      <w:r w:rsidRPr="00B74435">
        <w:rPr>
          <w:rFonts w:ascii="Arial" w:hAnsi="Arial" w:cs="Arial"/>
          <w:sz w:val="22"/>
          <w:szCs w:val="22"/>
        </w:rPr>
        <w:t>.</w:t>
      </w:r>
    </w:p>
    <w:p w:rsidRPr="00B74435" w:rsidR="005A6BFD" w:rsidP="005A6BFD" w:rsidRDefault="005A6BFD">
      <w:pPr>
        <w:pStyle w:val="Odstavecseseznamem"/>
        <w:ind w:left="284"/>
        <w:jc w:val="both"/>
        <w:rPr>
          <w:rFonts w:ascii="Arial" w:hAnsi="Arial" w:cs="Arial"/>
          <w:b/>
          <w:bCs/>
          <w:iCs/>
          <w:sz w:val="22"/>
          <w:szCs w:val="22"/>
        </w:rPr>
      </w:pPr>
    </w:p>
    <w:p w:rsidRPr="00B74435" w:rsidR="00A17A49" w:rsidP="004148FC" w:rsidRDefault="00A17A49">
      <w:pPr>
        <w:pStyle w:val="Odstavecseseznamem"/>
        <w:numPr>
          <w:ilvl w:val="0"/>
          <w:numId w:val="4"/>
        </w:numPr>
        <w:ind w:left="284" w:hanging="284"/>
        <w:jc w:val="both"/>
        <w:rPr>
          <w:rFonts w:ascii="Arial" w:hAnsi="Arial" w:cs="Arial"/>
          <w:sz w:val="22"/>
          <w:szCs w:val="22"/>
        </w:rPr>
      </w:pPr>
      <w:r w:rsidRPr="00B74435">
        <w:rPr>
          <w:rFonts w:ascii="Arial" w:hAnsi="Arial" w:cs="Arial"/>
          <w:sz w:val="22"/>
          <w:szCs w:val="22"/>
        </w:rPr>
        <w:t>Zhotovitel odpovídá za vady díla, které má dílo v době jeho předání</w:t>
      </w:r>
    </w:p>
    <w:p w:rsidRPr="00B74435" w:rsidR="005A6BFD" w:rsidP="005A6BFD" w:rsidRDefault="005A6BFD">
      <w:pPr>
        <w:pStyle w:val="Odstavecseseznamem"/>
        <w:ind w:left="284"/>
        <w:jc w:val="both"/>
        <w:rPr>
          <w:rFonts w:ascii="Arial" w:hAnsi="Arial" w:cs="Arial"/>
          <w:sz w:val="22"/>
          <w:szCs w:val="22"/>
        </w:rPr>
      </w:pPr>
    </w:p>
    <w:p w:rsidRPr="00B74435" w:rsidR="00A17A49" w:rsidP="004148FC" w:rsidRDefault="00A74D9D">
      <w:pPr>
        <w:pStyle w:val="Odstavecseseznamem"/>
        <w:numPr>
          <w:ilvl w:val="0"/>
          <w:numId w:val="4"/>
        </w:numPr>
        <w:ind w:left="284" w:hanging="284"/>
        <w:jc w:val="both"/>
        <w:rPr>
          <w:rFonts w:ascii="Arial" w:hAnsi="Arial" w:cs="Arial"/>
          <w:sz w:val="22"/>
          <w:szCs w:val="22"/>
        </w:rPr>
      </w:pPr>
      <w:r w:rsidRPr="00B74435">
        <w:rPr>
          <w:rFonts w:ascii="Arial" w:hAnsi="Arial" w:cs="Arial"/>
          <w:sz w:val="22"/>
          <w:szCs w:val="22"/>
        </w:rPr>
        <w:t xml:space="preserve">Zhotovitel poskytuje záruku za jakost díla. </w:t>
      </w:r>
      <w:r w:rsidRPr="00B74435" w:rsidR="00A17A49">
        <w:rPr>
          <w:rFonts w:ascii="Arial" w:hAnsi="Arial" w:cs="Arial"/>
          <w:sz w:val="22"/>
          <w:szCs w:val="22"/>
        </w:rPr>
        <w:t xml:space="preserve">Záruční doby činí 2 roky. Záruční doba </w:t>
      </w:r>
      <w:r w:rsidRPr="00B74435" w:rsidR="00661A3E">
        <w:rPr>
          <w:rFonts w:ascii="Arial" w:hAnsi="Arial" w:cs="Arial"/>
          <w:sz w:val="22"/>
          <w:szCs w:val="22"/>
        </w:rPr>
        <w:t xml:space="preserve">díla </w:t>
      </w:r>
      <w:r w:rsidRPr="00B74435" w:rsidR="00A17A49">
        <w:rPr>
          <w:rFonts w:ascii="Arial" w:hAnsi="Arial" w:cs="Arial"/>
          <w:sz w:val="22"/>
          <w:szCs w:val="22"/>
        </w:rPr>
        <w:t>počíná běž</w:t>
      </w:r>
      <w:r w:rsidRPr="00B74435">
        <w:rPr>
          <w:rFonts w:ascii="Arial" w:hAnsi="Arial" w:cs="Arial"/>
          <w:sz w:val="22"/>
          <w:szCs w:val="22"/>
        </w:rPr>
        <w:t>et od předání díla dle čl.</w:t>
      </w:r>
      <w:r w:rsidRPr="00B74435" w:rsidR="00B7699A">
        <w:rPr>
          <w:rFonts w:ascii="Arial" w:hAnsi="Arial" w:cs="Arial"/>
          <w:sz w:val="22"/>
          <w:szCs w:val="22"/>
        </w:rPr>
        <w:t xml:space="preserve"> V</w:t>
      </w:r>
      <w:r w:rsidRPr="00B74435" w:rsidR="000810D8">
        <w:rPr>
          <w:rFonts w:ascii="Arial" w:hAnsi="Arial" w:cs="Arial"/>
          <w:sz w:val="22"/>
          <w:szCs w:val="22"/>
        </w:rPr>
        <w:t>I</w:t>
      </w:r>
      <w:r w:rsidRPr="00B74435" w:rsidR="00A17A49">
        <w:rPr>
          <w:rFonts w:ascii="Arial" w:hAnsi="Arial" w:cs="Arial"/>
          <w:sz w:val="22"/>
          <w:szCs w:val="22"/>
        </w:rPr>
        <w:t>.</w:t>
      </w:r>
      <w:r w:rsidRPr="00B74435" w:rsidR="00E94799">
        <w:rPr>
          <w:rFonts w:ascii="Arial" w:hAnsi="Arial" w:cs="Arial"/>
          <w:sz w:val="22"/>
          <w:szCs w:val="22"/>
        </w:rPr>
        <w:t xml:space="preserve"> této smlouvy.</w:t>
      </w:r>
    </w:p>
    <w:p w:rsidRPr="00B74435" w:rsidR="005A6BFD" w:rsidP="005A6BFD" w:rsidRDefault="005A6BFD">
      <w:pPr>
        <w:pStyle w:val="Odstavecseseznamem"/>
        <w:ind w:left="284"/>
        <w:jc w:val="both"/>
        <w:rPr>
          <w:rFonts w:ascii="Arial" w:hAnsi="Arial" w:cs="Arial"/>
          <w:sz w:val="22"/>
          <w:szCs w:val="22"/>
        </w:rPr>
      </w:pPr>
    </w:p>
    <w:p w:rsidRPr="00B74435" w:rsidR="00326F8E" w:rsidP="004148FC" w:rsidRDefault="00326F8E">
      <w:pPr>
        <w:pStyle w:val="Odstavecseseznamem"/>
        <w:numPr>
          <w:ilvl w:val="0"/>
          <w:numId w:val="4"/>
        </w:numPr>
        <w:ind w:left="284" w:hanging="284"/>
        <w:jc w:val="both"/>
        <w:rPr>
          <w:rFonts w:ascii="Arial" w:hAnsi="Arial" w:cs="Arial"/>
          <w:sz w:val="22"/>
          <w:szCs w:val="22"/>
        </w:rPr>
      </w:pPr>
      <w:r w:rsidRPr="00B74435">
        <w:rPr>
          <w:rFonts w:ascii="Arial" w:hAnsi="Arial" w:cs="Arial"/>
          <w:sz w:val="22"/>
          <w:szCs w:val="22"/>
        </w:rPr>
        <w:t>Vady díla je objednatel povinen písemně (e-mailem, v papírové podobě) oznámit zhotoviteli bez zbyteč</w:t>
      </w:r>
      <w:r w:rsidRPr="00B74435" w:rsidR="00A74D9D">
        <w:rPr>
          <w:rFonts w:ascii="Arial" w:hAnsi="Arial" w:cs="Arial"/>
          <w:sz w:val="22"/>
          <w:szCs w:val="22"/>
        </w:rPr>
        <w:t>ného odkladu po jejich zjištění</w:t>
      </w:r>
      <w:r w:rsidRPr="00B74435">
        <w:rPr>
          <w:rFonts w:ascii="Arial" w:hAnsi="Arial" w:cs="Arial"/>
          <w:sz w:val="22"/>
          <w:szCs w:val="22"/>
        </w:rPr>
        <w:t xml:space="preserve"> (reklamace).</w:t>
      </w:r>
    </w:p>
    <w:p w:rsidRPr="00B74435" w:rsidR="005A6BFD" w:rsidP="005A6BFD" w:rsidRDefault="005A6BFD">
      <w:pPr>
        <w:pStyle w:val="Odstavecseseznamem"/>
        <w:ind w:left="284"/>
        <w:jc w:val="both"/>
        <w:rPr>
          <w:rFonts w:ascii="Arial" w:hAnsi="Arial" w:cs="Arial"/>
          <w:sz w:val="22"/>
          <w:szCs w:val="22"/>
        </w:rPr>
      </w:pPr>
    </w:p>
    <w:p w:rsidRPr="00B74435" w:rsidR="00326F8E" w:rsidP="004148FC" w:rsidRDefault="00326F8E">
      <w:pPr>
        <w:pStyle w:val="Odstavecseseznamem"/>
        <w:numPr>
          <w:ilvl w:val="0"/>
          <w:numId w:val="4"/>
        </w:numPr>
        <w:ind w:left="284" w:hanging="284"/>
        <w:jc w:val="both"/>
        <w:rPr>
          <w:rFonts w:ascii="Arial" w:hAnsi="Arial" w:cs="Arial"/>
          <w:sz w:val="22"/>
          <w:szCs w:val="22"/>
        </w:rPr>
      </w:pPr>
      <w:r w:rsidRPr="00B74435">
        <w:rPr>
          <w:rFonts w:ascii="Arial" w:hAnsi="Arial" w:cs="Arial"/>
          <w:sz w:val="22"/>
          <w:szCs w:val="22"/>
        </w:rPr>
        <w:t>Zhotovitel je povinen projednat s objednatelem uplatněnou (reklamovanou) vadu bez zbytečného odkladu, nejpozději však do 15 kalendářních dnů od obdržení reklamace, a je povinen ji odstranit dle dohody s objednatelem.</w:t>
      </w:r>
    </w:p>
    <w:p w:rsidRPr="00B74435" w:rsidR="00093D32" w:rsidRDefault="00093D32">
      <w:pPr>
        <w:jc w:val="both"/>
        <w:rPr>
          <w:rFonts w:ascii="Arial" w:hAnsi="Arial" w:cs="Arial"/>
          <w:color w:val="4F81BD" w:themeColor="accent1"/>
          <w:sz w:val="22"/>
          <w:szCs w:val="22"/>
        </w:rPr>
      </w:pPr>
    </w:p>
    <w:p w:rsidRPr="00B74435" w:rsidR="00C1256D" w:rsidP="00C1256D" w:rsidRDefault="00B7699A">
      <w:pPr>
        <w:jc w:val="center"/>
        <w:rPr>
          <w:rFonts w:ascii="Arial" w:hAnsi="Arial" w:cs="Arial"/>
          <w:b/>
          <w:sz w:val="22"/>
          <w:szCs w:val="22"/>
        </w:rPr>
      </w:pPr>
      <w:r w:rsidRPr="00B74435">
        <w:rPr>
          <w:rFonts w:ascii="Arial" w:hAnsi="Arial" w:cs="Arial"/>
          <w:b/>
          <w:sz w:val="22"/>
          <w:szCs w:val="22"/>
        </w:rPr>
        <w:t>X</w:t>
      </w:r>
      <w:r w:rsidRPr="00B74435" w:rsidR="000810D8">
        <w:rPr>
          <w:rFonts w:ascii="Arial" w:hAnsi="Arial" w:cs="Arial"/>
          <w:b/>
          <w:sz w:val="22"/>
          <w:szCs w:val="22"/>
        </w:rPr>
        <w:t>I</w:t>
      </w:r>
      <w:r w:rsidRPr="00B74435" w:rsidR="00860876">
        <w:rPr>
          <w:rFonts w:ascii="Arial" w:hAnsi="Arial" w:cs="Arial"/>
          <w:b/>
          <w:sz w:val="22"/>
          <w:szCs w:val="22"/>
        </w:rPr>
        <w:t>.</w:t>
      </w:r>
    </w:p>
    <w:p w:rsidRPr="00B74435" w:rsidR="00860876" w:rsidP="00C1256D" w:rsidRDefault="00A85F69">
      <w:pPr>
        <w:jc w:val="center"/>
        <w:rPr>
          <w:rFonts w:ascii="Arial" w:hAnsi="Arial" w:cs="Arial"/>
          <w:b/>
          <w:sz w:val="22"/>
          <w:szCs w:val="22"/>
        </w:rPr>
      </w:pPr>
      <w:r w:rsidRPr="00B74435">
        <w:rPr>
          <w:rFonts w:ascii="Arial" w:hAnsi="Arial" w:cs="Arial"/>
          <w:b/>
          <w:sz w:val="22"/>
          <w:szCs w:val="22"/>
        </w:rPr>
        <w:t>Smluvní pokuty</w:t>
      </w:r>
    </w:p>
    <w:p w:rsidRPr="00B74435" w:rsidR="00497E23" w:rsidP="00A67298" w:rsidRDefault="00497E23">
      <w:pPr>
        <w:rPr>
          <w:rFonts w:ascii="Arial" w:hAnsi="Arial" w:cs="Arial"/>
          <w:b/>
          <w:sz w:val="22"/>
          <w:szCs w:val="22"/>
        </w:rPr>
      </w:pPr>
    </w:p>
    <w:p w:rsidRPr="00B74435" w:rsidR="00EA5246" w:rsidP="004148FC" w:rsidRDefault="00EA5246">
      <w:pPr>
        <w:pStyle w:val="Odstavecseseznamem"/>
        <w:numPr>
          <w:ilvl w:val="0"/>
          <w:numId w:val="5"/>
        </w:numPr>
        <w:ind w:left="284" w:hanging="284"/>
        <w:jc w:val="both"/>
        <w:rPr>
          <w:rFonts w:ascii="Arial" w:hAnsi="Arial" w:cs="Arial"/>
          <w:sz w:val="22"/>
          <w:szCs w:val="22"/>
        </w:rPr>
      </w:pPr>
      <w:r w:rsidRPr="00B74435">
        <w:rPr>
          <w:rFonts w:ascii="Arial" w:hAnsi="Arial" w:cs="Arial"/>
          <w:sz w:val="22"/>
          <w:szCs w:val="22"/>
        </w:rPr>
        <w:t>V případě nedodržení termínů plnění dle čl. V</w:t>
      </w:r>
      <w:r w:rsidRPr="00B74435" w:rsidR="000810D8">
        <w:rPr>
          <w:rFonts w:ascii="Arial" w:hAnsi="Arial" w:cs="Arial"/>
          <w:sz w:val="22"/>
          <w:szCs w:val="22"/>
        </w:rPr>
        <w:t>I</w:t>
      </w:r>
      <w:r w:rsidRPr="00B74435">
        <w:rPr>
          <w:rFonts w:ascii="Arial" w:hAnsi="Arial" w:cs="Arial"/>
          <w:sz w:val="22"/>
          <w:szCs w:val="22"/>
        </w:rPr>
        <w:t xml:space="preserve">. odst. 1 této smlouvy o dílo ze strany zhotovitele je objednatel oprávněn požadovat po zhotoviteli smluvní pokutu ve výši </w:t>
      </w:r>
      <w:r w:rsidR="00A636FE">
        <w:rPr>
          <w:rFonts w:ascii="Arial" w:hAnsi="Arial" w:cs="Arial"/>
          <w:sz w:val="22"/>
          <w:szCs w:val="22"/>
        </w:rPr>
        <w:t>0,05</w:t>
      </w:r>
      <w:r w:rsidRPr="00B74435" w:rsidR="00BE77F7">
        <w:rPr>
          <w:rFonts w:ascii="Arial" w:hAnsi="Arial" w:cs="Arial"/>
          <w:sz w:val="22"/>
          <w:szCs w:val="22"/>
        </w:rPr>
        <w:t xml:space="preserve"> %</w:t>
      </w:r>
      <w:r w:rsidRPr="00B74435">
        <w:rPr>
          <w:rFonts w:ascii="Arial" w:hAnsi="Arial" w:cs="Arial"/>
          <w:sz w:val="22"/>
          <w:szCs w:val="22"/>
        </w:rPr>
        <w:t xml:space="preserve"> Kč za každý započatý den prodlení s předáním díla, resp. jeho části.</w:t>
      </w:r>
    </w:p>
    <w:p w:rsidRPr="00B74435" w:rsidR="005A6BFD" w:rsidP="005A6BFD" w:rsidRDefault="005A6BFD">
      <w:pPr>
        <w:pStyle w:val="Odstavecseseznamem"/>
        <w:ind w:left="284"/>
        <w:jc w:val="both"/>
        <w:rPr>
          <w:rFonts w:ascii="Arial" w:hAnsi="Arial" w:cs="Arial"/>
          <w:sz w:val="22"/>
          <w:szCs w:val="22"/>
        </w:rPr>
      </w:pPr>
    </w:p>
    <w:p w:rsidRPr="00B74435" w:rsidR="00EA5246" w:rsidP="00A35E6A" w:rsidRDefault="00EA5246">
      <w:pPr>
        <w:pStyle w:val="Odstavecseseznamem"/>
        <w:numPr>
          <w:ilvl w:val="0"/>
          <w:numId w:val="5"/>
        </w:numPr>
        <w:ind w:left="284" w:hanging="284"/>
        <w:jc w:val="both"/>
        <w:rPr>
          <w:rFonts w:ascii="Arial" w:hAnsi="Arial" w:cs="Arial"/>
          <w:sz w:val="22"/>
          <w:szCs w:val="22"/>
        </w:rPr>
      </w:pPr>
      <w:r w:rsidRPr="00B74435">
        <w:rPr>
          <w:rFonts w:ascii="Arial" w:hAnsi="Arial" w:cs="Arial"/>
          <w:sz w:val="22"/>
          <w:szCs w:val="22"/>
        </w:rPr>
        <w:t>Zhotovitel není v prodlení s plnění díla dle čl. V</w:t>
      </w:r>
      <w:r w:rsidRPr="00B74435" w:rsidR="000810D8">
        <w:rPr>
          <w:rFonts w:ascii="Arial" w:hAnsi="Arial" w:cs="Arial"/>
          <w:sz w:val="22"/>
          <w:szCs w:val="22"/>
        </w:rPr>
        <w:t>I</w:t>
      </w:r>
      <w:r w:rsidRPr="00B74435">
        <w:rPr>
          <w:rFonts w:ascii="Arial" w:hAnsi="Arial" w:cs="Arial"/>
          <w:sz w:val="22"/>
          <w:szCs w:val="22"/>
        </w:rPr>
        <w:t xml:space="preserve"> odst. 1, pokud </w:t>
      </w:r>
      <w:r w:rsidRPr="00B74435" w:rsidR="00A35E6A">
        <w:rPr>
          <w:rFonts w:ascii="Arial" w:hAnsi="Arial" w:cs="Arial"/>
          <w:sz w:val="22"/>
          <w:szCs w:val="22"/>
        </w:rPr>
        <w:t>bylo prodlení způsobeno správci dopravní a technické infrastruktury nebo příslušnými orgány veřejné správy.</w:t>
      </w:r>
    </w:p>
    <w:p w:rsidRPr="00B74435" w:rsidR="005A6BFD" w:rsidP="005A6BFD" w:rsidRDefault="005A6BFD">
      <w:pPr>
        <w:pStyle w:val="Odstavecseseznamem"/>
        <w:ind w:left="284"/>
        <w:jc w:val="both"/>
        <w:rPr>
          <w:rFonts w:ascii="Arial" w:hAnsi="Arial" w:cs="Arial"/>
          <w:sz w:val="22"/>
          <w:szCs w:val="22"/>
        </w:rPr>
      </w:pPr>
    </w:p>
    <w:p w:rsidRPr="004B4A96" w:rsidR="00F7234B" w:rsidP="00F7234B" w:rsidRDefault="00F7234B">
      <w:pPr>
        <w:pStyle w:val="Odstavecseseznamem"/>
        <w:numPr>
          <w:ilvl w:val="0"/>
          <w:numId w:val="5"/>
        </w:numPr>
        <w:ind w:left="284" w:hanging="284"/>
        <w:jc w:val="both"/>
        <w:rPr>
          <w:rFonts w:ascii="Arial" w:hAnsi="Arial" w:cs="Arial"/>
          <w:b/>
        </w:rPr>
      </w:pPr>
      <w:r w:rsidRPr="004B4A96">
        <w:rPr>
          <w:rFonts w:ascii="Arial" w:hAnsi="Arial" w:cs="Arial"/>
        </w:rPr>
        <w:t xml:space="preserve">V případě prodlení </w:t>
      </w:r>
      <w:r>
        <w:rPr>
          <w:rFonts w:ascii="Arial" w:hAnsi="Arial" w:cs="Arial"/>
        </w:rPr>
        <w:t>objednatele</w:t>
      </w:r>
      <w:r w:rsidRPr="004B4A96">
        <w:rPr>
          <w:rFonts w:ascii="Arial" w:hAnsi="Arial" w:cs="Arial"/>
        </w:rPr>
        <w:t xml:space="preserve"> s úhradou faktury je </w:t>
      </w:r>
      <w:r>
        <w:rPr>
          <w:rFonts w:ascii="Arial" w:hAnsi="Arial" w:cs="Arial"/>
        </w:rPr>
        <w:t>zhotovitel</w:t>
      </w:r>
      <w:r w:rsidRPr="004B4A96">
        <w:rPr>
          <w:rFonts w:ascii="Arial" w:hAnsi="Arial" w:cs="Arial"/>
        </w:rPr>
        <w:t xml:space="preserve"> oprávněn uplatnit vůči </w:t>
      </w:r>
      <w:r>
        <w:rPr>
          <w:rFonts w:ascii="Arial" w:hAnsi="Arial" w:cs="Arial"/>
        </w:rPr>
        <w:t>objednateli</w:t>
      </w:r>
      <w:r w:rsidRPr="004B4A96">
        <w:rPr>
          <w:rFonts w:ascii="Arial" w:hAnsi="Arial" w:cs="Arial"/>
        </w:rPr>
        <w:t xml:space="preserve"> úrok z prodlení ve výši 0,05 % z dlužné částky za každý i jen započatý den prodlení s úhradou faktury. </w:t>
      </w:r>
    </w:p>
    <w:p w:rsidRPr="00B74435" w:rsidR="005A6BFD" w:rsidP="005A6BFD" w:rsidRDefault="005A6BFD">
      <w:pPr>
        <w:pStyle w:val="Odstavecseseznamem"/>
        <w:ind w:left="284"/>
        <w:jc w:val="both"/>
        <w:rPr>
          <w:rFonts w:ascii="Arial" w:hAnsi="Arial" w:cs="Arial"/>
          <w:sz w:val="22"/>
          <w:szCs w:val="22"/>
        </w:rPr>
      </w:pPr>
    </w:p>
    <w:p w:rsidRPr="00B74435" w:rsidR="00EA5246" w:rsidP="004148FC" w:rsidRDefault="00EA5246">
      <w:pPr>
        <w:pStyle w:val="Odstavecseseznamem"/>
        <w:numPr>
          <w:ilvl w:val="0"/>
          <w:numId w:val="5"/>
        </w:numPr>
        <w:ind w:left="284" w:hanging="284"/>
        <w:jc w:val="both"/>
        <w:rPr>
          <w:rFonts w:ascii="Arial" w:hAnsi="Arial" w:cs="Arial"/>
          <w:sz w:val="22"/>
          <w:szCs w:val="22"/>
        </w:rPr>
      </w:pPr>
      <w:r w:rsidRPr="00B74435">
        <w:rPr>
          <w:rFonts w:ascii="Arial" w:hAnsi="Arial" w:cs="Arial"/>
          <w:sz w:val="22"/>
          <w:szCs w:val="22"/>
        </w:rPr>
        <w:t>Právo objednatele, resp. zhotovitele na náhradu škody způsobené mu porušením povinnosti druhé smluvní strany, na kterou se vztahuje smluvní pokuta, není dotčeno. Výše náhrady škody není limitována výší smluvní pokuty.</w:t>
      </w:r>
    </w:p>
    <w:p w:rsidRPr="00B74435" w:rsidR="0053261B" w:rsidRDefault="0053261B">
      <w:pPr>
        <w:jc w:val="both"/>
        <w:rPr>
          <w:rFonts w:ascii="Arial" w:hAnsi="Arial" w:cs="Arial"/>
          <w:b/>
          <w:color w:val="4F81BD" w:themeColor="accent1"/>
          <w:sz w:val="22"/>
          <w:szCs w:val="22"/>
        </w:rPr>
      </w:pPr>
    </w:p>
    <w:p w:rsidRPr="00B74435" w:rsidR="00204778" w:rsidP="00C1256D" w:rsidRDefault="00204778">
      <w:pPr>
        <w:jc w:val="center"/>
        <w:rPr>
          <w:rFonts w:ascii="Arial" w:hAnsi="Arial" w:cs="Arial"/>
          <w:b/>
          <w:sz w:val="22"/>
          <w:szCs w:val="22"/>
        </w:rPr>
      </w:pPr>
      <w:r w:rsidRPr="00B74435">
        <w:rPr>
          <w:rFonts w:ascii="Arial" w:hAnsi="Arial" w:cs="Arial"/>
          <w:b/>
          <w:sz w:val="22"/>
          <w:szCs w:val="22"/>
        </w:rPr>
        <w:t>XI</w:t>
      </w:r>
      <w:r w:rsidRPr="00B74435" w:rsidR="000810D8">
        <w:rPr>
          <w:rFonts w:ascii="Arial" w:hAnsi="Arial" w:cs="Arial"/>
          <w:b/>
          <w:sz w:val="22"/>
          <w:szCs w:val="22"/>
        </w:rPr>
        <w:t>I</w:t>
      </w:r>
      <w:r w:rsidRPr="00B74435">
        <w:rPr>
          <w:rFonts w:ascii="Arial" w:hAnsi="Arial" w:cs="Arial"/>
          <w:b/>
          <w:sz w:val="22"/>
          <w:szCs w:val="22"/>
        </w:rPr>
        <w:t>.</w:t>
      </w:r>
    </w:p>
    <w:p w:rsidRPr="00B74435" w:rsidR="009D28E4" w:rsidP="00C1256D" w:rsidRDefault="009D28E4">
      <w:pPr>
        <w:jc w:val="center"/>
        <w:rPr>
          <w:rFonts w:ascii="Arial" w:hAnsi="Arial" w:cs="Arial"/>
          <w:b/>
          <w:sz w:val="22"/>
          <w:szCs w:val="22"/>
        </w:rPr>
      </w:pPr>
      <w:r w:rsidRPr="00B74435">
        <w:rPr>
          <w:rFonts w:ascii="Arial" w:hAnsi="Arial" w:cs="Arial"/>
          <w:b/>
          <w:sz w:val="22"/>
          <w:szCs w:val="22"/>
        </w:rPr>
        <w:t>Licenční ujednání</w:t>
      </w:r>
    </w:p>
    <w:p w:rsidRPr="00B74435" w:rsidR="00204778" w:rsidP="00C1256D" w:rsidRDefault="00204778">
      <w:pPr>
        <w:jc w:val="center"/>
        <w:rPr>
          <w:rFonts w:ascii="Arial" w:hAnsi="Arial" w:cs="Arial"/>
          <w:b/>
          <w:sz w:val="22"/>
          <w:szCs w:val="22"/>
        </w:rPr>
      </w:pPr>
    </w:p>
    <w:p w:rsidRPr="00B74435" w:rsidR="00204778" w:rsidP="004148FC" w:rsidRDefault="00204778">
      <w:pPr>
        <w:pStyle w:val="Odstavecseseznamem"/>
        <w:numPr>
          <w:ilvl w:val="0"/>
          <w:numId w:val="6"/>
        </w:numPr>
        <w:ind w:left="284" w:hanging="284"/>
        <w:jc w:val="both"/>
        <w:rPr>
          <w:rFonts w:ascii="Arial" w:hAnsi="Arial" w:cs="Arial"/>
          <w:sz w:val="22"/>
          <w:szCs w:val="22"/>
        </w:rPr>
      </w:pPr>
      <w:r w:rsidRPr="00B74435">
        <w:rPr>
          <w:rFonts w:ascii="Arial" w:hAnsi="Arial" w:cs="Arial"/>
          <w:sz w:val="22"/>
          <w:szCs w:val="22"/>
        </w:rPr>
        <w:t xml:space="preserve">Ochrana autorských práv se řídí autorským zákonem </w:t>
      </w:r>
      <w:r w:rsidRPr="00B74435" w:rsidR="00686807">
        <w:rPr>
          <w:rFonts w:ascii="Arial" w:hAnsi="Arial" w:cs="Arial"/>
          <w:sz w:val="22"/>
          <w:szCs w:val="22"/>
        </w:rPr>
        <w:t xml:space="preserve">– zák. č. 121/2000 Sb., o právu autorském, o právech souvisejících s právem autorským a o změně některých zákonů (autorský zákon), ve znění pozdějších předpisů, </w:t>
      </w:r>
      <w:r w:rsidRPr="00B74435">
        <w:rPr>
          <w:rFonts w:ascii="Arial" w:hAnsi="Arial" w:cs="Arial"/>
          <w:sz w:val="22"/>
          <w:szCs w:val="22"/>
        </w:rPr>
        <w:t>a veškerými mezinárodními dohodami o ochraně práv k duševnímu vlastnictví, které jsou součástí českého právního řádu.</w:t>
      </w:r>
    </w:p>
    <w:p w:rsidRPr="00B74435" w:rsidR="005A6BFD" w:rsidP="005A6BFD" w:rsidRDefault="005A6BFD">
      <w:pPr>
        <w:pStyle w:val="Odstavecseseznamem"/>
        <w:ind w:left="284"/>
        <w:jc w:val="both"/>
        <w:rPr>
          <w:rFonts w:ascii="Arial" w:hAnsi="Arial" w:cs="Arial"/>
          <w:sz w:val="22"/>
          <w:szCs w:val="22"/>
        </w:rPr>
      </w:pPr>
    </w:p>
    <w:p w:rsidRPr="00B74435" w:rsidR="00204778" w:rsidP="004148FC" w:rsidRDefault="00204778">
      <w:pPr>
        <w:pStyle w:val="Odstavecseseznamem"/>
        <w:numPr>
          <w:ilvl w:val="0"/>
          <w:numId w:val="6"/>
        </w:numPr>
        <w:ind w:left="284" w:hanging="284"/>
        <w:jc w:val="both"/>
        <w:rPr>
          <w:rFonts w:ascii="Arial" w:hAnsi="Arial" w:cs="Arial"/>
          <w:sz w:val="22"/>
          <w:szCs w:val="22"/>
        </w:rPr>
      </w:pPr>
      <w:r w:rsidRPr="00B74435">
        <w:rPr>
          <w:rFonts w:ascii="Arial" w:hAnsi="Arial" w:cs="Arial"/>
          <w:sz w:val="22"/>
          <w:szCs w:val="22"/>
        </w:rPr>
        <w:t>Zhotovitel prohlašuje, že je na základě svého autorství oprávněn vykonávat svým jménem a na svůj účet veškerá autorova majetková práva k výsledkům tvůrčí činnosti zhotovitele dle této smlouvy včetně jejich hmotného zachycení, zejména je oprávněn studii jako autorské dílo užit ke všem způsobům užití a udělit objednateli jako nabyvateli oprávnění k výkonu tohoto práva v souladu s podmínkami této smlouvy.</w:t>
      </w:r>
    </w:p>
    <w:p w:rsidRPr="00B74435" w:rsidR="005A6BFD" w:rsidP="005A6BFD" w:rsidRDefault="005A6BFD">
      <w:pPr>
        <w:pStyle w:val="Odstavecseseznamem"/>
        <w:ind w:left="284"/>
        <w:jc w:val="both"/>
        <w:rPr>
          <w:rFonts w:ascii="Arial" w:hAnsi="Arial" w:cs="Arial"/>
          <w:sz w:val="22"/>
          <w:szCs w:val="22"/>
        </w:rPr>
      </w:pPr>
    </w:p>
    <w:p w:rsidRPr="00B74435" w:rsidR="00204778" w:rsidP="004148FC" w:rsidRDefault="00204778">
      <w:pPr>
        <w:pStyle w:val="Odstavecseseznamem"/>
        <w:numPr>
          <w:ilvl w:val="0"/>
          <w:numId w:val="6"/>
        </w:numPr>
        <w:ind w:left="284" w:hanging="284"/>
        <w:jc w:val="both"/>
        <w:rPr>
          <w:rFonts w:ascii="Arial" w:hAnsi="Arial" w:cs="Arial"/>
          <w:sz w:val="22"/>
          <w:szCs w:val="22"/>
        </w:rPr>
      </w:pPr>
      <w:r w:rsidRPr="00B74435">
        <w:rPr>
          <w:rFonts w:ascii="Arial" w:hAnsi="Arial" w:cs="Arial"/>
          <w:sz w:val="22"/>
          <w:szCs w:val="22"/>
        </w:rPr>
        <w:lastRenderedPageBreak/>
        <w:t>Zhotovitel touto smlouvou poskytuje objednateli oprávnění užívat výsledky tvůrčí činnosti zhotovitele dle této smlouvy včetně jejich hmotného zachycení ve formě studie</w:t>
      </w:r>
      <w:r w:rsidRPr="00B74435" w:rsidR="00986870">
        <w:rPr>
          <w:rFonts w:ascii="Arial" w:hAnsi="Arial" w:cs="Arial"/>
          <w:sz w:val="22"/>
          <w:szCs w:val="22"/>
        </w:rPr>
        <w:t>, a to všemi způsoby užití,</w:t>
      </w:r>
      <w:r w:rsidRPr="00B74435">
        <w:rPr>
          <w:rFonts w:ascii="Arial" w:hAnsi="Arial" w:cs="Arial"/>
          <w:sz w:val="22"/>
          <w:szCs w:val="22"/>
        </w:rPr>
        <w:t xml:space="preserve"> za podmínek sjednaných v této smlouvě</w:t>
      </w:r>
      <w:r w:rsidRPr="00B74435" w:rsidR="00575D97">
        <w:rPr>
          <w:rFonts w:ascii="Arial" w:hAnsi="Arial" w:cs="Arial"/>
          <w:sz w:val="22"/>
          <w:szCs w:val="22"/>
        </w:rPr>
        <w:t xml:space="preserve"> (dále jen „licence“)</w:t>
      </w:r>
      <w:r w:rsidRPr="00B74435">
        <w:rPr>
          <w:rFonts w:ascii="Arial" w:hAnsi="Arial" w:cs="Arial"/>
          <w:sz w:val="22"/>
          <w:szCs w:val="22"/>
        </w:rPr>
        <w:t>. Právem užívat výsledky tvůrčí činnosti zhotovitele dle této smlouvy včetně jej</w:t>
      </w:r>
      <w:r w:rsidRPr="00B74435" w:rsidR="00D6494A">
        <w:rPr>
          <w:rFonts w:ascii="Arial" w:hAnsi="Arial" w:cs="Arial"/>
          <w:sz w:val="22"/>
          <w:szCs w:val="22"/>
        </w:rPr>
        <w:t xml:space="preserve">ich hmotného zachycení ve formě </w:t>
      </w:r>
      <w:r w:rsidRPr="00B74435">
        <w:rPr>
          <w:rFonts w:ascii="Arial" w:hAnsi="Arial" w:cs="Arial"/>
          <w:sz w:val="22"/>
          <w:szCs w:val="22"/>
        </w:rPr>
        <w:t>studie</w:t>
      </w:r>
      <w:r w:rsidRPr="00B74435" w:rsidR="00FA285A">
        <w:rPr>
          <w:rFonts w:ascii="Arial" w:hAnsi="Arial" w:cs="Arial"/>
          <w:sz w:val="22"/>
          <w:szCs w:val="22"/>
        </w:rPr>
        <w:t xml:space="preserve"> se ve smyslu této smlouvy rozumí nerušené využívání výsledků tvůrčí činnosti zhotovitele.</w:t>
      </w:r>
      <w:r w:rsidRPr="00B74435" w:rsidR="00575D97">
        <w:rPr>
          <w:rFonts w:ascii="Arial" w:hAnsi="Arial" w:cs="Arial"/>
          <w:sz w:val="22"/>
          <w:szCs w:val="22"/>
        </w:rPr>
        <w:t xml:space="preserve"> Odměna za poskytnutí licence je zahrnuta v ceně za dílo dle čl. VI</w:t>
      </w:r>
      <w:r w:rsidRPr="00B74435" w:rsidR="000810D8">
        <w:rPr>
          <w:rFonts w:ascii="Arial" w:hAnsi="Arial" w:cs="Arial"/>
          <w:sz w:val="22"/>
          <w:szCs w:val="22"/>
        </w:rPr>
        <w:t>I</w:t>
      </w:r>
      <w:r w:rsidRPr="00B74435" w:rsidR="00575D97">
        <w:rPr>
          <w:rFonts w:ascii="Arial" w:hAnsi="Arial" w:cs="Arial"/>
          <w:sz w:val="22"/>
          <w:szCs w:val="22"/>
        </w:rPr>
        <w:t>. této smlouvy.</w:t>
      </w:r>
    </w:p>
    <w:p w:rsidRPr="00B74435" w:rsidR="005A6BFD" w:rsidP="005A6BFD" w:rsidRDefault="005A6BFD">
      <w:pPr>
        <w:pStyle w:val="Odstavecseseznamem"/>
        <w:ind w:left="284"/>
        <w:jc w:val="both"/>
        <w:rPr>
          <w:rFonts w:ascii="Arial" w:hAnsi="Arial" w:cs="Arial"/>
          <w:sz w:val="22"/>
          <w:szCs w:val="22"/>
        </w:rPr>
      </w:pPr>
    </w:p>
    <w:p w:rsidRPr="00B74435" w:rsidR="00983D3D" w:rsidP="004148FC" w:rsidRDefault="00983D3D">
      <w:pPr>
        <w:pStyle w:val="Odstavecseseznamem"/>
        <w:numPr>
          <w:ilvl w:val="0"/>
          <w:numId w:val="6"/>
        </w:numPr>
        <w:ind w:left="284" w:hanging="284"/>
        <w:jc w:val="both"/>
        <w:rPr>
          <w:rFonts w:ascii="Arial" w:hAnsi="Arial" w:cs="Arial"/>
          <w:sz w:val="22"/>
          <w:szCs w:val="22"/>
        </w:rPr>
      </w:pPr>
      <w:r w:rsidRPr="00B74435">
        <w:rPr>
          <w:rFonts w:ascii="Arial" w:hAnsi="Arial" w:cs="Arial"/>
          <w:sz w:val="22"/>
          <w:szCs w:val="22"/>
        </w:rPr>
        <w:t>Zhotovitel poskytuje licenci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ve formě studie způsobem, ke kterému poskytl licenci objednateli.</w:t>
      </w:r>
    </w:p>
    <w:p w:rsidRPr="00B74435" w:rsidR="005A6BFD" w:rsidP="005A6BFD" w:rsidRDefault="005A6BFD">
      <w:pPr>
        <w:pStyle w:val="Odstavecseseznamem"/>
        <w:ind w:left="284"/>
        <w:jc w:val="both"/>
        <w:rPr>
          <w:rFonts w:ascii="Arial" w:hAnsi="Arial" w:cs="Arial"/>
          <w:sz w:val="22"/>
          <w:szCs w:val="22"/>
        </w:rPr>
      </w:pPr>
    </w:p>
    <w:p w:rsidRPr="00B74435" w:rsidR="0053261B" w:rsidP="004148FC" w:rsidRDefault="009D28E4">
      <w:pPr>
        <w:pStyle w:val="Odstavecseseznamem"/>
        <w:numPr>
          <w:ilvl w:val="0"/>
          <w:numId w:val="6"/>
        </w:numPr>
        <w:ind w:left="284" w:hanging="284"/>
        <w:jc w:val="both"/>
        <w:rPr>
          <w:rFonts w:ascii="Arial" w:hAnsi="Arial" w:cs="Arial"/>
          <w:sz w:val="22"/>
          <w:szCs w:val="22"/>
        </w:rPr>
      </w:pPr>
      <w:r w:rsidRPr="00B74435">
        <w:rPr>
          <w:rFonts w:ascii="Arial" w:hAnsi="Arial" w:cs="Arial"/>
          <w:sz w:val="22"/>
          <w:szCs w:val="22"/>
        </w:rPr>
        <w:t xml:space="preserve">Objednatel je oprávněn práva tvořící součást licence dle této smlouvy poskytnout třetí osobě, a to ve stejném či menším rozsahu, </w:t>
      </w:r>
      <w:r w:rsidRPr="00B74435" w:rsidR="00454966">
        <w:rPr>
          <w:rFonts w:ascii="Arial" w:hAnsi="Arial" w:cs="Arial"/>
          <w:sz w:val="22"/>
          <w:szCs w:val="22"/>
        </w:rPr>
        <w:t xml:space="preserve">než </w:t>
      </w:r>
      <w:r w:rsidRPr="00B74435">
        <w:rPr>
          <w:rFonts w:ascii="Arial" w:hAnsi="Arial" w:cs="Arial"/>
          <w:sz w:val="22"/>
          <w:szCs w:val="22"/>
        </w:rPr>
        <w:t>v jakém je objednatel oprávněn užívat práv z licence sám,</w:t>
      </w:r>
      <w:r w:rsidRPr="00B74435" w:rsidR="00D6494A">
        <w:rPr>
          <w:rFonts w:ascii="Arial" w:hAnsi="Arial" w:cs="Arial"/>
          <w:sz w:val="22"/>
          <w:szCs w:val="22"/>
        </w:rPr>
        <w:t xml:space="preserve"> </w:t>
      </w:r>
      <w:r w:rsidRPr="00B74435" w:rsidR="005E5504">
        <w:rPr>
          <w:rFonts w:ascii="Arial" w:hAnsi="Arial" w:cs="Arial"/>
          <w:sz w:val="22"/>
          <w:szCs w:val="22"/>
        </w:rPr>
        <w:t xml:space="preserve">k čemuž zhotovitel uděluje objednateli svůj souhlas.  </w:t>
      </w:r>
    </w:p>
    <w:p w:rsidRPr="00B74435" w:rsidR="00204778" w:rsidP="00F20A78" w:rsidRDefault="00204778">
      <w:pPr>
        <w:rPr>
          <w:rFonts w:ascii="Arial" w:hAnsi="Arial" w:cs="Arial"/>
          <w:b/>
          <w:color w:val="4F81BD" w:themeColor="accent1"/>
          <w:sz w:val="22"/>
          <w:szCs w:val="22"/>
        </w:rPr>
      </w:pPr>
    </w:p>
    <w:p w:rsidRPr="00B74435" w:rsidR="00DB377A" w:rsidP="00F20A78" w:rsidRDefault="00DB377A">
      <w:pPr>
        <w:rPr>
          <w:rFonts w:ascii="Arial" w:hAnsi="Arial" w:cs="Arial"/>
          <w:b/>
          <w:color w:val="4F81BD" w:themeColor="accent1"/>
          <w:sz w:val="22"/>
          <w:szCs w:val="22"/>
        </w:rPr>
      </w:pPr>
    </w:p>
    <w:p w:rsidRPr="00B74435" w:rsidR="00DB377A" w:rsidP="00F20A78" w:rsidRDefault="00DB377A">
      <w:pPr>
        <w:rPr>
          <w:rFonts w:ascii="Arial" w:hAnsi="Arial" w:cs="Arial"/>
          <w:b/>
          <w:color w:val="4F81BD" w:themeColor="accent1"/>
          <w:sz w:val="22"/>
          <w:szCs w:val="22"/>
        </w:rPr>
      </w:pPr>
    </w:p>
    <w:p w:rsidRPr="00B74435" w:rsidR="00C1256D" w:rsidP="00C1256D" w:rsidRDefault="00666A4F">
      <w:pPr>
        <w:jc w:val="center"/>
        <w:rPr>
          <w:rFonts w:ascii="Arial" w:hAnsi="Arial" w:cs="Arial"/>
          <w:b/>
          <w:sz w:val="22"/>
          <w:szCs w:val="22"/>
        </w:rPr>
      </w:pPr>
      <w:r w:rsidRPr="00B74435">
        <w:rPr>
          <w:rFonts w:ascii="Arial" w:hAnsi="Arial" w:cs="Arial"/>
          <w:b/>
          <w:sz w:val="22"/>
          <w:szCs w:val="22"/>
        </w:rPr>
        <w:t>X</w:t>
      </w:r>
      <w:r w:rsidRPr="00B74435" w:rsidR="00B7699A">
        <w:rPr>
          <w:rFonts w:ascii="Arial" w:hAnsi="Arial" w:cs="Arial"/>
          <w:b/>
          <w:sz w:val="22"/>
          <w:szCs w:val="22"/>
        </w:rPr>
        <w:t>I</w:t>
      </w:r>
      <w:r w:rsidRPr="00B74435" w:rsidR="00204778">
        <w:rPr>
          <w:rFonts w:ascii="Arial" w:hAnsi="Arial" w:cs="Arial"/>
          <w:b/>
          <w:sz w:val="22"/>
          <w:szCs w:val="22"/>
        </w:rPr>
        <w:t>I</w:t>
      </w:r>
      <w:r w:rsidRPr="00B74435" w:rsidR="000810D8">
        <w:rPr>
          <w:rFonts w:ascii="Arial" w:hAnsi="Arial" w:cs="Arial"/>
          <w:b/>
          <w:sz w:val="22"/>
          <w:szCs w:val="22"/>
        </w:rPr>
        <w:t>I</w:t>
      </w:r>
      <w:r w:rsidRPr="00B74435" w:rsidR="00860876">
        <w:rPr>
          <w:rFonts w:ascii="Arial" w:hAnsi="Arial" w:cs="Arial"/>
          <w:b/>
          <w:sz w:val="22"/>
          <w:szCs w:val="22"/>
        </w:rPr>
        <w:t>.</w:t>
      </w:r>
    </w:p>
    <w:p w:rsidRPr="00B74435" w:rsidR="00860876" w:rsidP="00C1256D" w:rsidRDefault="00A85F69">
      <w:pPr>
        <w:jc w:val="center"/>
        <w:rPr>
          <w:rFonts w:ascii="Arial" w:hAnsi="Arial" w:cs="Arial"/>
          <w:b/>
          <w:sz w:val="22"/>
          <w:szCs w:val="22"/>
        </w:rPr>
      </w:pPr>
      <w:r w:rsidRPr="00B74435">
        <w:rPr>
          <w:rFonts w:ascii="Arial" w:hAnsi="Arial" w:cs="Arial"/>
          <w:b/>
          <w:sz w:val="22"/>
          <w:szCs w:val="22"/>
        </w:rPr>
        <w:t>Ostatní ujednání</w:t>
      </w:r>
    </w:p>
    <w:p w:rsidRPr="00B74435" w:rsidR="00F72960" w:rsidP="00C1256D" w:rsidRDefault="00F72960">
      <w:pPr>
        <w:jc w:val="center"/>
        <w:rPr>
          <w:rFonts w:ascii="Arial" w:hAnsi="Arial" w:cs="Arial"/>
          <w:b/>
          <w:sz w:val="22"/>
          <w:szCs w:val="22"/>
        </w:rPr>
      </w:pPr>
    </w:p>
    <w:p w:rsidRPr="00B74435" w:rsidR="004758C0" w:rsidP="004148FC" w:rsidRDefault="004758C0">
      <w:pPr>
        <w:pStyle w:val="Odstavecseseznamem"/>
        <w:numPr>
          <w:ilvl w:val="0"/>
          <w:numId w:val="12"/>
        </w:numPr>
        <w:ind w:left="284" w:hanging="284"/>
        <w:jc w:val="both"/>
        <w:rPr>
          <w:rFonts w:ascii="Arial" w:hAnsi="Arial" w:cs="Arial"/>
          <w:i/>
          <w:sz w:val="22"/>
          <w:szCs w:val="22"/>
        </w:rPr>
      </w:pPr>
      <w:r w:rsidRPr="00B74435">
        <w:rPr>
          <w:rFonts w:ascii="Arial" w:hAnsi="Arial" w:cs="Arial"/>
          <w:sz w:val="22"/>
          <w:szCs w:val="22"/>
        </w:rPr>
        <w:t>V případě zániku závazku zhotovitele provést dílo před řádným splněním (řádným dokončením a předáním předmětu díla objednateli) je zhotovitel povinen bez zbytečného odkladu předat objednateli nedokončené dílo (část díla, kterou do zániku závazku provedl) včetně věcí, které opatřil a které jsou součástí díla a uhradit případně vzniklou škodu. Smluvní strany uzavřou dohodu, ve které upraví vzájemná práva a povinnosti.</w:t>
      </w:r>
      <w:r w:rsidRPr="00B74435" w:rsidR="00454966">
        <w:rPr>
          <w:rFonts w:ascii="Arial" w:hAnsi="Arial" w:cs="Arial"/>
          <w:sz w:val="22"/>
          <w:szCs w:val="22"/>
        </w:rPr>
        <w:t xml:space="preserve">   </w:t>
      </w:r>
    </w:p>
    <w:p w:rsidRPr="00B74435" w:rsidR="005A6BFD" w:rsidP="005A6BFD" w:rsidRDefault="005A6BFD">
      <w:pPr>
        <w:pStyle w:val="Odstavecseseznamem"/>
        <w:ind w:left="284"/>
        <w:jc w:val="both"/>
        <w:rPr>
          <w:rFonts w:ascii="Arial" w:hAnsi="Arial" w:cs="Arial"/>
          <w:i/>
          <w:sz w:val="22"/>
          <w:szCs w:val="22"/>
        </w:rPr>
      </w:pPr>
    </w:p>
    <w:p w:rsidRPr="00B74435" w:rsidR="008A311F" w:rsidP="004148FC" w:rsidRDefault="00E6099E">
      <w:pPr>
        <w:pStyle w:val="Odstavecseseznamem"/>
        <w:numPr>
          <w:ilvl w:val="0"/>
          <w:numId w:val="12"/>
        </w:numPr>
        <w:ind w:left="284" w:hanging="284"/>
        <w:jc w:val="both"/>
        <w:rPr>
          <w:rFonts w:ascii="Arial" w:hAnsi="Arial" w:cs="Arial"/>
          <w:sz w:val="22"/>
          <w:szCs w:val="22"/>
        </w:rPr>
      </w:pPr>
      <w:r w:rsidRPr="00B74435">
        <w:rPr>
          <w:rFonts w:ascii="Arial" w:hAnsi="Arial" w:cs="Arial"/>
          <w:sz w:val="22"/>
          <w:szCs w:val="22"/>
        </w:rPr>
        <w:t xml:space="preserve">Zhotovitel nemůže bez souhlasu objednatele postoupit svá práva a povinnosti plynoucí ze smlouvy třetí osobě. Pro případ, že kterékoliv ustanovení této smlouvy se stane neúčinným nebo neplatným, smluvní strany se zavazují bez zbytečných odkladů nahradit takové ustanovení novým. Případná neplatnost některého z ustanovení této smlouvy nemá za následek neplatnost </w:t>
      </w:r>
      <w:r w:rsidRPr="00B74435" w:rsidR="003131B1">
        <w:rPr>
          <w:rFonts w:ascii="Arial" w:hAnsi="Arial" w:cs="Arial"/>
          <w:sz w:val="22"/>
          <w:szCs w:val="22"/>
        </w:rPr>
        <w:t xml:space="preserve">jejích </w:t>
      </w:r>
      <w:r w:rsidRPr="00B74435">
        <w:rPr>
          <w:rFonts w:ascii="Arial" w:hAnsi="Arial" w:cs="Arial"/>
          <w:sz w:val="22"/>
          <w:szCs w:val="22"/>
        </w:rPr>
        <w:t>ostatních ustanovení.</w:t>
      </w:r>
    </w:p>
    <w:p w:rsidRPr="00B74435" w:rsidR="005A6BFD" w:rsidP="005A6BFD" w:rsidRDefault="005A6BFD">
      <w:pPr>
        <w:pStyle w:val="Odstavecseseznamem"/>
        <w:ind w:left="284"/>
        <w:jc w:val="both"/>
        <w:rPr>
          <w:rFonts w:ascii="Arial" w:hAnsi="Arial" w:cs="Arial"/>
          <w:sz w:val="22"/>
          <w:szCs w:val="22"/>
        </w:rPr>
      </w:pPr>
    </w:p>
    <w:p w:rsidRPr="00B74435" w:rsidR="00BC0CAA" w:rsidP="004148FC" w:rsidRDefault="00E6099E">
      <w:pPr>
        <w:pStyle w:val="Odstavecseseznamem"/>
        <w:numPr>
          <w:ilvl w:val="0"/>
          <w:numId w:val="12"/>
        </w:numPr>
        <w:ind w:left="284" w:hanging="284"/>
        <w:jc w:val="both"/>
        <w:rPr>
          <w:rFonts w:ascii="Arial" w:hAnsi="Arial" w:cs="Arial"/>
          <w:sz w:val="22"/>
          <w:szCs w:val="22"/>
        </w:rPr>
      </w:pPr>
      <w:r w:rsidRPr="00B74435">
        <w:rPr>
          <w:rFonts w:ascii="Arial" w:hAnsi="Arial" w:cs="Arial"/>
          <w:sz w:val="22"/>
          <w:szCs w:val="22"/>
        </w:rPr>
        <w:t>Vlastnictví k dílu přechází na objednatele předáním díla</w:t>
      </w:r>
      <w:r w:rsidRPr="00B74435" w:rsidR="003131B1">
        <w:rPr>
          <w:rFonts w:ascii="Arial" w:hAnsi="Arial" w:cs="Arial"/>
          <w:sz w:val="22"/>
          <w:szCs w:val="22"/>
        </w:rPr>
        <w:t xml:space="preserve"> dle čl. V</w:t>
      </w:r>
      <w:r w:rsidRPr="00B74435" w:rsidR="002F5F5D">
        <w:rPr>
          <w:rFonts w:ascii="Arial" w:hAnsi="Arial" w:cs="Arial"/>
          <w:sz w:val="22"/>
          <w:szCs w:val="22"/>
        </w:rPr>
        <w:t>I</w:t>
      </w:r>
      <w:r w:rsidRPr="00B74435" w:rsidR="003131B1">
        <w:rPr>
          <w:rFonts w:ascii="Arial" w:hAnsi="Arial" w:cs="Arial"/>
          <w:sz w:val="22"/>
          <w:szCs w:val="22"/>
        </w:rPr>
        <w:t>. této smlouvy</w:t>
      </w:r>
      <w:r w:rsidRPr="00B74435">
        <w:rPr>
          <w:rFonts w:ascii="Arial" w:hAnsi="Arial" w:cs="Arial"/>
          <w:sz w:val="22"/>
          <w:szCs w:val="22"/>
        </w:rPr>
        <w:t xml:space="preserve">. </w:t>
      </w:r>
    </w:p>
    <w:p w:rsidRPr="00B74435" w:rsidR="00BC0CAA" w:rsidRDefault="00BC0CAA">
      <w:pPr>
        <w:jc w:val="both"/>
        <w:rPr>
          <w:rFonts w:ascii="Arial" w:hAnsi="Arial" w:cs="Arial"/>
          <w:sz w:val="22"/>
          <w:szCs w:val="22"/>
        </w:rPr>
      </w:pPr>
    </w:p>
    <w:p w:rsidRPr="00B74435" w:rsidR="0053261B" w:rsidRDefault="0053261B">
      <w:pPr>
        <w:jc w:val="both"/>
        <w:rPr>
          <w:rFonts w:ascii="Arial" w:hAnsi="Arial" w:cs="Arial"/>
          <w:sz w:val="22"/>
          <w:szCs w:val="22"/>
        </w:rPr>
      </w:pPr>
    </w:p>
    <w:p w:rsidRPr="00B74435" w:rsidR="00C1256D" w:rsidP="00C1256D" w:rsidRDefault="00860876">
      <w:pPr>
        <w:jc w:val="center"/>
        <w:rPr>
          <w:rFonts w:ascii="Arial" w:hAnsi="Arial" w:cs="Arial"/>
          <w:b/>
          <w:sz w:val="22"/>
          <w:szCs w:val="22"/>
        </w:rPr>
      </w:pPr>
      <w:r w:rsidRPr="00B74435">
        <w:rPr>
          <w:rFonts w:ascii="Arial" w:hAnsi="Arial" w:cs="Arial"/>
          <w:b/>
          <w:sz w:val="22"/>
          <w:szCs w:val="22"/>
        </w:rPr>
        <w:t>X</w:t>
      </w:r>
      <w:r w:rsidRPr="00B74435" w:rsidR="00666A4F">
        <w:rPr>
          <w:rFonts w:ascii="Arial" w:hAnsi="Arial" w:cs="Arial"/>
          <w:b/>
          <w:sz w:val="22"/>
          <w:szCs w:val="22"/>
        </w:rPr>
        <w:t>I</w:t>
      </w:r>
      <w:r w:rsidRPr="00B74435" w:rsidR="000810D8">
        <w:rPr>
          <w:rFonts w:ascii="Arial" w:hAnsi="Arial" w:cs="Arial"/>
          <w:b/>
          <w:sz w:val="22"/>
          <w:szCs w:val="22"/>
        </w:rPr>
        <w:t>V</w:t>
      </w:r>
      <w:r w:rsidRPr="00B74435">
        <w:rPr>
          <w:rFonts w:ascii="Arial" w:hAnsi="Arial" w:cs="Arial"/>
          <w:b/>
          <w:sz w:val="22"/>
          <w:szCs w:val="22"/>
        </w:rPr>
        <w:t>.</w:t>
      </w:r>
    </w:p>
    <w:p w:rsidRPr="00B74435" w:rsidR="00860876" w:rsidP="00C1256D" w:rsidRDefault="00A85F69">
      <w:pPr>
        <w:jc w:val="center"/>
        <w:rPr>
          <w:rFonts w:ascii="Arial" w:hAnsi="Arial" w:cs="Arial"/>
          <w:b/>
          <w:sz w:val="22"/>
          <w:szCs w:val="22"/>
        </w:rPr>
      </w:pPr>
      <w:r w:rsidRPr="00B74435">
        <w:rPr>
          <w:rFonts w:ascii="Arial" w:hAnsi="Arial" w:cs="Arial"/>
          <w:b/>
          <w:sz w:val="22"/>
          <w:szCs w:val="22"/>
        </w:rPr>
        <w:t>Závěrečné ustanovení</w:t>
      </w:r>
    </w:p>
    <w:p w:rsidRPr="00B74435" w:rsidR="005062DE" w:rsidRDefault="005062DE">
      <w:pPr>
        <w:jc w:val="both"/>
        <w:rPr>
          <w:rFonts w:ascii="Arial" w:hAnsi="Arial" w:cs="Arial"/>
          <w:b/>
          <w:sz w:val="22"/>
          <w:szCs w:val="22"/>
        </w:rPr>
      </w:pPr>
    </w:p>
    <w:p w:rsidRPr="00B74435" w:rsidR="0060597B" w:rsidP="004148FC" w:rsidRDefault="0060597B">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Právní vztahy v této smlouvě výslovně neupravené se řídí příslušnými ustanoveními zák. č. 89/2012 Sb., občanský zákoník, (dále jen „občanský zákoník“). Právní režim této smlouvy se řídí příslušnými ustanoveními občanského zákoníku.</w:t>
      </w:r>
    </w:p>
    <w:p w:rsidRPr="00B74435" w:rsidR="005A6BFD" w:rsidP="005A6BFD" w:rsidRDefault="005A6BFD">
      <w:pPr>
        <w:pStyle w:val="Odstavecseseznamem"/>
        <w:ind w:left="284"/>
        <w:jc w:val="both"/>
        <w:rPr>
          <w:rFonts w:ascii="Arial" w:hAnsi="Arial" w:cs="Arial"/>
          <w:sz w:val="22"/>
          <w:szCs w:val="22"/>
        </w:rPr>
      </w:pPr>
    </w:p>
    <w:p w:rsidRPr="00B74435" w:rsidR="00F72960" w:rsidP="004148FC" w:rsidRDefault="00F72960">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Tuto smlouvu lze měnit pouze dodatky, které musí být písemné, vzestupně číslované a jako dodatky k této smlouvě výslovně označené.</w:t>
      </w:r>
    </w:p>
    <w:p w:rsidRPr="00B74435" w:rsidR="005A6BFD" w:rsidP="005A6BFD" w:rsidRDefault="005A6BFD">
      <w:pPr>
        <w:pStyle w:val="Odstavecseseznamem"/>
        <w:ind w:left="284"/>
        <w:jc w:val="both"/>
        <w:rPr>
          <w:rFonts w:ascii="Arial" w:hAnsi="Arial" w:cs="Arial"/>
          <w:sz w:val="22"/>
          <w:szCs w:val="22"/>
        </w:rPr>
      </w:pPr>
    </w:p>
    <w:p w:rsidRPr="00B74435" w:rsidR="00F72960" w:rsidP="004148FC" w:rsidRDefault="00F72960">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Smluvní strany prohlašují, že si smlouvu přečetly, že obsah smlouvy je určitý a jim srozumitelný, že smlouva je projevem jejich svobodné a vážné vůle a že ji neuzavřely v tísni ani za nápadně nevýhodných podmínek, což stvrzují svými podpisy.</w:t>
      </w:r>
    </w:p>
    <w:p w:rsidRPr="00B74435" w:rsidR="005A6BFD" w:rsidP="005A6BFD" w:rsidRDefault="005A6BFD">
      <w:pPr>
        <w:pStyle w:val="Odstavecseseznamem"/>
        <w:ind w:left="284"/>
        <w:jc w:val="both"/>
        <w:rPr>
          <w:rFonts w:ascii="Arial" w:hAnsi="Arial" w:cs="Arial"/>
          <w:sz w:val="22"/>
          <w:szCs w:val="22"/>
        </w:rPr>
      </w:pPr>
    </w:p>
    <w:p w:rsidRPr="00B74435" w:rsidR="00F72960" w:rsidP="004148FC" w:rsidRDefault="00F72960">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 xml:space="preserve">Tato smlouva je vyhotovena ve </w:t>
      </w:r>
      <w:r w:rsidRPr="00B74435" w:rsidR="00F82E12">
        <w:rPr>
          <w:rFonts w:ascii="Arial" w:hAnsi="Arial" w:cs="Arial"/>
          <w:sz w:val="22"/>
          <w:szCs w:val="22"/>
        </w:rPr>
        <w:t>čtyřech</w:t>
      </w:r>
      <w:r w:rsidRPr="00B74435">
        <w:rPr>
          <w:rFonts w:ascii="Arial" w:hAnsi="Arial" w:cs="Arial"/>
          <w:sz w:val="22"/>
          <w:szCs w:val="22"/>
        </w:rPr>
        <w:t xml:space="preserve"> stejnopisech s platností originálu, z nichž každá smluvní strana obdrží po dvou vyhotoveních.</w:t>
      </w:r>
    </w:p>
    <w:p w:rsidRPr="00B74435" w:rsidR="005A6BFD" w:rsidP="005A6BFD" w:rsidRDefault="005A6BFD">
      <w:pPr>
        <w:pStyle w:val="Odstavecseseznamem"/>
        <w:ind w:left="284"/>
        <w:jc w:val="both"/>
        <w:rPr>
          <w:rFonts w:ascii="Arial" w:hAnsi="Arial" w:cs="Arial"/>
          <w:sz w:val="22"/>
          <w:szCs w:val="22"/>
        </w:rPr>
      </w:pPr>
    </w:p>
    <w:p w:rsidRPr="00B74435" w:rsidR="00F72960" w:rsidP="004148FC" w:rsidRDefault="00F72960">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Tato smlouva je uzavřena dnem podpisu smluvní stranou, která ji podepíše jako druhá v pořadí.</w:t>
      </w:r>
    </w:p>
    <w:p w:rsidRPr="00B74435" w:rsidR="005A6BFD" w:rsidP="005A6BFD" w:rsidRDefault="005A6BFD">
      <w:pPr>
        <w:pStyle w:val="Odstavecseseznamem"/>
        <w:ind w:left="284"/>
        <w:jc w:val="both"/>
        <w:rPr>
          <w:rFonts w:ascii="Arial" w:hAnsi="Arial" w:cs="Arial"/>
          <w:sz w:val="22"/>
          <w:szCs w:val="22"/>
        </w:rPr>
      </w:pPr>
    </w:p>
    <w:p w:rsidRPr="00B74435" w:rsidR="00EA5246" w:rsidP="004148FC" w:rsidRDefault="00D862CD">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V souladu s </w:t>
      </w:r>
      <w:proofErr w:type="spellStart"/>
      <w:proofErr w:type="gramStart"/>
      <w:r w:rsidRPr="00B74435">
        <w:rPr>
          <w:rFonts w:ascii="Arial" w:hAnsi="Arial" w:cs="Arial"/>
          <w:sz w:val="22"/>
          <w:szCs w:val="22"/>
        </w:rPr>
        <w:t>ust.§</w:t>
      </w:r>
      <w:proofErr w:type="spellEnd"/>
      <w:r w:rsidRPr="00B74435">
        <w:rPr>
          <w:rFonts w:ascii="Arial" w:hAnsi="Arial" w:cs="Arial"/>
          <w:sz w:val="22"/>
          <w:szCs w:val="22"/>
        </w:rPr>
        <w:t xml:space="preserve"> 6 odst.</w:t>
      </w:r>
      <w:proofErr w:type="gramEnd"/>
      <w:r w:rsidRPr="00B74435">
        <w:rPr>
          <w:rFonts w:ascii="Arial" w:hAnsi="Arial" w:cs="Arial"/>
          <w:sz w:val="22"/>
          <w:szCs w:val="22"/>
        </w:rPr>
        <w:t xml:space="preserve"> 1 zák. č. 340/2015 Sb., o registru smluv, nabývá tato smlouva účinnosti dnem jejího uveřejnění v registru smluv.</w:t>
      </w:r>
    </w:p>
    <w:p w:rsidRPr="00B74435" w:rsidR="005A6BFD" w:rsidP="005A6BFD" w:rsidRDefault="005A6BFD">
      <w:pPr>
        <w:pStyle w:val="Odstavecseseznamem"/>
        <w:ind w:left="284"/>
        <w:jc w:val="both"/>
        <w:rPr>
          <w:rFonts w:ascii="Arial" w:hAnsi="Arial" w:cs="Arial"/>
          <w:sz w:val="22"/>
          <w:szCs w:val="22"/>
        </w:rPr>
      </w:pPr>
    </w:p>
    <w:p w:rsidRPr="00B74435" w:rsidR="00D862CD" w:rsidP="004148FC" w:rsidRDefault="00D862CD">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 xml:space="preserve">O uzavření Smlouvy o dílo rozhodla Rada města </w:t>
      </w:r>
      <w:proofErr w:type="spellStart"/>
      <w:r w:rsidRPr="00B74435">
        <w:rPr>
          <w:rFonts w:ascii="Arial" w:hAnsi="Arial" w:cs="Arial"/>
          <w:sz w:val="22"/>
          <w:szCs w:val="22"/>
        </w:rPr>
        <w:t>Hlučína</w:t>
      </w:r>
      <w:proofErr w:type="spellEnd"/>
      <w:r w:rsidRPr="00B74435">
        <w:rPr>
          <w:rFonts w:ascii="Arial" w:hAnsi="Arial" w:cs="Arial"/>
          <w:sz w:val="22"/>
          <w:szCs w:val="22"/>
        </w:rPr>
        <w:t xml:space="preserve"> na své </w:t>
      </w:r>
      <w:r w:rsidRPr="00B74435" w:rsidR="00EB0191">
        <w:rPr>
          <w:rFonts w:ascii="Arial" w:hAnsi="Arial" w:cs="Arial"/>
          <w:sz w:val="22"/>
          <w:szCs w:val="22"/>
        </w:rPr>
        <w:t>…</w:t>
      </w:r>
      <w:proofErr w:type="gramStart"/>
      <w:r w:rsidR="00B74435">
        <w:rPr>
          <w:rFonts w:ascii="Arial" w:hAnsi="Arial" w:cs="Arial"/>
          <w:sz w:val="22"/>
          <w:szCs w:val="22"/>
        </w:rPr>
        <w:t>….</w:t>
      </w:r>
      <w:r w:rsidRPr="00B74435" w:rsidR="00EB0191">
        <w:rPr>
          <w:rFonts w:ascii="Arial" w:hAnsi="Arial" w:cs="Arial"/>
          <w:sz w:val="22"/>
          <w:szCs w:val="22"/>
        </w:rPr>
        <w:t>..</w:t>
      </w:r>
      <w:r w:rsidR="00B74435">
        <w:rPr>
          <w:rFonts w:ascii="Arial" w:hAnsi="Arial" w:cs="Arial"/>
          <w:sz w:val="22"/>
          <w:szCs w:val="22"/>
        </w:rPr>
        <w:t>..</w:t>
      </w:r>
      <w:r w:rsidRPr="00B74435">
        <w:rPr>
          <w:rFonts w:ascii="Arial" w:hAnsi="Arial" w:cs="Arial"/>
          <w:sz w:val="22"/>
          <w:szCs w:val="22"/>
        </w:rPr>
        <w:t xml:space="preserve"> schůzi</w:t>
      </w:r>
      <w:proofErr w:type="gramEnd"/>
      <w:r w:rsidRPr="00B74435">
        <w:rPr>
          <w:rFonts w:ascii="Arial" w:hAnsi="Arial" w:cs="Arial"/>
          <w:sz w:val="22"/>
          <w:szCs w:val="22"/>
        </w:rPr>
        <w:t xml:space="preserve"> konané dne </w:t>
      </w:r>
      <w:r w:rsidRPr="00B74435" w:rsidR="00B74435">
        <w:rPr>
          <w:rFonts w:ascii="Arial" w:hAnsi="Arial" w:cs="Arial"/>
          <w:sz w:val="22"/>
          <w:szCs w:val="22"/>
        </w:rPr>
        <w:t>…</w:t>
      </w:r>
      <w:r w:rsidR="00B74435">
        <w:rPr>
          <w:rFonts w:ascii="Arial" w:hAnsi="Arial" w:cs="Arial"/>
          <w:sz w:val="22"/>
          <w:szCs w:val="22"/>
        </w:rPr>
        <w:t>….</w:t>
      </w:r>
      <w:r w:rsidRPr="00B74435" w:rsidR="00B74435">
        <w:rPr>
          <w:rFonts w:ascii="Arial" w:hAnsi="Arial" w:cs="Arial"/>
          <w:sz w:val="22"/>
          <w:szCs w:val="22"/>
        </w:rPr>
        <w:t>..</w:t>
      </w:r>
      <w:r w:rsidR="00B74435">
        <w:rPr>
          <w:rFonts w:ascii="Arial" w:hAnsi="Arial" w:cs="Arial"/>
          <w:sz w:val="22"/>
          <w:szCs w:val="22"/>
        </w:rPr>
        <w:t>..</w:t>
      </w:r>
      <w:r w:rsidRPr="00B74435">
        <w:rPr>
          <w:rFonts w:ascii="Arial" w:hAnsi="Arial" w:cs="Arial"/>
          <w:sz w:val="22"/>
          <w:szCs w:val="22"/>
        </w:rPr>
        <w:t xml:space="preserve"> pod bodem usnesení č. </w:t>
      </w:r>
      <w:r w:rsidRPr="00B74435" w:rsidR="00B74435">
        <w:rPr>
          <w:rFonts w:ascii="Arial" w:hAnsi="Arial" w:cs="Arial"/>
          <w:sz w:val="22"/>
          <w:szCs w:val="22"/>
        </w:rPr>
        <w:t>…</w:t>
      </w:r>
      <w:r w:rsidR="00B74435">
        <w:rPr>
          <w:rFonts w:ascii="Arial" w:hAnsi="Arial" w:cs="Arial"/>
          <w:sz w:val="22"/>
          <w:szCs w:val="22"/>
        </w:rPr>
        <w:t>….</w:t>
      </w:r>
      <w:r w:rsidRPr="00B74435" w:rsidR="00B74435">
        <w:rPr>
          <w:rFonts w:ascii="Arial" w:hAnsi="Arial" w:cs="Arial"/>
          <w:sz w:val="22"/>
          <w:szCs w:val="22"/>
        </w:rPr>
        <w:t>..</w:t>
      </w:r>
      <w:r w:rsidR="00B74435">
        <w:rPr>
          <w:rFonts w:ascii="Arial" w:hAnsi="Arial" w:cs="Arial"/>
          <w:sz w:val="22"/>
          <w:szCs w:val="22"/>
        </w:rPr>
        <w:t>..</w:t>
      </w:r>
    </w:p>
    <w:p w:rsidRPr="00B74435" w:rsidR="005A6BFD" w:rsidP="005A6BFD" w:rsidRDefault="005A6BFD">
      <w:pPr>
        <w:pStyle w:val="Odstavecseseznamem"/>
        <w:ind w:left="284"/>
        <w:jc w:val="both"/>
        <w:rPr>
          <w:rFonts w:ascii="Arial" w:hAnsi="Arial" w:cs="Arial"/>
          <w:sz w:val="22"/>
          <w:szCs w:val="22"/>
        </w:rPr>
      </w:pPr>
    </w:p>
    <w:p w:rsidRPr="00B74435" w:rsidR="008F398C" w:rsidP="008F398C" w:rsidRDefault="008F398C">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Objednatel je povinen uchovávat veškerou dokumentaci související s realizací projektu včetně účetních dokladů minimálně do konce roku 2028. Pokud je v českých právních předpisech stanovena lhůta delší, musí ji prodávající použít.</w:t>
      </w:r>
    </w:p>
    <w:p w:rsidRPr="00B74435" w:rsidR="008F398C" w:rsidP="008F398C" w:rsidRDefault="008F398C">
      <w:pPr>
        <w:pStyle w:val="Odstavecseseznamem"/>
        <w:ind w:left="284"/>
        <w:jc w:val="both"/>
        <w:rPr>
          <w:rFonts w:ascii="Arial" w:hAnsi="Arial" w:cs="Arial"/>
          <w:sz w:val="22"/>
          <w:szCs w:val="22"/>
        </w:rPr>
      </w:pPr>
    </w:p>
    <w:p w:rsidRPr="00B74435" w:rsidR="005A6BFD" w:rsidP="008F398C" w:rsidRDefault="008F398C">
      <w:pPr>
        <w:pStyle w:val="Odstavecseseznamem"/>
        <w:ind w:left="284"/>
        <w:jc w:val="both"/>
        <w:rPr>
          <w:rFonts w:ascii="Arial" w:hAnsi="Arial" w:cs="Arial"/>
          <w:sz w:val="22"/>
          <w:szCs w:val="22"/>
        </w:rPr>
      </w:pPr>
      <w:r w:rsidRPr="00B74435">
        <w:rPr>
          <w:rFonts w:ascii="Arial" w:hAnsi="Arial" w:cs="Arial"/>
          <w:sz w:val="22"/>
          <w:szCs w:val="22"/>
        </w:rPr>
        <w:t>Objednatel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Pr="00B74435" w:rsidR="005A6BFD" w:rsidP="008F398C" w:rsidRDefault="005A6BFD">
      <w:pPr>
        <w:pStyle w:val="Odstavecseseznamem"/>
        <w:ind w:left="284"/>
        <w:jc w:val="both"/>
        <w:rPr>
          <w:rFonts w:ascii="Arial" w:hAnsi="Arial" w:cs="Arial"/>
          <w:sz w:val="22"/>
          <w:szCs w:val="22"/>
        </w:rPr>
      </w:pPr>
    </w:p>
    <w:p w:rsidRPr="00B74435" w:rsidR="00786475" w:rsidP="00786475" w:rsidRDefault="00786475">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Smluvní strany tímto výslovně souhlasí s tím, že tato smlouva může být bez jakéhokoliv omezení zveřejněna na oficiálních internetových stránkách města Hlučína (www.hlucin.cz). Souhlas se zveřejněním se týká i případných osobních údajů uvedených v této smlouvě, kdy je tento odstavec smluvními stranami brán jako souhlas se zpracováním osobních údajů ve smyslu zákona č. 101/2000 Sb., o ochraně osobních údajů a o změněně kterých zákonů, ve znění pozdějších předpisů, a tedy město Hlučín má mimo jiné právo uchovávat a zveřejňovat osobní údaje v této smlouvě obsažené.</w:t>
      </w:r>
    </w:p>
    <w:p w:rsidRPr="00B74435" w:rsidR="005A6BFD" w:rsidP="005A6BFD" w:rsidRDefault="005A6BFD">
      <w:pPr>
        <w:pStyle w:val="Odstavecseseznamem"/>
        <w:ind w:left="284"/>
        <w:jc w:val="both"/>
        <w:rPr>
          <w:rFonts w:ascii="Arial" w:hAnsi="Arial" w:cs="Arial"/>
          <w:sz w:val="22"/>
          <w:szCs w:val="22"/>
        </w:rPr>
      </w:pPr>
    </w:p>
    <w:p w:rsidRPr="00B74435" w:rsidR="00786475" w:rsidP="00786475" w:rsidRDefault="00786475">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Zhotovitel svým podpisem smlouvy bere na vědomí, že výdaje objednatele související s předmětem plnění této smlouvy jsou spolufinancovány z Operačního programu Zaměstnanost. Zhotovitel je povinen umožnit případnou kontrolu tohoto smluvního vztahu a jeho plnění oprávněnými osobami, kterými jsou poskytovatel dotace (Řídící orgán OPZ), územní finanční orgány, Ministerstvo financí, Nejvyšší kontrolní úřad, Evropská komise a Evropský účetní dvůr, případně další orgány oprávněné k výkonu kontroly. Zhotovitel je povinen vytvořit podmínky pro provedení kontroly vztahující se k tomuto smluvnímu vztahu a jeho plnění, poskytnout oprávněným osobám veškeré doklady vážící se k realizaci zakázky (díla) a poskytnout součinnost všem osobám oprávněným k provádění kontroly.</w:t>
      </w:r>
    </w:p>
    <w:p w:rsidRPr="00B74435" w:rsidR="005A6BFD" w:rsidP="005A6BFD" w:rsidRDefault="005A6BFD">
      <w:pPr>
        <w:pStyle w:val="Odstavecseseznamem"/>
        <w:ind w:left="284"/>
        <w:jc w:val="both"/>
        <w:rPr>
          <w:rFonts w:ascii="Arial" w:hAnsi="Arial" w:cs="Arial"/>
          <w:sz w:val="22"/>
          <w:szCs w:val="22"/>
        </w:rPr>
      </w:pPr>
    </w:p>
    <w:p w:rsidRPr="00B74435" w:rsidR="00786475" w:rsidP="00786475" w:rsidRDefault="00786475">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 xml:space="preserve"> 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„zákon o registru smluv“), v platném znění.</w:t>
      </w:r>
    </w:p>
    <w:p w:rsidRPr="00B74435" w:rsidR="005A6BFD" w:rsidP="005A6BFD" w:rsidRDefault="005A6BFD">
      <w:pPr>
        <w:pStyle w:val="Odstavecseseznamem"/>
        <w:ind w:left="284"/>
        <w:jc w:val="both"/>
        <w:rPr>
          <w:rFonts w:ascii="Arial" w:hAnsi="Arial" w:cs="Arial"/>
          <w:sz w:val="22"/>
          <w:szCs w:val="22"/>
        </w:rPr>
      </w:pPr>
    </w:p>
    <w:p w:rsidRPr="00B74435" w:rsidR="00786475" w:rsidP="00786475" w:rsidRDefault="00786475">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 xml:space="preserve"> Tato smlouva nabývá účinnosti dnem jejího uveřejnění v registru smluv (§ 6 odst. 1 zákona č. 340/2015 Sb., o zvláštních podmínkách účinnosti některých smluv, uveřejňování těchto smluv a registru smluv, dále jen „zákon o registru smluv“), není-li stanovena účinnost pozdější, odvíjející se od lhůty stanovené v </w:t>
      </w:r>
      <w:proofErr w:type="spellStart"/>
      <w:r w:rsidRPr="00B74435">
        <w:rPr>
          <w:rFonts w:ascii="Arial" w:hAnsi="Arial" w:cs="Arial"/>
          <w:sz w:val="22"/>
          <w:szCs w:val="22"/>
        </w:rPr>
        <w:t>ust</w:t>
      </w:r>
      <w:proofErr w:type="spellEnd"/>
      <w:r w:rsidRPr="00B74435">
        <w:rPr>
          <w:rFonts w:ascii="Arial" w:hAnsi="Arial" w:cs="Arial"/>
          <w:sz w:val="22"/>
          <w:szCs w:val="22"/>
        </w:rPr>
        <w:t xml:space="preserve">. § 5 odst. 2 zákona o registru smluv. </w:t>
      </w:r>
    </w:p>
    <w:p w:rsidRPr="00B74435" w:rsidR="005A6BFD" w:rsidP="00786475" w:rsidRDefault="00786475">
      <w:pPr>
        <w:pStyle w:val="Odstavecseseznamem"/>
        <w:ind w:left="284"/>
        <w:rPr>
          <w:rFonts w:ascii="Arial" w:hAnsi="Arial" w:cs="Arial"/>
          <w:sz w:val="22"/>
          <w:szCs w:val="22"/>
        </w:rPr>
      </w:pPr>
      <w:r w:rsidRPr="00B74435">
        <w:rPr>
          <w:rFonts w:ascii="Arial" w:hAnsi="Arial" w:cs="Arial"/>
          <w:sz w:val="22"/>
          <w:szCs w:val="22"/>
        </w:rPr>
        <w:t>Město Hlučín tuto smlouvu zašle správci registru smluv k uveřejnění prostřednictvím registru smluv bez zbytečného odkladu, nejpozději do 30 dnů od jejího uzavření (§ 5 odst. 2 zákona o registru smluv). Město Hlučín zašle nejpozději do 5 kalendářních dnů zhotoviteli potvrzení o uveřejnění smlouvy v registru smluv.</w:t>
      </w:r>
    </w:p>
    <w:p w:rsidRPr="00B74435" w:rsidR="005A6BFD" w:rsidP="00786475" w:rsidRDefault="005A6BFD">
      <w:pPr>
        <w:pStyle w:val="Odstavecseseznamem"/>
        <w:ind w:left="284"/>
        <w:rPr>
          <w:rFonts w:ascii="Arial" w:hAnsi="Arial" w:cs="Arial"/>
          <w:sz w:val="22"/>
          <w:szCs w:val="22"/>
        </w:rPr>
      </w:pPr>
    </w:p>
    <w:p w:rsidRPr="00B74435" w:rsidR="00786475" w:rsidP="00786475" w:rsidRDefault="00786475">
      <w:pPr>
        <w:pStyle w:val="Odstavecseseznamem"/>
        <w:numPr>
          <w:ilvl w:val="0"/>
          <w:numId w:val="7"/>
        </w:numPr>
        <w:ind w:left="284" w:hanging="284"/>
        <w:jc w:val="both"/>
        <w:rPr>
          <w:rFonts w:ascii="Arial" w:hAnsi="Arial" w:cs="Arial"/>
          <w:sz w:val="22"/>
          <w:szCs w:val="22"/>
        </w:rPr>
      </w:pPr>
      <w:r w:rsidRPr="00B74435">
        <w:rPr>
          <w:rFonts w:ascii="Arial" w:hAnsi="Arial" w:cs="Arial"/>
          <w:sz w:val="22"/>
          <w:szCs w:val="22"/>
        </w:rPr>
        <w:t xml:space="preserve"> Objednatel je povinen uchovávat veškerou dokumentaci související s realizací projektu včetně účetních dokladů minimálně do konce roku 2028. Pokud je v českých právních předpisech stanovena lhůta delší, musí ji prodávající použít.</w:t>
      </w:r>
      <w:r w:rsidRPr="00B74435">
        <w:rPr>
          <w:rFonts w:ascii="Arial" w:hAnsi="Arial" w:cs="Arial"/>
          <w:sz w:val="22"/>
          <w:szCs w:val="22"/>
        </w:rPr>
        <w:tab/>
      </w:r>
    </w:p>
    <w:p w:rsidRPr="00B74435" w:rsidR="001C27B0" w:rsidP="00786475" w:rsidRDefault="001C27B0">
      <w:pPr>
        <w:pStyle w:val="Odstavecseseznamem"/>
        <w:ind w:left="284"/>
        <w:rPr>
          <w:rFonts w:ascii="Arial" w:hAnsi="Arial" w:cs="Arial"/>
          <w:sz w:val="22"/>
          <w:szCs w:val="22"/>
        </w:rPr>
      </w:pPr>
    </w:p>
    <w:p w:rsidRPr="00B74435" w:rsidR="00786475" w:rsidP="00786475" w:rsidRDefault="00786475">
      <w:pPr>
        <w:pStyle w:val="Odstavecseseznamem"/>
        <w:ind w:left="284"/>
        <w:rPr>
          <w:rFonts w:ascii="Arial" w:hAnsi="Arial" w:cs="Arial"/>
          <w:sz w:val="22"/>
          <w:szCs w:val="22"/>
        </w:rPr>
      </w:pPr>
      <w:r w:rsidRPr="00B74435">
        <w:rPr>
          <w:rFonts w:ascii="Arial" w:hAnsi="Arial" w:cs="Arial"/>
          <w:sz w:val="22"/>
          <w:szCs w:val="22"/>
        </w:rPr>
        <w:t xml:space="preserve">Objednatel je povinen minimálně do konce roku 2028 poskytovat požadované informace a dokumentaci související s realizací projektu zaměstnancům nebo zmocněncům pověřených </w:t>
      </w:r>
      <w:r w:rsidRPr="00B74435">
        <w:rPr>
          <w:rFonts w:ascii="Arial" w:hAnsi="Arial" w:cs="Arial"/>
          <w:sz w:val="22"/>
          <w:szCs w:val="22"/>
        </w:rPr>
        <w:lastRenderedPageBreak/>
        <w:t>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Pr="00B74435" w:rsidR="00786475" w:rsidP="00786475" w:rsidRDefault="00786475">
      <w:pPr>
        <w:pStyle w:val="Odstavecseseznamem"/>
        <w:ind w:left="284"/>
        <w:jc w:val="both"/>
        <w:rPr>
          <w:rFonts w:ascii="Arial" w:hAnsi="Arial" w:cs="Arial"/>
          <w:sz w:val="22"/>
          <w:szCs w:val="22"/>
        </w:rPr>
      </w:pPr>
    </w:p>
    <w:p w:rsidRPr="00B74435" w:rsidR="00786475" w:rsidP="008F398C" w:rsidRDefault="00786475">
      <w:pPr>
        <w:pStyle w:val="Odstavecseseznamem"/>
        <w:ind w:left="284"/>
        <w:jc w:val="both"/>
        <w:rPr>
          <w:rFonts w:ascii="Arial" w:hAnsi="Arial" w:cs="Arial"/>
          <w:sz w:val="22"/>
          <w:szCs w:val="22"/>
        </w:rPr>
      </w:pPr>
    </w:p>
    <w:p w:rsidRPr="00B74435" w:rsidR="009C3704" w:rsidRDefault="009C3704">
      <w:pPr>
        <w:jc w:val="both"/>
        <w:rPr>
          <w:rFonts w:ascii="Arial" w:hAnsi="Arial" w:cs="Arial"/>
          <w:color w:val="4F81BD" w:themeColor="accent1"/>
          <w:sz w:val="22"/>
          <w:szCs w:val="22"/>
        </w:rPr>
      </w:pPr>
    </w:p>
    <w:p w:rsidRPr="00B74435" w:rsidR="009C3704" w:rsidRDefault="009C3704">
      <w:pPr>
        <w:jc w:val="both"/>
        <w:rPr>
          <w:rFonts w:ascii="Arial" w:hAnsi="Arial" w:cs="Arial"/>
          <w:color w:val="4F81BD" w:themeColor="accent1"/>
          <w:sz w:val="22"/>
          <w:szCs w:val="22"/>
        </w:rPr>
      </w:pPr>
    </w:p>
    <w:p w:rsidRPr="00B74435" w:rsidR="009C3704" w:rsidRDefault="009C3704">
      <w:pPr>
        <w:jc w:val="both"/>
        <w:rPr>
          <w:rFonts w:ascii="Arial" w:hAnsi="Arial" w:cs="Arial"/>
          <w:color w:val="4F81BD" w:themeColor="accent1"/>
          <w:sz w:val="22"/>
          <w:szCs w:val="22"/>
        </w:rPr>
      </w:pPr>
    </w:p>
    <w:p w:rsidRPr="00B74435" w:rsidR="009A6175" w:rsidRDefault="009A6175">
      <w:pPr>
        <w:jc w:val="both"/>
        <w:rPr>
          <w:rFonts w:ascii="Arial" w:hAnsi="Arial" w:cs="Arial"/>
          <w:color w:val="4F81BD" w:themeColor="accent1"/>
          <w:sz w:val="22"/>
          <w:szCs w:val="22"/>
        </w:rPr>
      </w:pPr>
    </w:p>
    <w:p w:rsidRPr="00B74435" w:rsidR="00860876" w:rsidRDefault="00860876">
      <w:pPr>
        <w:jc w:val="both"/>
        <w:rPr>
          <w:rFonts w:ascii="Arial" w:hAnsi="Arial" w:cs="Arial"/>
          <w:sz w:val="22"/>
          <w:szCs w:val="22"/>
        </w:rPr>
      </w:pPr>
      <w:r w:rsidRPr="00B74435">
        <w:rPr>
          <w:rFonts w:ascii="Arial" w:hAnsi="Arial" w:cs="Arial"/>
          <w:sz w:val="22"/>
          <w:szCs w:val="22"/>
        </w:rPr>
        <w:t>V Hlučíně dne</w:t>
      </w:r>
      <w:r w:rsidRPr="00B74435" w:rsidR="00A85F69">
        <w:rPr>
          <w:rFonts w:ascii="Arial" w:hAnsi="Arial" w:cs="Arial"/>
          <w:sz w:val="22"/>
          <w:szCs w:val="22"/>
        </w:rPr>
        <w:t>…………</w:t>
      </w:r>
      <w:proofErr w:type="gramStart"/>
      <w:r w:rsidRPr="00B74435" w:rsidR="009D5D0E">
        <w:rPr>
          <w:rFonts w:ascii="Arial" w:hAnsi="Arial" w:cs="Arial"/>
          <w:sz w:val="22"/>
          <w:szCs w:val="22"/>
        </w:rPr>
        <w:t>…..</w:t>
      </w:r>
      <w:r w:rsidRPr="00B74435" w:rsidR="00A85F69">
        <w:rPr>
          <w:rFonts w:ascii="Arial" w:hAnsi="Arial" w:cs="Arial"/>
          <w:sz w:val="22"/>
          <w:szCs w:val="22"/>
        </w:rPr>
        <w:tab/>
      </w:r>
      <w:r w:rsidRPr="00B74435" w:rsidR="00A85F69">
        <w:rPr>
          <w:rFonts w:ascii="Arial" w:hAnsi="Arial" w:cs="Arial"/>
          <w:sz w:val="22"/>
          <w:szCs w:val="22"/>
        </w:rPr>
        <w:tab/>
      </w:r>
      <w:r w:rsidRPr="00B74435" w:rsidR="00A85F69">
        <w:rPr>
          <w:rFonts w:ascii="Arial" w:hAnsi="Arial" w:cs="Arial"/>
          <w:sz w:val="22"/>
          <w:szCs w:val="22"/>
        </w:rPr>
        <w:tab/>
      </w:r>
      <w:r w:rsidRPr="00B74435" w:rsidR="00A85F69">
        <w:rPr>
          <w:rFonts w:ascii="Arial" w:hAnsi="Arial" w:cs="Arial"/>
          <w:sz w:val="22"/>
          <w:szCs w:val="22"/>
        </w:rPr>
        <w:tab/>
      </w:r>
      <w:r w:rsidRPr="00B74435" w:rsidR="00A85F69">
        <w:rPr>
          <w:rFonts w:ascii="Arial" w:hAnsi="Arial" w:cs="Arial"/>
          <w:sz w:val="22"/>
          <w:szCs w:val="22"/>
        </w:rPr>
        <w:tab/>
        <w:t>V…</w:t>
      </w:r>
      <w:proofErr w:type="gramEnd"/>
      <w:r w:rsidRPr="00B74435" w:rsidR="00A85F69">
        <w:rPr>
          <w:rFonts w:ascii="Arial" w:hAnsi="Arial" w:cs="Arial"/>
          <w:sz w:val="22"/>
          <w:szCs w:val="22"/>
        </w:rPr>
        <w:t>……</w:t>
      </w:r>
      <w:r w:rsidRPr="00B74435" w:rsidR="009D5D0E">
        <w:rPr>
          <w:rFonts w:ascii="Arial" w:hAnsi="Arial" w:cs="Arial"/>
          <w:sz w:val="22"/>
          <w:szCs w:val="22"/>
        </w:rPr>
        <w:t>………</w:t>
      </w:r>
      <w:r w:rsidRPr="00B74435" w:rsidR="00A85F69">
        <w:rPr>
          <w:rFonts w:ascii="Arial" w:hAnsi="Arial" w:cs="Arial"/>
          <w:sz w:val="22"/>
          <w:szCs w:val="22"/>
        </w:rPr>
        <w:t>dne…………..</w:t>
      </w:r>
      <w:r w:rsidRPr="00B74435" w:rsidR="00A85F69">
        <w:rPr>
          <w:rFonts w:ascii="Arial" w:hAnsi="Arial" w:cs="Arial"/>
          <w:sz w:val="22"/>
          <w:szCs w:val="22"/>
        </w:rPr>
        <w:tab/>
      </w:r>
      <w:r w:rsidRPr="00B74435" w:rsidR="00A85F69">
        <w:rPr>
          <w:rFonts w:ascii="Arial" w:hAnsi="Arial" w:cs="Arial"/>
          <w:sz w:val="22"/>
          <w:szCs w:val="22"/>
        </w:rPr>
        <w:tab/>
      </w:r>
      <w:r w:rsidRPr="00B74435" w:rsidR="00A85F69">
        <w:rPr>
          <w:rFonts w:ascii="Arial" w:hAnsi="Arial" w:cs="Arial"/>
          <w:sz w:val="22"/>
          <w:szCs w:val="22"/>
        </w:rPr>
        <w:tab/>
      </w:r>
      <w:r w:rsidRPr="00B74435" w:rsidR="00A85F69">
        <w:rPr>
          <w:rFonts w:ascii="Arial" w:hAnsi="Arial" w:cs="Arial"/>
          <w:sz w:val="22"/>
          <w:szCs w:val="22"/>
        </w:rPr>
        <w:tab/>
      </w:r>
      <w:r w:rsidRPr="00B74435" w:rsidR="00A85F69">
        <w:rPr>
          <w:rFonts w:ascii="Arial" w:hAnsi="Arial" w:cs="Arial"/>
          <w:sz w:val="22"/>
          <w:szCs w:val="22"/>
        </w:rPr>
        <w:tab/>
      </w:r>
      <w:r w:rsidRPr="00B74435" w:rsidR="00A85F69">
        <w:rPr>
          <w:rFonts w:ascii="Arial" w:hAnsi="Arial" w:cs="Arial"/>
          <w:sz w:val="22"/>
          <w:szCs w:val="22"/>
        </w:rPr>
        <w:tab/>
      </w:r>
      <w:r w:rsidRPr="00B74435" w:rsidR="00A85F69">
        <w:rPr>
          <w:rFonts w:ascii="Arial" w:hAnsi="Arial" w:cs="Arial"/>
          <w:sz w:val="22"/>
          <w:szCs w:val="22"/>
        </w:rPr>
        <w:tab/>
      </w:r>
    </w:p>
    <w:p w:rsidRPr="00B74435" w:rsidR="00860876" w:rsidRDefault="00860876">
      <w:pPr>
        <w:jc w:val="both"/>
        <w:rPr>
          <w:rFonts w:ascii="Arial" w:hAnsi="Arial" w:cs="Arial"/>
          <w:sz w:val="22"/>
          <w:szCs w:val="22"/>
        </w:rPr>
      </w:pPr>
    </w:p>
    <w:p w:rsidR="00860876" w:rsidRDefault="00860876">
      <w:pPr>
        <w:jc w:val="both"/>
        <w:rPr>
          <w:rFonts w:ascii="Arial" w:hAnsi="Arial" w:cs="Arial"/>
          <w:sz w:val="22"/>
          <w:szCs w:val="22"/>
        </w:rPr>
      </w:pPr>
    </w:p>
    <w:p w:rsidR="00B74435" w:rsidRDefault="00B74435">
      <w:pPr>
        <w:jc w:val="both"/>
        <w:rPr>
          <w:rFonts w:ascii="Arial" w:hAnsi="Arial" w:cs="Arial"/>
          <w:sz w:val="22"/>
          <w:szCs w:val="22"/>
        </w:rPr>
      </w:pPr>
    </w:p>
    <w:p w:rsidRPr="00B74435" w:rsidR="00B74435" w:rsidRDefault="00B74435">
      <w:pPr>
        <w:jc w:val="both"/>
        <w:rPr>
          <w:rFonts w:ascii="Arial" w:hAnsi="Arial" w:cs="Arial"/>
          <w:sz w:val="22"/>
          <w:szCs w:val="22"/>
        </w:rPr>
      </w:pPr>
    </w:p>
    <w:p w:rsidRPr="00B74435" w:rsidR="009D5D0E" w:rsidRDefault="009D5D0E">
      <w:pPr>
        <w:jc w:val="both"/>
        <w:rPr>
          <w:rFonts w:ascii="Arial" w:hAnsi="Arial" w:cs="Arial"/>
          <w:sz w:val="22"/>
          <w:szCs w:val="22"/>
        </w:rPr>
      </w:pPr>
    </w:p>
    <w:p w:rsidRPr="00B74435" w:rsidR="00C52BB9" w:rsidRDefault="00C52BB9">
      <w:pPr>
        <w:jc w:val="both"/>
        <w:rPr>
          <w:rFonts w:ascii="Arial" w:hAnsi="Arial" w:cs="Arial"/>
          <w:sz w:val="22"/>
          <w:szCs w:val="22"/>
        </w:rPr>
      </w:pPr>
    </w:p>
    <w:p w:rsidRPr="00B74435" w:rsidR="00C52BB9" w:rsidRDefault="00C52BB9">
      <w:pPr>
        <w:jc w:val="both"/>
        <w:rPr>
          <w:rFonts w:ascii="Arial" w:hAnsi="Arial" w:cs="Arial"/>
          <w:sz w:val="22"/>
          <w:szCs w:val="22"/>
        </w:rPr>
      </w:pPr>
    </w:p>
    <w:p w:rsidRPr="00B74435" w:rsidR="00A85F69" w:rsidP="00A85F69" w:rsidRDefault="00A85F69">
      <w:pPr>
        <w:jc w:val="both"/>
        <w:rPr>
          <w:rFonts w:ascii="Arial" w:hAnsi="Arial" w:cs="Arial"/>
          <w:sz w:val="22"/>
          <w:szCs w:val="22"/>
        </w:rPr>
      </w:pPr>
      <w:r w:rsidRPr="00B74435">
        <w:rPr>
          <w:rFonts w:ascii="Arial" w:hAnsi="Arial" w:cs="Arial"/>
          <w:sz w:val="22"/>
          <w:szCs w:val="22"/>
        </w:rPr>
        <w:t>………………………….</w:t>
      </w:r>
      <w:r w:rsidRPr="00B74435">
        <w:rPr>
          <w:rFonts w:ascii="Arial" w:hAnsi="Arial" w:cs="Arial"/>
          <w:sz w:val="22"/>
          <w:szCs w:val="22"/>
        </w:rPr>
        <w:tab/>
      </w:r>
      <w:r w:rsidRPr="00B74435">
        <w:rPr>
          <w:rFonts w:ascii="Arial" w:hAnsi="Arial" w:cs="Arial"/>
          <w:sz w:val="22"/>
          <w:szCs w:val="22"/>
        </w:rPr>
        <w:tab/>
      </w:r>
      <w:r w:rsidRPr="00B74435">
        <w:rPr>
          <w:rFonts w:ascii="Arial" w:hAnsi="Arial" w:cs="Arial"/>
          <w:sz w:val="22"/>
          <w:szCs w:val="22"/>
        </w:rPr>
        <w:tab/>
      </w:r>
      <w:r w:rsidRPr="00B74435">
        <w:rPr>
          <w:rFonts w:ascii="Arial" w:hAnsi="Arial" w:cs="Arial"/>
          <w:sz w:val="22"/>
          <w:szCs w:val="22"/>
        </w:rPr>
        <w:tab/>
      </w:r>
      <w:r w:rsidRPr="00B74435">
        <w:rPr>
          <w:rFonts w:ascii="Arial" w:hAnsi="Arial" w:cs="Arial"/>
          <w:sz w:val="22"/>
          <w:szCs w:val="22"/>
        </w:rPr>
        <w:tab/>
        <w:t>…………………………</w:t>
      </w:r>
      <w:r w:rsidRPr="00B74435" w:rsidR="009D5D0E">
        <w:rPr>
          <w:rFonts w:ascii="Arial" w:hAnsi="Arial" w:cs="Arial"/>
          <w:sz w:val="22"/>
          <w:szCs w:val="22"/>
        </w:rPr>
        <w:t>………</w:t>
      </w:r>
    </w:p>
    <w:p w:rsidRPr="00B74435" w:rsidR="00F82E12" w:rsidRDefault="001579EA">
      <w:pPr>
        <w:jc w:val="both"/>
        <w:rPr>
          <w:rFonts w:ascii="Arial" w:hAnsi="Arial" w:cs="Arial"/>
          <w:sz w:val="22"/>
          <w:szCs w:val="22"/>
        </w:rPr>
      </w:pPr>
      <w:r w:rsidRPr="00B74435">
        <w:rPr>
          <w:rFonts w:ascii="Arial" w:hAnsi="Arial" w:cs="Arial"/>
          <w:sz w:val="22"/>
          <w:szCs w:val="22"/>
        </w:rPr>
        <w:t>Mgr. Pavel Paschek</w:t>
      </w:r>
      <w:r w:rsidRPr="00B74435" w:rsidR="00F82E12">
        <w:rPr>
          <w:rFonts w:ascii="Arial" w:hAnsi="Arial" w:cs="Arial"/>
          <w:sz w:val="22"/>
          <w:szCs w:val="22"/>
        </w:rPr>
        <w:tab/>
      </w:r>
      <w:r w:rsidRPr="00B74435" w:rsidR="00F82E12">
        <w:rPr>
          <w:rFonts w:ascii="Arial" w:hAnsi="Arial" w:cs="Arial"/>
          <w:sz w:val="22"/>
          <w:szCs w:val="22"/>
        </w:rPr>
        <w:tab/>
      </w:r>
      <w:r w:rsidRPr="00B74435" w:rsidR="00F82E12">
        <w:rPr>
          <w:rFonts w:ascii="Arial" w:hAnsi="Arial" w:cs="Arial"/>
          <w:sz w:val="22"/>
          <w:szCs w:val="22"/>
        </w:rPr>
        <w:tab/>
      </w:r>
      <w:r w:rsidRPr="00B74435" w:rsidR="00F82E12">
        <w:rPr>
          <w:rFonts w:ascii="Arial" w:hAnsi="Arial" w:cs="Arial"/>
          <w:sz w:val="22"/>
          <w:szCs w:val="22"/>
        </w:rPr>
        <w:tab/>
      </w:r>
      <w:r w:rsidRPr="00B74435" w:rsidR="00F82E12">
        <w:rPr>
          <w:rFonts w:ascii="Arial" w:hAnsi="Arial" w:cs="Arial"/>
          <w:sz w:val="22"/>
          <w:szCs w:val="22"/>
        </w:rPr>
        <w:tab/>
      </w:r>
      <w:r w:rsidRPr="00B74435" w:rsidR="00F82E12">
        <w:rPr>
          <w:rFonts w:ascii="Arial" w:hAnsi="Arial" w:cs="Arial"/>
          <w:sz w:val="22"/>
          <w:szCs w:val="22"/>
        </w:rPr>
        <w:tab/>
      </w:r>
      <w:r w:rsidRPr="00B74435" w:rsidR="00F82E12">
        <w:rPr>
          <w:rFonts w:ascii="Arial" w:hAnsi="Arial" w:cs="Arial"/>
          <w:sz w:val="22"/>
          <w:szCs w:val="22"/>
        </w:rPr>
        <w:tab/>
        <w:t>Zhotovitel</w:t>
      </w:r>
    </w:p>
    <w:p w:rsidRPr="00B74435" w:rsidR="006D541C" w:rsidRDefault="001579EA">
      <w:pPr>
        <w:jc w:val="both"/>
        <w:rPr>
          <w:rFonts w:ascii="Arial" w:hAnsi="Arial" w:cs="Arial"/>
          <w:sz w:val="22"/>
          <w:szCs w:val="22"/>
        </w:rPr>
      </w:pPr>
      <w:r w:rsidRPr="00B74435">
        <w:rPr>
          <w:rFonts w:ascii="Arial" w:hAnsi="Arial" w:cs="Arial"/>
          <w:sz w:val="22"/>
          <w:szCs w:val="22"/>
        </w:rPr>
        <w:t>starosta</w:t>
      </w:r>
      <w:r w:rsidRPr="00B74435">
        <w:rPr>
          <w:rFonts w:ascii="Arial" w:hAnsi="Arial" w:cs="Arial"/>
          <w:sz w:val="22"/>
          <w:szCs w:val="22"/>
        </w:rPr>
        <w:tab/>
      </w:r>
      <w:r w:rsidRPr="00B74435" w:rsidR="00F82E12">
        <w:rPr>
          <w:rFonts w:ascii="Arial" w:hAnsi="Arial" w:cs="Arial"/>
          <w:sz w:val="22"/>
          <w:szCs w:val="22"/>
        </w:rPr>
        <w:tab/>
      </w:r>
      <w:r w:rsidRPr="00B74435" w:rsidR="00F82E12">
        <w:rPr>
          <w:rFonts w:ascii="Arial" w:hAnsi="Arial" w:cs="Arial"/>
          <w:sz w:val="22"/>
          <w:szCs w:val="22"/>
        </w:rPr>
        <w:tab/>
      </w:r>
      <w:r w:rsidRPr="00B74435" w:rsidR="00F82E12">
        <w:rPr>
          <w:rFonts w:ascii="Arial" w:hAnsi="Arial" w:cs="Arial"/>
          <w:sz w:val="22"/>
          <w:szCs w:val="22"/>
        </w:rPr>
        <w:tab/>
      </w:r>
      <w:r w:rsidRPr="00B74435" w:rsidR="00F82E12">
        <w:rPr>
          <w:rFonts w:ascii="Arial" w:hAnsi="Arial" w:cs="Arial"/>
          <w:sz w:val="22"/>
          <w:szCs w:val="22"/>
        </w:rPr>
        <w:tab/>
      </w:r>
    </w:p>
    <w:sectPr w:rsidRPr="00B74435" w:rsidR="006D541C" w:rsidSect="00B74435">
      <w:headerReference w:type="default" r:id="rId8"/>
      <w:footerReference w:type="default" r:id="rId9"/>
      <w:headerReference w:type="first" r:id="rId10"/>
      <w:type w:val="continuous"/>
      <w:pgSz w:w="11906" w:h="16838" w:code="9"/>
      <w:pgMar w:top="1304" w:right="1134" w:bottom="1304" w:left="1259" w:header="142" w:footer="680" w:gutter="0"/>
      <w:cols w:space="708"/>
      <w:formProt w:val="false"/>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1C27B0" w:rsidRDefault="001C27B0">
      <w:r>
        <w:separator/>
      </w:r>
    </w:p>
  </w:endnote>
  <w:endnote w:type="continuationSeparator" w:id="0">
    <w:p w:rsidR="001C27B0" w:rsidRDefault="001C27B0">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EF0F2B" w:rsidP="00B74435" w:rsidRDefault="003D1BFD">
    <w:pPr>
      <w:pStyle w:val="Zpat"/>
      <w:tabs>
        <w:tab w:val="clear" w:pos="4536"/>
        <w:tab w:val="clear" w:pos="9072"/>
        <w:tab w:val="left" w:pos="2268"/>
        <w:tab w:val="left" w:pos="3686"/>
        <w:tab w:val="left" w:pos="6804"/>
        <w:tab w:val="left" w:pos="7938"/>
        <w:tab w:val="right" w:pos="9639"/>
      </w:tabs>
      <w:jc w:val="center"/>
    </w:pPr>
    <w:r>
      <w:rPr>
        <w:rStyle w:val="slostrnky"/>
      </w:rPr>
      <w:fldChar w:fldCharType="begin"/>
    </w:r>
    <w:r w:rsidR="001C27B0">
      <w:rPr>
        <w:rStyle w:val="slostrnky"/>
      </w:rPr>
      <w:instrText xml:space="preserve"> PAGE </w:instrText>
    </w:r>
    <w:r>
      <w:rPr>
        <w:rStyle w:val="slostrnky"/>
      </w:rPr>
      <w:fldChar w:fldCharType="separate"/>
    </w:r>
    <w:r w:rsidR="00C038CA">
      <w:rPr>
        <w:rStyle w:val="slostrnky"/>
        <w:noProof/>
      </w:rPr>
      <w:t>1</w:t>
    </w:r>
    <w:r>
      <w:rPr>
        <w:rStyle w:val="slostrnky"/>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1C27B0" w:rsidRDefault="001C27B0">
      <w:r>
        <w:separator/>
      </w:r>
    </w:p>
  </w:footnote>
  <w:footnote w:type="continuationSeparator" w:id="0">
    <w:p w:rsidR="001C27B0" w:rsidRDefault="001C27B0">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C038CA" w:rsidRDefault="00C038CA">
    <w:pPr>
      <w:pStyle w:val="Zhlav"/>
    </w:pPr>
  </w:p>
  <w:p w:rsidR="00B74435" w:rsidRDefault="00B74435">
    <w:pPr>
      <w:pStyle w:val="Zhlav"/>
    </w:pPr>
    <w:r w:rsidRPr="00B74435">
      <w:rPr>
        <w:noProof/>
      </w:rPr>
      <w:drawing>
        <wp:inline distT="0" distB="0" distL="0" distR="0">
          <wp:extent cx="2867025" cy="590550"/>
          <wp:effectExtent l="19050" t="0" r="9525" b="0"/>
          <wp:docPr id="2"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1C27B0" w:rsidP="00331671" w:rsidRDefault="00B74435">
    <w:pPr>
      <w:pStyle w:val="Zhlav"/>
      <w:tabs>
        <w:tab w:val="clear" w:pos="4536"/>
        <w:tab w:val="clear" w:pos="9072"/>
        <w:tab w:val="left" w:pos="4089"/>
      </w:tabs>
      <w:rPr>
        <w:b/>
        <w:bCs/>
        <w:sz w:val="20"/>
      </w:rPr>
    </w:pPr>
    <w:r w:rsidRPr="00B74435">
      <w:rPr>
        <w:b/>
        <w:bCs/>
        <w:noProof/>
        <w:sz w:val="20"/>
      </w:rPr>
      <w:drawing>
        <wp:inline distT="0" distB="0" distL="0" distR="0">
          <wp:extent cx="2867025" cy="590550"/>
          <wp:effectExtent l="19050" t="0" r="9525" b="0"/>
          <wp:docPr id="4"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B3B71755"/>
    <w:multiLevelType w:val="multilevel"/>
    <w:tmpl w:val="C2F818DC"/>
    <w:lvl w:ilvl="0">
      <w:start w:val="1"/>
      <w:numFmt w:val="decimal"/>
      <w:pStyle w:val="US1"/>
      <w:lvlText w:val="%1."/>
      <w:lvlJc w:val="left"/>
      <w:pPr>
        <w:ind w:left="360" w:hanging="360"/>
      </w:pPr>
      <w:rPr>
        <w:rFonts w:hint="default"/>
      </w:rPr>
    </w:lvl>
    <w:lvl w:ilvl="1">
      <w:start w:val="1"/>
      <w:numFmt w:val="decimal"/>
      <w:pStyle w:val="US2"/>
      <w:lvlText w:val="%1.%2."/>
      <w:lvlJc w:val="left"/>
      <w:pPr>
        <w:ind w:left="792" w:hanging="432"/>
      </w:pPr>
    </w:lvl>
    <w:lvl w:ilvl="2">
      <w:start w:val="1"/>
      <w:numFmt w:val="decimal"/>
      <w:pStyle w:val="U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E90872"/>
    <w:multiLevelType w:val="singleLevel"/>
    <w:tmpl w:val="5A2EEFB2"/>
    <w:lvl w:ilvl="0">
      <w:numFmt w:val="bullet"/>
      <w:lvlText w:val="-"/>
      <w:lvlJc w:val="left"/>
      <w:pPr>
        <w:tabs>
          <w:tab w:val="num" w:pos="360"/>
        </w:tabs>
        <w:ind w:left="360" w:hanging="360"/>
      </w:pPr>
      <w:rPr>
        <w:rFonts w:hint="default" w:ascii="Times New Roman" w:hAnsi="Times New Roman"/>
      </w:rPr>
    </w:lvl>
  </w:abstractNum>
  <w:abstractNum w:abstractNumId="2">
    <w:nsid w:val="02BD2E32"/>
    <w:multiLevelType w:val="hybridMultilevel"/>
    <w:tmpl w:val="F45028D2"/>
    <w:lvl w:ilvl="0" w:tplc="6C520C34">
      <w:start w:val="1"/>
      <w:numFmt w:val="decimal"/>
      <w:lvlText w:val="%1."/>
      <w:lvlJc w:val="left"/>
      <w:pPr>
        <w:ind w:left="1080" w:hanging="360"/>
      </w:pPr>
      <w:rPr>
        <w:rFonts w:hint="default"/>
        <w:b w:val="false"/>
        <w:color w:val="auto"/>
        <w:sz w:val="22"/>
        <w:szCs w:val="22"/>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
    <w:nsid w:val="0AE35DF6"/>
    <w:multiLevelType w:val="hybridMultilevel"/>
    <w:tmpl w:val="F45028D2"/>
    <w:lvl w:ilvl="0" w:tplc="6C520C34">
      <w:start w:val="1"/>
      <w:numFmt w:val="decimal"/>
      <w:lvlText w:val="%1."/>
      <w:lvlJc w:val="left"/>
      <w:pPr>
        <w:ind w:left="1080" w:hanging="360"/>
      </w:pPr>
      <w:rPr>
        <w:rFonts w:hint="default"/>
        <w:b w:val="false"/>
        <w:color w:val="auto"/>
        <w:sz w:val="22"/>
        <w:szCs w:val="22"/>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4">
    <w:nsid w:val="0B752A2F"/>
    <w:multiLevelType w:val="hybridMultilevel"/>
    <w:tmpl w:val="085AD2DE"/>
    <w:lvl w:ilvl="0" w:tplc="0A282022">
      <w:start w:val="1"/>
      <w:numFmt w:val="decimal"/>
      <w:lvlText w:val="%1."/>
      <w:lvlJc w:val="left"/>
      <w:pPr>
        <w:ind w:left="720" w:hanging="360"/>
      </w:pPr>
      <w:rPr>
        <w: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1731AF8"/>
    <w:multiLevelType w:val="hybridMultilevel"/>
    <w:tmpl w:val="4DDC86FC"/>
    <w:lvl w:ilvl="0" w:tplc="0E8EC55A">
      <w:start w:val="1"/>
      <w:numFmt w:val="decimal"/>
      <w:lvlText w:val="%1."/>
      <w:lvlJc w:val="left"/>
      <w:pPr>
        <w:ind w:left="1080" w:hanging="360"/>
      </w:pPr>
      <w:rPr>
        <w:rFonts w:hint="default"/>
        <w:b w:val="false"/>
        <w:color w:val="auto"/>
        <w:sz w:val="22"/>
        <w:szCs w:val="22"/>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
    <w:nsid w:val="152B3B72"/>
    <w:multiLevelType w:val="hybridMultilevel"/>
    <w:tmpl w:val="809AFE4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53F1BF5"/>
    <w:multiLevelType w:val="hybridMultilevel"/>
    <w:tmpl w:val="085AD2DE"/>
    <w:lvl w:ilvl="0" w:tplc="0A282022">
      <w:start w:val="1"/>
      <w:numFmt w:val="decimal"/>
      <w:lvlText w:val="%1."/>
      <w:lvlJc w:val="left"/>
      <w:pPr>
        <w:ind w:left="720" w:hanging="360"/>
      </w:pPr>
      <w:rPr>
        <w: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7EC2FF6"/>
    <w:multiLevelType w:val="hybridMultilevel"/>
    <w:tmpl w:val="809AFE4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A1B007C"/>
    <w:multiLevelType w:val="hybridMultilevel"/>
    <w:tmpl w:val="809AFE42"/>
    <w:lvl w:ilvl="0" w:tplc="0405000F">
      <w:start w:val="1"/>
      <w:numFmt w:val="decimal"/>
      <w:lvlText w:val="%1."/>
      <w:lvlJc w:val="left"/>
      <w:pPr>
        <w:ind w:left="948" w:hanging="360"/>
      </w:pPr>
      <w:rPr>
        <w:rFonts w:hint="default"/>
      </w:rPr>
    </w:lvl>
    <w:lvl w:ilvl="1" w:tplc="04050019" w:tentative="true">
      <w:start w:val="1"/>
      <w:numFmt w:val="lowerLetter"/>
      <w:lvlText w:val="%2."/>
      <w:lvlJc w:val="left"/>
      <w:pPr>
        <w:ind w:left="1668" w:hanging="360"/>
      </w:pPr>
    </w:lvl>
    <w:lvl w:ilvl="2" w:tplc="0405001B" w:tentative="true">
      <w:start w:val="1"/>
      <w:numFmt w:val="lowerRoman"/>
      <w:lvlText w:val="%3."/>
      <w:lvlJc w:val="right"/>
      <w:pPr>
        <w:ind w:left="2388" w:hanging="180"/>
      </w:pPr>
    </w:lvl>
    <w:lvl w:ilvl="3" w:tplc="0405000F" w:tentative="true">
      <w:start w:val="1"/>
      <w:numFmt w:val="decimal"/>
      <w:lvlText w:val="%4."/>
      <w:lvlJc w:val="left"/>
      <w:pPr>
        <w:ind w:left="3108" w:hanging="360"/>
      </w:pPr>
    </w:lvl>
    <w:lvl w:ilvl="4" w:tplc="04050019" w:tentative="true">
      <w:start w:val="1"/>
      <w:numFmt w:val="lowerLetter"/>
      <w:lvlText w:val="%5."/>
      <w:lvlJc w:val="left"/>
      <w:pPr>
        <w:ind w:left="3828" w:hanging="360"/>
      </w:pPr>
    </w:lvl>
    <w:lvl w:ilvl="5" w:tplc="0405001B" w:tentative="true">
      <w:start w:val="1"/>
      <w:numFmt w:val="lowerRoman"/>
      <w:lvlText w:val="%6."/>
      <w:lvlJc w:val="right"/>
      <w:pPr>
        <w:ind w:left="4548" w:hanging="180"/>
      </w:pPr>
    </w:lvl>
    <w:lvl w:ilvl="6" w:tplc="0405000F" w:tentative="true">
      <w:start w:val="1"/>
      <w:numFmt w:val="decimal"/>
      <w:lvlText w:val="%7."/>
      <w:lvlJc w:val="left"/>
      <w:pPr>
        <w:ind w:left="5268" w:hanging="360"/>
      </w:pPr>
    </w:lvl>
    <w:lvl w:ilvl="7" w:tplc="04050019" w:tentative="true">
      <w:start w:val="1"/>
      <w:numFmt w:val="lowerLetter"/>
      <w:lvlText w:val="%8."/>
      <w:lvlJc w:val="left"/>
      <w:pPr>
        <w:ind w:left="5988" w:hanging="360"/>
      </w:pPr>
    </w:lvl>
    <w:lvl w:ilvl="8" w:tplc="0405001B" w:tentative="true">
      <w:start w:val="1"/>
      <w:numFmt w:val="lowerRoman"/>
      <w:lvlText w:val="%9."/>
      <w:lvlJc w:val="right"/>
      <w:pPr>
        <w:ind w:left="6708" w:hanging="180"/>
      </w:pPr>
    </w:lvl>
  </w:abstractNum>
  <w:abstractNum w:abstractNumId="10">
    <w:nsid w:val="2FEA5FDF"/>
    <w:multiLevelType w:val="hybridMultilevel"/>
    <w:tmpl w:val="E6E0D048"/>
    <w:lvl w:ilvl="0" w:tplc="07500BFE">
      <w:start w:val="1"/>
      <w:numFmt w:val="decimal"/>
      <w:lvlText w:val="%1."/>
      <w:lvlJc w:val="left"/>
      <w:pPr>
        <w:ind w:left="1080" w:hanging="360"/>
      </w:pPr>
      <w:rPr>
        <w:rFonts w:hint="default"/>
        <w:b w:val="false"/>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1">
    <w:nsid w:val="330C1A17"/>
    <w:multiLevelType w:val="hybridMultilevel"/>
    <w:tmpl w:val="7C70402E"/>
    <w:lvl w:ilvl="0" w:tplc="6F66FE16">
      <w:numFmt w:val="bullet"/>
      <w:lvlText w:val="-"/>
      <w:lvlJc w:val="left"/>
      <w:pPr>
        <w:ind w:left="720" w:hanging="360"/>
      </w:pPr>
      <w:rPr>
        <w:rFonts w:hint="default" w:ascii="Arial" w:hAnsi="Arial" w:eastAsia="Calibri" w:cs="Arial"/>
        <w:color w:val="auto"/>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36593A2D"/>
    <w:multiLevelType w:val="hybridMultilevel"/>
    <w:tmpl w:val="0FF6D6E0"/>
    <w:lvl w:ilvl="0" w:tplc="A542749E">
      <w:start w:val="2"/>
      <w:numFmt w:val="decimal"/>
      <w:lvlText w:val="%1."/>
      <w:lvlJc w:val="left"/>
      <w:pPr>
        <w:ind w:left="720" w:hanging="360"/>
      </w:pPr>
      <w:rPr>
        <w:rFonts w:hint="default"/>
        <w: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6C73D9C"/>
    <w:multiLevelType w:val="hybridMultilevel"/>
    <w:tmpl w:val="B840E96E"/>
    <w:lvl w:ilvl="0" w:tplc="C7EE9706">
      <w:start w:val="1"/>
      <w:numFmt w:val="bullet"/>
      <w:lvlText w:val="-"/>
      <w:lvlJc w:val="left"/>
      <w:pPr>
        <w:ind w:left="720" w:hanging="360"/>
      </w:pPr>
      <w:rPr>
        <w:rFonts w:hint="default" w:ascii="Times New Roman" w:hAnsi="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B5D1A28"/>
    <w:multiLevelType w:val="hybridMultilevel"/>
    <w:tmpl w:val="85D47D9E"/>
    <w:lvl w:ilvl="0" w:tplc="749E6B8A">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3BC36D95"/>
    <w:multiLevelType w:val="hybridMultilevel"/>
    <w:tmpl w:val="A4D8947A"/>
    <w:lvl w:ilvl="0" w:tplc="119E47B0">
      <w:start w:val="1"/>
      <w:numFmt w:val="decimal"/>
      <w:lvlText w:val="%1."/>
      <w:lvlJc w:val="left"/>
      <w:pPr>
        <w:ind w:left="1211" w:hanging="360"/>
      </w:pPr>
      <w:rPr>
        <w:rFonts w:hint="default"/>
      </w:rPr>
    </w:lvl>
    <w:lvl w:ilvl="1" w:tplc="04050019">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6">
    <w:nsid w:val="3DA64CAB"/>
    <w:multiLevelType w:val="hybridMultilevel"/>
    <w:tmpl w:val="809AFE4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2271325"/>
    <w:multiLevelType w:val="hybridMultilevel"/>
    <w:tmpl w:val="F45028D2"/>
    <w:lvl w:ilvl="0" w:tplc="6C520C34">
      <w:start w:val="1"/>
      <w:numFmt w:val="decimal"/>
      <w:lvlText w:val="%1."/>
      <w:lvlJc w:val="left"/>
      <w:pPr>
        <w:ind w:left="1080" w:hanging="360"/>
      </w:pPr>
      <w:rPr>
        <w:rFonts w:hint="default"/>
        <w:b w:val="false"/>
        <w:color w:val="auto"/>
        <w:sz w:val="22"/>
        <w:szCs w:val="22"/>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8">
    <w:nsid w:val="44E54017"/>
    <w:multiLevelType w:val="hybridMultilevel"/>
    <w:tmpl w:val="CBF4EEEE"/>
    <w:lvl w:ilvl="0" w:tplc="D1E02A74">
      <w:start w:val="1"/>
      <w:numFmt w:val="decimal"/>
      <w:lvlText w:val="%1."/>
      <w:lvlJc w:val="left"/>
      <w:pPr>
        <w:ind w:left="720" w:hanging="360"/>
      </w:pPr>
      <w:rPr>
        <w:i w:val="false"/>
        <w:color w:val="auto"/>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54829D1"/>
    <w:multiLevelType w:val="hybridMultilevel"/>
    <w:tmpl w:val="FDECEC2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7397826"/>
    <w:multiLevelType w:val="hybridMultilevel"/>
    <w:tmpl w:val="CBF4EEEE"/>
    <w:lvl w:ilvl="0" w:tplc="D1E02A74">
      <w:start w:val="1"/>
      <w:numFmt w:val="decimal"/>
      <w:lvlText w:val="%1."/>
      <w:lvlJc w:val="left"/>
      <w:pPr>
        <w:ind w:left="720" w:hanging="360"/>
      </w:pPr>
      <w:rPr>
        <w:i w:val="false"/>
        <w:color w:val="auto"/>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DF666DC"/>
    <w:multiLevelType w:val="hybridMultilevel"/>
    <w:tmpl w:val="98CEBC1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5F7C5243"/>
    <w:multiLevelType w:val="hybridMultilevel"/>
    <w:tmpl w:val="CBF4EEEE"/>
    <w:lvl w:ilvl="0" w:tplc="D1E02A74">
      <w:start w:val="1"/>
      <w:numFmt w:val="decimal"/>
      <w:lvlText w:val="%1."/>
      <w:lvlJc w:val="left"/>
      <w:pPr>
        <w:ind w:left="720" w:hanging="360"/>
      </w:pPr>
      <w:rPr>
        <w:i w:val="false"/>
        <w:color w:val="auto"/>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0BD0712"/>
    <w:multiLevelType w:val="hybridMultilevel"/>
    <w:tmpl w:val="05EECBA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6451507A"/>
    <w:multiLevelType w:val="hybridMultilevel"/>
    <w:tmpl w:val="00D4051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73A7828"/>
    <w:multiLevelType w:val="hybridMultilevel"/>
    <w:tmpl w:val="36F4A17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69CB6C19"/>
    <w:multiLevelType w:val="hybridMultilevel"/>
    <w:tmpl w:val="9D7E7D74"/>
    <w:lvl w:ilvl="0" w:tplc="C7EE9706">
      <w:start w:val="1"/>
      <w:numFmt w:val="bullet"/>
      <w:lvlText w:val="-"/>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7">
    <w:nsid w:val="6E446A57"/>
    <w:multiLevelType w:val="multilevel"/>
    <w:tmpl w:val="DA5ECAD4"/>
    <w:lvl w:ilvl="0">
      <w:start w:val="1"/>
      <w:numFmt w:val="bullet"/>
      <w:pStyle w:val="TXT-odr-"/>
      <w:lvlText w:val=""/>
      <w:lvlJc w:val="left"/>
      <w:pPr>
        <w:tabs>
          <w:tab w:val="num" w:pos="1494"/>
        </w:tabs>
        <w:ind w:left="1418" w:hanging="284"/>
      </w:pPr>
      <w:rPr>
        <w:rFonts w:hint="default" w:ascii="Symbol" w:hAnsi="Symbol"/>
        <w:b/>
        <w:i w:val="false"/>
        <w:color w:val="auto"/>
        <w:sz w:val="24"/>
      </w:rPr>
    </w:lvl>
    <w:lvl w:ilvl="1">
      <w:start w:val="1"/>
      <w:numFmt w:val="bullet"/>
      <w:lvlText w:val="o"/>
      <w:lvlJc w:val="left"/>
      <w:pPr>
        <w:tabs>
          <w:tab w:val="num" w:pos="1701"/>
        </w:tabs>
        <w:ind w:left="1701" w:hanging="283"/>
      </w:pPr>
      <w:rPr>
        <w:rFonts w:hint="default" w:ascii="Courier New" w:hAnsi="Courier New"/>
        <w:b w:val="false"/>
        <w:i w:val="false"/>
        <w:color w:val="auto"/>
        <w:sz w:val="24"/>
        <w:u w:val="none"/>
      </w:rPr>
    </w:lvl>
    <w:lvl w:ilvl="2">
      <w:start w:val="1"/>
      <w:numFmt w:val="bullet"/>
      <w:lvlText w:val=""/>
      <w:lvlJc w:val="left"/>
      <w:pPr>
        <w:tabs>
          <w:tab w:val="num" w:pos="1928"/>
        </w:tabs>
        <w:ind w:left="1928" w:hanging="227"/>
      </w:pPr>
      <w:rPr>
        <w:rFonts w:hint="default" w:ascii="Symbol" w:hAnsi="Symbol"/>
        <w:color w:val="auto"/>
        <w:sz w:val="24"/>
      </w:rPr>
    </w:lvl>
    <w:lvl w:ilvl="3">
      <w:start w:val="1"/>
      <w:numFmt w:val="bullet"/>
      <w:suff w:val="space"/>
      <w:lvlText w:val=""/>
      <w:lvlJc w:val="left"/>
      <w:pPr>
        <w:ind w:left="2552" w:hanging="284"/>
      </w:pPr>
      <w:rPr>
        <w:rFonts w:hint="default" w:ascii="Symbol" w:hAnsi="Symbol"/>
        <w:color w:val="auto"/>
      </w:rPr>
    </w:lvl>
    <w:lvl w:ilvl="4">
      <w:start w:val="1"/>
      <w:numFmt w:val="none"/>
      <w:lvlText w:val=""/>
      <w:lvlJc w:val="left"/>
      <w:pPr>
        <w:tabs>
          <w:tab w:val="num" w:pos="2513"/>
        </w:tabs>
        <w:ind w:left="2494" w:hanging="341"/>
      </w:pPr>
      <w:rPr>
        <w:rFonts w:hint="default"/>
      </w:rPr>
    </w:lvl>
    <w:lvl w:ilvl="5">
      <w:start w:val="1"/>
      <w:numFmt w:val="bullet"/>
      <w:lvlText w:val=""/>
      <w:lvlJc w:val="left"/>
      <w:pPr>
        <w:tabs>
          <w:tab w:val="num" w:pos="2797"/>
        </w:tabs>
        <w:ind w:left="2777" w:hanging="340"/>
      </w:pPr>
      <w:rPr>
        <w:rFonts w:hint="default" w:ascii="Symbol" w:hAnsi="Symbol"/>
      </w:rPr>
    </w:lvl>
    <w:lvl w:ilvl="6">
      <w:start w:val="1"/>
      <w:numFmt w:val="bullet"/>
      <w:lvlText w:val="o"/>
      <w:lvlJc w:val="left"/>
      <w:pPr>
        <w:tabs>
          <w:tab w:val="num" w:pos="3029"/>
        </w:tabs>
        <w:ind w:left="3029" w:hanging="252"/>
      </w:pPr>
      <w:rPr>
        <w:rFonts w:hint="default" w:ascii="Courier New" w:hAnsi="Courier New"/>
      </w:rPr>
    </w:lvl>
    <w:lvl w:ilvl="7">
      <w:start w:val="1"/>
      <w:numFmt w:val="lowerLetter"/>
      <w:lvlText w:val="%8."/>
      <w:lvlJc w:val="left"/>
      <w:pPr>
        <w:tabs>
          <w:tab w:val="num" w:pos="3389"/>
        </w:tabs>
        <w:ind w:left="3389" w:hanging="360"/>
      </w:pPr>
      <w:rPr>
        <w:rFonts w:hint="default"/>
      </w:rPr>
    </w:lvl>
    <w:lvl w:ilvl="8">
      <w:start w:val="1"/>
      <w:numFmt w:val="lowerRoman"/>
      <w:lvlText w:val="%9."/>
      <w:lvlJc w:val="left"/>
      <w:pPr>
        <w:tabs>
          <w:tab w:val="num" w:pos="3749"/>
        </w:tabs>
        <w:ind w:left="3749" w:hanging="360"/>
      </w:pPr>
      <w:rPr>
        <w:rFonts w:hint="default"/>
      </w:rPr>
    </w:lvl>
  </w:abstractNum>
  <w:abstractNum w:abstractNumId="28">
    <w:nsid w:val="6FF553EA"/>
    <w:multiLevelType w:val="hybridMultilevel"/>
    <w:tmpl w:val="0CEC01F0"/>
    <w:lvl w:ilvl="0" w:tplc="60143830">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711D3DA5"/>
    <w:multiLevelType w:val="hybridMultilevel"/>
    <w:tmpl w:val="E4E85108"/>
    <w:lvl w:ilvl="0" w:tplc="3A5E742C">
      <w:start w:val="1"/>
      <w:numFmt w:val="decimal"/>
      <w:lvlText w:val="%1."/>
      <w:lvlJc w:val="left"/>
      <w:pPr>
        <w:ind w:left="360" w:hanging="360"/>
      </w:pPr>
      <w:rPr>
        <w:rFonts w:hint="default"/>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1E52AE3"/>
    <w:multiLevelType w:val="hybridMultilevel"/>
    <w:tmpl w:val="809AFE4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240522B"/>
    <w:multiLevelType w:val="hybridMultilevel"/>
    <w:tmpl w:val="5E1CCC6C"/>
    <w:lvl w:ilvl="0" w:tplc="FE12A2CA">
      <w:start w:val="1"/>
      <w:numFmt w:val="decimal"/>
      <w:lvlText w:val="%1."/>
      <w:lvlJc w:val="left"/>
      <w:pPr>
        <w:ind w:left="720" w:hanging="360"/>
      </w:pPr>
      <w:rPr>
        <w:rFonts w:hint="default"/>
        <w:b w:val="false"/>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7"/>
  </w:num>
  <w:num w:numId="2">
    <w:abstractNumId w:val="19"/>
  </w:num>
  <w:num w:numId="3">
    <w:abstractNumId w:val="20"/>
  </w:num>
  <w:num w:numId="4">
    <w:abstractNumId w:val="31"/>
  </w:num>
  <w:num w:numId="5">
    <w:abstractNumId w:val="10"/>
  </w:num>
  <w:num w:numId="6">
    <w:abstractNumId w:val="25"/>
  </w:num>
  <w:num w:numId="7">
    <w:abstractNumId w:val="24"/>
  </w:num>
  <w:num w:numId="8">
    <w:abstractNumId w:val="23"/>
  </w:num>
  <w:num w:numId="9">
    <w:abstractNumId w:val="1"/>
  </w:num>
  <w:num w:numId="10">
    <w:abstractNumId w:val="2"/>
  </w:num>
  <w:num w:numId="11">
    <w:abstractNumId w:val="4"/>
  </w:num>
  <w:num w:numId="12">
    <w:abstractNumId w:val="29"/>
  </w:num>
  <w:num w:numId="13">
    <w:abstractNumId w:val="5"/>
  </w:num>
  <w:num w:numId="14">
    <w:abstractNumId w:val="22"/>
  </w:num>
  <w:num w:numId="15">
    <w:abstractNumId w:val="0"/>
  </w:num>
  <w:num w:numId="16">
    <w:abstractNumId w:val="13"/>
  </w:num>
  <w:num w:numId="17">
    <w:abstractNumId w:val="26"/>
  </w:num>
  <w:num w:numId="18">
    <w:abstractNumId w:val="3"/>
  </w:num>
  <w:num w:numId="19">
    <w:abstractNumId w:val="17"/>
  </w:num>
  <w:num w:numId="20">
    <w:abstractNumId w:val="0"/>
  </w:num>
  <w:num w:numId="21">
    <w:abstractNumId w:val="18"/>
  </w:num>
  <w:num w:numId="22">
    <w:abstractNumId w:val="7"/>
  </w:num>
  <w:num w:numId="23">
    <w:abstractNumId w:val="12"/>
  </w:num>
  <w:num w:numId="24">
    <w:abstractNumId w:val="11"/>
  </w:num>
  <w:num w:numId="25">
    <w:abstractNumId w:val="11"/>
  </w:num>
  <w:num w:numId="26">
    <w:abstractNumId w:val="8"/>
  </w:num>
  <w:num w:numId="27">
    <w:abstractNumId w:val="6"/>
  </w:num>
  <w:num w:numId="28">
    <w:abstractNumId w:val="30"/>
  </w:num>
  <w:num w:numId="29">
    <w:abstractNumId w:val="16"/>
  </w:num>
  <w:num w:numId="30">
    <w:abstractNumId w:val="9"/>
  </w:num>
  <w:num w:numId="31">
    <w:abstractNumId w:val="28"/>
  </w:num>
  <w:num w:numId="32">
    <w:abstractNumId w:val="1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IdMacAtCleanup w:val="14"/>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Baránková Svatava">
    <w15:presenceInfo w15:providerId="AD" w15:userId="S-1-5-21-2052111302-602162358-725345543-5208"/>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spidmax="26625" v:ext="edit"/>
  </w:hdrShapeDefaults>
  <w:footnotePr>
    <w:footnote w:id="-1"/>
    <w:footnote w:id="0"/>
  </w:footnotePr>
  <w:endnotePr>
    <w:endnote w:id="-1"/>
    <w:endnote w:id="0"/>
  </w:endnotePr>
  <w:compat/>
  <w:rsids>
    <w:rsidRoot w:val="00193314"/>
    <w:rsid w:val="000011F1"/>
    <w:rsid w:val="000059B8"/>
    <w:rsid w:val="000068EE"/>
    <w:rsid w:val="000100D9"/>
    <w:rsid w:val="00022093"/>
    <w:rsid w:val="000221D6"/>
    <w:rsid w:val="000226A9"/>
    <w:rsid w:val="00025325"/>
    <w:rsid w:val="00032519"/>
    <w:rsid w:val="000329BB"/>
    <w:rsid w:val="000333C4"/>
    <w:rsid w:val="00036A7C"/>
    <w:rsid w:val="0004266C"/>
    <w:rsid w:val="00042BD7"/>
    <w:rsid w:val="00057739"/>
    <w:rsid w:val="000611F4"/>
    <w:rsid w:val="0006479F"/>
    <w:rsid w:val="0006554B"/>
    <w:rsid w:val="00065D17"/>
    <w:rsid w:val="00067656"/>
    <w:rsid w:val="00067979"/>
    <w:rsid w:val="000730EE"/>
    <w:rsid w:val="000810D8"/>
    <w:rsid w:val="00081E50"/>
    <w:rsid w:val="00085413"/>
    <w:rsid w:val="00086C25"/>
    <w:rsid w:val="0009136A"/>
    <w:rsid w:val="00093D32"/>
    <w:rsid w:val="000A3FD5"/>
    <w:rsid w:val="000C5F06"/>
    <w:rsid w:val="000C6D45"/>
    <w:rsid w:val="000D27C2"/>
    <w:rsid w:val="000D7719"/>
    <w:rsid w:val="000E2449"/>
    <w:rsid w:val="00103FE2"/>
    <w:rsid w:val="001067D7"/>
    <w:rsid w:val="001073CF"/>
    <w:rsid w:val="00110D4E"/>
    <w:rsid w:val="001115E7"/>
    <w:rsid w:val="00120BC6"/>
    <w:rsid w:val="00123456"/>
    <w:rsid w:val="00130F6F"/>
    <w:rsid w:val="001344A4"/>
    <w:rsid w:val="00134B82"/>
    <w:rsid w:val="001420C8"/>
    <w:rsid w:val="00142281"/>
    <w:rsid w:val="001443D1"/>
    <w:rsid w:val="001547F9"/>
    <w:rsid w:val="001579EA"/>
    <w:rsid w:val="00160B43"/>
    <w:rsid w:val="0016207B"/>
    <w:rsid w:val="001666DB"/>
    <w:rsid w:val="00175441"/>
    <w:rsid w:val="00184DCE"/>
    <w:rsid w:val="00190946"/>
    <w:rsid w:val="00193314"/>
    <w:rsid w:val="001945D1"/>
    <w:rsid w:val="001A188E"/>
    <w:rsid w:val="001A615A"/>
    <w:rsid w:val="001B02AF"/>
    <w:rsid w:val="001B20C0"/>
    <w:rsid w:val="001C22E5"/>
    <w:rsid w:val="001C27B0"/>
    <w:rsid w:val="001C4E72"/>
    <w:rsid w:val="001D1256"/>
    <w:rsid w:val="001D44DC"/>
    <w:rsid w:val="001E11D7"/>
    <w:rsid w:val="001F17EF"/>
    <w:rsid w:val="001F3931"/>
    <w:rsid w:val="001F6BD2"/>
    <w:rsid w:val="00201755"/>
    <w:rsid w:val="00204778"/>
    <w:rsid w:val="00204A1F"/>
    <w:rsid w:val="0021674D"/>
    <w:rsid w:val="002250E6"/>
    <w:rsid w:val="002305BF"/>
    <w:rsid w:val="00232E48"/>
    <w:rsid w:val="00235876"/>
    <w:rsid w:val="00242F2D"/>
    <w:rsid w:val="00244E43"/>
    <w:rsid w:val="002570DE"/>
    <w:rsid w:val="002624D2"/>
    <w:rsid w:val="00266391"/>
    <w:rsid w:val="00273A0E"/>
    <w:rsid w:val="0027683B"/>
    <w:rsid w:val="002777AE"/>
    <w:rsid w:val="002800A3"/>
    <w:rsid w:val="00281875"/>
    <w:rsid w:val="00281C39"/>
    <w:rsid w:val="00286DC0"/>
    <w:rsid w:val="002957EE"/>
    <w:rsid w:val="0029605B"/>
    <w:rsid w:val="002A1DAE"/>
    <w:rsid w:val="002B1F3C"/>
    <w:rsid w:val="002B2C41"/>
    <w:rsid w:val="002B6EEF"/>
    <w:rsid w:val="002B6F66"/>
    <w:rsid w:val="002C3693"/>
    <w:rsid w:val="002D30C3"/>
    <w:rsid w:val="002D5758"/>
    <w:rsid w:val="002E2077"/>
    <w:rsid w:val="002E2B7F"/>
    <w:rsid w:val="002E6E2F"/>
    <w:rsid w:val="002F274B"/>
    <w:rsid w:val="002F5F5D"/>
    <w:rsid w:val="00306467"/>
    <w:rsid w:val="00306B94"/>
    <w:rsid w:val="003078CE"/>
    <w:rsid w:val="003108C7"/>
    <w:rsid w:val="00310A34"/>
    <w:rsid w:val="00311B30"/>
    <w:rsid w:val="00312DE2"/>
    <w:rsid w:val="003131B1"/>
    <w:rsid w:val="0032323B"/>
    <w:rsid w:val="0032366C"/>
    <w:rsid w:val="00326F8E"/>
    <w:rsid w:val="003276E5"/>
    <w:rsid w:val="00330BA1"/>
    <w:rsid w:val="00330E77"/>
    <w:rsid w:val="00331671"/>
    <w:rsid w:val="0033613F"/>
    <w:rsid w:val="00340266"/>
    <w:rsid w:val="0034141B"/>
    <w:rsid w:val="003443E1"/>
    <w:rsid w:val="0034682F"/>
    <w:rsid w:val="00346FC7"/>
    <w:rsid w:val="00353A7C"/>
    <w:rsid w:val="00357355"/>
    <w:rsid w:val="00360E1C"/>
    <w:rsid w:val="00361422"/>
    <w:rsid w:val="003675BA"/>
    <w:rsid w:val="00381947"/>
    <w:rsid w:val="003A0831"/>
    <w:rsid w:val="003A2271"/>
    <w:rsid w:val="003A2DCC"/>
    <w:rsid w:val="003B5EB7"/>
    <w:rsid w:val="003B607D"/>
    <w:rsid w:val="003B71F2"/>
    <w:rsid w:val="003C15DD"/>
    <w:rsid w:val="003D1BFD"/>
    <w:rsid w:val="003D2316"/>
    <w:rsid w:val="003D2E69"/>
    <w:rsid w:val="003E3A22"/>
    <w:rsid w:val="003F5E6B"/>
    <w:rsid w:val="00402F12"/>
    <w:rsid w:val="00405990"/>
    <w:rsid w:val="004148FC"/>
    <w:rsid w:val="00433B27"/>
    <w:rsid w:val="004362AA"/>
    <w:rsid w:val="00440F2B"/>
    <w:rsid w:val="00454966"/>
    <w:rsid w:val="004567CA"/>
    <w:rsid w:val="004568D6"/>
    <w:rsid w:val="00460EC8"/>
    <w:rsid w:val="004744AB"/>
    <w:rsid w:val="004758C0"/>
    <w:rsid w:val="0049508A"/>
    <w:rsid w:val="00497E23"/>
    <w:rsid w:val="004A1E72"/>
    <w:rsid w:val="004B3957"/>
    <w:rsid w:val="004D28A2"/>
    <w:rsid w:val="004D5A35"/>
    <w:rsid w:val="004D7F55"/>
    <w:rsid w:val="004E18FF"/>
    <w:rsid w:val="004E2DCB"/>
    <w:rsid w:val="004E4BED"/>
    <w:rsid w:val="004E6200"/>
    <w:rsid w:val="004E6384"/>
    <w:rsid w:val="004F01CA"/>
    <w:rsid w:val="00501258"/>
    <w:rsid w:val="005027EF"/>
    <w:rsid w:val="005033BA"/>
    <w:rsid w:val="00505C11"/>
    <w:rsid w:val="0050602D"/>
    <w:rsid w:val="005062DE"/>
    <w:rsid w:val="00516096"/>
    <w:rsid w:val="00520696"/>
    <w:rsid w:val="00521ACD"/>
    <w:rsid w:val="005307E6"/>
    <w:rsid w:val="0053261B"/>
    <w:rsid w:val="00534A90"/>
    <w:rsid w:val="0053796D"/>
    <w:rsid w:val="00541E58"/>
    <w:rsid w:val="0054219A"/>
    <w:rsid w:val="00542B45"/>
    <w:rsid w:val="00547A3F"/>
    <w:rsid w:val="00556636"/>
    <w:rsid w:val="00571B95"/>
    <w:rsid w:val="00575D97"/>
    <w:rsid w:val="005763AB"/>
    <w:rsid w:val="00577E17"/>
    <w:rsid w:val="00577E52"/>
    <w:rsid w:val="00580061"/>
    <w:rsid w:val="00583573"/>
    <w:rsid w:val="00586806"/>
    <w:rsid w:val="00593143"/>
    <w:rsid w:val="00593BB2"/>
    <w:rsid w:val="00596643"/>
    <w:rsid w:val="005A3720"/>
    <w:rsid w:val="005A4321"/>
    <w:rsid w:val="005A6A1A"/>
    <w:rsid w:val="005A6BFD"/>
    <w:rsid w:val="005B2DCC"/>
    <w:rsid w:val="005B4AD9"/>
    <w:rsid w:val="005B61DC"/>
    <w:rsid w:val="005B63BE"/>
    <w:rsid w:val="005C60BE"/>
    <w:rsid w:val="005C6224"/>
    <w:rsid w:val="005C71EC"/>
    <w:rsid w:val="005C7446"/>
    <w:rsid w:val="005D24A0"/>
    <w:rsid w:val="005E285D"/>
    <w:rsid w:val="005E5504"/>
    <w:rsid w:val="005E67D5"/>
    <w:rsid w:val="0060597B"/>
    <w:rsid w:val="00621613"/>
    <w:rsid w:val="006232F7"/>
    <w:rsid w:val="006249A8"/>
    <w:rsid w:val="00633C14"/>
    <w:rsid w:val="00636247"/>
    <w:rsid w:val="00644053"/>
    <w:rsid w:val="0064508B"/>
    <w:rsid w:val="00647792"/>
    <w:rsid w:val="0064794B"/>
    <w:rsid w:val="0065326A"/>
    <w:rsid w:val="00654224"/>
    <w:rsid w:val="00661A3E"/>
    <w:rsid w:val="00665B0F"/>
    <w:rsid w:val="00666A4F"/>
    <w:rsid w:val="00667BF3"/>
    <w:rsid w:val="00681005"/>
    <w:rsid w:val="00682B49"/>
    <w:rsid w:val="00686807"/>
    <w:rsid w:val="006971BE"/>
    <w:rsid w:val="006A0AB6"/>
    <w:rsid w:val="006A1922"/>
    <w:rsid w:val="006B4C78"/>
    <w:rsid w:val="006B4FC3"/>
    <w:rsid w:val="006C0CC4"/>
    <w:rsid w:val="006D209B"/>
    <w:rsid w:val="006D40CF"/>
    <w:rsid w:val="006D541C"/>
    <w:rsid w:val="006E18E0"/>
    <w:rsid w:val="006E3048"/>
    <w:rsid w:val="006E5F7E"/>
    <w:rsid w:val="006F4DD4"/>
    <w:rsid w:val="006F6B5B"/>
    <w:rsid w:val="006F6F7E"/>
    <w:rsid w:val="006F70EC"/>
    <w:rsid w:val="006F7EE8"/>
    <w:rsid w:val="00701100"/>
    <w:rsid w:val="00705C63"/>
    <w:rsid w:val="007060EC"/>
    <w:rsid w:val="0071056A"/>
    <w:rsid w:val="00712113"/>
    <w:rsid w:val="00713448"/>
    <w:rsid w:val="00713999"/>
    <w:rsid w:val="00714BA1"/>
    <w:rsid w:val="00715632"/>
    <w:rsid w:val="00715F58"/>
    <w:rsid w:val="0072133E"/>
    <w:rsid w:val="00745C66"/>
    <w:rsid w:val="00752A8F"/>
    <w:rsid w:val="0075368C"/>
    <w:rsid w:val="007536E5"/>
    <w:rsid w:val="0076706D"/>
    <w:rsid w:val="007763B7"/>
    <w:rsid w:val="007859C9"/>
    <w:rsid w:val="00786475"/>
    <w:rsid w:val="00786598"/>
    <w:rsid w:val="00786A1B"/>
    <w:rsid w:val="007A0D53"/>
    <w:rsid w:val="007A2ABC"/>
    <w:rsid w:val="007A56AE"/>
    <w:rsid w:val="007A6952"/>
    <w:rsid w:val="007A6E8C"/>
    <w:rsid w:val="007B0D12"/>
    <w:rsid w:val="007B147F"/>
    <w:rsid w:val="007B68A6"/>
    <w:rsid w:val="007C5E54"/>
    <w:rsid w:val="007D1302"/>
    <w:rsid w:val="007D2D06"/>
    <w:rsid w:val="007D3378"/>
    <w:rsid w:val="007D41A2"/>
    <w:rsid w:val="007E1A30"/>
    <w:rsid w:val="007E1AF7"/>
    <w:rsid w:val="007E7509"/>
    <w:rsid w:val="007F2542"/>
    <w:rsid w:val="007F2DC4"/>
    <w:rsid w:val="007F3127"/>
    <w:rsid w:val="007F471E"/>
    <w:rsid w:val="00804D33"/>
    <w:rsid w:val="0080578B"/>
    <w:rsid w:val="008069FC"/>
    <w:rsid w:val="00807319"/>
    <w:rsid w:val="008279FE"/>
    <w:rsid w:val="00827CB5"/>
    <w:rsid w:val="008322E5"/>
    <w:rsid w:val="00845ADB"/>
    <w:rsid w:val="00851468"/>
    <w:rsid w:val="00860876"/>
    <w:rsid w:val="0086223C"/>
    <w:rsid w:val="00863708"/>
    <w:rsid w:val="00865566"/>
    <w:rsid w:val="00871245"/>
    <w:rsid w:val="008731B3"/>
    <w:rsid w:val="00887028"/>
    <w:rsid w:val="00887319"/>
    <w:rsid w:val="008A2E9C"/>
    <w:rsid w:val="008A311F"/>
    <w:rsid w:val="008A42D8"/>
    <w:rsid w:val="008A5F30"/>
    <w:rsid w:val="008A6183"/>
    <w:rsid w:val="008A6F1B"/>
    <w:rsid w:val="008C05D4"/>
    <w:rsid w:val="008C0861"/>
    <w:rsid w:val="008C18A1"/>
    <w:rsid w:val="008C1BDC"/>
    <w:rsid w:val="008D389F"/>
    <w:rsid w:val="008D429D"/>
    <w:rsid w:val="008D779A"/>
    <w:rsid w:val="008E3A28"/>
    <w:rsid w:val="008E662C"/>
    <w:rsid w:val="008F398C"/>
    <w:rsid w:val="008F4F43"/>
    <w:rsid w:val="008F6175"/>
    <w:rsid w:val="008F6264"/>
    <w:rsid w:val="00900C02"/>
    <w:rsid w:val="00913172"/>
    <w:rsid w:val="00915792"/>
    <w:rsid w:val="00916C24"/>
    <w:rsid w:val="00917AC1"/>
    <w:rsid w:val="00921C7C"/>
    <w:rsid w:val="00930792"/>
    <w:rsid w:val="00935A4C"/>
    <w:rsid w:val="00944CEA"/>
    <w:rsid w:val="00947B96"/>
    <w:rsid w:val="00954E81"/>
    <w:rsid w:val="00957695"/>
    <w:rsid w:val="009633DA"/>
    <w:rsid w:val="00966D34"/>
    <w:rsid w:val="00980228"/>
    <w:rsid w:val="0098045C"/>
    <w:rsid w:val="00982D4D"/>
    <w:rsid w:val="00983581"/>
    <w:rsid w:val="00983D3D"/>
    <w:rsid w:val="00986870"/>
    <w:rsid w:val="00993624"/>
    <w:rsid w:val="00994646"/>
    <w:rsid w:val="0099521B"/>
    <w:rsid w:val="00995A5B"/>
    <w:rsid w:val="009A0B5D"/>
    <w:rsid w:val="009A2484"/>
    <w:rsid w:val="009A6175"/>
    <w:rsid w:val="009C06BB"/>
    <w:rsid w:val="009C3704"/>
    <w:rsid w:val="009C4C7F"/>
    <w:rsid w:val="009C50D7"/>
    <w:rsid w:val="009C7F8A"/>
    <w:rsid w:val="009D28E4"/>
    <w:rsid w:val="009D2C00"/>
    <w:rsid w:val="009D5AEA"/>
    <w:rsid w:val="009D5D0E"/>
    <w:rsid w:val="009E08EF"/>
    <w:rsid w:val="009E5D19"/>
    <w:rsid w:val="009E719A"/>
    <w:rsid w:val="009F5C2A"/>
    <w:rsid w:val="009F628B"/>
    <w:rsid w:val="00A07F3E"/>
    <w:rsid w:val="00A125AF"/>
    <w:rsid w:val="00A17A49"/>
    <w:rsid w:val="00A20CE0"/>
    <w:rsid w:val="00A236A1"/>
    <w:rsid w:val="00A33E8E"/>
    <w:rsid w:val="00A35E6A"/>
    <w:rsid w:val="00A36BF3"/>
    <w:rsid w:val="00A42BA7"/>
    <w:rsid w:val="00A46066"/>
    <w:rsid w:val="00A46183"/>
    <w:rsid w:val="00A47275"/>
    <w:rsid w:val="00A636FE"/>
    <w:rsid w:val="00A6533E"/>
    <w:rsid w:val="00A66295"/>
    <w:rsid w:val="00A67298"/>
    <w:rsid w:val="00A74D9D"/>
    <w:rsid w:val="00A77617"/>
    <w:rsid w:val="00A80EAB"/>
    <w:rsid w:val="00A8157C"/>
    <w:rsid w:val="00A8321F"/>
    <w:rsid w:val="00A83A5C"/>
    <w:rsid w:val="00A85F69"/>
    <w:rsid w:val="00A86D57"/>
    <w:rsid w:val="00A96FAE"/>
    <w:rsid w:val="00AA3C00"/>
    <w:rsid w:val="00AA7A14"/>
    <w:rsid w:val="00AC4B40"/>
    <w:rsid w:val="00AC7964"/>
    <w:rsid w:val="00AD2376"/>
    <w:rsid w:val="00AD2533"/>
    <w:rsid w:val="00AE2091"/>
    <w:rsid w:val="00AE38D7"/>
    <w:rsid w:val="00AE3FF2"/>
    <w:rsid w:val="00AF282A"/>
    <w:rsid w:val="00AF4A78"/>
    <w:rsid w:val="00B015F7"/>
    <w:rsid w:val="00B16124"/>
    <w:rsid w:val="00B2405F"/>
    <w:rsid w:val="00B24796"/>
    <w:rsid w:val="00B25243"/>
    <w:rsid w:val="00B26FC8"/>
    <w:rsid w:val="00B40237"/>
    <w:rsid w:val="00B41152"/>
    <w:rsid w:val="00B510F0"/>
    <w:rsid w:val="00B56305"/>
    <w:rsid w:val="00B74435"/>
    <w:rsid w:val="00B7699A"/>
    <w:rsid w:val="00B77C11"/>
    <w:rsid w:val="00B94760"/>
    <w:rsid w:val="00B97C68"/>
    <w:rsid w:val="00BA2A40"/>
    <w:rsid w:val="00BB0118"/>
    <w:rsid w:val="00BB70BC"/>
    <w:rsid w:val="00BC0CAA"/>
    <w:rsid w:val="00BC3699"/>
    <w:rsid w:val="00BC69BD"/>
    <w:rsid w:val="00BC752B"/>
    <w:rsid w:val="00BE5046"/>
    <w:rsid w:val="00BE5A72"/>
    <w:rsid w:val="00BE77F7"/>
    <w:rsid w:val="00BF0966"/>
    <w:rsid w:val="00BF1487"/>
    <w:rsid w:val="00BF2C37"/>
    <w:rsid w:val="00BF58FF"/>
    <w:rsid w:val="00C02F4E"/>
    <w:rsid w:val="00C038CA"/>
    <w:rsid w:val="00C0496F"/>
    <w:rsid w:val="00C1113B"/>
    <w:rsid w:val="00C1256D"/>
    <w:rsid w:val="00C157AD"/>
    <w:rsid w:val="00C30408"/>
    <w:rsid w:val="00C3130A"/>
    <w:rsid w:val="00C322B0"/>
    <w:rsid w:val="00C434BC"/>
    <w:rsid w:val="00C45C6E"/>
    <w:rsid w:val="00C5202D"/>
    <w:rsid w:val="00C52BB9"/>
    <w:rsid w:val="00C53A9E"/>
    <w:rsid w:val="00C61105"/>
    <w:rsid w:val="00C77522"/>
    <w:rsid w:val="00C8083E"/>
    <w:rsid w:val="00C82F0D"/>
    <w:rsid w:val="00C868E8"/>
    <w:rsid w:val="00C9728F"/>
    <w:rsid w:val="00CA4173"/>
    <w:rsid w:val="00CB17FD"/>
    <w:rsid w:val="00CC1A8D"/>
    <w:rsid w:val="00CC670F"/>
    <w:rsid w:val="00CD31D3"/>
    <w:rsid w:val="00CF5F6E"/>
    <w:rsid w:val="00CF6FF8"/>
    <w:rsid w:val="00D06432"/>
    <w:rsid w:val="00D07223"/>
    <w:rsid w:val="00D10F68"/>
    <w:rsid w:val="00D132BB"/>
    <w:rsid w:val="00D14D62"/>
    <w:rsid w:val="00D23527"/>
    <w:rsid w:val="00D23C07"/>
    <w:rsid w:val="00D2584B"/>
    <w:rsid w:val="00D34742"/>
    <w:rsid w:val="00D465B8"/>
    <w:rsid w:val="00D56A58"/>
    <w:rsid w:val="00D5743C"/>
    <w:rsid w:val="00D6494A"/>
    <w:rsid w:val="00D65D61"/>
    <w:rsid w:val="00D65F5C"/>
    <w:rsid w:val="00D73F02"/>
    <w:rsid w:val="00D7414F"/>
    <w:rsid w:val="00D77859"/>
    <w:rsid w:val="00D815FC"/>
    <w:rsid w:val="00D8527C"/>
    <w:rsid w:val="00D85B69"/>
    <w:rsid w:val="00D862CD"/>
    <w:rsid w:val="00D91F03"/>
    <w:rsid w:val="00D92C34"/>
    <w:rsid w:val="00D93E12"/>
    <w:rsid w:val="00D97D07"/>
    <w:rsid w:val="00D97FE2"/>
    <w:rsid w:val="00DA201A"/>
    <w:rsid w:val="00DB30B9"/>
    <w:rsid w:val="00DB377A"/>
    <w:rsid w:val="00DB67A6"/>
    <w:rsid w:val="00DB7402"/>
    <w:rsid w:val="00DC39C9"/>
    <w:rsid w:val="00DC4D79"/>
    <w:rsid w:val="00DD41A4"/>
    <w:rsid w:val="00DD7716"/>
    <w:rsid w:val="00DE15DA"/>
    <w:rsid w:val="00DE212E"/>
    <w:rsid w:val="00DF29B9"/>
    <w:rsid w:val="00DF3D5D"/>
    <w:rsid w:val="00E01107"/>
    <w:rsid w:val="00E03223"/>
    <w:rsid w:val="00E03DBC"/>
    <w:rsid w:val="00E0447B"/>
    <w:rsid w:val="00E075DF"/>
    <w:rsid w:val="00E13CD3"/>
    <w:rsid w:val="00E24E30"/>
    <w:rsid w:val="00E260D3"/>
    <w:rsid w:val="00E31CFE"/>
    <w:rsid w:val="00E32244"/>
    <w:rsid w:val="00E37646"/>
    <w:rsid w:val="00E411BC"/>
    <w:rsid w:val="00E4132A"/>
    <w:rsid w:val="00E46F71"/>
    <w:rsid w:val="00E51F60"/>
    <w:rsid w:val="00E6099E"/>
    <w:rsid w:val="00E75C30"/>
    <w:rsid w:val="00E87872"/>
    <w:rsid w:val="00E92837"/>
    <w:rsid w:val="00E94799"/>
    <w:rsid w:val="00E96F32"/>
    <w:rsid w:val="00EA17A8"/>
    <w:rsid w:val="00EA2EE9"/>
    <w:rsid w:val="00EA5246"/>
    <w:rsid w:val="00EA7CCD"/>
    <w:rsid w:val="00EB0191"/>
    <w:rsid w:val="00EB041D"/>
    <w:rsid w:val="00EB1216"/>
    <w:rsid w:val="00EB1D11"/>
    <w:rsid w:val="00EB2AB4"/>
    <w:rsid w:val="00EB5633"/>
    <w:rsid w:val="00EC4321"/>
    <w:rsid w:val="00EC6589"/>
    <w:rsid w:val="00ED18AB"/>
    <w:rsid w:val="00ED25F8"/>
    <w:rsid w:val="00EE4ED9"/>
    <w:rsid w:val="00EE691B"/>
    <w:rsid w:val="00EF0F2B"/>
    <w:rsid w:val="00EF2AF5"/>
    <w:rsid w:val="00EF37E9"/>
    <w:rsid w:val="00EF6EA1"/>
    <w:rsid w:val="00F00DEE"/>
    <w:rsid w:val="00F06286"/>
    <w:rsid w:val="00F117E1"/>
    <w:rsid w:val="00F1190D"/>
    <w:rsid w:val="00F11BEF"/>
    <w:rsid w:val="00F1382C"/>
    <w:rsid w:val="00F20A78"/>
    <w:rsid w:val="00F318EA"/>
    <w:rsid w:val="00F319A3"/>
    <w:rsid w:val="00F357E6"/>
    <w:rsid w:val="00F41D96"/>
    <w:rsid w:val="00F432D6"/>
    <w:rsid w:val="00F53E8D"/>
    <w:rsid w:val="00F62628"/>
    <w:rsid w:val="00F63405"/>
    <w:rsid w:val="00F64E8E"/>
    <w:rsid w:val="00F67537"/>
    <w:rsid w:val="00F7234B"/>
    <w:rsid w:val="00F72379"/>
    <w:rsid w:val="00F72960"/>
    <w:rsid w:val="00F80304"/>
    <w:rsid w:val="00F82E12"/>
    <w:rsid w:val="00F853F3"/>
    <w:rsid w:val="00F854A6"/>
    <w:rsid w:val="00F8691D"/>
    <w:rsid w:val="00FA285A"/>
    <w:rsid w:val="00FB514D"/>
    <w:rsid w:val="00FB5150"/>
    <w:rsid w:val="00FE25FA"/>
    <w:rsid w:val="00FF1BB9"/>
    <w:rsid w:val="00FF4459"/>
    <w:rsid w:val="00FF4626"/>
    <w:rsid w:val="00FF53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662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6249A8"/>
    <w:rPr>
      <w:sz w:val="24"/>
      <w:szCs w:val="24"/>
    </w:rPr>
  </w:style>
  <w:style w:type="paragraph" w:styleId="Nadpis1">
    <w:name w:val="heading 1"/>
    <w:basedOn w:val="Normln"/>
    <w:next w:val="Normln"/>
    <w:qFormat/>
    <w:rsid w:val="006249A8"/>
    <w:pPr>
      <w:keepNext/>
      <w:ind w:left="1559"/>
      <w:outlineLvl w:val="0"/>
    </w:pPr>
    <w:rPr>
      <w:b/>
      <w:bCs/>
      <w:sz w:val="20"/>
    </w:rPr>
  </w:style>
  <w:style w:type="paragraph" w:styleId="Nadpis2">
    <w:name w:val="heading 2"/>
    <w:basedOn w:val="Normln"/>
    <w:next w:val="Normln"/>
    <w:qFormat/>
    <w:rsid w:val="006249A8"/>
    <w:pPr>
      <w:keepNext/>
      <w:spacing w:before="120"/>
      <w:ind w:left="1559"/>
      <w:outlineLvl w:val="1"/>
    </w:pPr>
    <w:rPr>
      <w:b/>
      <w:bCs/>
      <w:sz w:val="36"/>
    </w:rPr>
  </w:style>
  <w:style w:type="paragraph" w:styleId="Nadpis3">
    <w:name w:val="heading 3"/>
    <w:basedOn w:val="Normln"/>
    <w:next w:val="Normln"/>
    <w:qFormat/>
    <w:rsid w:val="006249A8"/>
    <w:pPr>
      <w:keepNext/>
      <w:spacing w:before="120"/>
      <w:ind w:left="1559"/>
      <w:outlineLvl w:val="2"/>
    </w:pPr>
    <w:rPr>
      <w:sz w:val="36"/>
    </w:rPr>
  </w:style>
  <w:style w:type="paragraph" w:styleId="Nadpis4">
    <w:name w:val="heading 4"/>
    <w:basedOn w:val="Normln"/>
    <w:next w:val="Normln"/>
    <w:qFormat/>
    <w:rsid w:val="006249A8"/>
    <w:pPr>
      <w:keepNext/>
      <w:outlineLvl w:val="3"/>
    </w:pPr>
    <w:rPr>
      <w:b/>
      <w:bCs/>
      <w:sz w:val="20"/>
    </w:rPr>
  </w:style>
  <w:style w:type="paragraph" w:styleId="Nadpis5">
    <w:name w:val="heading 5"/>
    <w:basedOn w:val="Normln"/>
    <w:next w:val="Normln"/>
    <w:qFormat/>
    <w:rsid w:val="006249A8"/>
    <w:pPr>
      <w:keepNext/>
      <w:outlineLvl w:val="4"/>
    </w:pPr>
    <w:rPr>
      <w:b/>
    </w:rPr>
  </w:style>
  <w:style w:type="paragraph" w:styleId="Nadpis6">
    <w:name w:val="heading 6"/>
    <w:basedOn w:val="Normln"/>
    <w:next w:val="Normln"/>
    <w:qFormat/>
    <w:rsid w:val="006249A8"/>
    <w:pPr>
      <w:keepNext/>
      <w:jc w:val="center"/>
      <w:outlineLvl w:val="5"/>
    </w:pPr>
    <w:rPr>
      <w:b/>
      <w:i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semiHidden/>
    <w:rsid w:val="006249A8"/>
    <w:pPr>
      <w:tabs>
        <w:tab w:val="center" w:pos="4536"/>
        <w:tab w:val="right" w:pos="9072"/>
      </w:tabs>
    </w:pPr>
    <w:rPr>
      <w:sz w:val="20"/>
      <w:szCs w:val="20"/>
    </w:rPr>
  </w:style>
  <w:style w:type="paragraph" w:styleId="Zhlav">
    <w:name w:val="header"/>
    <w:basedOn w:val="Normln"/>
    <w:semiHidden/>
    <w:rsid w:val="006249A8"/>
    <w:pPr>
      <w:tabs>
        <w:tab w:val="center" w:pos="4536"/>
        <w:tab w:val="right" w:pos="9072"/>
      </w:tabs>
    </w:pPr>
  </w:style>
  <w:style w:type="character" w:styleId="slostrnky">
    <w:name w:val="page number"/>
    <w:basedOn w:val="Standardnpsmoodstavce"/>
    <w:semiHidden/>
    <w:rsid w:val="006249A8"/>
  </w:style>
  <w:style w:type="character" w:styleId="Hypertextovodkaz">
    <w:name w:val="Hyperlink"/>
    <w:basedOn w:val="Standardnpsmoodstavce"/>
    <w:semiHidden/>
    <w:rsid w:val="006249A8"/>
    <w:rPr>
      <w:color w:val="0000FF"/>
      <w:u w:val="single"/>
    </w:rPr>
  </w:style>
  <w:style w:type="paragraph" w:styleId="Zkladntext2">
    <w:name w:val="Body Text 2"/>
    <w:basedOn w:val="Normln"/>
    <w:semiHidden/>
    <w:rsid w:val="006249A8"/>
    <w:pPr>
      <w:jc w:val="both"/>
    </w:pPr>
    <w:rPr>
      <w:b/>
      <w:bCs/>
    </w:rPr>
  </w:style>
  <w:style w:type="paragraph" w:styleId="Zkladntextodsazen">
    <w:name w:val="Body Text Indent"/>
    <w:basedOn w:val="Normln"/>
    <w:semiHidden/>
    <w:rsid w:val="006249A8"/>
    <w:pPr>
      <w:autoSpaceDE w:val="false"/>
      <w:autoSpaceDN w:val="false"/>
      <w:ind w:firstLine="708"/>
      <w:jc w:val="both"/>
    </w:pPr>
    <w:rPr>
      <w:sz w:val="20"/>
    </w:rPr>
  </w:style>
  <w:style w:type="paragraph" w:styleId="Zkladntext">
    <w:name w:val="Body Text"/>
    <w:basedOn w:val="Normln"/>
    <w:semiHidden/>
    <w:rsid w:val="006249A8"/>
    <w:pPr>
      <w:jc w:val="both"/>
    </w:pPr>
    <w:rPr>
      <w:iCs/>
      <w:sz w:val="22"/>
    </w:rPr>
  </w:style>
  <w:style w:type="paragraph" w:styleId="TXT-odr-" w:customStyle="true">
    <w:name w:val="TXT-odr-"/>
    <w:basedOn w:val="Normln"/>
    <w:rsid w:val="006249A8"/>
    <w:pPr>
      <w:widowControl w:val="false"/>
      <w:numPr>
        <w:numId w:val="1"/>
      </w:numPr>
      <w:adjustRightInd w:val="false"/>
      <w:spacing w:line="300" w:lineRule="atLeast"/>
      <w:jc w:val="both"/>
      <w:textAlignment w:val="baseline"/>
    </w:pPr>
    <w:rPr>
      <w:rFonts w:ascii="Arial" w:hAnsi="Arial"/>
      <w:sz w:val="22"/>
    </w:rPr>
  </w:style>
  <w:style w:type="paragraph" w:styleId="Zkladntext3">
    <w:name w:val="Body Text 3"/>
    <w:basedOn w:val="Normln"/>
    <w:semiHidden/>
    <w:rsid w:val="006249A8"/>
    <w:pPr>
      <w:jc w:val="both"/>
    </w:pPr>
    <w:rPr>
      <w:b/>
      <w:sz w:val="22"/>
      <w:szCs w:val="22"/>
    </w:rPr>
  </w:style>
  <w:style w:type="character" w:styleId="Odkaznakoment">
    <w:name w:val="annotation reference"/>
    <w:basedOn w:val="Standardnpsmoodstavce"/>
    <w:uiPriority w:val="99"/>
    <w:semiHidden/>
    <w:unhideWhenUsed/>
    <w:rsid w:val="001073CF"/>
    <w:rPr>
      <w:sz w:val="16"/>
      <w:szCs w:val="16"/>
    </w:rPr>
  </w:style>
  <w:style w:type="paragraph" w:styleId="Textkomente">
    <w:name w:val="annotation text"/>
    <w:basedOn w:val="Normln"/>
    <w:link w:val="TextkomenteChar"/>
    <w:uiPriority w:val="99"/>
    <w:semiHidden/>
    <w:unhideWhenUsed/>
    <w:rsid w:val="001073CF"/>
    <w:rPr>
      <w:sz w:val="20"/>
      <w:szCs w:val="20"/>
    </w:rPr>
  </w:style>
  <w:style w:type="character" w:styleId="TextkomenteChar" w:customStyle="true">
    <w:name w:val="Text komentáře Char"/>
    <w:basedOn w:val="Standardnpsmoodstavce"/>
    <w:link w:val="Textkomente"/>
    <w:uiPriority w:val="99"/>
    <w:semiHidden/>
    <w:rsid w:val="001073CF"/>
  </w:style>
  <w:style w:type="paragraph" w:styleId="Pedmtkomente">
    <w:name w:val="annotation subject"/>
    <w:basedOn w:val="Textkomente"/>
    <w:next w:val="Textkomente"/>
    <w:link w:val="PedmtkomenteChar"/>
    <w:uiPriority w:val="99"/>
    <w:semiHidden/>
    <w:unhideWhenUsed/>
    <w:rsid w:val="001073CF"/>
    <w:rPr>
      <w:b/>
      <w:bCs/>
    </w:rPr>
  </w:style>
  <w:style w:type="character" w:styleId="PedmtkomenteChar" w:customStyle="true">
    <w:name w:val="Předmět komentáře Char"/>
    <w:basedOn w:val="TextkomenteChar"/>
    <w:link w:val="Pedmtkomente"/>
    <w:uiPriority w:val="99"/>
    <w:semiHidden/>
    <w:rsid w:val="001073CF"/>
    <w:rPr>
      <w:b/>
      <w:bCs/>
    </w:rPr>
  </w:style>
  <w:style w:type="paragraph" w:styleId="Textbubliny">
    <w:name w:val="Balloon Text"/>
    <w:basedOn w:val="Normln"/>
    <w:link w:val="TextbublinyChar"/>
    <w:uiPriority w:val="99"/>
    <w:semiHidden/>
    <w:unhideWhenUsed/>
    <w:rsid w:val="001073CF"/>
    <w:rPr>
      <w:rFonts w:ascii="Tahoma" w:hAnsi="Tahoma" w:cs="Tahoma"/>
      <w:sz w:val="16"/>
      <w:szCs w:val="16"/>
    </w:rPr>
  </w:style>
  <w:style w:type="character" w:styleId="TextbublinyChar" w:customStyle="true">
    <w:name w:val="Text bubliny Char"/>
    <w:basedOn w:val="Standardnpsmoodstavce"/>
    <w:link w:val="Textbubliny"/>
    <w:uiPriority w:val="99"/>
    <w:semiHidden/>
    <w:rsid w:val="001073CF"/>
    <w:rPr>
      <w:rFonts w:ascii="Tahoma" w:hAnsi="Tahoma" w:cs="Tahoma"/>
      <w:sz w:val="16"/>
      <w:szCs w:val="16"/>
    </w:rPr>
  </w:style>
  <w:style w:type="paragraph" w:styleId="Default" w:customStyle="true">
    <w:name w:val="Default"/>
    <w:rsid w:val="001945D1"/>
    <w:pPr>
      <w:autoSpaceDE w:val="false"/>
      <w:autoSpaceDN w:val="false"/>
      <w:adjustRightInd w:val="false"/>
    </w:pPr>
    <w:rPr>
      <w:rFonts w:ascii="Arial" w:hAnsi="Arial" w:cs="Arial"/>
      <w:color w:val="000000"/>
      <w:sz w:val="24"/>
      <w:szCs w:val="24"/>
    </w:rPr>
  </w:style>
  <w:style w:type="paragraph" w:styleId="Odstavecseseznamem">
    <w:name w:val="List Paragraph"/>
    <w:basedOn w:val="Normln"/>
    <w:link w:val="OdstavecseseznamemChar"/>
    <w:uiPriority w:val="34"/>
    <w:qFormat/>
    <w:rsid w:val="003D2E69"/>
    <w:pPr>
      <w:ind w:left="720"/>
      <w:contextualSpacing/>
    </w:pPr>
  </w:style>
  <w:style w:type="paragraph" w:styleId="Smlouva2" w:customStyle="true">
    <w:name w:val="Smlouva2"/>
    <w:basedOn w:val="Normln"/>
    <w:rsid w:val="0060597B"/>
    <w:pPr>
      <w:jc w:val="center"/>
    </w:pPr>
    <w:rPr>
      <w:b/>
      <w:szCs w:val="20"/>
    </w:rPr>
  </w:style>
  <w:style w:type="paragraph" w:styleId="USnadpisy" w:customStyle="true">
    <w:name w:val="US_nadpisy"/>
    <w:basedOn w:val="Normln"/>
    <w:link w:val="USnadpisyChar"/>
    <w:qFormat/>
    <w:rsid w:val="009E719A"/>
    <w:pPr>
      <w:autoSpaceDE w:val="false"/>
      <w:autoSpaceDN w:val="false"/>
      <w:adjustRightInd w:val="false"/>
    </w:pPr>
    <w:rPr>
      <w:rFonts w:eastAsia="Calibri"/>
      <w:b/>
      <w:bCs/>
      <w:caps/>
      <w:sz w:val="22"/>
      <w:szCs w:val="22"/>
      <w:lang w:eastAsia="en-US"/>
    </w:rPr>
  </w:style>
  <w:style w:type="character" w:styleId="USnadpisyChar" w:customStyle="true">
    <w:name w:val="US_nadpisy Char"/>
    <w:link w:val="USnadpisy"/>
    <w:rsid w:val="009E719A"/>
    <w:rPr>
      <w:rFonts w:eastAsia="Calibri"/>
      <w:b/>
      <w:bCs/>
      <w:caps/>
      <w:sz w:val="22"/>
      <w:szCs w:val="22"/>
      <w:lang w:eastAsia="en-US"/>
    </w:rPr>
  </w:style>
  <w:style w:type="paragraph" w:styleId="US2" w:customStyle="true">
    <w:name w:val="US_2"/>
    <w:basedOn w:val="USnadpisy"/>
    <w:link w:val="US2Char"/>
    <w:qFormat/>
    <w:rsid w:val="009E719A"/>
    <w:pPr>
      <w:numPr>
        <w:ilvl w:val="1"/>
        <w:numId w:val="15"/>
      </w:numPr>
      <w:outlineLvl w:val="0"/>
    </w:pPr>
    <w:rPr>
      <w:rFonts w:ascii="Arial" w:hAnsi="Arial" w:cs="Arial"/>
      <w:caps w:val="false"/>
    </w:rPr>
  </w:style>
  <w:style w:type="paragraph" w:styleId="US1" w:customStyle="true">
    <w:name w:val="US_1"/>
    <w:basedOn w:val="USnadpisy"/>
    <w:link w:val="US1Char"/>
    <w:qFormat/>
    <w:rsid w:val="009E719A"/>
    <w:pPr>
      <w:numPr>
        <w:numId w:val="15"/>
      </w:numPr>
      <w:outlineLvl w:val="0"/>
    </w:pPr>
    <w:rPr>
      <w:rFonts w:ascii="Arial" w:hAnsi="Arial" w:cs="Arial"/>
    </w:rPr>
  </w:style>
  <w:style w:type="character" w:styleId="US2Char" w:customStyle="true">
    <w:name w:val="US_2 Char"/>
    <w:link w:val="US2"/>
    <w:rsid w:val="009E719A"/>
    <w:rPr>
      <w:rFonts w:ascii="Arial" w:hAnsi="Arial" w:eastAsia="Calibri" w:cs="Arial"/>
      <w:b/>
      <w:bCs/>
      <w:sz w:val="22"/>
      <w:szCs w:val="22"/>
      <w:lang w:eastAsia="en-US"/>
    </w:rPr>
  </w:style>
  <w:style w:type="paragraph" w:styleId="US3" w:customStyle="true">
    <w:name w:val="US_3"/>
    <w:basedOn w:val="US2"/>
    <w:link w:val="US3Char"/>
    <w:qFormat/>
    <w:rsid w:val="009E719A"/>
    <w:pPr>
      <w:numPr>
        <w:ilvl w:val="2"/>
      </w:numPr>
    </w:pPr>
  </w:style>
  <w:style w:type="character" w:styleId="US1Char" w:customStyle="true">
    <w:name w:val="US_1 Char"/>
    <w:link w:val="US1"/>
    <w:rsid w:val="009E719A"/>
    <w:rPr>
      <w:rFonts w:ascii="Arial" w:hAnsi="Arial" w:eastAsia="Calibri" w:cs="Arial"/>
      <w:b/>
      <w:bCs/>
      <w:caps/>
      <w:sz w:val="22"/>
      <w:szCs w:val="22"/>
      <w:lang w:eastAsia="en-US"/>
    </w:rPr>
  </w:style>
  <w:style w:type="character" w:styleId="US3Char" w:customStyle="true">
    <w:name w:val="US_3 Char"/>
    <w:basedOn w:val="US2Char"/>
    <w:link w:val="US3"/>
    <w:rsid w:val="009E719A"/>
    <w:rPr>
      <w:rFonts w:ascii="Arial" w:hAnsi="Arial" w:eastAsia="Calibri" w:cs="Arial"/>
      <w:b/>
      <w:bCs/>
      <w:sz w:val="22"/>
      <w:szCs w:val="22"/>
      <w:lang w:eastAsia="en-US"/>
    </w:rPr>
  </w:style>
  <w:style w:type="table" w:styleId="Mkatabulky">
    <w:name w:val="Table Grid"/>
    <w:basedOn w:val="Normlntabulka"/>
    <w:uiPriority w:val="59"/>
    <w:rsid w:val="001D125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OdstavecseseznamemChar" w:customStyle="true">
    <w:name w:val="Odstavec se seznamem Char"/>
    <w:link w:val="Odstavecseseznamem"/>
    <w:uiPriority w:val="34"/>
    <w:rsid w:val="008F398C"/>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98158696">
      <w:bodyDiv w:val="true"/>
      <w:marLeft w:val="0"/>
      <w:marRight w:val="0"/>
      <w:marTop w:val="0"/>
      <w:marBottom w:val="0"/>
      <w:divBdr>
        <w:top w:val="none" w:color="auto" w:sz="0" w:space="0"/>
        <w:left w:val="none" w:color="auto" w:sz="0" w:space="0"/>
        <w:bottom w:val="none" w:color="auto" w:sz="0" w:space="0"/>
        <w:right w:val="none" w:color="auto" w:sz="0" w:space="0"/>
      </w:divBdr>
    </w:div>
    <w:div w:id="798455256">
      <w:bodyDiv w:val="true"/>
      <w:marLeft w:val="0"/>
      <w:marRight w:val="0"/>
      <w:marTop w:val="0"/>
      <w:marBottom w:val="0"/>
      <w:divBdr>
        <w:top w:val="none" w:color="auto" w:sz="0" w:space="0"/>
        <w:left w:val="none" w:color="auto" w:sz="0" w:space="0"/>
        <w:bottom w:val="none" w:color="auto" w:sz="0" w:space="0"/>
        <w:right w:val="none" w:color="auto" w:sz="0" w:space="0"/>
      </w:divBdr>
    </w:div>
    <w:div w:id="1621181355">
      <w:bodyDiv w:val="true"/>
      <w:marLeft w:val="0"/>
      <w:marRight w:val="0"/>
      <w:marTop w:val="0"/>
      <w:marBottom w:val="0"/>
      <w:divBdr>
        <w:top w:val="none" w:color="auto" w:sz="0" w:space="0"/>
        <w:left w:val="none" w:color="auto" w:sz="0" w:space="0"/>
        <w:bottom w:val="none" w:color="auto" w:sz="0" w:space="0"/>
        <w:right w:val="none" w:color="auto" w:sz="0" w:space="0"/>
      </w:divBdr>
    </w:div>
    <w:div w:id="184944678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people.xml" Type="http://schemas.microsoft.com/office/2011/relationships/people" Id="rId13"/>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1727CA6B-3878-4A85-83DA-DEB31E4F1C4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3466</properties:Words>
  <properties:Characters>20498</properties:Characters>
  <properties:Lines>170</properties:Lines>
  <properties:Paragraphs>47</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Městský úřad Hlučín</vt:lpstr>
    </vt:vector>
  </properties:TitlesOfParts>
  <properties:LinksUpToDate>false</properties:LinksUpToDate>
  <properties:CharactersWithSpaces>23917</properties:CharactersWithSpaces>
  <properties:SharedDoc>false</properties:SharedDoc>
  <properties:HLinks>
    <vt:vector baseType="variant" size="12">
      <vt:variant>
        <vt:i4>4784255</vt:i4>
      </vt:variant>
      <vt:variant>
        <vt:i4>2</vt:i4>
      </vt:variant>
      <vt:variant>
        <vt:i4>0</vt:i4>
      </vt:variant>
      <vt:variant>
        <vt:i4>5</vt:i4>
      </vt:variant>
      <vt:variant>
        <vt:lpwstr>mailto:kuchar@hlucin.cz</vt:lpwstr>
      </vt:variant>
      <vt:variant>
        <vt:lpwstr/>
      </vt:variant>
      <vt:variant>
        <vt:i4>720978</vt:i4>
      </vt:variant>
      <vt:variant>
        <vt:i4>3</vt:i4>
      </vt:variant>
      <vt:variant>
        <vt:i4>0</vt:i4>
      </vt:variant>
      <vt:variant>
        <vt:i4>5</vt:i4>
      </vt:variant>
      <vt:variant>
        <vt:lpwstr>http://www.hlucin.cz/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2018-06-29T12:08:00Z</dcterms:created>
  <dc:creator/>
  <cp:lastModifiedBy/>
  <cp:lastPrinted>2018-07-10T05:51:00Z</cp:lastPrinted>
  <dcterms:modified xmlns:xsi="http://www.w3.org/2001/XMLSchema-instance" xsi:type="dcterms:W3CDTF">2018-07-10T05:52:00Z</dcterms:modified>
  <cp:revision>11</cp:revision>
  <dc:title>Městský úřad Hlučín</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J">
    <vt:lpwstr>XXX-XXX-XXX</vt:lpwstr>
  </prop:property>
</prop:Properties>
</file>