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E50090" w:rsidR="00F6024D" w:rsidP="00D92737" w:rsidRDefault="00F6024D">
      <w:pPr>
        <w:rPr>
          <w:b/>
          <w:bCs/>
          <w:sz w:val="24"/>
          <w:szCs w:val="24"/>
        </w:rPr>
      </w:pPr>
      <w:bookmarkStart w:name="_GoBack" w:id="0"/>
      <w:bookmarkEnd w:id="0"/>
      <w:r w:rsidRPr="00E50090">
        <w:rPr>
          <w:b/>
          <w:bCs/>
          <w:sz w:val="24"/>
          <w:szCs w:val="24"/>
        </w:rPr>
        <w:t xml:space="preserve">Výzva k podání nabídek, na kterou se nevztahuje </w:t>
      </w:r>
      <w:r>
        <w:rPr>
          <w:b/>
          <w:bCs/>
          <w:sz w:val="24"/>
          <w:szCs w:val="24"/>
        </w:rPr>
        <w:t>postup pro zadávací řízení dle </w:t>
      </w:r>
      <w:r w:rsidRPr="00E50090">
        <w:rPr>
          <w:b/>
          <w:bCs/>
          <w:sz w:val="24"/>
          <w:szCs w:val="24"/>
        </w:rPr>
        <w:t xml:space="preserve">zákona č. </w:t>
      </w:r>
      <w:r>
        <w:rPr>
          <w:b/>
          <w:bCs/>
          <w:sz w:val="24"/>
          <w:szCs w:val="24"/>
        </w:rPr>
        <w:t>134/2016</w:t>
      </w:r>
      <w:r w:rsidRPr="00E50090">
        <w:rPr>
          <w:b/>
          <w:bCs/>
          <w:sz w:val="24"/>
          <w:szCs w:val="24"/>
        </w:rPr>
        <w:t xml:space="preserve">., o </w:t>
      </w:r>
      <w:r>
        <w:rPr>
          <w:b/>
          <w:bCs/>
          <w:sz w:val="24"/>
          <w:szCs w:val="24"/>
        </w:rPr>
        <w:t xml:space="preserve">zadávání </w:t>
      </w:r>
      <w:r w:rsidRPr="00E50090">
        <w:rPr>
          <w:b/>
          <w:bCs/>
          <w:sz w:val="24"/>
          <w:szCs w:val="24"/>
        </w:rPr>
        <w:t>veřejných zakáz</w:t>
      </w:r>
      <w:r>
        <w:rPr>
          <w:b/>
          <w:bCs/>
          <w:sz w:val="24"/>
          <w:szCs w:val="24"/>
        </w:rPr>
        <w:t>e</w:t>
      </w:r>
      <w:r w:rsidRPr="00E50090">
        <w:rPr>
          <w:b/>
          <w:bCs/>
          <w:sz w:val="24"/>
          <w:szCs w:val="24"/>
        </w:rPr>
        <w:t>k</w:t>
      </w:r>
      <w:r w:rsidRPr="00E50090">
        <w:rPr>
          <w:b/>
          <w:bCs/>
          <w:sz w:val="24"/>
          <w:szCs w:val="24"/>
          <w:vertAlign w:val="superscript"/>
        </w:rPr>
        <w:footnoteReference w:id="1"/>
      </w:r>
    </w:p>
    <w:tbl>
      <w:tblPr>
        <w:tblW w:w="0" w:type="auto"/>
        <w:tblInd w:w="-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70" w:type="dxa"/>
          <w:right w:w="70" w:type="dxa"/>
        </w:tblCellMar>
        <w:tblLook w:val="0000"/>
      </w:tblPr>
      <w:tblGrid>
        <w:gridCol w:w="3284"/>
        <w:gridCol w:w="5788"/>
      </w:tblGrid>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vAlign w:val="center"/>
          </w:tcPr>
          <w:p w:rsidRPr="006D7E26" w:rsidR="00F6024D" w:rsidP="00D92737" w:rsidRDefault="00F6024D">
            <w:pPr>
              <w:pStyle w:val="Tabulkatext"/>
              <w:rPr>
                <w:b/>
                <w:bCs/>
              </w:rPr>
            </w:pPr>
            <w:r w:rsidRPr="006D7E26">
              <w:rPr>
                <w:b/>
                <w:bCs/>
              </w:rPr>
              <w:t xml:space="preserve">Číslo zakázky </w:t>
            </w:r>
            <w:r w:rsidRPr="006D7E26">
              <w:t>(bude doplněno MPSV při uveřejnění)</w:t>
            </w:r>
          </w:p>
        </w:tc>
        <w:tc>
          <w:tcPr>
            <w:tcW w:w="5788" w:type="dxa"/>
            <w:tcBorders>
              <w:left w:val="single" w:color="auto" w:sz="4" w:space="0"/>
            </w:tcBorders>
            <w:vAlign w:val="center"/>
          </w:tcPr>
          <w:p w:rsidRPr="006D7E26" w:rsidR="00F6024D" w:rsidP="00D92737" w:rsidRDefault="00F6024D">
            <w:pPr>
              <w:pStyle w:val="Tabulkatext"/>
              <w:rPr>
                <w:b/>
                <w:bCs/>
              </w:rPr>
            </w:pP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Název zakázky</w:t>
            </w:r>
          </w:p>
        </w:tc>
        <w:tc>
          <w:tcPr>
            <w:tcW w:w="5788" w:type="dxa"/>
            <w:tcBorders>
              <w:left w:val="single" w:color="auto" w:sz="4" w:space="0"/>
            </w:tcBorders>
            <w:vAlign w:val="center"/>
          </w:tcPr>
          <w:p w:rsidRPr="006D7E26" w:rsidR="00F6024D" w:rsidP="00D92737" w:rsidRDefault="00F6024D">
            <w:pPr>
              <w:pStyle w:val="Tabulkatext"/>
              <w:rPr>
                <w:b/>
                <w:bCs/>
              </w:rPr>
            </w:pPr>
            <w:r w:rsidRPr="006D7E26">
              <w:rPr>
                <w:b/>
                <w:bCs/>
              </w:rPr>
              <w:t>Studie zvýšení bezpečnosti a plynulosti dopravy</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 xml:space="preserve">Druh zakázky </w:t>
            </w:r>
            <w:r w:rsidRPr="006D7E26">
              <w:t>(služba, dodávka nebo stavební práce)</w:t>
            </w:r>
          </w:p>
        </w:tc>
        <w:tc>
          <w:tcPr>
            <w:tcW w:w="5788" w:type="dxa"/>
            <w:tcBorders>
              <w:left w:val="single" w:color="auto" w:sz="4" w:space="0"/>
            </w:tcBorders>
            <w:vAlign w:val="center"/>
          </w:tcPr>
          <w:p w:rsidRPr="006D7E26" w:rsidR="00F6024D" w:rsidP="00D92737" w:rsidRDefault="00F6024D">
            <w:pPr>
              <w:pStyle w:val="Tabulkatext"/>
              <w:rPr>
                <w:b/>
                <w:bCs/>
              </w:rPr>
            </w:pPr>
            <w:r w:rsidRPr="006D7E26">
              <w:rPr>
                <w:b/>
                <w:bCs/>
              </w:rPr>
              <w:t>Veřejná zakázka malého rozsahu na služby</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Datum vyhlášení výzvy k podání nabídek</w:t>
            </w:r>
          </w:p>
        </w:tc>
        <w:tc>
          <w:tcPr>
            <w:tcW w:w="5788" w:type="dxa"/>
            <w:tcBorders>
              <w:left w:val="single" w:color="auto" w:sz="4" w:space="0"/>
            </w:tcBorders>
            <w:vAlign w:val="center"/>
          </w:tcPr>
          <w:p w:rsidRPr="006D7E26" w:rsidR="00F6024D" w:rsidP="007124C5" w:rsidRDefault="00C747D8">
            <w:pPr>
              <w:pStyle w:val="Tabulkatext"/>
              <w:rPr>
                <w:b/>
                <w:bCs/>
              </w:rPr>
            </w:pPr>
            <w:proofErr w:type="gramStart"/>
            <w:r>
              <w:rPr>
                <w:b/>
                <w:bCs/>
              </w:rPr>
              <w:t>11</w:t>
            </w:r>
            <w:r w:rsidRPr="006D7E26" w:rsidR="00F6024D">
              <w:rPr>
                <w:b/>
                <w:bCs/>
              </w:rPr>
              <w:t>.</w:t>
            </w:r>
            <w:r w:rsidR="007124C5">
              <w:rPr>
                <w:b/>
                <w:bCs/>
              </w:rPr>
              <w:t>9</w:t>
            </w:r>
            <w:r w:rsidRPr="006D7E26" w:rsidR="00F6024D">
              <w:rPr>
                <w:b/>
                <w:bCs/>
              </w:rPr>
              <w:t>. 2018</w:t>
            </w:r>
            <w:proofErr w:type="gramEnd"/>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vAlign w:val="center"/>
          </w:tcPr>
          <w:p w:rsidRPr="006D7E26" w:rsidR="00F6024D" w:rsidP="00D92737" w:rsidRDefault="00F6024D">
            <w:pPr>
              <w:pStyle w:val="Tabulkatext"/>
              <w:rPr>
                <w:b/>
                <w:bCs/>
              </w:rPr>
            </w:pPr>
            <w:r w:rsidRPr="006D7E26">
              <w:rPr>
                <w:b/>
                <w:bCs/>
              </w:rPr>
              <w:t>Registrační číslo projektu</w:t>
            </w:r>
          </w:p>
        </w:tc>
        <w:tc>
          <w:tcPr>
            <w:tcW w:w="5788" w:type="dxa"/>
            <w:tcBorders>
              <w:left w:val="single" w:color="auto" w:sz="4" w:space="0"/>
            </w:tcBorders>
            <w:vAlign w:val="center"/>
          </w:tcPr>
          <w:p w:rsidRPr="006D7E26" w:rsidR="00F6024D" w:rsidP="00D92737" w:rsidRDefault="00F6024D">
            <w:pPr>
              <w:pStyle w:val="Tabulkatext"/>
            </w:pPr>
            <w:r w:rsidRPr="006D7E26">
              <w:t>CZ.03.4.74/0.0/0.0/16_058/0007357</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vAlign w:val="center"/>
          </w:tcPr>
          <w:p w:rsidRPr="006D7E26" w:rsidR="00F6024D" w:rsidP="00D92737" w:rsidRDefault="00F6024D">
            <w:pPr>
              <w:pStyle w:val="Tabulkatext"/>
              <w:rPr>
                <w:b/>
                <w:bCs/>
              </w:rPr>
            </w:pPr>
            <w:r w:rsidRPr="006D7E26">
              <w:rPr>
                <w:b/>
                <w:bCs/>
              </w:rPr>
              <w:t>Název projektu</w:t>
            </w:r>
          </w:p>
        </w:tc>
        <w:tc>
          <w:tcPr>
            <w:tcW w:w="5788" w:type="dxa"/>
            <w:tcBorders>
              <w:left w:val="single" w:color="auto" w:sz="4" w:space="0"/>
            </w:tcBorders>
            <w:vAlign w:val="center"/>
          </w:tcPr>
          <w:p w:rsidRPr="006D7E26" w:rsidR="00F6024D" w:rsidP="00D92737" w:rsidRDefault="00F6024D">
            <w:pPr>
              <w:pStyle w:val="Tabulkatext"/>
              <w:rPr>
                <w:b/>
                <w:bCs/>
              </w:rPr>
            </w:pPr>
            <w:r w:rsidRPr="006D7E26">
              <w:t>Tvorba strategických dokumentů pro město Havlíčkův Brod</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Název / obchodní firma zadavatele</w:t>
            </w:r>
          </w:p>
        </w:tc>
        <w:tc>
          <w:tcPr>
            <w:tcW w:w="5788" w:type="dxa"/>
            <w:tcBorders>
              <w:left w:val="single" w:color="auto" w:sz="4" w:space="0"/>
            </w:tcBorders>
            <w:shd w:val="clear" w:color="auto" w:fill="FFFFFF"/>
            <w:vAlign w:val="center"/>
          </w:tcPr>
          <w:p w:rsidRPr="006D7E26" w:rsidR="00F6024D" w:rsidP="00D92737" w:rsidRDefault="00F6024D">
            <w:pPr>
              <w:pStyle w:val="Tabulkatext"/>
            </w:pPr>
            <w:r w:rsidRPr="006D7E26">
              <w:t>Město Havlíčkův Brod</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Sídlo zadavatele</w:t>
            </w:r>
          </w:p>
        </w:tc>
        <w:tc>
          <w:tcPr>
            <w:tcW w:w="5788" w:type="dxa"/>
            <w:tcBorders>
              <w:left w:val="single" w:color="auto" w:sz="4" w:space="0"/>
            </w:tcBorders>
            <w:shd w:val="clear" w:color="auto" w:fill="FFFFFF"/>
            <w:vAlign w:val="center"/>
          </w:tcPr>
          <w:p w:rsidRPr="006D7E26" w:rsidR="00F6024D" w:rsidP="00D92737" w:rsidRDefault="00F6024D">
            <w:pPr>
              <w:pStyle w:val="Tabulkatext"/>
            </w:pPr>
            <w:r w:rsidRPr="006D7E26">
              <w:t>Havlíčkovo náměstí 57, 580 61 Havlíčkův Brod</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vAlign w:val="center"/>
          </w:tcPr>
          <w:p w:rsidRPr="006D7E26" w:rsidR="00F6024D" w:rsidP="00D92737" w:rsidRDefault="00F6024D">
            <w:pPr>
              <w:pStyle w:val="Tabulkatext"/>
              <w:rPr>
                <w:b/>
                <w:bCs/>
              </w:rPr>
            </w:pPr>
            <w:r w:rsidRPr="006D7E26">
              <w:rPr>
                <w:b/>
                <w:bCs/>
              </w:rPr>
              <w:t xml:space="preserve">Osoba oprávněná jednat za zadavatele, její telefon </w:t>
            </w:r>
            <w:r w:rsidRPr="006D7E26">
              <w:rPr>
                <w:b/>
                <w:bCs/>
              </w:rPr>
              <w:br/>
              <w:t>a e-</w:t>
            </w:r>
            <w:proofErr w:type="spellStart"/>
            <w:r w:rsidRPr="006D7E26">
              <w:rPr>
                <w:b/>
                <w:bCs/>
              </w:rPr>
              <w:t>mailová</w:t>
            </w:r>
            <w:proofErr w:type="spellEnd"/>
            <w:r w:rsidRPr="006D7E26">
              <w:rPr>
                <w:b/>
                <w:bCs/>
              </w:rPr>
              <w:t xml:space="preserve"> adresa</w:t>
            </w:r>
          </w:p>
        </w:tc>
        <w:tc>
          <w:tcPr>
            <w:tcW w:w="5788" w:type="dxa"/>
            <w:tcBorders>
              <w:left w:val="single" w:color="auto" w:sz="4" w:space="0"/>
            </w:tcBorders>
            <w:shd w:val="clear" w:color="auto" w:fill="FFFFFF"/>
            <w:vAlign w:val="center"/>
          </w:tcPr>
          <w:p w:rsidRPr="006D7E26" w:rsidR="00F6024D" w:rsidP="00FE184C" w:rsidRDefault="00F6024D">
            <w:pPr>
              <w:pStyle w:val="Tabulkatext"/>
            </w:pPr>
            <w:r w:rsidRPr="006D7E26">
              <w:t xml:space="preserve">Mgr. Jan Tecl MBA, starosta města, tel: 569 497 111, e-mail: </w:t>
            </w:r>
            <w:hyperlink w:history="true" r:id="rId7">
              <w:r w:rsidRPr="006D7E26">
                <w:rPr>
                  <w:rStyle w:val="Hypertextovodkaz"/>
                </w:rPr>
                <w:t>posta@muhb.cz</w:t>
              </w:r>
            </w:hyperlink>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IČ zadavatele / DIČ zadavatele</w:t>
            </w:r>
          </w:p>
        </w:tc>
        <w:tc>
          <w:tcPr>
            <w:tcW w:w="5788" w:type="dxa"/>
            <w:tcBorders>
              <w:left w:val="single" w:color="auto" w:sz="4" w:space="0"/>
            </w:tcBorders>
            <w:shd w:val="clear" w:color="auto" w:fill="FFFFFF"/>
            <w:vAlign w:val="center"/>
          </w:tcPr>
          <w:p w:rsidRPr="006D7E26" w:rsidR="00F6024D" w:rsidP="00D92737" w:rsidRDefault="00F6024D">
            <w:pPr>
              <w:pStyle w:val="Tabulkatext"/>
            </w:pPr>
            <w:r w:rsidRPr="006D7E26">
              <w:t>00267449 / CZ00267449</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Kontaktní osoba zadavatele ve věci zakázky, její telefon a e-</w:t>
            </w:r>
            <w:proofErr w:type="spellStart"/>
            <w:r w:rsidRPr="006D7E26">
              <w:rPr>
                <w:b/>
                <w:bCs/>
              </w:rPr>
              <w:t>mailová</w:t>
            </w:r>
            <w:proofErr w:type="spellEnd"/>
            <w:r w:rsidRPr="006D7E26">
              <w:rPr>
                <w:b/>
                <w:bCs/>
              </w:rPr>
              <w:t xml:space="preserve"> adresa</w:t>
            </w:r>
          </w:p>
        </w:tc>
        <w:tc>
          <w:tcPr>
            <w:tcW w:w="5788" w:type="dxa"/>
            <w:tcBorders>
              <w:left w:val="single" w:color="auto" w:sz="4" w:space="0"/>
            </w:tcBorders>
            <w:shd w:val="clear" w:color="auto" w:fill="FFFFFF"/>
            <w:vAlign w:val="center"/>
          </w:tcPr>
          <w:p w:rsidRPr="006D7E26" w:rsidR="00F6024D" w:rsidP="00FE184C" w:rsidRDefault="00F6024D">
            <w:pPr>
              <w:pStyle w:val="Tabulkatext"/>
              <w:jc w:val="both"/>
            </w:pPr>
            <w:r w:rsidRPr="006D7E26">
              <w:t xml:space="preserve">Bc. </w:t>
            </w:r>
            <w:r>
              <w:t>Martin Stehno</w:t>
            </w:r>
            <w:r w:rsidRPr="006D7E26">
              <w:t xml:space="preserve">, </w:t>
            </w:r>
            <w:r>
              <w:t>vedoucí odboru dopravy, tel: 569 497 300</w:t>
            </w:r>
            <w:r w:rsidRPr="006D7E26">
              <w:t xml:space="preserve">, e-mail: </w:t>
            </w:r>
            <w:hyperlink w:history="true" r:id="rId8">
              <w:r w:rsidRPr="00CE2A35">
                <w:rPr>
                  <w:rStyle w:val="Hypertextovodkaz"/>
                </w:rPr>
                <w:t>mstehno@muhb.cz</w:t>
              </w:r>
            </w:hyperlink>
            <w:r w:rsidRPr="006D7E26">
              <w:t xml:space="preserve">, identifikátor datové schránky: 5uvbfub    </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Lhůta pro podání nabídek</w:t>
            </w:r>
          </w:p>
        </w:tc>
        <w:tc>
          <w:tcPr>
            <w:tcW w:w="5788" w:type="dxa"/>
            <w:tcBorders>
              <w:left w:val="single" w:color="auto" w:sz="4" w:space="0"/>
            </w:tcBorders>
            <w:vAlign w:val="center"/>
          </w:tcPr>
          <w:p w:rsidRPr="006D7E26" w:rsidR="00F6024D" w:rsidP="007124C5" w:rsidRDefault="00F6024D">
            <w:pPr>
              <w:pStyle w:val="Tabulkatext"/>
            </w:pPr>
            <w:r w:rsidRPr="006D7E26">
              <w:t xml:space="preserve">Nabídky budou podány do </w:t>
            </w:r>
            <w:proofErr w:type="gramStart"/>
            <w:r w:rsidR="00C747D8">
              <w:t>25</w:t>
            </w:r>
            <w:r w:rsidRPr="006D7E26">
              <w:t>.</w:t>
            </w:r>
            <w:r w:rsidR="007124C5">
              <w:t>9</w:t>
            </w:r>
            <w:r w:rsidRPr="006D7E26">
              <w:t>. 2018</w:t>
            </w:r>
            <w:proofErr w:type="gramEnd"/>
            <w:r w:rsidRPr="006D7E26">
              <w:t xml:space="preserve"> do </w:t>
            </w:r>
            <w:r w:rsidR="007124C5">
              <w:t>9</w:t>
            </w:r>
            <w:r w:rsidRPr="006D7E26">
              <w:t>.</w:t>
            </w:r>
            <w:r w:rsidR="007124C5">
              <w:t>00</w:t>
            </w:r>
            <w:r w:rsidRPr="006D7E26">
              <w:t xml:space="preserve"> hodin</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Místo pro podání nabídek</w:t>
            </w:r>
          </w:p>
        </w:tc>
        <w:tc>
          <w:tcPr>
            <w:tcW w:w="5788" w:type="dxa"/>
            <w:tcBorders>
              <w:left w:val="single" w:color="auto" w:sz="4" w:space="0"/>
            </w:tcBorders>
            <w:vAlign w:val="center"/>
          </w:tcPr>
          <w:p w:rsidRPr="006D7E26" w:rsidR="00F6024D" w:rsidP="00FE184C" w:rsidRDefault="00F6024D">
            <w:pPr>
              <w:pStyle w:val="Tabulkatext"/>
              <w:ind w:left="0"/>
            </w:pPr>
            <w:r w:rsidRPr="006D7E26">
              <w:t>Sídlo zadavatele prostřednictvím podatelny zadavatele</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D9D9D9"/>
            <w:vAlign w:val="center"/>
          </w:tcPr>
          <w:p w:rsidRPr="006D7E26" w:rsidR="00F6024D" w:rsidP="00D92737" w:rsidRDefault="00F6024D">
            <w:pPr>
              <w:pStyle w:val="Tabulkatext"/>
            </w:pPr>
            <w:r w:rsidRPr="006D7E26">
              <w:rPr>
                <w:b/>
                <w:bCs/>
              </w:rPr>
              <w:t>Popis (specifikace) předmětu zakázky</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FFFFFF"/>
            <w:vAlign w:val="center"/>
          </w:tcPr>
          <w:p w:rsidRPr="006D7E26" w:rsidR="00F6024D" w:rsidP="00784E41" w:rsidRDefault="00F6024D">
            <w:pPr>
              <w:ind w:left="360"/>
              <w:rPr>
                <w:b/>
                <w:bCs/>
              </w:rPr>
            </w:pPr>
          </w:p>
          <w:p w:rsidRPr="006D7E26" w:rsidR="00F6024D" w:rsidP="00784E41" w:rsidRDefault="00F6024D">
            <w:pPr>
              <w:jc w:val="center"/>
              <w:rPr>
                <w:b/>
                <w:bCs/>
              </w:rPr>
            </w:pPr>
            <w:r w:rsidRPr="006D7E26">
              <w:rPr>
                <w:b/>
                <w:bCs/>
              </w:rPr>
              <w:t>Studie zvýšení bezpečnosti a plynulosti dopravy</w:t>
            </w:r>
          </w:p>
          <w:p w:rsidRPr="006D7E26" w:rsidR="00F6024D" w:rsidP="00784E41" w:rsidRDefault="00F6024D">
            <w:pPr>
              <w:rPr>
                <w:sz w:val="20"/>
                <w:szCs w:val="20"/>
              </w:rPr>
            </w:pPr>
            <w:r w:rsidRPr="006D7E26">
              <w:rPr>
                <w:sz w:val="20"/>
                <w:szCs w:val="20"/>
              </w:rPr>
              <w:t xml:space="preserve">Tato </w:t>
            </w:r>
            <w:bookmarkStart w:name="OLE_LINK13" w:id="1"/>
            <w:bookmarkStart w:name="OLE_LINK14" w:id="2"/>
            <w:r w:rsidRPr="006D7E26">
              <w:rPr>
                <w:sz w:val="20"/>
                <w:szCs w:val="20"/>
              </w:rPr>
              <w:t>studie bude zpracována za účelem zmapování a vyhodnocení stávajícího stavu</w:t>
            </w:r>
            <w:r w:rsidRPr="006D7E26">
              <w:rPr>
                <w:b/>
                <w:bCs/>
                <w:sz w:val="20"/>
                <w:szCs w:val="20"/>
              </w:rPr>
              <w:t xml:space="preserve"> </w:t>
            </w:r>
            <w:r w:rsidRPr="006D7E26">
              <w:rPr>
                <w:sz w:val="20"/>
                <w:szCs w:val="20"/>
              </w:rPr>
              <w:t>dop</w:t>
            </w:r>
            <w:r>
              <w:rPr>
                <w:sz w:val="20"/>
                <w:szCs w:val="20"/>
              </w:rPr>
              <w:t>ravní situace v městě Havlíčkův Brod</w:t>
            </w:r>
            <w:r w:rsidRPr="006D7E26">
              <w:rPr>
                <w:sz w:val="20"/>
                <w:szCs w:val="20"/>
              </w:rPr>
              <w:t xml:space="preserve">. Současně vytvoří návrh dílčích i komplexních dopravně </w:t>
            </w:r>
            <w:proofErr w:type="spellStart"/>
            <w:r w:rsidRPr="006D7E26">
              <w:rPr>
                <w:sz w:val="20"/>
                <w:szCs w:val="20"/>
              </w:rPr>
              <w:t>telematických</w:t>
            </w:r>
            <w:proofErr w:type="spellEnd"/>
            <w:r w:rsidRPr="006D7E26">
              <w:rPr>
                <w:sz w:val="20"/>
                <w:szCs w:val="20"/>
              </w:rPr>
              <w:t xml:space="preserve"> řešení tak, aby návrh odpovídal potřebám města.</w:t>
            </w:r>
            <w:bookmarkEnd w:id="1"/>
            <w:bookmarkEnd w:id="2"/>
            <w:r w:rsidRPr="006D7E26">
              <w:rPr>
                <w:sz w:val="20"/>
                <w:szCs w:val="20"/>
              </w:rPr>
              <w:t xml:space="preserve"> </w:t>
            </w:r>
          </w:p>
          <w:p w:rsidRPr="006D7E26" w:rsidR="00F6024D" w:rsidP="00784E41" w:rsidRDefault="00F6024D">
            <w:pPr>
              <w:rPr>
                <w:sz w:val="20"/>
                <w:szCs w:val="20"/>
              </w:rPr>
            </w:pPr>
            <w:bookmarkStart w:name="OLE_LINK15" w:id="3"/>
            <w:bookmarkStart w:name="OLE_LINK16" w:id="4"/>
            <w:bookmarkStart w:name="OLE_LINK17" w:id="5"/>
            <w:r w:rsidRPr="006D7E26">
              <w:rPr>
                <w:sz w:val="20"/>
                <w:szCs w:val="20"/>
              </w:rPr>
              <w:t xml:space="preserve">Studie rovněž zohledni právní a dopravně bezpečnostní aspekty navrhovaných řešení, </w:t>
            </w:r>
            <w:r>
              <w:rPr>
                <w:sz w:val="20"/>
                <w:szCs w:val="20"/>
              </w:rPr>
              <w:t>tak aby tato řešení zohledňovali možné dopravní situace z</w:t>
            </w:r>
            <w:r w:rsidRPr="006D7E26">
              <w:rPr>
                <w:sz w:val="20"/>
                <w:szCs w:val="20"/>
              </w:rPr>
              <w:t> pohledu pravidel silničního provozu.</w:t>
            </w:r>
            <w:bookmarkEnd w:id="3"/>
            <w:bookmarkEnd w:id="4"/>
            <w:bookmarkEnd w:id="5"/>
          </w:p>
          <w:p w:rsidRPr="006D7E26" w:rsidR="00F6024D" w:rsidP="00784E41" w:rsidRDefault="00F6024D">
            <w:pPr>
              <w:rPr>
                <w:sz w:val="20"/>
                <w:szCs w:val="20"/>
              </w:rPr>
            </w:pPr>
            <w:bookmarkStart w:name="OLE_LINK18" w:id="6"/>
            <w:bookmarkStart w:name="OLE_LINK19" w:id="7"/>
            <w:bookmarkStart w:name="OLE_LINK20" w:id="8"/>
            <w:r w:rsidRPr="006D7E26">
              <w:rPr>
                <w:sz w:val="20"/>
                <w:szCs w:val="20"/>
              </w:rPr>
              <w:t>Studie se bude zabývat následujícími okruhy: osobní a nákladní doprava, městská hromadná doprava, cyklistická doprava, parkování na všech úrovních, pohyb chodců v dopravě.</w:t>
            </w:r>
            <w:bookmarkEnd w:id="6"/>
            <w:bookmarkEnd w:id="7"/>
            <w:bookmarkEnd w:id="8"/>
          </w:p>
          <w:p w:rsidRPr="006D7E26" w:rsidR="00F6024D" w:rsidP="00784E41" w:rsidRDefault="00F6024D">
            <w:pPr>
              <w:rPr>
                <w:sz w:val="20"/>
                <w:szCs w:val="20"/>
              </w:rPr>
            </w:pPr>
            <w:r w:rsidRPr="006D7E26">
              <w:rPr>
                <w:sz w:val="20"/>
                <w:szCs w:val="20"/>
              </w:rPr>
              <w:t>Závěry studie jasně vytýčí cíle včetně postupů k jejich dosažení.</w:t>
            </w:r>
          </w:p>
          <w:p w:rsidRPr="006D7E26" w:rsidR="00F6024D" w:rsidP="00784E41" w:rsidRDefault="00F6024D">
            <w:pPr>
              <w:rPr>
                <w:sz w:val="20"/>
                <w:szCs w:val="20"/>
              </w:rPr>
            </w:pPr>
            <w:r w:rsidRPr="006D7E26">
              <w:rPr>
                <w:sz w:val="20"/>
                <w:szCs w:val="20"/>
              </w:rPr>
              <w:t xml:space="preserve">Studie </w:t>
            </w:r>
            <w:proofErr w:type="gramStart"/>
            <w:r w:rsidRPr="006D7E26">
              <w:rPr>
                <w:sz w:val="20"/>
                <w:szCs w:val="20"/>
              </w:rPr>
              <w:t>se</w:t>
            </w:r>
            <w:proofErr w:type="gramEnd"/>
            <w:r w:rsidRPr="006D7E26">
              <w:rPr>
                <w:sz w:val="20"/>
                <w:szCs w:val="20"/>
              </w:rPr>
              <w:t xml:space="preserve"> bude rozdělena na několik částí:</w:t>
            </w:r>
          </w:p>
          <w:p w:rsidRPr="006D7E26" w:rsidR="00F6024D" w:rsidP="00784E41" w:rsidRDefault="00F6024D">
            <w:pPr>
              <w:pStyle w:val="Odstavecseseznamem"/>
              <w:numPr>
                <w:ilvl w:val="0"/>
                <w:numId w:val="29"/>
              </w:numPr>
              <w:spacing w:after="200" w:line="276" w:lineRule="auto"/>
              <w:ind w:left="426" w:hanging="426"/>
              <w:jc w:val="left"/>
              <w:rPr>
                <w:b/>
                <w:bCs/>
                <w:sz w:val="20"/>
                <w:szCs w:val="20"/>
              </w:rPr>
            </w:pPr>
            <w:r w:rsidRPr="006D7E26">
              <w:rPr>
                <w:b/>
                <w:bCs/>
                <w:sz w:val="20"/>
                <w:szCs w:val="20"/>
              </w:rPr>
              <w:t xml:space="preserve">Analýza současného stavu </w:t>
            </w:r>
          </w:p>
          <w:p w:rsidRPr="006D7E26" w:rsidR="00F6024D" w:rsidP="00784E41" w:rsidRDefault="00F6024D">
            <w:pPr>
              <w:pStyle w:val="Odstavecseseznamem"/>
              <w:rPr>
                <w:sz w:val="20"/>
                <w:szCs w:val="20"/>
              </w:rPr>
            </w:pPr>
            <w:r w:rsidRPr="006D7E26">
              <w:rPr>
                <w:sz w:val="20"/>
                <w:szCs w:val="20"/>
              </w:rPr>
              <w:t xml:space="preserve">Prvním krokem studie bude analýza současného stavu dopravy na území města Havlíčkův Brod v intravilánu i </w:t>
            </w:r>
            <w:proofErr w:type="spellStart"/>
            <w:r w:rsidRPr="006D7E26">
              <w:rPr>
                <w:sz w:val="20"/>
                <w:szCs w:val="20"/>
              </w:rPr>
              <w:t>extravilánu</w:t>
            </w:r>
            <w:proofErr w:type="spellEnd"/>
            <w:r w:rsidRPr="006D7E26">
              <w:rPr>
                <w:sz w:val="20"/>
                <w:szCs w:val="20"/>
              </w:rPr>
              <w:t>.  Analýza bude zahrnovat následující kroky:</w:t>
            </w:r>
          </w:p>
          <w:p w:rsidRPr="006D7E26" w:rsidR="00F6024D" w:rsidP="00784E41" w:rsidRDefault="00F6024D">
            <w:pPr>
              <w:pStyle w:val="Odstavecseseznamem"/>
              <w:rPr>
                <w:sz w:val="20"/>
                <w:szCs w:val="20"/>
              </w:rPr>
            </w:pPr>
            <w:r w:rsidRPr="006D7E26">
              <w:rPr>
                <w:sz w:val="20"/>
                <w:szCs w:val="20"/>
              </w:rPr>
              <w:lastRenderedPageBreak/>
              <w:t xml:space="preserve"> </w:t>
            </w:r>
          </w:p>
          <w:p w:rsidRPr="006D7E26" w:rsidR="00F6024D" w:rsidP="00784E41" w:rsidRDefault="00F6024D">
            <w:pPr>
              <w:pStyle w:val="Odstavecseseznamem"/>
              <w:numPr>
                <w:ilvl w:val="0"/>
                <w:numId w:val="27"/>
              </w:numPr>
              <w:spacing w:after="200" w:line="276" w:lineRule="auto"/>
              <w:jc w:val="left"/>
              <w:rPr>
                <w:sz w:val="20"/>
                <w:szCs w:val="20"/>
              </w:rPr>
            </w:pPr>
            <w:r w:rsidRPr="006D7E26">
              <w:rPr>
                <w:sz w:val="20"/>
                <w:szCs w:val="20"/>
              </w:rPr>
              <w:t>průzkum pro rozsáhlejší přehled o situaci a potřebách města</w:t>
            </w:r>
          </w:p>
          <w:p w:rsidRPr="006D7E26" w:rsidR="00F6024D" w:rsidP="00A7034E" w:rsidRDefault="00F6024D">
            <w:pPr>
              <w:pStyle w:val="Odstavecseseznamem"/>
              <w:numPr>
                <w:ilvl w:val="0"/>
                <w:numId w:val="27"/>
              </w:numPr>
              <w:spacing w:after="200" w:line="276" w:lineRule="auto"/>
              <w:jc w:val="left"/>
              <w:rPr>
                <w:sz w:val="20"/>
                <w:szCs w:val="20"/>
              </w:rPr>
            </w:pPr>
            <w:r>
              <w:rPr>
                <w:sz w:val="20"/>
                <w:szCs w:val="20"/>
              </w:rPr>
              <w:t>analýzu</w:t>
            </w:r>
            <w:r w:rsidRPr="006D7E26">
              <w:rPr>
                <w:sz w:val="20"/>
                <w:szCs w:val="20"/>
              </w:rPr>
              <w:t xml:space="preserve"> efektivity stávajících dopravních procesů a dopravní propustnosti</w:t>
            </w:r>
          </w:p>
          <w:p w:rsidRPr="006D7E26" w:rsidR="00F6024D" w:rsidP="00A7034E" w:rsidRDefault="00F6024D">
            <w:pPr>
              <w:pStyle w:val="Odstavecseseznamem"/>
              <w:spacing w:after="200" w:line="276" w:lineRule="auto"/>
              <w:ind w:left="1080"/>
              <w:jc w:val="left"/>
              <w:rPr>
                <w:sz w:val="20"/>
                <w:szCs w:val="20"/>
              </w:rPr>
            </w:pPr>
            <w:r w:rsidRPr="006D7E26">
              <w:rPr>
                <w:sz w:val="20"/>
                <w:szCs w:val="20"/>
              </w:rPr>
              <w:t>Analýza se bude skládat z:</w:t>
            </w:r>
          </w:p>
          <w:p w:rsidRPr="006D7E26" w:rsidR="00F6024D" w:rsidP="00784E41" w:rsidRDefault="00F6024D">
            <w:pPr>
              <w:pStyle w:val="Odstavecseseznamem"/>
              <w:numPr>
                <w:ilvl w:val="0"/>
                <w:numId w:val="28"/>
              </w:numPr>
              <w:spacing w:after="200" w:line="276" w:lineRule="auto"/>
              <w:rPr>
                <w:sz w:val="20"/>
                <w:szCs w:val="20"/>
              </w:rPr>
            </w:pPr>
            <w:r w:rsidRPr="006D7E26">
              <w:rPr>
                <w:sz w:val="20"/>
                <w:szCs w:val="20"/>
              </w:rPr>
              <w:t xml:space="preserve">Zmapování stávajících křižovatek se světelným signalizačním zařízením (dále SSZ). </w:t>
            </w:r>
          </w:p>
          <w:p w:rsidRPr="006D7E26" w:rsidR="00F6024D" w:rsidP="00784E41" w:rsidRDefault="00F6024D">
            <w:pPr>
              <w:pStyle w:val="Odstavecseseznamem"/>
              <w:numPr>
                <w:ilvl w:val="0"/>
                <w:numId w:val="28"/>
              </w:numPr>
              <w:spacing w:after="200" w:line="276" w:lineRule="auto"/>
              <w:rPr>
                <w:sz w:val="20"/>
                <w:szCs w:val="20"/>
              </w:rPr>
            </w:pPr>
            <w:r w:rsidRPr="006D7E26">
              <w:rPr>
                <w:sz w:val="20"/>
                <w:szCs w:val="20"/>
              </w:rPr>
              <w:t>Posouzení stávajícího technického stavu a dopravních kapacity všech křižovatek (s i bez SSZ) a jejich připravenost na případnou obnovu.</w:t>
            </w:r>
          </w:p>
          <w:p w:rsidRPr="006D7E26" w:rsidR="00F6024D" w:rsidP="00784E41" w:rsidRDefault="00F6024D">
            <w:pPr>
              <w:pStyle w:val="Odstavecseseznamem"/>
              <w:numPr>
                <w:ilvl w:val="0"/>
                <w:numId w:val="28"/>
              </w:numPr>
              <w:spacing w:after="200" w:line="276" w:lineRule="auto"/>
              <w:rPr>
                <w:sz w:val="20"/>
                <w:szCs w:val="20"/>
              </w:rPr>
            </w:pPr>
            <w:r w:rsidRPr="006D7E26">
              <w:rPr>
                <w:sz w:val="20"/>
                <w:szCs w:val="20"/>
              </w:rPr>
              <w:t>Měření a vyhodnocení vytíženosti dopravních kapacit na exponovaných místech. A to jak na místech objednavatelem doporučených tak na místech, která budou vyhodnocena v rámci průzkumu jako riziková či problematická.</w:t>
            </w:r>
          </w:p>
          <w:p w:rsidRPr="006D7E26" w:rsidR="00F6024D" w:rsidP="00A7034E" w:rsidRDefault="00F6024D">
            <w:pPr>
              <w:pStyle w:val="Odstavecseseznamem"/>
              <w:numPr>
                <w:ilvl w:val="0"/>
                <w:numId w:val="28"/>
              </w:numPr>
              <w:spacing w:after="200" w:line="276" w:lineRule="auto"/>
              <w:rPr>
                <w:sz w:val="20"/>
                <w:szCs w:val="20"/>
              </w:rPr>
            </w:pPr>
            <w:r w:rsidRPr="006D7E26">
              <w:rPr>
                <w:sz w:val="20"/>
                <w:szCs w:val="20"/>
              </w:rPr>
              <w:t>Zjištění směrování dopravních proudů při vjezdu a výjezdu do města a jejich průjezd městem.</w:t>
            </w:r>
          </w:p>
          <w:p w:rsidRPr="006D7E26" w:rsidR="00F6024D" w:rsidP="003C08AF" w:rsidRDefault="00F6024D">
            <w:pPr>
              <w:pStyle w:val="Odstavecseseznamem"/>
              <w:spacing w:after="200" w:line="276" w:lineRule="auto"/>
              <w:ind w:left="1080"/>
              <w:jc w:val="left"/>
              <w:rPr>
                <w:sz w:val="20"/>
                <w:szCs w:val="20"/>
              </w:rPr>
            </w:pPr>
            <w:r w:rsidRPr="006D7E26">
              <w:rPr>
                <w:sz w:val="20"/>
                <w:szCs w:val="20"/>
              </w:rPr>
              <w:t>Shrnutí:</w:t>
            </w:r>
          </w:p>
          <w:p w:rsidRPr="006D7E26" w:rsidR="00F6024D" w:rsidP="00784E41" w:rsidRDefault="00F6024D">
            <w:pPr>
              <w:spacing w:after="200" w:line="276" w:lineRule="auto"/>
              <w:ind w:left="1440"/>
              <w:rPr>
                <w:sz w:val="20"/>
                <w:szCs w:val="20"/>
              </w:rPr>
            </w:pPr>
            <w:r w:rsidRPr="006D7E26">
              <w:rPr>
                <w:sz w:val="20"/>
                <w:szCs w:val="20"/>
              </w:rPr>
              <w:t>Výsledkem provedené analýzy bude popis stavu stávajících křižovatek s i bez SSZ v Havlíčkově Brodě a vytipovaní vhodných míst změny řízení křižovatek, úpravu vodorovného a svislého dopravního značení ostatních křižovatek. Koordinaci dopravních proudů tak, aby tranzitní doprava nezatěžovala dopravně exponované části města. Dále prověření možnosti umístění pruhů či přechodů pro cyklisty a úpravy a doplnění chodeckých přechodů.</w:t>
            </w:r>
          </w:p>
          <w:p w:rsidRPr="006D7E26" w:rsidR="00F6024D" w:rsidP="003C08AF" w:rsidRDefault="00F6024D">
            <w:pPr>
              <w:pStyle w:val="Odstavecseseznamem"/>
              <w:numPr>
                <w:ilvl w:val="0"/>
                <w:numId w:val="29"/>
              </w:numPr>
              <w:spacing w:after="200" w:line="276" w:lineRule="auto"/>
              <w:ind w:left="426" w:hanging="426"/>
              <w:jc w:val="left"/>
              <w:rPr>
                <w:b/>
                <w:bCs/>
                <w:sz w:val="20"/>
                <w:szCs w:val="20"/>
              </w:rPr>
            </w:pPr>
            <w:r w:rsidRPr="006D7E26">
              <w:rPr>
                <w:b/>
                <w:bCs/>
                <w:sz w:val="20"/>
                <w:szCs w:val="20"/>
              </w:rPr>
              <w:t>Návrh řešení</w:t>
            </w:r>
          </w:p>
          <w:p w:rsidRPr="006D7E26" w:rsidR="00F6024D" w:rsidP="003C08AF" w:rsidRDefault="00F6024D">
            <w:pPr>
              <w:pStyle w:val="Odstavecseseznamem"/>
              <w:rPr>
                <w:sz w:val="20"/>
                <w:szCs w:val="20"/>
              </w:rPr>
            </w:pPr>
            <w:r w:rsidRPr="006D7E26">
              <w:rPr>
                <w:sz w:val="20"/>
                <w:szCs w:val="20"/>
              </w:rPr>
              <w:t>Na základě provedené analýzy bude navrženo vhodné řešení obnovy a výstavby nových křižovatek a přechodů se SSZ a dalších prvků úpravy dopravy, s průběžným projednáním s pracovníky DOSS (dotčených orgánů státní správy), konkrétně se bude jednat o:</w:t>
            </w:r>
          </w:p>
          <w:p w:rsidRPr="006D7E26" w:rsidR="00F6024D" w:rsidP="003C08AF" w:rsidRDefault="00F6024D">
            <w:pPr>
              <w:pStyle w:val="Odstavecseseznamem"/>
              <w:rPr>
                <w:sz w:val="20"/>
                <w:szCs w:val="20"/>
              </w:rPr>
            </w:pP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Navržení optimálního počtu, kapacity a rozmístění křižovatek se SSZ v Havlíčkově Brodě závislosti na aktuální dopravní situaci. Bude též brán zřetel na další vývoj výstavby a celkového rozvoje města.</w:t>
            </w: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Návrh změny dopravních proudů tranzitní dopravy.</w:t>
            </w: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Navržení obnovy, případně výstavby pruhů a přechodů pro cyklisty a pro chodce.</w:t>
            </w: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Navržení úpravy řešení parkování včetně navádění k parkování.</w:t>
            </w: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Navržení systému ZPI – zařízení pro provozní informace.</w:t>
            </w: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Preference vozidel MHD a IZS.</w:t>
            </w: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Zastávkové terminály pro MHD.</w:t>
            </w: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 xml:space="preserve">Monitoring dopravy, její plynulosti a aktuálních stavů (strategické dopravní </w:t>
            </w:r>
            <w:r w:rsidRPr="006D7E26">
              <w:rPr>
                <w:sz w:val="20"/>
                <w:szCs w:val="20"/>
              </w:rPr>
              <w:lastRenderedPageBreak/>
              <w:t>detektory).</w:t>
            </w: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Silniční meteorologie a zimní údržba.</w:t>
            </w: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Represivní složky: měření rychlosti, detekce jízdy na červenou.</w:t>
            </w: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Zvážení a navržení implementace vyšších nadřazených dopravních systémů (dopravní ústředna – řízení dopravy a navádění v reálném čase).</w:t>
            </w:r>
          </w:p>
          <w:p w:rsidRPr="006D7E26" w:rsidR="00F6024D" w:rsidP="003C08AF" w:rsidRDefault="00F6024D">
            <w:pPr>
              <w:pStyle w:val="Odstavecseseznamem"/>
              <w:numPr>
                <w:ilvl w:val="0"/>
                <w:numId w:val="30"/>
              </w:numPr>
              <w:spacing w:after="200" w:line="276" w:lineRule="auto"/>
              <w:rPr>
                <w:sz w:val="20"/>
                <w:szCs w:val="20"/>
              </w:rPr>
            </w:pPr>
            <w:r w:rsidRPr="006D7E26">
              <w:rPr>
                <w:sz w:val="20"/>
                <w:szCs w:val="20"/>
              </w:rPr>
              <w:t>Kamerový dohledový systém.</w:t>
            </w:r>
          </w:p>
          <w:p w:rsidRPr="006D7E26" w:rsidR="00F6024D" w:rsidP="00612A33" w:rsidRDefault="00F6024D">
            <w:pPr>
              <w:ind w:left="426" w:hanging="425"/>
              <w:rPr>
                <w:b/>
                <w:bCs/>
                <w:sz w:val="20"/>
                <w:szCs w:val="20"/>
              </w:rPr>
            </w:pPr>
            <w:r w:rsidRPr="006D7E26">
              <w:rPr>
                <w:b/>
                <w:bCs/>
                <w:sz w:val="20"/>
                <w:szCs w:val="20"/>
              </w:rPr>
              <w:t>3. Návrh obnovy</w:t>
            </w:r>
          </w:p>
          <w:p w:rsidRPr="006D7E26" w:rsidR="00F6024D" w:rsidP="00612A33" w:rsidRDefault="00F6024D">
            <w:pPr>
              <w:pStyle w:val="Odstavecseseznamem"/>
              <w:numPr>
                <w:ilvl w:val="0"/>
                <w:numId w:val="30"/>
              </w:numPr>
              <w:spacing w:after="200" w:line="276" w:lineRule="auto"/>
              <w:rPr>
                <w:sz w:val="20"/>
                <w:szCs w:val="20"/>
              </w:rPr>
            </w:pPr>
            <w:r w:rsidRPr="006D7E26">
              <w:rPr>
                <w:sz w:val="20"/>
                <w:szCs w:val="20"/>
              </w:rPr>
              <w:t>Odhad budoucích zřizovacích a provozních nákladů rekonstruovaných a nových prvků v dopravě.</w:t>
            </w:r>
          </w:p>
          <w:p w:rsidRPr="006D7E26" w:rsidR="00F6024D" w:rsidP="00612A33" w:rsidRDefault="00F6024D">
            <w:pPr>
              <w:pStyle w:val="Odstavecseseznamem"/>
              <w:numPr>
                <w:ilvl w:val="0"/>
                <w:numId w:val="33"/>
              </w:numPr>
              <w:spacing w:after="200" w:line="276" w:lineRule="auto"/>
              <w:ind w:left="1843" w:hanging="425"/>
              <w:rPr>
                <w:sz w:val="20"/>
                <w:szCs w:val="20"/>
              </w:rPr>
            </w:pPr>
            <w:r w:rsidRPr="006D7E26">
              <w:rPr>
                <w:sz w:val="20"/>
                <w:szCs w:val="20"/>
              </w:rPr>
              <w:t>Navržení časového harmonogramu postupu obnovy jednotlivých dopravních segmentů dle jejich současného stavebně technického stavu a připravenosti obnovy.</w:t>
            </w:r>
          </w:p>
          <w:p w:rsidRPr="006D7E26" w:rsidR="00F6024D" w:rsidP="00612A33" w:rsidRDefault="00F6024D">
            <w:pPr>
              <w:pStyle w:val="Odstavecseseznamem"/>
              <w:numPr>
                <w:ilvl w:val="0"/>
                <w:numId w:val="33"/>
              </w:numPr>
              <w:spacing w:after="200" w:line="276" w:lineRule="auto"/>
              <w:ind w:left="1843" w:hanging="425"/>
              <w:rPr>
                <w:sz w:val="20"/>
                <w:szCs w:val="20"/>
              </w:rPr>
            </w:pPr>
            <w:r w:rsidRPr="006D7E26">
              <w:rPr>
                <w:sz w:val="20"/>
                <w:szCs w:val="20"/>
              </w:rPr>
              <w:t>Odhad předpokládaných finančních nákladů v jednotlivých letech na obnovu nebo výstavbu nových prvků v horizontu dalších pěti let.</w:t>
            </w:r>
          </w:p>
          <w:p w:rsidRPr="006D7E26" w:rsidR="00F6024D" w:rsidP="00612A33" w:rsidRDefault="00F6024D">
            <w:pPr>
              <w:jc w:val="center"/>
              <w:rPr>
                <w:b/>
                <w:bCs/>
                <w:sz w:val="20"/>
                <w:szCs w:val="20"/>
              </w:rPr>
            </w:pPr>
            <w:r w:rsidRPr="006D7E26">
              <w:rPr>
                <w:b/>
                <w:bCs/>
                <w:sz w:val="20"/>
                <w:szCs w:val="20"/>
              </w:rPr>
              <w:t>Očekávané závěry studie</w:t>
            </w:r>
          </w:p>
          <w:p w:rsidRPr="006D7E26" w:rsidR="00F6024D" w:rsidP="00612A33" w:rsidRDefault="00F6024D">
            <w:pPr>
              <w:rPr>
                <w:sz w:val="20"/>
                <w:szCs w:val="20"/>
              </w:rPr>
            </w:pPr>
            <w:r w:rsidRPr="006D7E26">
              <w:rPr>
                <w:sz w:val="20"/>
                <w:szCs w:val="20"/>
              </w:rPr>
              <w:t>Zpracovávaná Studie stanoví účely a cíle projektu obnovy a výstavby dopravních systémů, popíše optimální řešení pro potřeby zadavatele, včetně odhadu finančních nákladů a časového harmonogramu postupu dle současného stavebně technického stavu a připravenosti. Předpokládané náklady budou vyčísleny dle ceníku URS v položkách určených projektantem.</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vAlign w:val="center"/>
          </w:tcPr>
          <w:p w:rsidRPr="006D7E26" w:rsidR="00F6024D" w:rsidP="00D92737" w:rsidRDefault="00F6024D">
            <w:pPr>
              <w:pStyle w:val="Tabulkatext"/>
              <w:rPr>
                <w:b/>
                <w:bCs/>
              </w:rPr>
            </w:pPr>
            <w:r w:rsidRPr="006D7E26">
              <w:rPr>
                <w:b/>
                <w:bCs/>
              </w:rPr>
              <w:lastRenderedPageBreak/>
              <w:t xml:space="preserve">Předpokládaná hodnota zakázky v Kč </w:t>
            </w:r>
            <w:r w:rsidRPr="006D7E26">
              <w:t>(bez DPH)</w:t>
            </w:r>
          </w:p>
        </w:tc>
        <w:tc>
          <w:tcPr>
            <w:tcW w:w="5788" w:type="dxa"/>
            <w:tcBorders>
              <w:left w:val="single" w:color="auto" w:sz="4" w:space="0"/>
            </w:tcBorders>
            <w:shd w:val="clear" w:color="auto" w:fill="FFFFFF"/>
            <w:vAlign w:val="center"/>
          </w:tcPr>
          <w:p w:rsidRPr="006D7E26" w:rsidR="00F6024D" w:rsidP="00EB4127" w:rsidRDefault="004F53D3">
            <w:pPr>
              <w:pStyle w:val="Tabulkatext"/>
            </w:pPr>
            <w:r>
              <w:t>412 500</w:t>
            </w:r>
            <w:r w:rsidRPr="006D7E26" w:rsidR="00F6024D">
              <w:t>,-</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Lhůta dodání / časový harmonogram plnění / doba trvání zakázky</w:t>
            </w:r>
          </w:p>
        </w:tc>
        <w:tc>
          <w:tcPr>
            <w:tcW w:w="5788" w:type="dxa"/>
            <w:tcBorders>
              <w:left w:val="single" w:color="auto" w:sz="4" w:space="0"/>
            </w:tcBorders>
            <w:vAlign w:val="center"/>
          </w:tcPr>
          <w:p w:rsidRPr="006D7E26" w:rsidR="00F6024D" w:rsidP="00D92737" w:rsidRDefault="00F64C81">
            <w:pPr>
              <w:pStyle w:val="Tabulkatext"/>
              <w:rPr>
                <w:color w:val="FF0000"/>
              </w:rPr>
            </w:pPr>
            <w:r w:rsidRPr="00F64C81">
              <w:t>Dílo bude ko</w:t>
            </w:r>
            <w:r>
              <w:t>mpletně dokončeno a předáno do šesti</w:t>
            </w:r>
            <w:r w:rsidRPr="00F64C81">
              <w:t xml:space="preserve"> měsíců ode dne uzavření smlouvy o dílo.</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Místo dodání / převzetí plnění</w:t>
            </w:r>
          </w:p>
        </w:tc>
        <w:tc>
          <w:tcPr>
            <w:tcW w:w="5788" w:type="dxa"/>
            <w:tcBorders>
              <w:left w:val="single" w:color="auto" w:sz="4" w:space="0"/>
            </w:tcBorders>
            <w:vAlign w:val="center"/>
          </w:tcPr>
          <w:p w:rsidRPr="006D7E26" w:rsidR="00F6024D" w:rsidP="00D92737" w:rsidRDefault="00F6024D">
            <w:pPr>
              <w:pStyle w:val="Tabulkatext"/>
            </w:pPr>
            <w:r w:rsidRPr="006D7E26">
              <w:t>Sídlo zadavatele</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D9D9D9"/>
            <w:vAlign w:val="center"/>
          </w:tcPr>
          <w:p w:rsidRPr="006D7E26" w:rsidR="00F6024D" w:rsidP="00D92737" w:rsidRDefault="00F6024D">
            <w:pPr>
              <w:pStyle w:val="Tabulkatext"/>
            </w:pPr>
            <w:r w:rsidRPr="006D7E26">
              <w:rPr>
                <w:b/>
                <w:bCs/>
              </w:rPr>
              <w:t>Pravidla pro hodnocení nabídek</w:t>
            </w:r>
            <w:r w:rsidRPr="006D7E26">
              <w:t xml:space="preserve">, která zahrnují i) kritéria hodnocení, </w:t>
            </w:r>
            <w:proofErr w:type="spellStart"/>
            <w:r w:rsidRPr="006D7E26">
              <w:t>ii</w:t>
            </w:r>
            <w:proofErr w:type="spellEnd"/>
            <w:r w:rsidRPr="006D7E26">
              <w:t xml:space="preserve">) metodu vyhodnocení nabídek v jednotlivých kritériích a </w:t>
            </w:r>
            <w:proofErr w:type="spellStart"/>
            <w:r w:rsidRPr="006D7E26">
              <w:t>iii</w:t>
            </w:r>
            <w:proofErr w:type="spellEnd"/>
            <w:r w:rsidRPr="006D7E26">
              <w:t>) váhu nebo jiný matematický vztah mezi kritérii</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FFFFFF"/>
            <w:vAlign w:val="center"/>
          </w:tcPr>
          <w:p w:rsidRPr="006D7E26" w:rsidR="00F6024D" w:rsidP="00784E41" w:rsidRDefault="00F6024D">
            <w:pPr>
              <w:pStyle w:val="Tabulkatext"/>
              <w:ind w:left="0"/>
              <w:jc w:val="both"/>
            </w:pPr>
            <w:r w:rsidRPr="006D7E26">
              <w:t>Nabídky budou hodnoceny dle kritéria - nejnižší nabídková cena. Při hodnocení nabídkové ceny bude rozhodná její celková výše bez daně z přidané hodnoty (DPH). Cena za předmět plnění bude stanovena jako nejvýše přípustná bez DPH a včetně DPH v českých korunách. Cena v tomto členění bude zároveň uvedena v Krycím listu nabídky a v patřičném odstavci návrhu smlouvy o dílo.</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D9D9D9"/>
            <w:vAlign w:val="center"/>
          </w:tcPr>
          <w:p w:rsidRPr="006D7E26" w:rsidR="00F6024D" w:rsidP="00FA16C8" w:rsidRDefault="00F6024D">
            <w:pPr>
              <w:pStyle w:val="Tabulkatext"/>
              <w:rPr>
                <w:b/>
                <w:bCs/>
              </w:rPr>
            </w:pPr>
            <w:r w:rsidRPr="006D7E26">
              <w:rPr>
                <w:b/>
                <w:bCs/>
              </w:rPr>
              <w:t>Požadavky na prokázání kvalifikace dodavatele</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FFFFFF"/>
            <w:vAlign w:val="center"/>
          </w:tcPr>
          <w:p w:rsidRPr="006D7E26" w:rsidR="00F6024D" w:rsidP="00D23F64" w:rsidRDefault="00F6024D">
            <w:pPr>
              <w:rPr>
                <w:color w:val="080808"/>
                <w:sz w:val="20"/>
                <w:szCs w:val="20"/>
              </w:rPr>
            </w:pPr>
          </w:p>
          <w:p w:rsidRPr="006D7E26" w:rsidR="00F6024D" w:rsidP="007D4B9B" w:rsidRDefault="00F6024D">
            <w:pPr>
              <w:jc w:val="center"/>
              <w:rPr>
                <w:b/>
                <w:bCs/>
                <w:color w:val="080808"/>
                <w:sz w:val="20"/>
                <w:szCs w:val="20"/>
                <w:u w:val="single"/>
              </w:rPr>
            </w:pPr>
            <w:r w:rsidRPr="006D7E26">
              <w:rPr>
                <w:b/>
                <w:bCs/>
                <w:color w:val="080808"/>
                <w:sz w:val="20"/>
                <w:szCs w:val="20"/>
                <w:u w:val="single"/>
              </w:rPr>
              <w:t>Požadavky:</w:t>
            </w:r>
          </w:p>
          <w:p w:rsidRPr="006D7E26" w:rsidR="00F6024D" w:rsidP="00D23F64" w:rsidRDefault="00F6024D">
            <w:pPr>
              <w:rPr>
                <w:color w:val="080808"/>
                <w:sz w:val="20"/>
                <w:szCs w:val="20"/>
              </w:rPr>
            </w:pPr>
            <w:r w:rsidRPr="006D7E26">
              <w:rPr>
                <w:color w:val="080808"/>
                <w:sz w:val="20"/>
                <w:szCs w:val="20"/>
              </w:rPr>
              <w:t>V rámci kvalifikace požaduje zadavatel splnění:</w:t>
            </w:r>
          </w:p>
          <w:p w:rsidRPr="006D7E26" w:rsidR="00F6024D" w:rsidP="00D23F64" w:rsidRDefault="00F6024D">
            <w:pPr>
              <w:widowControl w:val="false"/>
              <w:numPr>
                <w:ilvl w:val="0"/>
                <w:numId w:val="34"/>
              </w:numPr>
              <w:suppressAutoHyphens/>
              <w:spacing w:after="0" w:line="100" w:lineRule="atLeast"/>
              <w:rPr>
                <w:color w:val="080808"/>
                <w:sz w:val="20"/>
                <w:szCs w:val="20"/>
              </w:rPr>
            </w:pPr>
            <w:r w:rsidRPr="006D7E26">
              <w:rPr>
                <w:color w:val="080808"/>
                <w:sz w:val="20"/>
                <w:szCs w:val="20"/>
              </w:rPr>
              <w:t>Základní způsobilosti.</w:t>
            </w:r>
          </w:p>
          <w:p w:rsidRPr="006D7E26" w:rsidR="00F6024D" w:rsidP="00D23F64" w:rsidRDefault="00F6024D">
            <w:pPr>
              <w:widowControl w:val="false"/>
              <w:numPr>
                <w:ilvl w:val="0"/>
                <w:numId w:val="34"/>
              </w:numPr>
              <w:suppressAutoHyphens/>
              <w:spacing w:after="0" w:line="100" w:lineRule="atLeast"/>
              <w:rPr>
                <w:color w:val="080808"/>
                <w:sz w:val="20"/>
                <w:szCs w:val="20"/>
              </w:rPr>
            </w:pPr>
            <w:r w:rsidRPr="006D7E26">
              <w:rPr>
                <w:color w:val="080808"/>
                <w:sz w:val="20"/>
                <w:szCs w:val="20"/>
              </w:rPr>
              <w:t>Profesní způsobilosti.</w:t>
            </w:r>
          </w:p>
          <w:p w:rsidRPr="006D7E26" w:rsidR="00F6024D" w:rsidP="00D23F64" w:rsidRDefault="00F6024D">
            <w:pPr>
              <w:widowControl w:val="false"/>
              <w:numPr>
                <w:ilvl w:val="0"/>
                <w:numId w:val="34"/>
              </w:numPr>
              <w:suppressAutoHyphens/>
              <w:spacing w:after="0" w:line="100" w:lineRule="atLeast"/>
              <w:rPr>
                <w:color w:val="080808"/>
                <w:sz w:val="20"/>
                <w:szCs w:val="20"/>
              </w:rPr>
            </w:pPr>
            <w:r w:rsidRPr="006D7E26">
              <w:rPr>
                <w:sz w:val="20"/>
                <w:szCs w:val="20"/>
              </w:rPr>
              <w:t>Technické kvalifikace.</w:t>
            </w:r>
          </w:p>
          <w:p w:rsidRPr="006D7E26" w:rsidR="00F6024D" w:rsidP="00D23F64" w:rsidRDefault="00F6024D">
            <w:pPr>
              <w:widowControl w:val="false"/>
              <w:suppressAutoHyphens/>
              <w:spacing w:after="0" w:line="100" w:lineRule="atLeast"/>
              <w:rPr>
                <w:color w:val="080808"/>
                <w:sz w:val="20"/>
                <w:szCs w:val="20"/>
              </w:rPr>
            </w:pPr>
          </w:p>
          <w:p w:rsidRPr="00D23F64" w:rsidR="00F6024D" w:rsidP="00D23F64" w:rsidRDefault="00F6024D">
            <w:pPr>
              <w:pStyle w:val="Odstavecodsazen"/>
              <w:tabs>
                <w:tab w:val="clear" w:pos="1699"/>
                <w:tab w:val="left" w:pos="142"/>
              </w:tabs>
              <w:ind w:left="0" w:firstLine="0"/>
              <w:rPr>
                <w:color w:val="080808"/>
                <w:sz w:val="20"/>
                <w:szCs w:val="20"/>
                <w:u w:val="single"/>
              </w:rPr>
            </w:pPr>
            <w:r w:rsidRPr="00D23F64">
              <w:rPr>
                <w:sz w:val="22"/>
                <w:szCs w:val="22"/>
                <w:u w:val="single"/>
              </w:rPr>
              <w:t>a</w:t>
            </w:r>
            <w:r w:rsidRPr="00D23F64">
              <w:rPr>
                <w:color w:val="080808"/>
                <w:sz w:val="20"/>
                <w:szCs w:val="20"/>
                <w:u w:val="single"/>
              </w:rPr>
              <w:t>) Základní způsobilost:</w:t>
            </w:r>
          </w:p>
          <w:p w:rsidRPr="006D7E26" w:rsidR="00F6024D" w:rsidP="00D23F64" w:rsidRDefault="00F6024D">
            <w:pPr>
              <w:widowControl w:val="false"/>
              <w:suppressAutoHyphens/>
              <w:spacing w:after="0" w:line="100" w:lineRule="atLeast"/>
              <w:rPr>
                <w:color w:val="080808"/>
                <w:sz w:val="20"/>
                <w:szCs w:val="20"/>
              </w:rPr>
            </w:pPr>
            <w:r w:rsidRPr="006D7E26">
              <w:rPr>
                <w:color w:val="080808"/>
                <w:sz w:val="20"/>
                <w:szCs w:val="20"/>
              </w:rPr>
              <w:lastRenderedPageBreak/>
              <w:t>Dodavatel prokáže splnění podmínek základní způsobilosti předložením čestného prohlášení, podepsaného osobou oprávněnou jednat jménem dodavatele, z jehož obsahu bude zřejmé, že dodavatel nemá daňové nedoplatky, nedoplatky na pojistném či penále na veřejné zdravotní pojištění nebo na sociální zabezpečení nebo na příspěvku na státní politiku zaměstnanosti.</w:t>
            </w:r>
          </w:p>
          <w:p w:rsidRPr="006D7E26" w:rsidR="00F6024D" w:rsidP="00D23F64" w:rsidRDefault="00F6024D">
            <w:pPr>
              <w:widowControl w:val="false"/>
              <w:suppressAutoHyphens/>
              <w:spacing w:after="0" w:line="100" w:lineRule="atLeast"/>
              <w:rPr>
                <w:color w:val="080808"/>
                <w:sz w:val="20"/>
                <w:szCs w:val="20"/>
              </w:rPr>
            </w:pPr>
          </w:p>
          <w:p w:rsidRPr="00D23F64" w:rsidR="00F6024D" w:rsidP="00D23F64" w:rsidRDefault="00F6024D">
            <w:pPr>
              <w:pStyle w:val="Odstavecodsazen"/>
              <w:tabs>
                <w:tab w:val="clear" w:pos="1699"/>
                <w:tab w:val="left" w:pos="142"/>
              </w:tabs>
              <w:ind w:left="0" w:firstLine="0"/>
              <w:jc w:val="left"/>
              <w:rPr>
                <w:sz w:val="20"/>
                <w:szCs w:val="20"/>
                <w:u w:val="single"/>
              </w:rPr>
            </w:pPr>
            <w:r w:rsidRPr="00D23F64">
              <w:rPr>
                <w:sz w:val="20"/>
                <w:szCs w:val="20"/>
                <w:u w:val="single"/>
              </w:rPr>
              <w:t>b) Profesní způsobilost:</w:t>
            </w:r>
          </w:p>
          <w:p w:rsidRPr="006D7E26" w:rsidR="00F6024D" w:rsidP="00D23F64" w:rsidRDefault="00F6024D">
            <w:pPr>
              <w:tabs>
                <w:tab w:val="left" w:pos="142"/>
              </w:tabs>
              <w:spacing w:after="120"/>
              <w:rPr>
                <w:color w:val="080808"/>
                <w:sz w:val="20"/>
                <w:szCs w:val="20"/>
              </w:rPr>
            </w:pPr>
            <w:r w:rsidRPr="006D7E26">
              <w:rPr>
                <w:color w:val="080808"/>
                <w:sz w:val="20"/>
                <w:szCs w:val="20"/>
              </w:rPr>
              <w:t xml:space="preserve">Dodavatel prokáže splnění profesní způsobilosti ve vztahu k České republice předložením výpisu z obchodního rejstříku nebo jiné obdobné evidence. </w:t>
            </w:r>
          </w:p>
          <w:p w:rsidRPr="006D7E26" w:rsidR="00F6024D" w:rsidP="00D23F64" w:rsidRDefault="00F6024D">
            <w:pPr>
              <w:tabs>
                <w:tab w:val="left" w:pos="142"/>
              </w:tabs>
              <w:spacing w:after="120"/>
              <w:rPr>
                <w:color w:val="080808"/>
                <w:sz w:val="20"/>
                <w:szCs w:val="20"/>
              </w:rPr>
            </w:pPr>
            <w:r w:rsidRPr="006D7E26">
              <w:rPr>
                <w:color w:val="080808"/>
                <w:sz w:val="20"/>
                <w:szCs w:val="20"/>
              </w:rPr>
              <w:t>Výše uvedený dokument (doklad) prokazující profesní způsobilost musí prokazovat splnění požadovaného kritéria způsobilosti nejpozději v době 3 měsíců přede dnem zahájení výběrového řízení.</w:t>
            </w:r>
          </w:p>
          <w:p w:rsidRPr="006D7E26" w:rsidR="00F6024D" w:rsidP="00D23F64" w:rsidRDefault="00F6024D">
            <w:pPr>
              <w:tabs>
                <w:tab w:val="left" w:pos="142"/>
              </w:tabs>
              <w:spacing w:after="120"/>
              <w:rPr>
                <w:color w:val="080808"/>
                <w:sz w:val="20"/>
                <w:szCs w:val="20"/>
              </w:rPr>
            </w:pPr>
            <w:r w:rsidRPr="006D7E26">
              <w:rPr>
                <w:color w:val="080808"/>
                <w:sz w:val="20"/>
                <w:szCs w:val="20"/>
              </w:rPr>
              <w:t xml:space="preserve">Zadavatel dále požaduje, aby dodavatel předložil: </w:t>
            </w:r>
          </w:p>
          <w:p w:rsidRPr="006D7E26" w:rsidR="00F6024D" w:rsidP="009A6BE4" w:rsidRDefault="00F6024D">
            <w:pPr>
              <w:widowControl w:val="false"/>
              <w:numPr>
                <w:ilvl w:val="0"/>
                <w:numId w:val="35"/>
              </w:numPr>
              <w:tabs>
                <w:tab w:val="left" w:pos="142"/>
              </w:tabs>
              <w:suppressAutoHyphens/>
              <w:spacing w:after="120" w:line="100" w:lineRule="atLeast"/>
              <w:rPr>
                <w:color w:val="080808"/>
                <w:sz w:val="20"/>
                <w:szCs w:val="20"/>
              </w:rPr>
            </w:pPr>
            <w:r w:rsidRPr="006D7E26">
              <w:rPr>
                <w:color w:val="080808"/>
                <w:sz w:val="20"/>
                <w:szCs w:val="20"/>
              </w:rPr>
              <w:t>doklad o oprávnění k podnikání podle zvláštních právních předpisů v rozsahu odpovídajícím předmětu veřejné zakázky, zejména dokladem prokazujícím příslušné živnostenské oprávnění či licenci minimálně pro živnost: „Projektová činnost ve výstavbě“.</w:t>
            </w:r>
          </w:p>
          <w:p w:rsidRPr="006D7E26" w:rsidR="00F6024D" w:rsidP="009A6BE4" w:rsidRDefault="00F6024D">
            <w:pPr>
              <w:widowControl w:val="false"/>
              <w:numPr>
                <w:ilvl w:val="0"/>
                <w:numId w:val="35"/>
              </w:numPr>
              <w:tabs>
                <w:tab w:val="left" w:pos="142"/>
              </w:tabs>
              <w:suppressAutoHyphens/>
              <w:spacing w:after="120" w:line="100" w:lineRule="atLeast"/>
              <w:rPr>
                <w:color w:val="auto"/>
                <w:sz w:val="20"/>
                <w:szCs w:val="20"/>
              </w:rPr>
            </w:pPr>
            <w:r w:rsidRPr="006D7E26">
              <w:rPr>
                <w:color w:val="auto"/>
                <w:sz w:val="20"/>
                <w:szCs w:val="20"/>
              </w:rPr>
              <w:t>doklad, že je dodavatel odborně způsobilý, nebo disponuje osobou, jejímž prostřednictvím odbornou způsobilost zabezpečuje, a to předložením dokladu:</w:t>
            </w:r>
          </w:p>
          <w:p w:rsidRPr="006D7E26" w:rsidR="00F6024D" w:rsidP="00FC16B1" w:rsidRDefault="00F6024D">
            <w:pPr>
              <w:pStyle w:val="Odstavecseseznamem"/>
              <w:numPr>
                <w:ilvl w:val="0"/>
                <w:numId w:val="36"/>
              </w:numPr>
              <w:autoSpaceDE w:val="false"/>
              <w:autoSpaceDN w:val="false"/>
              <w:spacing w:after="0"/>
              <w:ind w:left="1348" w:hanging="142"/>
              <w:jc w:val="left"/>
              <w:rPr>
                <w:color w:val="auto"/>
                <w:sz w:val="20"/>
                <w:szCs w:val="20"/>
              </w:rPr>
            </w:pPr>
            <w:r w:rsidRPr="006D7E26">
              <w:rPr>
                <w:color w:val="auto"/>
                <w:sz w:val="20"/>
                <w:szCs w:val="20"/>
              </w:rPr>
              <w:t>Osvědčeni o autorizaci autorizovaného inženýra podle zákona č. 360/1992 Sb. v oboru dopravní stavby.</w:t>
            </w:r>
          </w:p>
          <w:p w:rsidRPr="006D7E26" w:rsidR="00F6024D" w:rsidP="00FC16B1" w:rsidRDefault="00F6024D">
            <w:pPr>
              <w:autoSpaceDE w:val="false"/>
              <w:autoSpaceDN w:val="false"/>
              <w:spacing w:after="0"/>
              <w:jc w:val="left"/>
              <w:rPr>
                <w:color w:val="auto"/>
                <w:sz w:val="20"/>
                <w:szCs w:val="20"/>
              </w:rPr>
            </w:pPr>
          </w:p>
          <w:p w:rsidRPr="006D7E26" w:rsidR="00F6024D" w:rsidP="00FC16B1" w:rsidRDefault="00F6024D">
            <w:pPr>
              <w:autoSpaceDE w:val="false"/>
              <w:autoSpaceDN w:val="false"/>
              <w:spacing w:after="0"/>
              <w:rPr>
                <w:color w:val="auto"/>
                <w:sz w:val="20"/>
                <w:szCs w:val="20"/>
              </w:rPr>
            </w:pPr>
            <w:r w:rsidRPr="006D7E26">
              <w:rPr>
                <w:color w:val="auto"/>
                <w:sz w:val="20"/>
                <w:szCs w:val="20"/>
              </w:rPr>
              <w:t>Dodavatel u odborně způsobilých osob uvede prostřednictvím čestného prohlášení, podepsaného oprávněnou osobou, zda se jedná o zaměstnance dodavatele, nebo zda se jedná o osoby, které jsou vůči dodavateli v jiném vztahu. Pokud tato osoba není zaměstnancem dodavatele či členem jeho statutárního orgánu, musí být splněny další, níže specifikované, podmínky (prokázání kvalifikace prostřednictvím jiných osob).</w:t>
            </w:r>
          </w:p>
          <w:p w:rsidRPr="006D7E26" w:rsidR="00F6024D" w:rsidP="00FC16B1" w:rsidRDefault="00F6024D">
            <w:pPr>
              <w:autoSpaceDE w:val="false"/>
              <w:autoSpaceDN w:val="false"/>
              <w:spacing w:after="0"/>
              <w:rPr>
                <w:color w:val="auto"/>
                <w:sz w:val="20"/>
                <w:szCs w:val="20"/>
              </w:rPr>
            </w:pPr>
          </w:p>
          <w:p w:rsidRPr="006D7E26" w:rsidR="00F6024D" w:rsidP="00FC16B1" w:rsidRDefault="00F6024D">
            <w:pPr>
              <w:autoSpaceDE w:val="false"/>
              <w:autoSpaceDN w:val="false"/>
              <w:spacing w:after="0"/>
              <w:rPr>
                <w:sz w:val="20"/>
                <w:szCs w:val="20"/>
                <w:u w:val="single"/>
              </w:rPr>
            </w:pPr>
            <w:r w:rsidRPr="006D7E26">
              <w:rPr>
                <w:sz w:val="20"/>
                <w:szCs w:val="20"/>
                <w:u w:val="single"/>
              </w:rPr>
              <w:t>c) Technická kvalifikace:</w:t>
            </w:r>
          </w:p>
          <w:p w:rsidRPr="006D7E26" w:rsidR="00F6024D" w:rsidP="00EE597D" w:rsidRDefault="00F6024D">
            <w:pPr>
              <w:autoSpaceDE w:val="false"/>
              <w:autoSpaceDN w:val="false"/>
              <w:spacing w:after="0"/>
              <w:rPr>
                <w:color w:val="auto"/>
                <w:sz w:val="20"/>
                <w:szCs w:val="20"/>
              </w:rPr>
            </w:pPr>
            <w:r w:rsidRPr="006D7E26">
              <w:rPr>
                <w:color w:val="auto"/>
                <w:sz w:val="20"/>
                <w:szCs w:val="20"/>
              </w:rPr>
              <w:t>Technickou kvalifikaci splní dodavatel, který doloží seznam významných služeb poskytnutých za poslední 3 roky před zahájením tohoto výběrového řízení, včetně uvedení ceny, doby jejich poskytnutí a identifikace objednatele umožňující ověření uvedených údajů. Ke splnění kvalifikace postačí doložení zpracování:</w:t>
            </w:r>
          </w:p>
          <w:p w:rsidRPr="006D7E26" w:rsidR="00F6024D" w:rsidP="00EE597D" w:rsidRDefault="00F6024D">
            <w:pPr>
              <w:autoSpaceDE w:val="false"/>
              <w:autoSpaceDN w:val="false"/>
              <w:spacing w:after="0"/>
              <w:rPr>
                <w:color w:val="auto"/>
                <w:sz w:val="20"/>
                <w:szCs w:val="20"/>
              </w:rPr>
            </w:pPr>
          </w:p>
          <w:p w:rsidRPr="006D7E26" w:rsidR="00F6024D" w:rsidP="00EE597D" w:rsidRDefault="00F6024D">
            <w:pPr>
              <w:pStyle w:val="Odstavecseseznamem"/>
              <w:numPr>
                <w:ilvl w:val="0"/>
                <w:numId w:val="36"/>
              </w:numPr>
              <w:spacing w:after="0"/>
              <w:rPr>
                <w:color w:val="auto"/>
                <w:sz w:val="20"/>
                <w:szCs w:val="20"/>
              </w:rPr>
            </w:pPr>
            <w:r w:rsidRPr="006D7E26">
              <w:rPr>
                <w:color w:val="auto"/>
                <w:sz w:val="20"/>
                <w:szCs w:val="20"/>
              </w:rPr>
              <w:t xml:space="preserve">Min. 1 dopravní studie se zaměřením na rozvoj dopravních </w:t>
            </w:r>
            <w:proofErr w:type="spellStart"/>
            <w:r w:rsidRPr="006D7E26">
              <w:rPr>
                <w:color w:val="auto"/>
                <w:sz w:val="20"/>
                <w:szCs w:val="20"/>
              </w:rPr>
              <w:t>telematických</w:t>
            </w:r>
            <w:proofErr w:type="spellEnd"/>
            <w:r w:rsidRPr="006D7E26">
              <w:rPr>
                <w:color w:val="auto"/>
                <w:sz w:val="20"/>
                <w:szCs w:val="20"/>
              </w:rPr>
              <w:t xml:space="preserve"> systémů na území města, která se týká alespoň pěti uvedených témat dopravní telematiky (Dynamické světelně signalizační zařízení, preference vozidel MHD, preference vozidel IZS, měření úsekové rychlosti, monitorování průjezdu na červenou, zastávkové terminály pro veřejnou dopravu osob, zařízení pro provozní informace, navádění na parkoviště včetně informace o volné kapacitě, nasvětlení přechodu pro chodce, dohledový kamerový systém, silniční meteorologie, městská dopravní řídící ústředna). </w:t>
            </w:r>
          </w:p>
          <w:p w:rsidRPr="006D7E26" w:rsidR="00F6024D" w:rsidP="00EE597D" w:rsidRDefault="00F6024D">
            <w:pPr>
              <w:pStyle w:val="Odstavecseseznamem"/>
              <w:rPr>
                <w:color w:val="auto"/>
                <w:sz w:val="20"/>
                <w:szCs w:val="20"/>
              </w:rPr>
            </w:pPr>
          </w:p>
          <w:p w:rsidRPr="006D7E26" w:rsidR="00F6024D" w:rsidP="00EE597D" w:rsidRDefault="00F6024D">
            <w:pPr>
              <w:pStyle w:val="Odstavecseseznamem"/>
              <w:numPr>
                <w:ilvl w:val="0"/>
                <w:numId w:val="36"/>
              </w:numPr>
              <w:autoSpaceDE w:val="false"/>
              <w:autoSpaceDN w:val="false"/>
              <w:spacing w:after="0"/>
              <w:rPr>
                <w:color w:val="auto"/>
                <w:sz w:val="20"/>
                <w:szCs w:val="20"/>
              </w:rPr>
            </w:pPr>
            <w:r w:rsidRPr="006D7E26">
              <w:rPr>
                <w:color w:val="auto"/>
                <w:sz w:val="20"/>
                <w:szCs w:val="20"/>
              </w:rPr>
              <w:t>Min. 1 projektové dokumentace ve stupni dokumentace pro územní souhlas, uzemní rozhodnutí nebo stavební povolení, včetně inženýrské činnosti a navazující prováděcí dokumentace technologie dopravní tele</w:t>
            </w:r>
            <w:r w:rsidR="006F3A9E">
              <w:rPr>
                <w:color w:val="auto"/>
                <w:sz w:val="20"/>
                <w:szCs w:val="20"/>
              </w:rPr>
              <w:t>matiky v minimální výši 2</w:t>
            </w:r>
            <w:r>
              <w:rPr>
                <w:color w:val="auto"/>
                <w:sz w:val="20"/>
                <w:szCs w:val="20"/>
              </w:rPr>
              <w:t xml:space="preserve">00 tis. </w:t>
            </w:r>
            <w:r w:rsidRPr="006D7E26">
              <w:rPr>
                <w:color w:val="auto"/>
                <w:sz w:val="20"/>
                <w:szCs w:val="20"/>
              </w:rPr>
              <w:t>Kč bez DPH za zpracování projektové dokumentace.</w:t>
            </w:r>
          </w:p>
          <w:p w:rsidRPr="006D7E26" w:rsidR="00F6024D" w:rsidP="00803384" w:rsidRDefault="00F6024D">
            <w:pPr>
              <w:pStyle w:val="Odstavecseseznamem"/>
              <w:rPr>
                <w:color w:val="auto"/>
                <w:sz w:val="20"/>
                <w:szCs w:val="20"/>
              </w:rPr>
            </w:pPr>
          </w:p>
          <w:p w:rsidRPr="006D7E26" w:rsidR="00F6024D" w:rsidP="00803384" w:rsidRDefault="00F6024D">
            <w:pPr>
              <w:autoSpaceDE w:val="false"/>
              <w:autoSpaceDN w:val="false"/>
              <w:spacing w:after="0"/>
              <w:rPr>
                <w:color w:val="auto"/>
                <w:sz w:val="20"/>
                <w:szCs w:val="20"/>
              </w:rPr>
            </w:pPr>
            <w:r w:rsidRPr="006D7E26">
              <w:rPr>
                <w:color w:val="auto"/>
                <w:sz w:val="20"/>
                <w:szCs w:val="20"/>
              </w:rPr>
              <w:t>Prokázání kvalifikace prostřednictvím jiných osob:</w:t>
            </w:r>
          </w:p>
          <w:p w:rsidRPr="002531BA" w:rsidR="00F6024D" w:rsidP="002531BA" w:rsidRDefault="00F6024D">
            <w:pPr>
              <w:pStyle w:val="Textodstavce"/>
              <w:numPr>
                <w:ilvl w:val="0"/>
                <w:numId w:val="0"/>
              </w:numPr>
              <w:rPr>
                <w:rFonts w:ascii="Arial" w:hAnsi="Arial" w:cs="Arial"/>
                <w:sz w:val="20"/>
                <w:szCs w:val="20"/>
                <w:lang w:eastAsia="en-US"/>
              </w:rPr>
            </w:pPr>
            <w:r w:rsidRPr="002531BA">
              <w:rPr>
                <w:rFonts w:ascii="Arial" w:hAnsi="Arial" w:cs="Arial"/>
                <w:sz w:val="20"/>
                <w:szCs w:val="20"/>
                <w:lang w:eastAsia="en-US"/>
              </w:rPr>
              <w:t>Dodavatel může prokázat určitou část technické kvalifikace nebo profesní způsobilosti prostřednictvím jiných osob. Dodavatel je v takovém případě povinen zadavateli předložit</w:t>
            </w:r>
            <w:r>
              <w:rPr>
                <w:rFonts w:ascii="Arial" w:hAnsi="Arial" w:cs="Arial"/>
                <w:sz w:val="20"/>
                <w:szCs w:val="20"/>
                <w:lang w:eastAsia="en-US"/>
              </w:rPr>
              <w:t>:</w:t>
            </w:r>
          </w:p>
          <w:p w:rsidR="00F6024D" w:rsidP="002531BA" w:rsidRDefault="00F6024D">
            <w:pPr>
              <w:pStyle w:val="Textpsmene"/>
              <w:numPr>
                <w:ilvl w:val="0"/>
                <w:numId w:val="35"/>
              </w:numPr>
              <w:rPr>
                <w:rFonts w:ascii="Arial" w:hAnsi="Arial" w:cs="Arial"/>
                <w:sz w:val="20"/>
                <w:szCs w:val="20"/>
                <w:lang w:eastAsia="en-US"/>
              </w:rPr>
            </w:pPr>
            <w:r>
              <w:rPr>
                <w:rFonts w:ascii="Arial" w:hAnsi="Arial" w:cs="Arial"/>
                <w:sz w:val="20"/>
                <w:szCs w:val="20"/>
                <w:lang w:eastAsia="en-US"/>
              </w:rPr>
              <w:t>výpis</w:t>
            </w:r>
            <w:r w:rsidRPr="002531BA">
              <w:rPr>
                <w:rFonts w:ascii="Arial" w:hAnsi="Arial" w:cs="Arial"/>
                <w:sz w:val="20"/>
                <w:szCs w:val="20"/>
                <w:lang w:eastAsia="en-US"/>
              </w:rPr>
              <w:t xml:space="preserve"> z obchodního rejstříku nebo jiné obdobné evidence</w:t>
            </w:r>
            <w:r>
              <w:rPr>
                <w:rFonts w:ascii="Arial" w:hAnsi="Arial" w:cs="Arial"/>
                <w:sz w:val="20"/>
                <w:szCs w:val="20"/>
                <w:lang w:eastAsia="en-US"/>
              </w:rPr>
              <w:t xml:space="preserve"> vydaný jiné osobě</w:t>
            </w:r>
            <w:r w:rsidRPr="002531BA">
              <w:rPr>
                <w:rFonts w:ascii="Arial" w:hAnsi="Arial" w:cs="Arial"/>
                <w:sz w:val="20"/>
                <w:szCs w:val="20"/>
                <w:lang w:eastAsia="en-US"/>
              </w:rPr>
              <w:t>,</w:t>
            </w:r>
          </w:p>
          <w:p w:rsidR="00F6024D" w:rsidP="002531BA" w:rsidRDefault="00F6024D">
            <w:pPr>
              <w:pStyle w:val="Textpsmene"/>
              <w:numPr>
                <w:ilvl w:val="0"/>
                <w:numId w:val="35"/>
              </w:numPr>
              <w:rPr>
                <w:rFonts w:ascii="Arial" w:hAnsi="Arial" w:cs="Arial"/>
                <w:sz w:val="20"/>
                <w:szCs w:val="20"/>
                <w:lang w:eastAsia="en-US"/>
              </w:rPr>
            </w:pPr>
            <w:r w:rsidRPr="002531BA">
              <w:rPr>
                <w:rFonts w:ascii="Arial" w:hAnsi="Arial" w:cs="Arial"/>
                <w:sz w:val="20"/>
                <w:szCs w:val="20"/>
                <w:lang w:eastAsia="en-US"/>
              </w:rPr>
              <w:t>doklady prokazující splnění chybějící části kvalifikace prostřednictvím jiné osoby</w:t>
            </w:r>
            <w:r>
              <w:rPr>
                <w:rFonts w:ascii="Arial" w:hAnsi="Arial" w:cs="Arial"/>
                <w:sz w:val="20"/>
                <w:szCs w:val="20"/>
                <w:lang w:eastAsia="en-US"/>
              </w:rPr>
              <w:t xml:space="preserve"> (např. Osvědčení o autorizaci autorizovaného inženýra)</w:t>
            </w:r>
            <w:r w:rsidRPr="002531BA">
              <w:rPr>
                <w:rFonts w:ascii="Arial" w:hAnsi="Arial" w:cs="Arial"/>
                <w:sz w:val="20"/>
                <w:szCs w:val="20"/>
                <w:lang w:eastAsia="en-US"/>
              </w:rPr>
              <w:t>,</w:t>
            </w:r>
          </w:p>
          <w:p w:rsidR="00F6024D" w:rsidP="002531BA" w:rsidRDefault="00F6024D">
            <w:pPr>
              <w:pStyle w:val="Textpsmene"/>
              <w:numPr>
                <w:ilvl w:val="0"/>
                <w:numId w:val="35"/>
              </w:numPr>
              <w:rPr>
                <w:rFonts w:ascii="Arial" w:hAnsi="Arial" w:cs="Arial"/>
                <w:sz w:val="20"/>
                <w:szCs w:val="20"/>
                <w:lang w:eastAsia="en-US"/>
              </w:rPr>
            </w:pPr>
            <w:r>
              <w:rPr>
                <w:rFonts w:ascii="Arial" w:hAnsi="Arial" w:cs="Arial"/>
                <w:sz w:val="20"/>
                <w:szCs w:val="20"/>
                <w:lang w:eastAsia="en-US"/>
              </w:rPr>
              <w:t>doklad</w:t>
            </w:r>
            <w:r w:rsidRPr="002531BA">
              <w:rPr>
                <w:rFonts w:ascii="Arial" w:hAnsi="Arial" w:cs="Arial"/>
                <w:sz w:val="20"/>
                <w:szCs w:val="20"/>
                <w:lang w:eastAsia="en-US"/>
              </w:rPr>
              <w:t xml:space="preserve"> o spln</w:t>
            </w:r>
            <w:r>
              <w:rPr>
                <w:rFonts w:ascii="Arial" w:hAnsi="Arial" w:cs="Arial"/>
                <w:sz w:val="20"/>
                <w:szCs w:val="20"/>
                <w:lang w:eastAsia="en-US"/>
              </w:rPr>
              <w:t>ění základní způsobilosti jinou osobou (čestné prohlášení dle písmene a) tohoto článku) a</w:t>
            </w:r>
          </w:p>
          <w:p w:rsidR="00F6024D" w:rsidP="002531BA" w:rsidRDefault="00F6024D">
            <w:pPr>
              <w:pStyle w:val="Textpsmene"/>
              <w:numPr>
                <w:ilvl w:val="0"/>
                <w:numId w:val="35"/>
              </w:numPr>
              <w:rPr>
                <w:rFonts w:ascii="Arial" w:hAnsi="Arial" w:cs="Arial"/>
                <w:sz w:val="20"/>
                <w:szCs w:val="20"/>
                <w:lang w:eastAsia="en-US"/>
              </w:rPr>
            </w:pPr>
            <w:r w:rsidRPr="002531BA">
              <w:rPr>
                <w:rFonts w:ascii="Arial" w:hAnsi="Arial" w:cs="Arial"/>
                <w:sz w:val="20"/>
                <w:szCs w:val="20"/>
                <w:lang w:eastAsia="en-US"/>
              </w:rPr>
              <w:lastRenderedPageBreak/>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rsidR="00F6024D" w:rsidP="002531BA" w:rsidRDefault="00F6024D">
            <w:pPr>
              <w:pStyle w:val="Textpsmene"/>
              <w:numPr>
                <w:ilvl w:val="0"/>
                <w:numId w:val="0"/>
              </w:numPr>
              <w:ind w:left="502"/>
              <w:rPr>
                <w:rFonts w:ascii="Arial" w:hAnsi="Arial" w:cs="Arial"/>
                <w:sz w:val="20"/>
                <w:szCs w:val="20"/>
                <w:lang w:eastAsia="en-US"/>
              </w:rPr>
            </w:pPr>
            <w:r w:rsidRPr="002531BA">
              <w:rPr>
                <w:rFonts w:ascii="Arial" w:hAnsi="Arial" w:cs="Arial"/>
                <w:sz w:val="20"/>
                <w:szCs w:val="20"/>
                <w:lang w:eastAsia="en-US"/>
              </w:rPr>
              <w:t xml:space="preserve">Má se za to, že požadavek podle </w:t>
            </w:r>
            <w:r>
              <w:rPr>
                <w:rFonts w:ascii="Arial" w:hAnsi="Arial" w:cs="Arial"/>
                <w:sz w:val="20"/>
                <w:szCs w:val="20"/>
                <w:lang w:eastAsia="en-US"/>
              </w:rPr>
              <w:t xml:space="preserve">předchozího </w:t>
            </w:r>
            <w:r w:rsidRPr="002531BA">
              <w:rPr>
                <w:rFonts w:ascii="Arial" w:hAnsi="Arial" w:cs="Arial"/>
                <w:sz w:val="20"/>
                <w:szCs w:val="20"/>
                <w:lang w:eastAsia="en-US"/>
              </w:rPr>
              <w:t xml:space="preserve">odstavce je splněn, pokud obsahem písemného závazku jiné osoby je společná a nerozdílná odpovědnost této osoby za plnění veřejné zakázky společně s dodavatelem. </w:t>
            </w:r>
          </w:p>
          <w:p w:rsidR="00F6024D" w:rsidP="002531BA" w:rsidRDefault="00F6024D">
            <w:pPr>
              <w:pStyle w:val="Textpsmene"/>
              <w:numPr>
                <w:ilvl w:val="0"/>
                <w:numId w:val="0"/>
              </w:numPr>
              <w:ind w:left="502"/>
              <w:rPr>
                <w:rFonts w:ascii="Arial" w:hAnsi="Arial" w:cs="Arial"/>
                <w:sz w:val="20"/>
                <w:szCs w:val="20"/>
                <w:lang w:eastAsia="en-US"/>
              </w:rPr>
            </w:pPr>
          </w:p>
          <w:p w:rsidR="00F6024D" w:rsidP="00BC66B5" w:rsidRDefault="00F6024D">
            <w:pPr>
              <w:pStyle w:val="Textpsmene"/>
              <w:numPr>
                <w:ilvl w:val="0"/>
                <w:numId w:val="0"/>
              </w:numPr>
              <w:rPr>
                <w:rFonts w:ascii="Arial" w:hAnsi="Arial" w:cs="Arial"/>
                <w:sz w:val="20"/>
                <w:szCs w:val="20"/>
                <w:lang w:eastAsia="en-US"/>
              </w:rPr>
            </w:pPr>
            <w:r>
              <w:rPr>
                <w:rFonts w:ascii="Arial" w:hAnsi="Arial" w:cs="Arial"/>
                <w:sz w:val="20"/>
                <w:szCs w:val="20"/>
                <w:lang w:eastAsia="en-US"/>
              </w:rPr>
              <w:t xml:space="preserve">Podpůrně lze k upřesnění postupů při prokazování kvalifikace využít znění zákona o zadávání </w:t>
            </w:r>
            <w:r w:rsidRPr="00BC66B5">
              <w:rPr>
                <w:rFonts w:ascii="Arial" w:hAnsi="Arial" w:cs="Arial"/>
                <w:sz w:val="20"/>
                <w:szCs w:val="20"/>
                <w:lang w:eastAsia="en-US"/>
              </w:rPr>
              <w:t>veřejných zakázek (134/2016 Sb.)</w:t>
            </w:r>
            <w:r>
              <w:rPr>
                <w:rFonts w:ascii="Arial" w:hAnsi="Arial" w:cs="Arial"/>
                <w:sz w:val="20"/>
                <w:szCs w:val="20"/>
                <w:lang w:eastAsia="en-US"/>
              </w:rPr>
              <w:t>, který</w:t>
            </w:r>
            <w:r w:rsidRPr="00BC66B5">
              <w:rPr>
                <w:rFonts w:ascii="Arial" w:hAnsi="Arial" w:cs="Arial"/>
                <w:sz w:val="20"/>
                <w:szCs w:val="20"/>
                <w:lang w:eastAsia="en-US"/>
              </w:rPr>
              <w:t xml:space="preserve"> je volně ke stažení na </w:t>
            </w:r>
            <w:hyperlink w:history="true" r:id="rId9">
              <w:r w:rsidRPr="00BC66B5">
                <w:rPr>
                  <w:rFonts w:ascii="Arial" w:hAnsi="Arial" w:cs="Arial"/>
                  <w:sz w:val="20"/>
                  <w:szCs w:val="20"/>
                  <w:lang w:eastAsia="en-US"/>
                </w:rPr>
                <w:t>http://www.portal-vz.cz</w:t>
              </w:r>
            </w:hyperlink>
            <w:r>
              <w:rPr>
                <w:rFonts w:ascii="Arial" w:hAnsi="Arial" w:cs="Arial"/>
                <w:sz w:val="20"/>
                <w:szCs w:val="20"/>
                <w:lang w:eastAsia="en-US"/>
              </w:rPr>
              <w:t>.</w:t>
            </w:r>
            <w:r w:rsidRPr="00BC66B5">
              <w:rPr>
                <w:rFonts w:ascii="Arial" w:hAnsi="Arial" w:cs="Arial"/>
                <w:sz w:val="20"/>
                <w:szCs w:val="20"/>
                <w:lang w:eastAsia="en-US"/>
              </w:rPr>
              <w:t xml:space="preserve"> Požadavky na prokazování kvalifikace jsou uvedeny v HLAVĚ VIII, Díle 1, Oddílech 1 - 4 zákona (§ 73 - 88).</w:t>
            </w:r>
            <w:r>
              <w:rPr>
                <w:rFonts w:ascii="Arial" w:hAnsi="Arial" w:cs="Arial"/>
                <w:sz w:val="20"/>
                <w:szCs w:val="20"/>
                <w:lang w:eastAsia="en-US"/>
              </w:rPr>
              <w:t xml:space="preserve"> Dále je možno požádat kontaktní osobu o vysvětlení zadávacích podmínek.</w:t>
            </w:r>
          </w:p>
          <w:p w:rsidR="00F6024D" w:rsidP="00BC66B5" w:rsidRDefault="00F6024D">
            <w:pPr>
              <w:pStyle w:val="Textpsmene"/>
              <w:numPr>
                <w:ilvl w:val="0"/>
                <w:numId w:val="0"/>
              </w:numPr>
              <w:rPr>
                <w:rFonts w:ascii="Arial" w:hAnsi="Arial" w:cs="Arial"/>
                <w:sz w:val="20"/>
                <w:szCs w:val="20"/>
                <w:lang w:eastAsia="en-US"/>
              </w:rPr>
            </w:pPr>
          </w:p>
          <w:p w:rsidR="00F6024D" w:rsidP="00BC66B5" w:rsidRDefault="00F6024D">
            <w:pPr>
              <w:pStyle w:val="Textpsmene"/>
              <w:numPr>
                <w:ilvl w:val="0"/>
                <w:numId w:val="0"/>
              </w:numPr>
              <w:rPr>
                <w:rFonts w:ascii="Arial" w:hAnsi="Arial" w:cs="Arial"/>
                <w:sz w:val="20"/>
                <w:szCs w:val="20"/>
                <w:lang w:eastAsia="en-US"/>
              </w:rPr>
            </w:pPr>
          </w:p>
          <w:p w:rsidRPr="00BC66B5" w:rsidR="00F6024D" w:rsidP="00BC66B5" w:rsidRDefault="00F6024D">
            <w:pPr>
              <w:pStyle w:val="Nadpis3"/>
              <w:numPr>
                <w:ilvl w:val="0"/>
                <w:numId w:val="0"/>
              </w:numPr>
              <w:ind w:right="28"/>
              <w:jc w:val="center"/>
              <w:rPr>
                <w:rFonts w:cs="Times New Roman"/>
                <w:color w:val="auto"/>
                <w:sz w:val="20"/>
                <w:szCs w:val="20"/>
                <w:u w:val="single"/>
              </w:rPr>
            </w:pPr>
            <w:r w:rsidRPr="00BC66B5">
              <w:rPr>
                <w:color w:val="auto"/>
                <w:sz w:val="32"/>
                <w:szCs w:val="32"/>
                <w:u w:val="single"/>
              </w:rPr>
              <w:t>!</w:t>
            </w:r>
            <w:r>
              <w:rPr>
                <w:color w:val="auto"/>
                <w:sz w:val="20"/>
                <w:szCs w:val="20"/>
                <w:u w:val="single"/>
              </w:rPr>
              <w:t xml:space="preserve"> </w:t>
            </w:r>
            <w:r w:rsidRPr="00BC66B5">
              <w:rPr>
                <w:color w:val="auto"/>
                <w:sz w:val="20"/>
                <w:szCs w:val="20"/>
                <w:u w:val="single"/>
              </w:rPr>
              <w:t xml:space="preserve">Způsob prokázání kvalifikace v nabídkách </w:t>
            </w:r>
            <w:proofErr w:type="gramStart"/>
            <w:r w:rsidRPr="00BC66B5">
              <w:rPr>
                <w:color w:val="auto"/>
                <w:sz w:val="20"/>
                <w:szCs w:val="20"/>
                <w:u w:val="single"/>
              </w:rPr>
              <w:t>dodavatelů:</w:t>
            </w:r>
            <w:r>
              <w:rPr>
                <w:color w:val="auto"/>
                <w:sz w:val="20"/>
                <w:szCs w:val="20"/>
                <w:u w:val="single"/>
              </w:rPr>
              <w:t xml:space="preserve"> </w:t>
            </w:r>
            <w:r w:rsidRPr="00BC66B5">
              <w:rPr>
                <w:color w:val="auto"/>
                <w:sz w:val="32"/>
                <w:szCs w:val="32"/>
                <w:u w:val="single"/>
              </w:rPr>
              <w:t>!</w:t>
            </w:r>
            <w:proofErr w:type="gramEnd"/>
          </w:p>
          <w:p w:rsidRPr="006D7E26" w:rsidR="00F6024D" w:rsidP="00BC66B5" w:rsidRDefault="00F6024D">
            <w:pPr>
              <w:tabs>
                <w:tab w:val="left" w:pos="142"/>
              </w:tabs>
              <w:spacing w:after="120"/>
              <w:rPr>
                <w:color w:val="auto"/>
                <w:sz w:val="20"/>
                <w:szCs w:val="20"/>
              </w:rPr>
            </w:pPr>
            <w:r w:rsidRPr="006D7E26">
              <w:rPr>
                <w:color w:val="auto"/>
                <w:sz w:val="20"/>
                <w:szCs w:val="20"/>
              </w:rPr>
              <w:t xml:space="preserve">Zadavatel </w:t>
            </w:r>
            <w:r w:rsidRPr="006D7E26">
              <w:rPr>
                <w:b/>
                <w:bCs/>
                <w:color w:val="auto"/>
                <w:sz w:val="20"/>
                <w:szCs w:val="20"/>
              </w:rPr>
              <w:t>zjednodušuje postup pro podání nabídek dodavatelů</w:t>
            </w:r>
            <w:r w:rsidRPr="006D7E26">
              <w:rPr>
                <w:color w:val="auto"/>
                <w:sz w:val="20"/>
                <w:szCs w:val="20"/>
              </w:rPr>
              <w:t xml:space="preserve">. Dodavatel je povinen prokázat ve své nabídce kvalifikaci prostřednictvím předložení originálu čestného prohlášení, z jehož obsahu bude zřejmé, že dodavatel splňuje výše uvedené, zadavatelem požadované, kvalifikační předpoklady (tedy základní způsobilost, profesní způsobilost a technickou kvalifikaci k plnění veřejné zakázky). </w:t>
            </w:r>
          </w:p>
          <w:p w:rsidRPr="006D7E26" w:rsidR="00F6024D" w:rsidP="00BC66B5" w:rsidRDefault="00F6024D">
            <w:pPr>
              <w:rPr>
                <w:color w:val="auto"/>
                <w:sz w:val="20"/>
                <w:szCs w:val="20"/>
              </w:rPr>
            </w:pPr>
            <w:r w:rsidRPr="006D7E26">
              <w:rPr>
                <w:color w:val="auto"/>
                <w:sz w:val="20"/>
                <w:szCs w:val="20"/>
              </w:rPr>
              <w:t>Vzor textu čestného prohlášení:</w:t>
            </w:r>
          </w:p>
          <w:p w:rsidR="00F6024D" w:rsidP="00E74CBA" w:rsidRDefault="00F6024D">
            <w:pPr>
              <w:pStyle w:val="Normlnweb"/>
              <w:spacing w:before="0" w:beforeAutospacing="false" w:after="0" w:line="228" w:lineRule="auto"/>
              <w:jc w:val="both"/>
              <w:rPr>
                <w:rFonts w:ascii="Arial" w:hAnsi="Arial" w:cs="Arial"/>
                <w:b/>
                <w:bCs/>
                <w:i/>
                <w:iCs/>
                <w:sz w:val="20"/>
                <w:szCs w:val="20"/>
                <w:lang w:eastAsia="en-US"/>
              </w:rPr>
            </w:pPr>
            <w:r w:rsidRPr="00BC22BD">
              <w:rPr>
                <w:rFonts w:ascii="Arial" w:hAnsi="Arial" w:cs="Arial"/>
                <w:b/>
                <w:bCs/>
                <w:i/>
                <w:iCs/>
                <w:sz w:val="20"/>
                <w:szCs w:val="20"/>
                <w:lang w:eastAsia="en-US"/>
              </w:rPr>
              <w:t>Čestně prohlašuji, že subjekt (- název dodavatele, IČ -) splňuje základní způsobilost, profesní způsobilost a technickou kvalifikaci, stanovenou zadavatelem v zadávací</w:t>
            </w:r>
            <w:r>
              <w:rPr>
                <w:rFonts w:ascii="Arial" w:hAnsi="Arial" w:cs="Arial"/>
                <w:b/>
                <w:bCs/>
                <w:i/>
                <w:iCs/>
                <w:sz w:val="20"/>
                <w:szCs w:val="20"/>
                <w:lang w:eastAsia="en-US"/>
              </w:rPr>
              <w:t>ch</w:t>
            </w:r>
            <w:r w:rsidRPr="00BC22BD">
              <w:rPr>
                <w:rFonts w:ascii="Arial" w:hAnsi="Arial" w:cs="Arial"/>
                <w:b/>
                <w:bCs/>
                <w:i/>
                <w:iCs/>
                <w:sz w:val="20"/>
                <w:szCs w:val="20"/>
                <w:lang w:eastAsia="en-US"/>
              </w:rPr>
              <w:t xml:space="preserve"> </w:t>
            </w:r>
            <w:r>
              <w:rPr>
                <w:rFonts w:ascii="Arial" w:hAnsi="Arial" w:cs="Arial"/>
                <w:b/>
                <w:bCs/>
                <w:i/>
                <w:iCs/>
                <w:sz w:val="20"/>
                <w:szCs w:val="20"/>
                <w:lang w:eastAsia="en-US"/>
              </w:rPr>
              <w:t>podmínkách</w:t>
            </w:r>
            <w:r w:rsidRPr="00BC22BD">
              <w:rPr>
                <w:rFonts w:ascii="Arial" w:hAnsi="Arial" w:cs="Arial"/>
                <w:b/>
                <w:bCs/>
                <w:i/>
                <w:iCs/>
                <w:sz w:val="20"/>
                <w:szCs w:val="20"/>
                <w:lang w:eastAsia="en-US"/>
              </w:rPr>
              <w:t xml:space="preserve"> pro plnění zakázky: </w:t>
            </w:r>
            <w:r w:rsidRPr="00BC22BD">
              <w:rPr>
                <w:b/>
                <w:bCs/>
                <w:i/>
                <w:iCs/>
              </w:rPr>
              <w:t>Studie zvýšení bezpečnosti a plynulosti dopravy</w:t>
            </w:r>
            <w:r w:rsidRPr="00BC22BD">
              <w:rPr>
                <w:rFonts w:ascii="Arial" w:hAnsi="Arial" w:cs="Arial"/>
                <w:b/>
                <w:bCs/>
                <w:i/>
                <w:iCs/>
                <w:sz w:val="20"/>
                <w:szCs w:val="20"/>
                <w:lang w:eastAsia="en-US"/>
              </w:rPr>
              <w:t>.</w:t>
            </w:r>
          </w:p>
          <w:p w:rsidRPr="00E74CBA" w:rsidR="00F6024D" w:rsidP="00E74CBA" w:rsidRDefault="00F6024D">
            <w:pPr>
              <w:pStyle w:val="Normlnweb"/>
              <w:spacing w:before="0" w:beforeAutospacing="false" w:after="0" w:line="228" w:lineRule="auto"/>
              <w:jc w:val="both"/>
              <w:rPr>
                <w:rFonts w:ascii="Arial" w:hAnsi="Arial" w:cs="Arial"/>
                <w:b/>
                <w:bCs/>
                <w:i/>
                <w:iCs/>
                <w:sz w:val="20"/>
                <w:szCs w:val="20"/>
                <w:lang w:eastAsia="en-US"/>
              </w:rPr>
            </w:pPr>
          </w:p>
          <w:p w:rsidRPr="006D7E26" w:rsidR="00F6024D" w:rsidP="00BC66B5" w:rsidRDefault="00F6024D">
            <w:pPr>
              <w:tabs>
                <w:tab w:val="left" w:pos="142"/>
              </w:tabs>
              <w:spacing w:after="120"/>
              <w:rPr>
                <w:color w:val="auto"/>
                <w:sz w:val="20"/>
                <w:szCs w:val="20"/>
              </w:rPr>
            </w:pPr>
            <w:r w:rsidRPr="006D7E26">
              <w:rPr>
                <w:color w:val="auto"/>
                <w:sz w:val="20"/>
                <w:szCs w:val="20"/>
              </w:rPr>
              <w:t>Toto čestné prohlášení bude podepsáno oprávněnou osobou/osobami dodavatele.</w:t>
            </w:r>
          </w:p>
          <w:p w:rsidRPr="006D7E26" w:rsidR="00F6024D" w:rsidP="00BC66B5" w:rsidRDefault="00F6024D">
            <w:pPr>
              <w:tabs>
                <w:tab w:val="left" w:pos="142"/>
              </w:tabs>
              <w:spacing w:after="120"/>
              <w:rPr>
                <w:color w:val="auto"/>
                <w:sz w:val="20"/>
                <w:szCs w:val="20"/>
              </w:rPr>
            </w:pPr>
            <w:r w:rsidRPr="006D7E26">
              <w:rPr>
                <w:color w:val="auto"/>
                <w:sz w:val="20"/>
                <w:szCs w:val="20"/>
              </w:rPr>
              <w:t xml:space="preserve">Mimo čestného prohlášení předloží dodavatel prostou kopii výpisu z obchodního rejstříku nebo jiné obdobné evidence (není-li dodavatel v obchodním rejstříku zapsán) ne staršího než 3 měsíce ke dni zahájení výběrového řízení (zahájeno zveřejněním Výzvy k podání nabídek na www.esfcr.cz). Dokument bude použit ke kontrole způsobu jednání a oprávněnosti osob činících prohlášení za dodavatele. Zmocní-li oprávněné osoby k prohlášení jinou osobu, doloží spolu s dokumentem patřičná zmocnění jiné osoby k takovým úkonům.   </w:t>
            </w:r>
          </w:p>
          <w:p w:rsidRPr="006D7E26" w:rsidR="00F6024D" w:rsidP="00BC66B5" w:rsidRDefault="00F6024D">
            <w:pPr>
              <w:rPr>
                <w:b/>
                <w:bCs/>
                <w:color w:val="auto"/>
                <w:sz w:val="20"/>
                <w:szCs w:val="20"/>
              </w:rPr>
            </w:pPr>
            <w:r w:rsidRPr="006D7E26">
              <w:rPr>
                <w:b/>
                <w:bCs/>
                <w:color w:val="auto"/>
                <w:sz w:val="20"/>
                <w:szCs w:val="20"/>
              </w:rPr>
              <w:t xml:space="preserve">Výše uvedené dokumenty jsou jediné dokumenty, které je dodavatel povinen předložit jako součást své nabídky v rámci prokazování kvalifikace. </w:t>
            </w:r>
          </w:p>
          <w:p w:rsidRPr="002531BA" w:rsidR="00F6024D" w:rsidP="00BC66B5" w:rsidRDefault="00F6024D">
            <w:pPr>
              <w:pStyle w:val="Textpsmene"/>
              <w:numPr>
                <w:ilvl w:val="0"/>
                <w:numId w:val="0"/>
              </w:numPr>
              <w:rPr>
                <w:rFonts w:ascii="Arial" w:hAnsi="Arial" w:cs="Arial"/>
                <w:sz w:val="20"/>
                <w:szCs w:val="20"/>
                <w:lang w:eastAsia="en-US"/>
              </w:rPr>
            </w:pPr>
            <w:r w:rsidRPr="00BC66B5">
              <w:rPr>
                <w:rFonts w:ascii="Arial" w:hAnsi="Arial" w:cs="Arial"/>
                <w:sz w:val="20"/>
                <w:szCs w:val="20"/>
                <w:lang w:eastAsia="en-US"/>
              </w:rPr>
              <w:t>Teprve dodavatel, se kterým bude možno uzavřít smlouvu o dílo (vítězný dodavatel), je povinen, před jejím uzavřením, předložit zadavateli originály nebo úředně ověřené kopie dokladů prokazujících splnění kvalifikace, stanovené v</w:t>
            </w:r>
            <w:r>
              <w:rPr>
                <w:rFonts w:ascii="Arial" w:hAnsi="Arial" w:cs="Arial"/>
                <w:sz w:val="20"/>
                <w:szCs w:val="20"/>
                <w:lang w:eastAsia="en-US"/>
              </w:rPr>
              <w:t> tomto článku výše</w:t>
            </w:r>
            <w:r w:rsidRPr="00BC66B5">
              <w:rPr>
                <w:rFonts w:ascii="Arial" w:hAnsi="Arial" w:cs="Arial"/>
                <w:sz w:val="20"/>
                <w:szCs w:val="20"/>
                <w:lang w:eastAsia="en-US"/>
              </w:rPr>
              <w:t>. Nesplnění této povinnosti se považuje za neposkytnutí součinnosti k uzavření patřičné smlouvy o dílo.</w:t>
            </w:r>
          </w:p>
          <w:p w:rsidRPr="006D7E26" w:rsidR="00F6024D" w:rsidP="00260B23" w:rsidRDefault="00F6024D">
            <w:pPr>
              <w:widowControl w:val="false"/>
              <w:tabs>
                <w:tab w:val="left" w:pos="142"/>
              </w:tabs>
              <w:suppressAutoHyphens/>
              <w:spacing w:after="120" w:line="100" w:lineRule="atLeast"/>
              <w:ind w:left="502"/>
              <w:rPr>
                <w:color w:val="auto"/>
                <w:sz w:val="20"/>
                <w:szCs w:val="20"/>
              </w:rPr>
            </w:pPr>
            <w:r w:rsidRPr="006D7E26">
              <w:rPr>
                <w:color w:val="auto"/>
                <w:sz w:val="20"/>
                <w:szCs w:val="20"/>
              </w:rPr>
              <w:t xml:space="preserve">  </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D9D9D9"/>
            <w:vAlign w:val="center"/>
          </w:tcPr>
          <w:p w:rsidRPr="006D7E26" w:rsidR="00F6024D" w:rsidP="00D92737" w:rsidRDefault="00F6024D">
            <w:pPr>
              <w:pStyle w:val="Tabulkatext"/>
              <w:rPr>
                <w:i/>
                <w:iCs/>
              </w:rPr>
            </w:pPr>
            <w:r w:rsidRPr="006D7E26">
              <w:rPr>
                <w:b/>
                <w:bCs/>
              </w:rPr>
              <w:lastRenderedPageBreak/>
              <w:t>Podmínky a požadavky na zpracování nabídky</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FFFFFF"/>
            <w:vAlign w:val="center"/>
          </w:tcPr>
          <w:p w:rsidRPr="006D7E26" w:rsidR="00F6024D" w:rsidP="00E125F8" w:rsidRDefault="00F6024D">
            <w:pPr>
              <w:numPr>
                <w:ilvl w:val="12"/>
                <w:numId w:val="0"/>
              </w:numPr>
              <w:rPr>
                <w:color w:val="080808"/>
                <w:sz w:val="20"/>
                <w:szCs w:val="20"/>
              </w:rPr>
            </w:pPr>
            <w:r w:rsidRPr="006D7E26">
              <w:rPr>
                <w:color w:val="080808"/>
                <w:sz w:val="20"/>
                <w:szCs w:val="20"/>
              </w:rPr>
              <w:t>Nabídka bude seřazena do těchto oddílů:</w:t>
            </w:r>
          </w:p>
          <w:p w:rsidRPr="006D7E26" w:rsidR="00F6024D" w:rsidP="00E125F8" w:rsidRDefault="00F6024D">
            <w:pPr>
              <w:numPr>
                <w:ilvl w:val="0"/>
                <w:numId w:val="32"/>
              </w:numPr>
              <w:spacing w:after="0"/>
              <w:ind w:left="615" w:hanging="425"/>
              <w:rPr>
                <w:color w:val="080808"/>
                <w:sz w:val="20"/>
                <w:szCs w:val="20"/>
              </w:rPr>
            </w:pPr>
            <w:r w:rsidRPr="006D7E26">
              <w:rPr>
                <w:color w:val="080808"/>
                <w:sz w:val="20"/>
                <w:szCs w:val="20"/>
              </w:rPr>
              <w:t>Identifikační údaje dodavatele (vyplněný Krycí list nabídky se všemi údaji).</w:t>
            </w:r>
          </w:p>
          <w:p w:rsidR="00F6024D" w:rsidP="00E125F8" w:rsidRDefault="00F6024D">
            <w:pPr>
              <w:numPr>
                <w:ilvl w:val="0"/>
                <w:numId w:val="32"/>
              </w:numPr>
              <w:spacing w:after="0"/>
              <w:ind w:left="615" w:hanging="425"/>
              <w:rPr>
                <w:color w:val="080808"/>
                <w:sz w:val="20"/>
                <w:szCs w:val="20"/>
              </w:rPr>
            </w:pPr>
            <w:r w:rsidRPr="006D7E26">
              <w:rPr>
                <w:color w:val="080808"/>
                <w:sz w:val="20"/>
                <w:szCs w:val="20"/>
              </w:rPr>
              <w:t>Prokázání kvalifikace (čestné prohlášení + výpis z </w:t>
            </w:r>
            <w:proofErr w:type="gramStart"/>
            <w:r w:rsidRPr="006D7E26">
              <w:rPr>
                <w:color w:val="080808"/>
                <w:sz w:val="20"/>
                <w:szCs w:val="20"/>
              </w:rPr>
              <w:t>o.r.</w:t>
            </w:r>
            <w:proofErr w:type="gramEnd"/>
            <w:r w:rsidRPr="006D7E26">
              <w:rPr>
                <w:color w:val="080808"/>
                <w:sz w:val="20"/>
                <w:szCs w:val="20"/>
              </w:rPr>
              <w:t xml:space="preserve"> + případné další dokumenty).</w:t>
            </w:r>
          </w:p>
          <w:p w:rsidR="00F6024D" w:rsidP="00E125F8" w:rsidRDefault="00F6024D">
            <w:pPr>
              <w:numPr>
                <w:ilvl w:val="0"/>
                <w:numId w:val="32"/>
              </w:numPr>
              <w:spacing w:after="0"/>
              <w:ind w:left="615" w:hanging="425"/>
              <w:rPr>
                <w:color w:val="080808"/>
                <w:sz w:val="20"/>
                <w:szCs w:val="20"/>
              </w:rPr>
            </w:pPr>
            <w:r w:rsidRPr="00E125F8">
              <w:rPr>
                <w:color w:val="080808"/>
                <w:sz w:val="20"/>
                <w:szCs w:val="20"/>
              </w:rPr>
              <w:t>Návrh smlouvy o dílo podepsaný oprávněnou osobou.</w:t>
            </w:r>
          </w:p>
          <w:p w:rsidR="00F6024D" w:rsidP="00E125F8" w:rsidRDefault="00F6024D">
            <w:pPr>
              <w:spacing w:after="0"/>
              <w:ind w:left="190"/>
              <w:rPr>
                <w:color w:val="080808"/>
                <w:sz w:val="20"/>
                <w:szCs w:val="20"/>
              </w:rPr>
            </w:pPr>
          </w:p>
          <w:p w:rsidRPr="00E125F8" w:rsidR="00F6024D" w:rsidP="00E125F8" w:rsidRDefault="00F6024D">
            <w:pPr>
              <w:spacing w:after="0"/>
              <w:ind w:left="190"/>
              <w:rPr>
                <w:color w:val="080808"/>
                <w:sz w:val="20"/>
                <w:szCs w:val="20"/>
              </w:rPr>
            </w:pPr>
            <w:r>
              <w:rPr>
                <w:color w:val="080808"/>
                <w:sz w:val="20"/>
                <w:szCs w:val="20"/>
              </w:rPr>
              <w:t>Další požadavky na zpracování nabídky jsou uvedeny v odstavci „Požadavek na písemnou formu nabídky“.</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8E0060" w:rsidRDefault="00F6024D">
            <w:pPr>
              <w:pStyle w:val="Tabulkatext"/>
              <w:keepNext/>
              <w:rPr>
                <w:i/>
                <w:iCs/>
              </w:rPr>
            </w:pPr>
            <w:r w:rsidRPr="006D7E26">
              <w:rPr>
                <w:b/>
                <w:bCs/>
              </w:rPr>
              <w:lastRenderedPageBreak/>
              <w:t>Požadavek na způsob zpracování nabídkové ceny</w:t>
            </w:r>
          </w:p>
        </w:tc>
        <w:tc>
          <w:tcPr>
            <w:tcW w:w="5788" w:type="dxa"/>
            <w:tcBorders>
              <w:left w:val="single" w:color="auto" w:sz="4" w:space="0"/>
            </w:tcBorders>
            <w:vAlign w:val="center"/>
          </w:tcPr>
          <w:p w:rsidRPr="006D7E26" w:rsidR="00F6024D" w:rsidP="00521757" w:rsidRDefault="00F6024D">
            <w:pPr>
              <w:pStyle w:val="Tabulkatext"/>
              <w:keepNext/>
              <w:jc w:val="both"/>
              <w:rPr>
                <w:i/>
                <w:iCs/>
              </w:rPr>
            </w:pPr>
            <w:r w:rsidRPr="006D7E26">
              <w:t>Cena za kompletní předmět plnění bude stanovena jako nejvýše přípustná bez DPH a včetně DPH v českých korunách. Cena v tomto členění bude zároveň uvedena v Krycím listu nabídky a v patřičném odstavci návrhu smlouvy o dílo. Výše nabídkové ceny musí být garantována po celou dobu realizace. Nabídkovou cenu lze překročit pouze v případě, že dojde v průběhu realizace ke změnám daňových předpisů, majících vliv na výši nabídkové ceny (výše sazby DPH).</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Požadavek na písemnou formu nabídky</w:t>
            </w:r>
          </w:p>
        </w:tc>
        <w:tc>
          <w:tcPr>
            <w:tcW w:w="5788" w:type="dxa"/>
            <w:tcBorders>
              <w:left w:val="single" w:color="auto" w:sz="4" w:space="0"/>
            </w:tcBorders>
            <w:vAlign w:val="center"/>
          </w:tcPr>
          <w:p w:rsidRPr="006D7E26" w:rsidR="00F6024D" w:rsidP="0036145F" w:rsidRDefault="00F6024D">
            <w:pPr>
              <w:numPr>
                <w:ilvl w:val="12"/>
                <w:numId w:val="0"/>
              </w:numPr>
              <w:rPr>
                <w:color w:val="080808"/>
                <w:sz w:val="20"/>
                <w:szCs w:val="20"/>
              </w:rPr>
            </w:pPr>
            <w:r w:rsidRPr="006D7E26">
              <w:rPr>
                <w:color w:val="080808"/>
                <w:sz w:val="20"/>
                <w:szCs w:val="20"/>
              </w:rPr>
              <w:t>Nabídka bude zpracována v českém jazyce v písemné formě, podepsána oprávněným zástupcem dodavatele. Jednotlivé strany doporučuje zadavatel očíslovat vzestupně od čísla 1. Nabídku zadavatel doporučuje zabezpečit proti manipulaci sešitím (svázáním) celé nabídky tak, aby veškeré části nabídky tvořily po sešití (svázání) jeden celek. Nabídka bude předložena v 1 originále a bude vytištěna nesmazatelnou formou.</w:t>
            </w:r>
          </w:p>
          <w:p w:rsidRPr="006D7E26" w:rsidR="00F6024D" w:rsidP="0036145F" w:rsidRDefault="00F6024D">
            <w:pPr>
              <w:numPr>
                <w:ilvl w:val="12"/>
                <w:numId w:val="0"/>
              </w:numPr>
              <w:rPr>
                <w:color w:val="080808"/>
                <w:sz w:val="20"/>
                <w:szCs w:val="20"/>
              </w:rPr>
            </w:pPr>
            <w:bookmarkStart w:name="OLE_LINK21" w:id="9"/>
            <w:bookmarkStart w:name="OLE_LINK22" w:id="10"/>
            <w:bookmarkStart w:name="OLE_LINK23" w:id="11"/>
            <w:r w:rsidRPr="006D7E26">
              <w:rPr>
                <w:color w:val="080808"/>
                <w:sz w:val="20"/>
                <w:szCs w:val="20"/>
              </w:rPr>
              <w:t>Nabídka bude seřazena do těchto oddílů:</w:t>
            </w:r>
          </w:p>
          <w:p w:rsidRPr="006D7E26" w:rsidR="00F6024D" w:rsidP="0036145F" w:rsidRDefault="00F6024D">
            <w:pPr>
              <w:numPr>
                <w:ilvl w:val="0"/>
                <w:numId w:val="32"/>
              </w:numPr>
              <w:spacing w:after="0"/>
              <w:ind w:left="615" w:hanging="425"/>
              <w:rPr>
                <w:color w:val="080808"/>
                <w:sz w:val="20"/>
                <w:szCs w:val="20"/>
              </w:rPr>
            </w:pPr>
            <w:r w:rsidRPr="006D7E26">
              <w:rPr>
                <w:color w:val="080808"/>
                <w:sz w:val="20"/>
                <w:szCs w:val="20"/>
              </w:rPr>
              <w:t>Identifikační údaje dodavatele (vyplněný Krycí list nabídky se všemi údaji).</w:t>
            </w:r>
          </w:p>
          <w:p w:rsidRPr="006D7E26" w:rsidR="00F6024D" w:rsidP="0036145F" w:rsidRDefault="00F6024D">
            <w:pPr>
              <w:numPr>
                <w:ilvl w:val="0"/>
                <w:numId w:val="32"/>
              </w:numPr>
              <w:spacing w:after="0"/>
              <w:ind w:left="615" w:hanging="425"/>
              <w:rPr>
                <w:color w:val="080808"/>
                <w:sz w:val="20"/>
                <w:szCs w:val="20"/>
              </w:rPr>
            </w:pPr>
            <w:r w:rsidRPr="006D7E26">
              <w:rPr>
                <w:color w:val="080808"/>
                <w:sz w:val="20"/>
                <w:szCs w:val="20"/>
              </w:rPr>
              <w:t>Prokázání kvalifikace (čestné prohlášení + výpis z </w:t>
            </w:r>
            <w:proofErr w:type="gramStart"/>
            <w:r w:rsidRPr="006D7E26">
              <w:rPr>
                <w:color w:val="080808"/>
                <w:sz w:val="20"/>
                <w:szCs w:val="20"/>
              </w:rPr>
              <w:t>o.r.</w:t>
            </w:r>
            <w:proofErr w:type="gramEnd"/>
            <w:r w:rsidRPr="006D7E26">
              <w:rPr>
                <w:color w:val="080808"/>
                <w:sz w:val="20"/>
                <w:szCs w:val="20"/>
              </w:rPr>
              <w:t xml:space="preserve"> + případné další dokumenty).</w:t>
            </w:r>
          </w:p>
          <w:p w:rsidRPr="006D7E26" w:rsidR="00F6024D" w:rsidP="0036145F" w:rsidRDefault="00F6024D">
            <w:pPr>
              <w:numPr>
                <w:ilvl w:val="0"/>
                <w:numId w:val="32"/>
              </w:numPr>
              <w:spacing w:after="0"/>
              <w:ind w:left="615" w:hanging="425"/>
              <w:rPr>
                <w:color w:val="080808"/>
                <w:sz w:val="20"/>
                <w:szCs w:val="20"/>
              </w:rPr>
            </w:pPr>
            <w:r w:rsidRPr="006D7E26">
              <w:rPr>
                <w:color w:val="080808"/>
                <w:sz w:val="20"/>
                <w:szCs w:val="20"/>
              </w:rPr>
              <w:t>Návrh smlouvy o dílo podepsaný oprávněnou osobou.</w:t>
            </w:r>
            <w:bookmarkEnd w:id="9"/>
            <w:bookmarkEnd w:id="10"/>
            <w:bookmarkEnd w:id="11"/>
          </w:p>
          <w:p w:rsidRPr="006D7E26" w:rsidR="00F6024D" w:rsidP="00961D8E" w:rsidRDefault="00F6024D">
            <w:pPr>
              <w:spacing w:after="0"/>
              <w:rPr>
                <w:color w:val="080808"/>
                <w:sz w:val="20"/>
                <w:szCs w:val="20"/>
              </w:rPr>
            </w:pPr>
          </w:p>
          <w:p w:rsidRPr="006D7E26" w:rsidR="00F6024D" w:rsidP="00961D8E" w:rsidRDefault="00F6024D">
            <w:pPr>
              <w:ind w:right="127"/>
              <w:rPr>
                <w:b/>
                <w:bCs/>
                <w:sz w:val="24"/>
                <w:szCs w:val="24"/>
              </w:rPr>
            </w:pPr>
            <w:r w:rsidRPr="006D7E26">
              <w:rPr>
                <w:color w:val="080808"/>
                <w:sz w:val="20"/>
                <w:szCs w:val="20"/>
              </w:rPr>
              <w:t xml:space="preserve">Nabídky mohou být podávány poštou na adresu zadavatele, nebo osobně na stejnou adresu, prostřednictvím podatelny zadavatele. Osobní podání je možné každý všední den od 8:00 do 14:00 hodin, nejpozději však do konce lhůty pro podání nabídek (možno předjednat na telefonním čísle 569 497 111). V případě podání poštou je třeba počítat s patřičnou časovou rezervou. Rozhodný pro přijetí nabídky je termín převzetí nabídky na stanovené adrese. Doručení požadujeme v uzavřených obálkách, označených zřetelně - </w:t>
            </w:r>
            <w:r w:rsidRPr="006D7E26">
              <w:rPr>
                <w:b/>
                <w:bCs/>
                <w:color w:val="080808"/>
                <w:sz w:val="20"/>
                <w:szCs w:val="20"/>
              </w:rPr>
              <w:t>Neotevírat –</w:t>
            </w:r>
            <w:r w:rsidRPr="006D7E26">
              <w:rPr>
                <w:color w:val="080808"/>
                <w:sz w:val="20"/>
                <w:szCs w:val="20"/>
              </w:rPr>
              <w:t xml:space="preserve"> </w:t>
            </w:r>
            <w:r w:rsidRPr="006D7E26">
              <w:rPr>
                <w:b/>
                <w:bCs/>
                <w:sz w:val="20"/>
                <w:szCs w:val="20"/>
              </w:rPr>
              <w:t>Studie zvýšení bezpečnosti a plynulosti dopravy</w:t>
            </w:r>
            <w:r w:rsidRPr="006D7E26">
              <w:rPr>
                <w:color w:val="080808"/>
                <w:sz w:val="20"/>
                <w:szCs w:val="20"/>
              </w:rPr>
              <w:t>.</w:t>
            </w:r>
          </w:p>
          <w:p w:rsidRPr="006D7E26" w:rsidR="00F6024D" w:rsidP="004816D1" w:rsidRDefault="00F6024D">
            <w:pPr>
              <w:spacing w:after="0"/>
              <w:rPr>
                <w:color w:val="080808"/>
                <w:sz w:val="20"/>
                <w:szCs w:val="20"/>
              </w:rPr>
            </w:pPr>
            <w:r w:rsidRPr="006D7E26">
              <w:rPr>
                <w:color w:val="080808"/>
                <w:sz w:val="20"/>
                <w:szCs w:val="20"/>
              </w:rPr>
              <w:t xml:space="preserve">Otevírání obálek s nabídkami se uskuteční dne </w:t>
            </w:r>
            <w:r w:rsidR="00C747D8">
              <w:rPr>
                <w:color w:val="080808"/>
                <w:sz w:val="20"/>
                <w:szCs w:val="20"/>
              </w:rPr>
              <w:t>25</w:t>
            </w:r>
            <w:r w:rsidRPr="006D7E26">
              <w:rPr>
                <w:color w:val="080808"/>
                <w:sz w:val="20"/>
                <w:szCs w:val="20"/>
              </w:rPr>
              <w:t>.</w:t>
            </w:r>
            <w:r w:rsidR="007124C5">
              <w:rPr>
                <w:color w:val="080808"/>
                <w:sz w:val="20"/>
                <w:szCs w:val="20"/>
              </w:rPr>
              <w:t>9</w:t>
            </w:r>
            <w:r w:rsidRPr="006D7E26">
              <w:rPr>
                <w:color w:val="080808"/>
                <w:sz w:val="20"/>
                <w:szCs w:val="20"/>
              </w:rPr>
              <w:t>. 2018 v </w:t>
            </w:r>
            <w:r w:rsidR="007124C5">
              <w:rPr>
                <w:color w:val="080808"/>
                <w:sz w:val="20"/>
                <w:szCs w:val="20"/>
              </w:rPr>
              <w:t>9</w:t>
            </w:r>
            <w:r w:rsidRPr="006D7E26">
              <w:rPr>
                <w:color w:val="080808"/>
                <w:sz w:val="20"/>
                <w:szCs w:val="20"/>
              </w:rPr>
              <w:t>:</w:t>
            </w:r>
            <w:r w:rsidR="007124C5">
              <w:rPr>
                <w:color w:val="080808"/>
                <w:sz w:val="20"/>
                <w:szCs w:val="20"/>
              </w:rPr>
              <w:t>15</w:t>
            </w:r>
            <w:r w:rsidRPr="006D7E26">
              <w:rPr>
                <w:color w:val="080808"/>
                <w:sz w:val="20"/>
                <w:szCs w:val="20"/>
              </w:rPr>
              <w:t xml:space="preserve"> hodin na adrese zadavatele</w:t>
            </w:r>
            <w:r w:rsidR="004816D1">
              <w:rPr>
                <w:color w:val="080808"/>
                <w:sz w:val="20"/>
                <w:szCs w:val="20"/>
              </w:rPr>
              <w:t xml:space="preserve"> </w:t>
            </w:r>
            <w:r w:rsidRPr="004816D1" w:rsidR="004816D1">
              <w:rPr>
                <w:color w:val="080808"/>
                <w:sz w:val="20"/>
                <w:szCs w:val="20"/>
              </w:rPr>
              <w:t>Město Havlíčkův Brod, Havlíčkovo náměstí 57, 580 61 Havlíčkův Brod</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Požadavek na uvedení kontaktní osoby dodavatele</w:t>
            </w:r>
          </w:p>
        </w:tc>
        <w:tc>
          <w:tcPr>
            <w:tcW w:w="5788" w:type="dxa"/>
            <w:tcBorders>
              <w:left w:val="single" w:color="auto" w:sz="4" w:space="0"/>
            </w:tcBorders>
            <w:vAlign w:val="center"/>
          </w:tcPr>
          <w:p w:rsidRPr="006D7E26" w:rsidR="00F6024D" w:rsidP="00D92737" w:rsidRDefault="00F6024D">
            <w:pPr>
              <w:pStyle w:val="Tabulkatext"/>
              <w:rPr>
                <w:i/>
                <w:iCs/>
              </w:rPr>
            </w:pPr>
            <w:r w:rsidRPr="006D7E26">
              <w:t>Dodavatel ve své nabídce uvede kontaktní osobu ve věci zakázky, její telefon a e-</w:t>
            </w:r>
            <w:proofErr w:type="spellStart"/>
            <w:r w:rsidRPr="006D7E26">
              <w:t>mailovou</w:t>
            </w:r>
            <w:proofErr w:type="spellEnd"/>
            <w:r w:rsidRPr="006D7E26">
              <w:t xml:space="preserve"> adresu. Tyto údaje jsou součástí Krycího listu nabídky, který tvoří přílohu Výzvy k podání nabídek.</w:t>
            </w:r>
            <w:r w:rsidRPr="006D7E26">
              <w:rPr>
                <w:i/>
                <w:iCs/>
              </w:rPr>
              <w:t xml:space="preserve"> </w:t>
            </w: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vAlign w:val="center"/>
          </w:tcPr>
          <w:p w:rsidRPr="006D7E26" w:rsidR="00F6024D" w:rsidP="00D92737" w:rsidRDefault="00F6024D">
            <w:pPr>
              <w:pStyle w:val="Tabulkatext"/>
              <w:rPr>
                <w:b/>
                <w:bCs/>
              </w:rPr>
            </w:pPr>
            <w:r w:rsidRPr="006D7E26">
              <w:rPr>
                <w:b/>
                <w:bCs/>
              </w:rPr>
              <w:t>Požadavek na jednu nabídku</w:t>
            </w:r>
          </w:p>
        </w:tc>
        <w:tc>
          <w:tcPr>
            <w:tcW w:w="5788" w:type="dxa"/>
            <w:tcBorders>
              <w:left w:val="single" w:color="auto" w:sz="4" w:space="0"/>
            </w:tcBorders>
            <w:vAlign w:val="center"/>
          </w:tcPr>
          <w:p w:rsidRPr="006D7E26" w:rsidR="00F6024D" w:rsidDel="002D0D04" w:rsidP="00D92737" w:rsidRDefault="00F6024D">
            <w:pPr>
              <w:pStyle w:val="Tabulkatext"/>
              <w:rPr>
                <w:i/>
                <w:iCs/>
              </w:rPr>
            </w:pPr>
            <w:r w:rsidRPr="006D7E26">
              <w:t>Každý dodavatel může podat pouze jednu nabídku.</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D9D9D9"/>
            <w:vAlign w:val="center"/>
          </w:tcPr>
          <w:p w:rsidRPr="006D7E26" w:rsidR="00F6024D" w:rsidP="00DB5DBD" w:rsidRDefault="00F6024D">
            <w:pPr>
              <w:pStyle w:val="Tabulkatext"/>
              <w:keepNext/>
              <w:rPr>
                <w:b/>
                <w:bCs/>
              </w:rPr>
            </w:pPr>
            <w:r w:rsidRPr="006D7E26">
              <w:rPr>
                <w:b/>
                <w:bCs/>
              </w:rPr>
              <w:t>Vysvětlení zadávacích podmínek</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FFFFFF"/>
            <w:vAlign w:val="center"/>
          </w:tcPr>
          <w:p w:rsidRPr="00F00EE7" w:rsidR="00F6024D" w:rsidP="00F00EE7" w:rsidRDefault="00F6024D">
            <w:pPr>
              <w:pStyle w:val="Odstavecodsazen"/>
              <w:tabs>
                <w:tab w:val="left" w:pos="1946"/>
              </w:tabs>
              <w:ind w:left="0" w:firstLine="0"/>
              <w:rPr>
                <w:sz w:val="20"/>
                <w:szCs w:val="20"/>
              </w:rPr>
            </w:pPr>
            <w:r w:rsidRPr="00F00EE7">
              <w:rPr>
                <w:sz w:val="20"/>
                <w:szCs w:val="20"/>
              </w:rPr>
              <w:t xml:space="preserve">Zadávací </w:t>
            </w:r>
            <w:r>
              <w:rPr>
                <w:sz w:val="20"/>
                <w:szCs w:val="20"/>
              </w:rPr>
              <w:t>podmínky vymezuje</w:t>
            </w:r>
            <w:r w:rsidRPr="00F00EE7">
              <w:rPr>
                <w:sz w:val="20"/>
                <w:szCs w:val="20"/>
              </w:rPr>
              <w:t xml:space="preserve"> tento dokument, včetně všech příloh. Dodavatel je povinen veškerá sporná ustanovení nebo technické nejasnosti projednávat pouze s kontaktní osobou zadavatele. Dotazy a požadavky na doplnění zadávací</w:t>
            </w:r>
            <w:r>
              <w:rPr>
                <w:sz w:val="20"/>
                <w:szCs w:val="20"/>
              </w:rPr>
              <w:t>ch</w:t>
            </w:r>
            <w:r w:rsidRPr="00F00EE7">
              <w:rPr>
                <w:sz w:val="20"/>
                <w:szCs w:val="20"/>
              </w:rPr>
              <w:t xml:space="preserve"> </w:t>
            </w:r>
            <w:r>
              <w:rPr>
                <w:sz w:val="20"/>
                <w:szCs w:val="20"/>
              </w:rPr>
              <w:t>podmínek</w:t>
            </w:r>
            <w:r w:rsidRPr="00F00EE7">
              <w:rPr>
                <w:sz w:val="20"/>
                <w:szCs w:val="20"/>
              </w:rPr>
              <w:t xml:space="preserve"> veřejné zakázky musí být podány v písemné formě na adresu kontaktní osoby, nejpozději však 4 pracovní dny před uplynutím lhůty pro podání nabídky. Jako písemná forma se připouští emailová komunikace</w:t>
            </w:r>
            <w:r>
              <w:rPr>
                <w:sz w:val="20"/>
                <w:szCs w:val="20"/>
              </w:rPr>
              <w:t xml:space="preserve"> a </w:t>
            </w:r>
            <w:r w:rsidRPr="00F00EE7">
              <w:rPr>
                <w:sz w:val="20"/>
                <w:szCs w:val="20"/>
              </w:rPr>
              <w:t>datová schránka.</w:t>
            </w:r>
          </w:p>
          <w:p w:rsidRPr="00F00EE7" w:rsidR="00F6024D" w:rsidP="00F00EE7" w:rsidRDefault="00F6024D">
            <w:pPr>
              <w:pStyle w:val="Odstavecodsazen"/>
              <w:tabs>
                <w:tab w:val="left" w:pos="1946"/>
              </w:tabs>
              <w:ind w:left="0" w:firstLine="0"/>
              <w:rPr>
                <w:sz w:val="20"/>
                <w:szCs w:val="20"/>
              </w:rPr>
            </w:pPr>
            <w:r w:rsidRPr="00F00EE7">
              <w:rPr>
                <w:sz w:val="20"/>
                <w:szCs w:val="20"/>
              </w:rPr>
              <w:t xml:space="preserve">Vysvětlení, případně doplňující dokumenty, </w:t>
            </w:r>
            <w:r>
              <w:rPr>
                <w:sz w:val="20"/>
                <w:szCs w:val="20"/>
              </w:rPr>
              <w:t>zveřejní</w:t>
            </w:r>
            <w:r w:rsidRPr="00F00EE7">
              <w:rPr>
                <w:sz w:val="20"/>
                <w:szCs w:val="20"/>
              </w:rPr>
              <w:t xml:space="preserve"> zadavatel, prostřednictvím </w:t>
            </w:r>
            <w:r>
              <w:rPr>
                <w:sz w:val="20"/>
                <w:szCs w:val="20"/>
              </w:rPr>
              <w:t xml:space="preserve">portálu </w:t>
            </w:r>
            <w:hyperlink w:history="true" r:id="rId10">
              <w:r w:rsidRPr="00E8602E">
                <w:rPr>
                  <w:rStyle w:val="Hypertextovodkaz"/>
                  <w:color w:val="244061" w:themeColor="accent1" w:themeShade="80"/>
                  <w:sz w:val="20"/>
                  <w:szCs w:val="20"/>
                </w:rPr>
                <w:t>www.esfcr.cz</w:t>
              </w:r>
            </w:hyperlink>
            <w:r w:rsidR="005C7EEC">
              <w:rPr>
                <w:sz w:val="20"/>
                <w:szCs w:val="20"/>
              </w:rPr>
              <w:t xml:space="preserve"> </w:t>
            </w:r>
            <w:r w:rsidRPr="00E8602E" w:rsidR="005C7EEC">
              <w:rPr>
                <w:sz w:val="20"/>
                <w:szCs w:val="20"/>
              </w:rPr>
              <w:t>a na svém profilu</w:t>
            </w:r>
            <w:r w:rsidR="005C7EEC">
              <w:rPr>
                <w:sz w:val="20"/>
                <w:szCs w:val="20"/>
              </w:rPr>
              <w:t xml:space="preserve"> </w:t>
            </w:r>
            <w:r w:rsidRPr="00E8602E" w:rsidR="005C7EEC">
              <w:rPr>
                <w:sz w:val="20"/>
                <w:szCs w:val="20"/>
              </w:rPr>
              <w:t xml:space="preserve">zadavatele </w:t>
            </w:r>
            <w:hyperlink w:history="true" r:id="rId11">
              <w:r w:rsidRPr="00E8602E" w:rsidR="00E8602E">
                <w:rPr>
                  <w:color w:val="244061" w:themeColor="accent1" w:themeShade="80"/>
                  <w:sz w:val="20"/>
                  <w:szCs w:val="20"/>
                  <w:u w:val="single"/>
                </w:rPr>
                <w:t>https://zakazky.muhb.cz/contract_display_150.html</w:t>
              </w:r>
            </w:hyperlink>
            <w:r>
              <w:rPr>
                <w:sz w:val="20"/>
                <w:szCs w:val="20"/>
              </w:rPr>
              <w:t xml:space="preserve"> </w:t>
            </w:r>
            <w:r w:rsidRPr="00F00EE7">
              <w:rPr>
                <w:sz w:val="20"/>
                <w:szCs w:val="20"/>
              </w:rPr>
              <w:t xml:space="preserve">do 2 pracovních dnů po doručení žádosti dle předchozího odstavce. </w:t>
            </w:r>
          </w:p>
          <w:p w:rsidRPr="00F00EE7" w:rsidR="00F6024D" w:rsidP="00F00EE7" w:rsidRDefault="00F6024D">
            <w:pPr>
              <w:pStyle w:val="VZ"/>
            </w:pPr>
            <w:r w:rsidRPr="00F00EE7">
              <w:t>Dodavatel má po prostudování zadávací</w:t>
            </w:r>
            <w:r>
              <w:t>ch</w:t>
            </w:r>
            <w:r w:rsidRPr="00F00EE7">
              <w:t xml:space="preserve"> </w:t>
            </w:r>
            <w:r>
              <w:t>podmínek</w:t>
            </w:r>
            <w:r w:rsidRPr="00F00EE7">
              <w:t xml:space="preserve"> právo upozornit zadavatele na případné chyby </w:t>
            </w:r>
            <w:r w:rsidRPr="00F00EE7">
              <w:lastRenderedPageBreak/>
              <w:t xml:space="preserve">a nedostatky. </w:t>
            </w:r>
          </w:p>
          <w:p w:rsidRPr="006D7E26" w:rsidR="00F6024D" w:rsidP="0036145F" w:rsidRDefault="00F6024D">
            <w:pPr>
              <w:pStyle w:val="Tabulkatext"/>
              <w:keepNext/>
              <w:rPr>
                <w:i/>
                <w:iCs/>
              </w:rPr>
            </w:pPr>
            <w:r w:rsidRPr="00F00EE7">
              <w:t xml:space="preserve">Nedostatečná informovanost, mylné chápání zadávacích podmínek, chybně navržená nabídková cena apod. neopravňuje </w:t>
            </w:r>
            <w:r>
              <w:t>dodavatele</w:t>
            </w:r>
            <w:r w:rsidRPr="00F00EE7">
              <w:t xml:space="preserve"> požadovat dodatečnou úhradu nákladů nebo zvýšení ceny.</w:t>
            </w:r>
            <w:r w:rsidRPr="006D7E26">
              <w:rPr>
                <w:i/>
                <w:iCs/>
              </w:rPr>
              <w:t xml:space="preserve"> </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D9D9D9"/>
            <w:vAlign w:val="center"/>
          </w:tcPr>
          <w:p w:rsidRPr="006D7E26" w:rsidR="00F6024D" w:rsidP="00D92737" w:rsidRDefault="00F6024D">
            <w:pPr>
              <w:pStyle w:val="Tabulkatext"/>
              <w:rPr>
                <w:b/>
                <w:bCs/>
              </w:rPr>
            </w:pPr>
            <w:r w:rsidRPr="006D7E26">
              <w:rPr>
                <w:b/>
                <w:bCs/>
              </w:rPr>
              <w:lastRenderedPageBreak/>
              <w:t>Další požadavky na zpracování nabídky</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FFFFFF"/>
            <w:vAlign w:val="center"/>
          </w:tcPr>
          <w:p w:rsidRPr="006D7E26" w:rsidR="00F6024D" w:rsidP="00E74CBA" w:rsidRDefault="00F6024D">
            <w:pPr>
              <w:pStyle w:val="Tabulkatext"/>
              <w:jc w:val="center"/>
              <w:rPr>
                <w:b/>
                <w:bCs/>
                <w:u w:val="single"/>
              </w:rPr>
            </w:pPr>
            <w:r w:rsidRPr="006D7E26">
              <w:rPr>
                <w:b/>
                <w:bCs/>
                <w:u w:val="single"/>
              </w:rPr>
              <w:t>Obchodní podmínky:</w:t>
            </w:r>
          </w:p>
          <w:p w:rsidRPr="00E74CBA" w:rsidR="00F6024D" w:rsidP="00E74CBA" w:rsidRDefault="00F6024D">
            <w:pPr>
              <w:pStyle w:val="Odstavecodsazen"/>
              <w:tabs>
                <w:tab w:val="clear" w:pos="1699"/>
                <w:tab w:val="left" w:pos="851"/>
                <w:tab w:val="left" w:pos="1922"/>
              </w:tabs>
              <w:spacing w:after="120"/>
              <w:ind w:left="0" w:firstLine="0"/>
              <w:rPr>
                <w:sz w:val="20"/>
                <w:szCs w:val="20"/>
              </w:rPr>
            </w:pPr>
            <w:r w:rsidRPr="00E74CBA">
              <w:rPr>
                <w:sz w:val="20"/>
                <w:szCs w:val="20"/>
              </w:rPr>
              <w:t>a) Návrh smlouvy o dílo</w:t>
            </w:r>
          </w:p>
          <w:p w:rsidRPr="00E74CBA" w:rsidR="00F6024D" w:rsidP="00E74CBA" w:rsidRDefault="00F6024D">
            <w:pPr>
              <w:pStyle w:val="Odstavecodsazen"/>
              <w:tabs>
                <w:tab w:val="clear" w:pos="1699"/>
                <w:tab w:val="left" w:pos="851"/>
                <w:tab w:val="left" w:pos="1922"/>
              </w:tabs>
              <w:ind w:left="0" w:firstLine="0"/>
              <w:rPr>
                <w:sz w:val="20"/>
                <w:szCs w:val="20"/>
              </w:rPr>
            </w:pPr>
            <w:r w:rsidRPr="00E74CBA">
              <w:rPr>
                <w:sz w:val="20"/>
                <w:szCs w:val="20"/>
              </w:rPr>
              <w:t>Zadavatel jako součást zadávací dokumentace předkládá obchodní podmínky ve formě a struktuře návrhu smlouvy</w:t>
            </w:r>
            <w:r>
              <w:rPr>
                <w:sz w:val="20"/>
                <w:szCs w:val="20"/>
              </w:rPr>
              <w:t xml:space="preserve"> o dílo</w:t>
            </w:r>
            <w:r w:rsidRPr="00E74CBA">
              <w:rPr>
                <w:sz w:val="20"/>
                <w:szCs w:val="20"/>
              </w:rPr>
              <w:t xml:space="preserve">, který tvoří Přílohu </w:t>
            </w:r>
            <w:proofErr w:type="gramStart"/>
            <w:r w:rsidRPr="00E74CBA">
              <w:rPr>
                <w:sz w:val="20"/>
                <w:szCs w:val="20"/>
              </w:rPr>
              <w:t>č. 2 tohoto</w:t>
            </w:r>
            <w:proofErr w:type="gramEnd"/>
            <w:r w:rsidRPr="00E74CBA">
              <w:rPr>
                <w:sz w:val="20"/>
                <w:szCs w:val="20"/>
              </w:rPr>
              <w:t xml:space="preserve"> dokumentu.</w:t>
            </w:r>
          </w:p>
          <w:p w:rsidRPr="00E74CBA" w:rsidR="00F6024D" w:rsidP="00E74CBA" w:rsidRDefault="00F6024D">
            <w:pPr>
              <w:pStyle w:val="Odstavecodsazen"/>
              <w:tabs>
                <w:tab w:val="clear" w:pos="1699"/>
                <w:tab w:val="left" w:pos="851"/>
                <w:tab w:val="left" w:pos="1922"/>
              </w:tabs>
              <w:ind w:left="0" w:firstLine="0"/>
              <w:rPr>
                <w:sz w:val="20"/>
                <w:szCs w:val="20"/>
              </w:rPr>
            </w:pPr>
            <w:r w:rsidRPr="00E74CBA">
              <w:rPr>
                <w:sz w:val="20"/>
                <w:szCs w:val="20"/>
              </w:rPr>
              <w:t>Dodavatel do obchodních podmínek doplní údaje nezbytné pro vznik návrhu smlouvy (zejména vlastní identifikaci a nabídkovou cenu) a takto doplněné obchodní podmínky předloží jako svůj návrh smlouvy o dílo.</w:t>
            </w:r>
          </w:p>
          <w:p w:rsidRPr="00E74CBA" w:rsidR="00F6024D" w:rsidP="00E74CBA" w:rsidRDefault="00F6024D">
            <w:pPr>
              <w:pStyle w:val="Odstavecodsazen"/>
              <w:tabs>
                <w:tab w:val="clear" w:pos="1699"/>
                <w:tab w:val="left" w:pos="851"/>
                <w:tab w:val="left" w:pos="1922"/>
              </w:tabs>
              <w:ind w:left="0" w:firstLine="0"/>
              <w:rPr>
                <w:sz w:val="20"/>
                <w:szCs w:val="20"/>
              </w:rPr>
            </w:pPr>
            <w:r w:rsidRPr="00E74CBA">
              <w:rPr>
                <w:sz w:val="20"/>
                <w:szCs w:val="20"/>
              </w:rPr>
              <w:t>Obchodní podmínky vymezují budoucí rámec smluvního vztahu. Nabídka uchazeče musí respektovat stanovené obchodní podmínky a v žádné části nesmí obsahovat ustanovení, které by bylo v rozporu s obchodními podmínkami a které by znevýhodňovalo zadavatele.</w:t>
            </w:r>
          </w:p>
          <w:p w:rsidRPr="00E74CBA" w:rsidR="00F6024D" w:rsidP="00E74CBA" w:rsidRDefault="00F6024D">
            <w:pPr>
              <w:pStyle w:val="Odstavecodsazen"/>
              <w:tabs>
                <w:tab w:val="clear" w:pos="1699"/>
                <w:tab w:val="left" w:pos="851"/>
                <w:tab w:val="left" w:pos="1922"/>
              </w:tabs>
              <w:ind w:left="0" w:firstLine="0"/>
              <w:rPr>
                <w:sz w:val="20"/>
                <w:szCs w:val="20"/>
              </w:rPr>
            </w:pPr>
            <w:r w:rsidRPr="00E74CBA">
              <w:rPr>
                <w:sz w:val="20"/>
                <w:szCs w:val="20"/>
              </w:rPr>
              <w:t xml:space="preserve">V případě nejasností v obsahu obchodních podmínek má uchazeč možnost si případné nejasnosti vyjasnit ještě v průběhu lhůty pro podání nabídek </w:t>
            </w:r>
            <w:r>
              <w:rPr>
                <w:sz w:val="20"/>
                <w:szCs w:val="20"/>
              </w:rPr>
              <w:t>požadavkem na vysvětlení zadávacích podmínek</w:t>
            </w:r>
            <w:r w:rsidRPr="00E74CBA">
              <w:rPr>
                <w:sz w:val="20"/>
                <w:szCs w:val="20"/>
              </w:rPr>
              <w:t>.</w:t>
            </w:r>
          </w:p>
          <w:p w:rsidRPr="00E74CBA" w:rsidR="00F6024D" w:rsidP="00E74CBA" w:rsidRDefault="00F6024D">
            <w:pPr>
              <w:pStyle w:val="Odstavecodsazen0"/>
              <w:tabs>
                <w:tab w:val="left" w:pos="1227"/>
                <w:tab w:val="left" w:pos="1560"/>
              </w:tabs>
              <w:ind w:left="0" w:firstLine="0"/>
              <w:rPr>
                <w:b w:val="false"/>
                <w:bCs w:val="false"/>
                <w:sz w:val="20"/>
                <w:szCs w:val="20"/>
              </w:rPr>
            </w:pPr>
          </w:p>
          <w:p w:rsidRPr="00E74CBA" w:rsidR="00F6024D" w:rsidP="00E74CBA" w:rsidRDefault="00F6024D">
            <w:pPr>
              <w:tabs>
                <w:tab w:val="left" w:pos="1699"/>
              </w:tabs>
              <w:spacing w:after="113"/>
              <w:rPr>
                <w:color w:val="auto"/>
                <w:sz w:val="20"/>
                <w:szCs w:val="20"/>
              </w:rPr>
            </w:pPr>
            <w:r w:rsidRPr="00E74CBA">
              <w:rPr>
                <w:color w:val="auto"/>
                <w:sz w:val="20"/>
                <w:szCs w:val="20"/>
              </w:rPr>
              <w:t xml:space="preserve">b) Platební podmínky </w:t>
            </w:r>
          </w:p>
          <w:p w:rsidRPr="00E74CBA" w:rsidR="00F6024D" w:rsidP="00E74CBA" w:rsidRDefault="00F6024D">
            <w:pPr>
              <w:pStyle w:val="Tabulkatext"/>
              <w:jc w:val="both"/>
              <w:rPr>
                <w:color w:val="auto"/>
              </w:rPr>
            </w:pPr>
            <w:r w:rsidRPr="00E74CBA">
              <w:rPr>
                <w:color w:val="auto"/>
              </w:rPr>
              <w:t>Platební podmínky jsou uve</w:t>
            </w:r>
            <w:r>
              <w:rPr>
                <w:color w:val="auto"/>
              </w:rPr>
              <w:t>deny v obchodních podmínkách – n</w:t>
            </w:r>
            <w:r w:rsidRPr="00E74CBA">
              <w:rPr>
                <w:color w:val="auto"/>
              </w:rPr>
              <w:t>ávrhu smlouvy</w:t>
            </w:r>
            <w:r>
              <w:rPr>
                <w:color w:val="auto"/>
              </w:rPr>
              <w:t xml:space="preserve"> o dílo</w:t>
            </w:r>
            <w:r w:rsidRPr="00E74CBA">
              <w:rPr>
                <w:color w:val="auto"/>
              </w:rPr>
              <w:t>. Pokud zadávací dokumentace výslovně neumožňuje uchazeči předložit návrh výhodnějších platebních podmínek, je uchazeč povinen stanovené platební podmínky respektovat.</w:t>
            </w:r>
          </w:p>
          <w:p w:rsidRPr="006D7E26" w:rsidR="00F6024D" w:rsidP="00DB5DBD" w:rsidRDefault="00F6024D">
            <w:pPr>
              <w:pStyle w:val="Tabulkatext"/>
              <w:rPr>
                <w:i/>
                <w:iCs/>
              </w:rPr>
            </w:pPr>
          </w:p>
          <w:p w:rsidRPr="006D7E26" w:rsidR="00F6024D" w:rsidP="006D46A5" w:rsidRDefault="00F6024D">
            <w:pPr>
              <w:pStyle w:val="Tabulkatext"/>
              <w:jc w:val="center"/>
              <w:rPr>
                <w:b/>
                <w:bCs/>
                <w:u w:val="single"/>
              </w:rPr>
            </w:pPr>
            <w:r w:rsidRPr="006D7E26">
              <w:rPr>
                <w:b/>
                <w:bCs/>
                <w:u w:val="single"/>
              </w:rPr>
              <w:t>Práva zadavatele:</w:t>
            </w:r>
          </w:p>
          <w:p w:rsidRPr="006D7E26" w:rsidR="00F6024D" w:rsidP="00DB5DBD" w:rsidRDefault="00F6024D">
            <w:pPr>
              <w:pStyle w:val="Tabulkatext"/>
              <w:rPr>
                <w:i/>
                <w:iCs/>
              </w:rPr>
            </w:pPr>
          </w:p>
          <w:p w:rsidRPr="006D46A5" w:rsidR="00F6024D" w:rsidP="006D46A5" w:rsidRDefault="00F6024D">
            <w:pPr>
              <w:rPr>
                <w:color w:val="auto"/>
                <w:sz w:val="20"/>
                <w:szCs w:val="20"/>
              </w:rPr>
            </w:pPr>
            <w:r w:rsidRPr="006D46A5">
              <w:rPr>
                <w:color w:val="auto"/>
                <w:sz w:val="20"/>
                <w:szCs w:val="20"/>
              </w:rPr>
              <w:t>Zadavatel si vyhrazuje právo:</w:t>
            </w:r>
          </w:p>
          <w:p w:rsidR="00F6024D" w:rsidP="006D46A5" w:rsidRDefault="00F6024D">
            <w:pPr>
              <w:numPr>
                <w:ilvl w:val="0"/>
                <w:numId w:val="41"/>
              </w:numPr>
              <w:spacing w:after="0"/>
              <w:ind w:left="923" w:hanging="502"/>
              <w:rPr>
                <w:color w:val="auto"/>
                <w:sz w:val="20"/>
                <w:szCs w:val="20"/>
              </w:rPr>
            </w:pPr>
            <w:r w:rsidRPr="006D46A5">
              <w:rPr>
                <w:color w:val="auto"/>
                <w:sz w:val="20"/>
                <w:szCs w:val="20"/>
              </w:rPr>
              <w:t xml:space="preserve">umožnit dodavateli do konce lhůty pro podávání nabídek </w:t>
            </w:r>
            <w:proofErr w:type="spellStart"/>
            <w:r w:rsidRPr="006D46A5">
              <w:rPr>
                <w:color w:val="auto"/>
                <w:sz w:val="20"/>
                <w:szCs w:val="20"/>
              </w:rPr>
              <w:t>zpětvzetí</w:t>
            </w:r>
            <w:proofErr w:type="spellEnd"/>
            <w:r w:rsidRPr="006D46A5">
              <w:rPr>
                <w:color w:val="auto"/>
                <w:sz w:val="20"/>
                <w:szCs w:val="20"/>
              </w:rPr>
              <w:t xml:space="preserve"> své nabídky;</w:t>
            </w:r>
          </w:p>
          <w:p w:rsidRPr="006D46A5" w:rsidR="00F6024D" w:rsidP="006D46A5" w:rsidRDefault="00F6024D">
            <w:pPr>
              <w:numPr>
                <w:ilvl w:val="0"/>
                <w:numId w:val="41"/>
              </w:numPr>
              <w:spacing w:after="0"/>
              <w:ind w:left="923" w:hanging="502"/>
              <w:rPr>
                <w:color w:val="auto"/>
                <w:sz w:val="20"/>
                <w:szCs w:val="20"/>
              </w:rPr>
            </w:pPr>
            <w:r w:rsidRPr="006D46A5">
              <w:rPr>
                <w:color w:val="auto"/>
                <w:sz w:val="20"/>
                <w:szCs w:val="20"/>
              </w:rPr>
              <w:t>před rozhodnutím o přidělení veřejné zakázky ověřit skutečnosti deklarované v nabídce;</w:t>
            </w:r>
          </w:p>
          <w:p w:rsidRPr="006D46A5" w:rsidR="00F6024D" w:rsidP="006D46A5" w:rsidRDefault="00F6024D">
            <w:pPr>
              <w:numPr>
                <w:ilvl w:val="0"/>
                <w:numId w:val="41"/>
              </w:numPr>
              <w:spacing w:after="0"/>
              <w:ind w:hanging="502"/>
              <w:rPr>
                <w:color w:val="auto"/>
                <w:sz w:val="20"/>
                <w:szCs w:val="20"/>
              </w:rPr>
            </w:pPr>
            <w:r w:rsidRPr="006D46A5">
              <w:rPr>
                <w:color w:val="auto"/>
                <w:sz w:val="20"/>
                <w:szCs w:val="20"/>
              </w:rPr>
              <w:t xml:space="preserve">změnit, případně zrušit toto výběrové řízení </w:t>
            </w:r>
            <w:r>
              <w:rPr>
                <w:color w:val="auto"/>
                <w:sz w:val="20"/>
                <w:szCs w:val="20"/>
              </w:rPr>
              <w:t xml:space="preserve">v souladu s </w:t>
            </w:r>
            <w:r w:rsidRPr="006D46A5">
              <w:rPr>
                <w:color w:val="auto"/>
                <w:sz w:val="20"/>
                <w:szCs w:val="20"/>
              </w:rPr>
              <w:t>Obecnou částí pravidel pro žadatele a příjemce v rámci Operačního programu Zaměstnanost;</w:t>
            </w:r>
          </w:p>
          <w:p w:rsidRPr="006D46A5" w:rsidR="00F6024D" w:rsidP="006D46A5" w:rsidRDefault="00F6024D">
            <w:pPr>
              <w:numPr>
                <w:ilvl w:val="0"/>
                <w:numId w:val="41"/>
              </w:numPr>
              <w:spacing w:after="0"/>
              <w:ind w:hanging="502"/>
              <w:rPr>
                <w:color w:val="auto"/>
                <w:sz w:val="20"/>
                <w:szCs w:val="20"/>
              </w:rPr>
            </w:pPr>
            <w:r w:rsidRPr="006D46A5">
              <w:rPr>
                <w:color w:val="auto"/>
                <w:sz w:val="20"/>
                <w:szCs w:val="20"/>
              </w:rPr>
              <w:t>nevracet podané nabídky;</w:t>
            </w:r>
          </w:p>
          <w:p w:rsidRPr="006D46A5" w:rsidR="00F6024D" w:rsidP="006D46A5" w:rsidRDefault="00F6024D">
            <w:pPr>
              <w:numPr>
                <w:ilvl w:val="0"/>
                <w:numId w:val="41"/>
              </w:numPr>
              <w:spacing w:after="0"/>
              <w:ind w:hanging="502"/>
              <w:rPr>
                <w:color w:val="auto"/>
                <w:sz w:val="20"/>
                <w:szCs w:val="20"/>
              </w:rPr>
            </w:pPr>
            <w:r w:rsidRPr="006D46A5">
              <w:rPr>
                <w:color w:val="auto"/>
                <w:sz w:val="20"/>
                <w:szCs w:val="20"/>
              </w:rPr>
              <w:t>nehradit dodavatelům žádné náklady, které vynaložili za účast v této soutěži.</w:t>
            </w:r>
          </w:p>
          <w:p w:rsidRPr="006D46A5" w:rsidR="00F6024D" w:rsidP="006D46A5" w:rsidRDefault="00F6024D">
            <w:pPr>
              <w:rPr>
                <w:color w:val="auto"/>
                <w:sz w:val="20"/>
                <w:szCs w:val="20"/>
              </w:rPr>
            </w:pPr>
          </w:p>
          <w:p w:rsidRPr="006D46A5" w:rsidR="00F6024D" w:rsidP="006D46A5" w:rsidRDefault="00F6024D">
            <w:pPr>
              <w:rPr>
                <w:color w:val="auto"/>
                <w:sz w:val="20"/>
                <w:szCs w:val="20"/>
              </w:rPr>
            </w:pPr>
            <w:r w:rsidRPr="006D46A5">
              <w:rPr>
                <w:color w:val="auto"/>
                <w:sz w:val="20"/>
                <w:szCs w:val="20"/>
              </w:rPr>
              <w:t>Zadavatel si vyhrazuje právo vyloučit nabídky:</w:t>
            </w:r>
          </w:p>
          <w:p w:rsidRPr="006D46A5" w:rsidR="00F6024D" w:rsidP="006D46A5" w:rsidRDefault="00F6024D">
            <w:pPr>
              <w:numPr>
                <w:ilvl w:val="0"/>
                <w:numId w:val="42"/>
              </w:numPr>
              <w:spacing w:after="0"/>
              <w:ind w:hanging="436"/>
              <w:rPr>
                <w:color w:val="auto"/>
                <w:sz w:val="20"/>
                <w:szCs w:val="20"/>
              </w:rPr>
            </w:pPr>
            <w:r w:rsidRPr="006D46A5">
              <w:rPr>
                <w:color w:val="auto"/>
                <w:sz w:val="20"/>
                <w:szCs w:val="20"/>
              </w:rPr>
              <w:t>obsahově nekompletní vzhledem k zadávací</w:t>
            </w:r>
            <w:r>
              <w:rPr>
                <w:color w:val="auto"/>
                <w:sz w:val="20"/>
                <w:szCs w:val="20"/>
              </w:rPr>
              <w:t>m</w:t>
            </w:r>
            <w:r w:rsidRPr="006D46A5">
              <w:rPr>
                <w:color w:val="auto"/>
                <w:sz w:val="20"/>
                <w:szCs w:val="20"/>
              </w:rPr>
              <w:t xml:space="preserve"> </w:t>
            </w:r>
            <w:r>
              <w:rPr>
                <w:color w:val="auto"/>
                <w:sz w:val="20"/>
                <w:szCs w:val="20"/>
              </w:rPr>
              <w:t>podmínkám</w:t>
            </w:r>
            <w:r w:rsidRPr="006D46A5">
              <w:rPr>
                <w:color w:val="auto"/>
                <w:sz w:val="20"/>
                <w:szCs w:val="20"/>
              </w:rPr>
              <w:t>;</w:t>
            </w:r>
          </w:p>
          <w:p w:rsidR="00F6024D" w:rsidP="006D46A5" w:rsidRDefault="00F6024D">
            <w:pPr>
              <w:numPr>
                <w:ilvl w:val="0"/>
                <w:numId w:val="42"/>
              </w:numPr>
              <w:spacing w:after="0"/>
              <w:ind w:hanging="436"/>
              <w:rPr>
                <w:color w:val="auto"/>
                <w:sz w:val="20"/>
                <w:szCs w:val="20"/>
              </w:rPr>
            </w:pPr>
            <w:r w:rsidRPr="006D46A5">
              <w:rPr>
                <w:color w:val="auto"/>
                <w:sz w:val="20"/>
                <w:szCs w:val="20"/>
              </w:rPr>
              <w:t>nesplňující požadavky</w:t>
            </w:r>
            <w:r>
              <w:rPr>
                <w:color w:val="auto"/>
                <w:sz w:val="20"/>
                <w:szCs w:val="20"/>
              </w:rPr>
              <w:t xml:space="preserve"> zadavatele</w:t>
            </w:r>
            <w:r w:rsidRPr="006D46A5">
              <w:rPr>
                <w:color w:val="auto"/>
                <w:sz w:val="20"/>
                <w:szCs w:val="20"/>
              </w:rPr>
              <w:t xml:space="preserve"> a </w:t>
            </w:r>
            <w:r>
              <w:rPr>
                <w:color w:val="auto"/>
                <w:sz w:val="20"/>
                <w:szCs w:val="20"/>
              </w:rPr>
              <w:t xml:space="preserve">zadávací </w:t>
            </w:r>
            <w:r w:rsidRPr="006D46A5">
              <w:rPr>
                <w:color w:val="auto"/>
                <w:sz w:val="20"/>
                <w:szCs w:val="20"/>
              </w:rPr>
              <w:t>podmínky;</w:t>
            </w:r>
          </w:p>
          <w:p w:rsidRPr="006D46A5" w:rsidR="00F6024D" w:rsidP="006D46A5" w:rsidRDefault="00F6024D">
            <w:pPr>
              <w:numPr>
                <w:ilvl w:val="0"/>
                <w:numId w:val="42"/>
              </w:numPr>
              <w:spacing w:after="0"/>
              <w:ind w:hanging="436"/>
              <w:rPr>
                <w:color w:val="auto"/>
                <w:sz w:val="20"/>
                <w:szCs w:val="20"/>
              </w:rPr>
            </w:pPr>
            <w:r w:rsidRPr="006D46A5">
              <w:rPr>
                <w:color w:val="auto"/>
                <w:sz w:val="20"/>
                <w:szCs w:val="20"/>
              </w:rPr>
              <w:t>zjistí-li zadavatel kdykoliv v průběhu soutěže, že dodavatel uvedl v předložené nabídce nepravdivé údaje.</w:t>
            </w:r>
          </w:p>
          <w:p w:rsidRPr="006D7E26" w:rsidR="00F6024D" w:rsidP="006D46A5" w:rsidRDefault="00F6024D">
            <w:pPr>
              <w:pStyle w:val="Tabulkatext"/>
              <w:rPr>
                <w:i/>
                <w:iCs/>
              </w:rPr>
            </w:pPr>
          </w:p>
        </w:tc>
      </w:tr>
      <w:tr w:rsidRPr="006D7E26" w:rsidR="00F6024D">
        <w:trPr>
          <w:trHeight w:val="20"/>
        </w:trPr>
        <w:tc>
          <w:tcPr>
            <w:tcW w:w="3284" w:type="dxa"/>
            <w:tcBorders>
              <w:top w:val="single" w:color="auto" w:sz="4" w:space="0"/>
              <w:left w:val="single" w:color="auto" w:sz="4" w:space="0"/>
              <w:bottom w:val="single" w:color="auto" w:sz="4" w:space="0"/>
              <w:right w:val="single" w:color="auto" w:sz="4" w:space="0"/>
            </w:tcBorders>
            <w:vAlign w:val="center"/>
          </w:tcPr>
          <w:p w:rsidRPr="006D7E26" w:rsidR="00F6024D" w:rsidP="00D92737" w:rsidRDefault="00F6024D">
            <w:pPr>
              <w:pStyle w:val="Tabulkatext"/>
              <w:rPr>
                <w:b/>
                <w:bCs/>
              </w:rPr>
            </w:pPr>
            <w:r w:rsidRPr="006D7E26">
              <w:rPr>
                <w:b/>
                <w:bCs/>
              </w:rPr>
              <w:t>Zadávací řízení se řídí</w:t>
            </w:r>
          </w:p>
        </w:tc>
        <w:tc>
          <w:tcPr>
            <w:tcW w:w="5788" w:type="dxa"/>
            <w:tcBorders>
              <w:left w:val="single" w:color="auto" w:sz="4" w:space="0"/>
            </w:tcBorders>
            <w:vAlign w:val="center"/>
          </w:tcPr>
          <w:p w:rsidRPr="006D7E26" w:rsidR="00F6024D" w:rsidP="00C16D96" w:rsidRDefault="00F6024D">
            <w:pPr>
              <w:pStyle w:val="Tabulkatext"/>
              <w:jc w:val="both"/>
              <w:rPr>
                <w:u w:val="single"/>
              </w:rPr>
            </w:pPr>
            <w:r w:rsidRPr="006D7E26">
              <w:t>Obecnou částí pravidel pro žadatele a příjemce v rámci Operačního programu Zaměstnanost (vydání č. 8), na toto výběrové řízení se neaplikují ustanovení zákona č. 134/2016 Sb., o zadávání veřejných zakázek.</w:t>
            </w:r>
          </w:p>
        </w:tc>
      </w:tr>
      <w:tr w:rsidRPr="006D7E26" w:rsidR="00F6024D">
        <w:trPr>
          <w:trHeight w:val="20"/>
        </w:trPr>
        <w:tc>
          <w:tcPr>
            <w:tcW w:w="9072" w:type="dxa"/>
            <w:gridSpan w:val="2"/>
            <w:tcBorders>
              <w:top w:val="single" w:color="auto" w:sz="4" w:space="0"/>
              <w:left w:val="single" w:color="auto" w:sz="4" w:space="0"/>
              <w:bottom w:val="single" w:color="auto" w:sz="4" w:space="0"/>
            </w:tcBorders>
            <w:shd w:val="clear" w:color="auto" w:fill="D9D9D9"/>
            <w:vAlign w:val="center"/>
          </w:tcPr>
          <w:p w:rsidRPr="006D7E26" w:rsidR="00F6024D" w:rsidP="00C16D96" w:rsidRDefault="00F6024D">
            <w:pPr>
              <w:pStyle w:val="Tabulkatext"/>
              <w:rPr>
                <w:i/>
                <w:iCs/>
              </w:rPr>
            </w:pPr>
            <w:r w:rsidRPr="006D7E26">
              <w:rPr>
                <w:b/>
                <w:bCs/>
              </w:rPr>
              <w:t xml:space="preserve">Dodavatelé budou vyrozumívání o výsledku, resp. zrušení výběrového řízení a o příp. vyloučení nabídky prostřednictvím uveřejnění informace na portálu </w:t>
            </w:r>
            <w:hyperlink w:history="true" r:id="rId12">
              <w:r w:rsidRPr="006D7E26">
                <w:rPr>
                  <w:rStyle w:val="Hypertextovodkaz"/>
                  <w:b/>
                  <w:bCs/>
                </w:rPr>
                <w:t>www.esfcr.cz</w:t>
              </w:r>
            </w:hyperlink>
            <w:r w:rsidRPr="006D7E26">
              <w:rPr>
                <w:b/>
                <w:bCs/>
              </w:rPr>
              <w:t xml:space="preserve"> pod výše uvedeným názvem veřejné zakázky.</w:t>
            </w:r>
          </w:p>
        </w:tc>
      </w:tr>
    </w:tbl>
    <w:p w:rsidR="00F6024D" w:rsidP="00D92737" w:rsidRDefault="00F6024D">
      <w:pPr>
        <w:rPr>
          <w:sz w:val="16"/>
          <w:szCs w:val="16"/>
        </w:rPr>
      </w:pPr>
    </w:p>
    <w:p w:rsidR="00F6024D" w:rsidP="00D92737" w:rsidRDefault="00F6024D">
      <w:pPr>
        <w:rPr>
          <w:sz w:val="16"/>
          <w:szCs w:val="16"/>
        </w:rPr>
      </w:pPr>
    </w:p>
    <w:tbl>
      <w:tblPr>
        <w:tblW w:w="0" w:type="auto"/>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3828"/>
        <w:gridCol w:w="5244"/>
      </w:tblGrid>
      <w:tr w:rsidRPr="006D7E26" w:rsidR="00F6024D">
        <w:trPr>
          <w:cantSplit/>
          <w:trHeight w:val="255"/>
        </w:trPr>
        <w:tc>
          <w:tcPr>
            <w:tcW w:w="3828" w:type="dxa"/>
          </w:tcPr>
          <w:p w:rsidRPr="006D7E26" w:rsidR="00F6024D" w:rsidP="00D92737" w:rsidRDefault="00F6024D">
            <w:pPr>
              <w:pStyle w:val="Tabulkatext"/>
            </w:pPr>
            <w:r w:rsidRPr="006D7E26">
              <w:lastRenderedPageBreak/>
              <w:t xml:space="preserve">Datum a podpis osoby oprávněné jednat za zadavatele </w:t>
            </w:r>
          </w:p>
        </w:tc>
        <w:tc>
          <w:tcPr>
            <w:tcW w:w="5244" w:type="dxa"/>
          </w:tcPr>
          <w:p w:rsidR="006A0338" w:rsidP="00D92737" w:rsidRDefault="005C7EEC">
            <w:pPr>
              <w:pStyle w:val="A-ZprvaCSP-ods1dek"/>
              <w:keepNext/>
              <w:spacing w:after="240"/>
              <w:ind w:firstLine="0"/>
              <w:rPr>
                <w:rFonts w:ascii="Arial" w:hAnsi="Arial" w:cs="Arial"/>
                <w:sz w:val="20"/>
                <w:szCs w:val="20"/>
              </w:rPr>
            </w:pPr>
            <w:r>
              <w:rPr>
                <w:rFonts w:ascii="Arial" w:hAnsi="Arial" w:cs="Arial"/>
                <w:sz w:val="20"/>
                <w:szCs w:val="20"/>
              </w:rPr>
              <w:t xml:space="preserve">V Havlíčkově Brodě dne </w:t>
            </w:r>
            <w:proofErr w:type="gramStart"/>
            <w:r>
              <w:rPr>
                <w:rFonts w:ascii="Arial" w:hAnsi="Arial" w:cs="Arial"/>
                <w:sz w:val="20"/>
                <w:szCs w:val="20"/>
              </w:rPr>
              <w:t>5</w:t>
            </w:r>
            <w:r w:rsidR="00F6024D">
              <w:rPr>
                <w:rFonts w:ascii="Arial" w:hAnsi="Arial" w:cs="Arial"/>
                <w:sz w:val="20"/>
                <w:szCs w:val="20"/>
              </w:rPr>
              <w:t>.</w:t>
            </w:r>
            <w:r>
              <w:rPr>
                <w:rFonts w:ascii="Arial" w:hAnsi="Arial" w:cs="Arial"/>
                <w:sz w:val="20"/>
                <w:szCs w:val="20"/>
              </w:rPr>
              <w:t>9</w:t>
            </w:r>
            <w:r w:rsidR="00F6024D">
              <w:rPr>
                <w:rFonts w:ascii="Arial" w:hAnsi="Arial" w:cs="Arial"/>
                <w:sz w:val="20"/>
                <w:szCs w:val="20"/>
              </w:rPr>
              <w:t>. 2018</w:t>
            </w:r>
            <w:proofErr w:type="gramEnd"/>
            <w:r w:rsidRPr="00AB2EFF" w:rsidR="00F6024D">
              <w:rPr>
                <w:rFonts w:ascii="Arial" w:hAnsi="Arial" w:cs="Arial"/>
                <w:sz w:val="20"/>
                <w:szCs w:val="20"/>
              </w:rPr>
              <w:tab/>
            </w:r>
          </w:p>
          <w:p w:rsidR="006A0338" w:rsidP="00D92737" w:rsidRDefault="006A0338">
            <w:pPr>
              <w:pStyle w:val="A-ZprvaCSP-ods1dek"/>
              <w:keepNext/>
              <w:spacing w:after="240"/>
              <w:ind w:firstLine="0"/>
              <w:rPr>
                <w:rFonts w:ascii="Arial" w:hAnsi="Arial" w:cs="Arial"/>
                <w:sz w:val="20"/>
                <w:szCs w:val="20"/>
              </w:rPr>
            </w:pPr>
          </w:p>
          <w:p w:rsidR="006A0338" w:rsidP="006A0338" w:rsidRDefault="006A0338">
            <w:pPr>
              <w:pStyle w:val="A-ZprvaCSP-ods1dek"/>
              <w:keepNext/>
              <w:ind w:firstLine="0"/>
              <w:rPr>
                <w:rFonts w:ascii="Arial" w:hAnsi="Arial" w:cs="Arial"/>
                <w:sz w:val="20"/>
                <w:szCs w:val="20"/>
              </w:rPr>
            </w:pPr>
            <w:r>
              <w:rPr>
                <w:rFonts w:ascii="Arial" w:hAnsi="Arial" w:cs="Arial"/>
                <w:sz w:val="20"/>
                <w:szCs w:val="20"/>
              </w:rPr>
              <w:t>Mgr. Jan Tecl, MBA</w:t>
            </w:r>
          </w:p>
          <w:p w:rsidR="00F6024D" w:rsidP="006A0338" w:rsidRDefault="006A0338">
            <w:pPr>
              <w:pStyle w:val="A-ZprvaCSP-ods1dek"/>
              <w:keepNext/>
              <w:ind w:firstLine="0"/>
              <w:rPr>
                <w:rFonts w:ascii="Arial" w:hAnsi="Arial" w:cs="Arial"/>
                <w:sz w:val="20"/>
                <w:szCs w:val="20"/>
              </w:rPr>
            </w:pPr>
            <w:r>
              <w:rPr>
                <w:rFonts w:ascii="Arial" w:hAnsi="Arial" w:cs="Arial"/>
                <w:sz w:val="20"/>
                <w:szCs w:val="20"/>
              </w:rPr>
              <w:t xml:space="preserve">   starosta města</w:t>
            </w:r>
            <w:r w:rsidRPr="00AB2EFF" w:rsidR="00F6024D">
              <w:rPr>
                <w:rFonts w:ascii="Arial" w:hAnsi="Arial" w:cs="Arial"/>
                <w:sz w:val="20"/>
                <w:szCs w:val="20"/>
              </w:rPr>
              <w:tab/>
            </w:r>
          </w:p>
          <w:p w:rsidRPr="006D7E26" w:rsidR="006A0338" w:rsidP="006A0338" w:rsidRDefault="006A0338">
            <w:pPr>
              <w:pStyle w:val="A-ZprvaCSP-ods1dek"/>
              <w:keepNext/>
              <w:ind w:firstLine="0"/>
            </w:pPr>
          </w:p>
        </w:tc>
      </w:tr>
    </w:tbl>
    <w:p w:rsidR="00F6024D" w:rsidP="00D92737" w:rsidRDefault="00F6024D">
      <w:pPr>
        <w:rPr>
          <w:sz w:val="16"/>
          <w:szCs w:val="16"/>
        </w:rPr>
      </w:pPr>
    </w:p>
    <w:p w:rsidR="00F6024D" w:rsidP="00D92737" w:rsidRDefault="00F6024D">
      <w:pPr>
        <w:spacing w:after="0"/>
        <w:rPr>
          <w:i/>
          <w:iCs/>
          <w:color w:val="auto"/>
          <w:lang w:eastAsia="cs-CZ"/>
        </w:rPr>
      </w:pPr>
      <w:r w:rsidRPr="006445B9">
        <w:rPr>
          <w:i/>
          <w:iCs/>
          <w:color w:val="auto"/>
          <w:lang w:eastAsia="cs-CZ"/>
        </w:rPr>
        <w:t>Přílohy</w:t>
      </w:r>
      <w:r>
        <w:rPr>
          <w:i/>
          <w:iCs/>
          <w:color w:val="auto"/>
          <w:lang w:eastAsia="cs-CZ"/>
        </w:rPr>
        <w:t>:</w:t>
      </w:r>
    </w:p>
    <w:p w:rsidR="00F6024D" w:rsidP="00D92737" w:rsidRDefault="00F6024D">
      <w:pPr>
        <w:spacing w:after="0"/>
        <w:rPr>
          <w:i/>
          <w:iCs/>
          <w:color w:val="auto"/>
          <w:lang w:eastAsia="cs-CZ"/>
        </w:rPr>
      </w:pPr>
    </w:p>
    <w:p w:rsidR="00F6024D" w:rsidP="00D92737" w:rsidRDefault="00F6024D">
      <w:pPr>
        <w:spacing w:after="0"/>
        <w:rPr>
          <w:i/>
          <w:iCs/>
          <w:color w:val="auto"/>
          <w:lang w:eastAsia="cs-CZ"/>
        </w:rPr>
      </w:pPr>
      <w:r>
        <w:rPr>
          <w:i/>
          <w:iCs/>
          <w:color w:val="auto"/>
          <w:lang w:eastAsia="cs-CZ"/>
        </w:rPr>
        <w:t xml:space="preserve">Příloha č. 1: Krycí list nabídky (elektronická podoba na </w:t>
      </w:r>
      <w:hyperlink w:history="true" r:id="rId13">
        <w:r w:rsidRPr="00D0763F">
          <w:rPr>
            <w:rStyle w:val="Hypertextovodkaz"/>
            <w:i/>
            <w:iCs/>
            <w:lang w:eastAsia="cs-CZ"/>
          </w:rPr>
          <w:t>www.esfcr.cz</w:t>
        </w:r>
      </w:hyperlink>
      <w:r w:rsidR="00E8602E">
        <w:t xml:space="preserve"> a na profilu zadavatele</w:t>
      </w:r>
      <w:r>
        <w:rPr>
          <w:i/>
          <w:iCs/>
          <w:color w:val="auto"/>
          <w:lang w:eastAsia="cs-CZ"/>
        </w:rPr>
        <w:t>)</w:t>
      </w:r>
    </w:p>
    <w:p w:rsidR="00F6024D" w:rsidP="00D92737" w:rsidRDefault="00F6024D">
      <w:pPr>
        <w:spacing w:after="0"/>
        <w:rPr>
          <w:i/>
          <w:iCs/>
          <w:color w:val="auto"/>
          <w:lang w:eastAsia="cs-CZ"/>
        </w:rPr>
      </w:pPr>
      <w:r>
        <w:rPr>
          <w:i/>
          <w:iCs/>
          <w:color w:val="auto"/>
          <w:lang w:eastAsia="cs-CZ"/>
        </w:rPr>
        <w:t xml:space="preserve">Příloha č. 2: Návrh smlouvy o dílo (elektronická podoba na </w:t>
      </w:r>
      <w:hyperlink w:history="true" r:id="rId14">
        <w:r w:rsidRPr="00D0763F">
          <w:rPr>
            <w:rStyle w:val="Hypertextovodkaz"/>
            <w:i/>
            <w:iCs/>
            <w:lang w:eastAsia="cs-CZ"/>
          </w:rPr>
          <w:t>www.esfcr.cz</w:t>
        </w:r>
      </w:hyperlink>
      <w:r w:rsidR="00E8602E">
        <w:t xml:space="preserve"> a na profilu zadavatele</w:t>
      </w:r>
      <w:r>
        <w:rPr>
          <w:i/>
          <w:iCs/>
          <w:color w:val="auto"/>
          <w:lang w:eastAsia="cs-CZ"/>
        </w:rPr>
        <w:t>)</w:t>
      </w:r>
    </w:p>
    <w:p w:rsidR="00F6024D" w:rsidP="00D92737" w:rsidRDefault="00F6024D">
      <w:pPr>
        <w:spacing w:after="0"/>
        <w:rPr>
          <w:i/>
          <w:iCs/>
          <w:color w:val="auto"/>
          <w:lang w:eastAsia="cs-CZ"/>
        </w:rPr>
      </w:pPr>
    </w:p>
    <w:p w:rsidR="00F6024D" w:rsidP="00D92737" w:rsidRDefault="00F6024D">
      <w:pPr>
        <w:spacing w:after="0"/>
        <w:rPr>
          <w:i/>
          <w:iCs/>
          <w:color w:val="auto"/>
          <w:lang w:eastAsia="cs-CZ"/>
        </w:rPr>
      </w:pPr>
    </w:p>
    <w:p w:rsidRPr="00E50090" w:rsidR="00F6024D" w:rsidP="00D92737" w:rsidRDefault="00C747D8">
      <w:bookmarkStart w:name="_PictureBullets" w:id="12"/>
      <w:r w:rsidRPr="006F1691">
        <w:rPr>
          <w:rFonts w:ascii="Times New Roman" w:hAnsi="Times New Roman" w:cs="Times New Roman"/>
          <w:vanish/>
          <w:color w:val="auto"/>
          <w:sz w:val="24"/>
          <w:szCs w:val="24"/>
          <w:lang w:eastAsia="cs-CZ"/>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25" o:bullet="t">
            <v:imagedata o:title="" r:id="rId15"/>
          </v:shape>
        </w:pict>
      </w:r>
      <w:bookmarkEnd w:id="12"/>
    </w:p>
    <w:sectPr w:rsidRPr="00E50090" w:rsidR="00F6024D" w:rsidSect="00830A79">
      <w:headerReference w:type="default" r:id="rId16"/>
      <w:footerReference w:type="default" r:id="rId17"/>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732B39" w:rsidP="00744469" w:rsidRDefault="00732B39">
      <w:pPr>
        <w:spacing w:after="0"/>
      </w:pPr>
      <w:r>
        <w:separator/>
      </w:r>
    </w:p>
  </w:endnote>
  <w:endnote w:type="continuationSeparator" w:id="0">
    <w:p w:rsidR="00732B39" w:rsidP="00744469" w:rsidRDefault="00732B39">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tbl>
    <w:tblPr>
      <w:tblW w:w="5000" w:type="pct"/>
      <w:tblInd w:w="2" w:type="dxa"/>
      <w:tblCellMar>
        <w:left w:w="0" w:type="dxa"/>
        <w:right w:w="0" w:type="dxa"/>
      </w:tblCellMar>
      <w:tblLook w:val="00A0"/>
    </w:tblPr>
    <w:tblGrid>
      <w:gridCol w:w="3024"/>
      <w:gridCol w:w="3024"/>
      <w:gridCol w:w="3022"/>
    </w:tblGrid>
    <w:tr w:rsidRPr="006D7E26" w:rsidR="00F6024D">
      <w:tc>
        <w:tcPr>
          <w:tcW w:w="5000" w:type="pct"/>
          <w:gridSpan w:val="3"/>
          <w:vAlign w:val="center"/>
        </w:tcPr>
        <w:p w:rsidRPr="006D7E26" w:rsidR="00F6024D" w:rsidP="00F543E8" w:rsidRDefault="00F6024D">
          <w:pPr>
            <w:pStyle w:val="Tabulkazhlav"/>
          </w:pPr>
        </w:p>
      </w:tc>
    </w:tr>
    <w:tr w:rsidRPr="006D7E26" w:rsidR="00F6024D">
      <w:tc>
        <w:tcPr>
          <w:tcW w:w="1667" w:type="pct"/>
          <w:vAlign w:val="center"/>
        </w:tcPr>
        <w:p w:rsidRPr="006D7E26" w:rsidR="00F6024D" w:rsidP="00E073EC" w:rsidRDefault="00F6024D">
          <w:pPr>
            <w:pStyle w:val="Tabulkatext"/>
          </w:pPr>
        </w:p>
      </w:tc>
      <w:tc>
        <w:tcPr>
          <w:tcW w:w="1667" w:type="pct"/>
          <w:vAlign w:val="center"/>
        </w:tcPr>
        <w:p w:rsidRPr="006D7E26" w:rsidR="00F6024D" w:rsidP="00015461" w:rsidRDefault="00F6024D">
          <w:pPr>
            <w:pStyle w:val="Tabulkatext"/>
            <w:jc w:val="center"/>
          </w:pPr>
        </w:p>
      </w:tc>
      <w:tc>
        <w:tcPr>
          <w:tcW w:w="1667" w:type="pct"/>
          <w:vAlign w:val="center"/>
        </w:tcPr>
        <w:p w:rsidRPr="006D7E26" w:rsidR="00F6024D" w:rsidP="00E073EC" w:rsidRDefault="00F6024D">
          <w:pPr>
            <w:pStyle w:val="Tabulkatext"/>
            <w:jc w:val="right"/>
          </w:pPr>
          <w:r w:rsidRPr="006D7E26">
            <w:t xml:space="preserve">Strana: </w:t>
          </w:r>
          <w:fldSimple w:instr=" PAGE   \* MERGEFORMAT ">
            <w:r w:rsidR="001E78D0">
              <w:rPr>
                <w:noProof/>
              </w:rPr>
              <w:t>8</w:t>
            </w:r>
          </w:fldSimple>
          <w:r w:rsidRPr="006D7E26">
            <w:t xml:space="preserve"> z </w:t>
          </w:r>
          <w:fldSimple w:instr=" NUMPAGES   \* MERGEFORMAT ">
            <w:r w:rsidR="001E78D0">
              <w:rPr>
                <w:noProof/>
              </w:rPr>
              <w:t>8</w:t>
            </w:r>
          </w:fldSimple>
        </w:p>
      </w:tc>
    </w:tr>
  </w:tbl>
  <w:p w:rsidR="00F6024D" w:rsidRDefault="00F6024D">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732B39" w:rsidP="00744469" w:rsidRDefault="00732B39">
      <w:pPr>
        <w:spacing w:after="0"/>
      </w:pPr>
      <w:r>
        <w:separator/>
      </w:r>
    </w:p>
  </w:footnote>
  <w:footnote w:type="continuationSeparator" w:id="0">
    <w:p w:rsidR="00732B39" w:rsidP="00744469" w:rsidRDefault="00732B39">
      <w:pPr>
        <w:spacing w:after="0"/>
      </w:pPr>
      <w:r>
        <w:continuationSeparator/>
      </w:r>
    </w:p>
  </w:footnote>
  <w:footnote w:id="1">
    <w:p w:rsidR="00F6024D" w:rsidP="005C6C32" w:rsidRDefault="00F6024D">
      <w:pPr>
        <w:pStyle w:val="Textpoznpodarou"/>
      </w:pPr>
      <w:r>
        <w:rPr>
          <w:rStyle w:val="Znakapoznpodarou"/>
        </w:rPr>
        <w:footnoteRef/>
      </w:r>
      <w:r>
        <w:t xml:space="preserve"> Pole s povinnými náležitostmi výzvy jsou podbarvená.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F6024D" w:rsidRDefault="006F1691">
    <w:pPr>
      <w:pStyle w:val="Zhlav"/>
    </w:pPr>
    <w:r>
      <w:rPr>
        <w:noProof/>
        <w:lang w:eastAsia="cs-CZ"/>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225.75pt;height:46.5pt;visibility:visible" id="Obrázek 7" o:spid="_x0000_i1026">
          <v:imagedata o:title="" r:id="rId1"/>
        </v:shape>
      </w:pict>
    </w:r>
  </w:p>
  <w:p w:rsidR="00F6024D" w:rsidRDefault="00F6024D">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197183"/>
    <w:multiLevelType w:val="hybridMultilevel"/>
    <w:tmpl w:val="41B2BB20"/>
    <w:lvl w:ilvl="0" w:tplc="69EAD698">
      <w:start w:val="1"/>
      <w:numFmt w:val="bullet"/>
      <w:lvlText w:val="-"/>
      <w:lvlJc w:val="left"/>
      <w:pPr>
        <w:ind w:left="502" w:hanging="360"/>
      </w:pPr>
      <w:rPr>
        <w:rFonts w:hint="default" w:ascii="Times New Roman" w:hAnsi="Times New Roman" w:eastAsia="Times New Roman"/>
      </w:rPr>
    </w:lvl>
    <w:lvl w:ilvl="1" w:tplc="04050003">
      <w:start w:val="1"/>
      <w:numFmt w:val="bullet"/>
      <w:lvlText w:val="o"/>
      <w:lvlJc w:val="left"/>
      <w:pPr>
        <w:ind w:left="1222" w:hanging="360"/>
      </w:pPr>
      <w:rPr>
        <w:rFonts w:hint="default" w:ascii="Courier New" w:hAnsi="Courier New" w:cs="Courier New"/>
      </w:rPr>
    </w:lvl>
    <w:lvl w:ilvl="2" w:tplc="04050005">
      <w:start w:val="1"/>
      <w:numFmt w:val="bullet"/>
      <w:lvlText w:val=""/>
      <w:lvlJc w:val="left"/>
      <w:pPr>
        <w:ind w:left="1942" w:hanging="360"/>
      </w:pPr>
      <w:rPr>
        <w:rFonts w:hint="default" w:ascii="Wingdings" w:hAnsi="Wingdings" w:cs="Wingdings"/>
      </w:rPr>
    </w:lvl>
    <w:lvl w:ilvl="3" w:tplc="04050001">
      <w:start w:val="1"/>
      <w:numFmt w:val="bullet"/>
      <w:lvlText w:val=""/>
      <w:lvlJc w:val="left"/>
      <w:pPr>
        <w:ind w:left="2662" w:hanging="360"/>
      </w:pPr>
      <w:rPr>
        <w:rFonts w:hint="default" w:ascii="Symbol" w:hAnsi="Symbol" w:cs="Symbol"/>
      </w:rPr>
    </w:lvl>
    <w:lvl w:ilvl="4" w:tplc="04050003">
      <w:start w:val="1"/>
      <w:numFmt w:val="bullet"/>
      <w:lvlText w:val="o"/>
      <w:lvlJc w:val="left"/>
      <w:pPr>
        <w:ind w:left="3382" w:hanging="360"/>
      </w:pPr>
      <w:rPr>
        <w:rFonts w:hint="default" w:ascii="Courier New" w:hAnsi="Courier New" w:cs="Courier New"/>
      </w:rPr>
    </w:lvl>
    <w:lvl w:ilvl="5" w:tplc="04050005">
      <w:start w:val="1"/>
      <w:numFmt w:val="bullet"/>
      <w:lvlText w:val=""/>
      <w:lvlJc w:val="left"/>
      <w:pPr>
        <w:ind w:left="4102" w:hanging="360"/>
      </w:pPr>
      <w:rPr>
        <w:rFonts w:hint="default" w:ascii="Wingdings" w:hAnsi="Wingdings" w:cs="Wingdings"/>
      </w:rPr>
    </w:lvl>
    <w:lvl w:ilvl="6" w:tplc="04050001">
      <w:start w:val="1"/>
      <w:numFmt w:val="bullet"/>
      <w:lvlText w:val=""/>
      <w:lvlJc w:val="left"/>
      <w:pPr>
        <w:ind w:left="4822" w:hanging="360"/>
      </w:pPr>
      <w:rPr>
        <w:rFonts w:hint="default" w:ascii="Symbol" w:hAnsi="Symbol" w:cs="Symbol"/>
      </w:rPr>
    </w:lvl>
    <w:lvl w:ilvl="7" w:tplc="04050003">
      <w:start w:val="1"/>
      <w:numFmt w:val="bullet"/>
      <w:lvlText w:val="o"/>
      <w:lvlJc w:val="left"/>
      <w:pPr>
        <w:ind w:left="5542" w:hanging="360"/>
      </w:pPr>
      <w:rPr>
        <w:rFonts w:hint="default" w:ascii="Courier New" w:hAnsi="Courier New" w:cs="Courier New"/>
      </w:rPr>
    </w:lvl>
    <w:lvl w:ilvl="8" w:tplc="04050005">
      <w:start w:val="1"/>
      <w:numFmt w:val="bullet"/>
      <w:lvlText w:val=""/>
      <w:lvlJc w:val="left"/>
      <w:pPr>
        <w:ind w:left="6262" w:hanging="360"/>
      </w:pPr>
      <w:rPr>
        <w:rFonts w:hint="default" w:ascii="Wingdings" w:hAnsi="Wingdings" w:cs="Wingdings"/>
      </w:rPr>
    </w:lvl>
  </w:abstractNum>
  <w:abstractNum w:abstractNumId="3">
    <w:nsid w:val="03E8087D"/>
    <w:multiLevelType w:val="hybridMultilevel"/>
    <w:tmpl w:val="8CE47522"/>
    <w:lvl w:ilvl="0" w:tplc="04050001">
      <w:start w:val="1"/>
      <w:numFmt w:val="bullet"/>
      <w:lvlText w:val=""/>
      <w:lvlJc w:val="left"/>
      <w:pPr>
        <w:ind w:left="1800" w:hanging="360"/>
      </w:pPr>
      <w:rPr>
        <w:rFonts w:hint="default" w:ascii="Symbol" w:hAnsi="Symbol" w:cs="Symbol"/>
      </w:rPr>
    </w:lvl>
    <w:lvl w:ilvl="1" w:tplc="04050003">
      <w:start w:val="1"/>
      <w:numFmt w:val="bullet"/>
      <w:lvlText w:val="o"/>
      <w:lvlJc w:val="left"/>
      <w:pPr>
        <w:ind w:left="2520" w:hanging="360"/>
      </w:pPr>
      <w:rPr>
        <w:rFonts w:hint="default" w:ascii="Courier New" w:hAnsi="Courier New" w:cs="Courier New"/>
      </w:rPr>
    </w:lvl>
    <w:lvl w:ilvl="2" w:tplc="04050005">
      <w:start w:val="1"/>
      <w:numFmt w:val="bullet"/>
      <w:lvlText w:val=""/>
      <w:lvlJc w:val="left"/>
      <w:pPr>
        <w:ind w:left="3240" w:hanging="360"/>
      </w:pPr>
      <w:rPr>
        <w:rFonts w:hint="default" w:ascii="Wingdings" w:hAnsi="Wingdings" w:cs="Wingdings"/>
      </w:rPr>
    </w:lvl>
    <w:lvl w:ilvl="3" w:tplc="04050001">
      <w:start w:val="1"/>
      <w:numFmt w:val="bullet"/>
      <w:lvlText w:val=""/>
      <w:lvlJc w:val="left"/>
      <w:pPr>
        <w:ind w:left="3960" w:hanging="360"/>
      </w:pPr>
      <w:rPr>
        <w:rFonts w:hint="default" w:ascii="Symbol" w:hAnsi="Symbol" w:cs="Symbol"/>
      </w:rPr>
    </w:lvl>
    <w:lvl w:ilvl="4" w:tplc="04050003">
      <w:start w:val="1"/>
      <w:numFmt w:val="bullet"/>
      <w:lvlText w:val="o"/>
      <w:lvlJc w:val="left"/>
      <w:pPr>
        <w:ind w:left="4680" w:hanging="360"/>
      </w:pPr>
      <w:rPr>
        <w:rFonts w:hint="default" w:ascii="Courier New" w:hAnsi="Courier New" w:cs="Courier New"/>
      </w:rPr>
    </w:lvl>
    <w:lvl w:ilvl="5" w:tplc="04050005">
      <w:start w:val="1"/>
      <w:numFmt w:val="bullet"/>
      <w:lvlText w:val=""/>
      <w:lvlJc w:val="left"/>
      <w:pPr>
        <w:ind w:left="5400" w:hanging="360"/>
      </w:pPr>
      <w:rPr>
        <w:rFonts w:hint="default" w:ascii="Wingdings" w:hAnsi="Wingdings" w:cs="Wingdings"/>
      </w:rPr>
    </w:lvl>
    <w:lvl w:ilvl="6" w:tplc="04050001">
      <w:start w:val="1"/>
      <w:numFmt w:val="bullet"/>
      <w:lvlText w:val=""/>
      <w:lvlJc w:val="left"/>
      <w:pPr>
        <w:ind w:left="6120" w:hanging="360"/>
      </w:pPr>
      <w:rPr>
        <w:rFonts w:hint="default" w:ascii="Symbol" w:hAnsi="Symbol" w:cs="Symbol"/>
      </w:rPr>
    </w:lvl>
    <w:lvl w:ilvl="7" w:tplc="04050003">
      <w:start w:val="1"/>
      <w:numFmt w:val="bullet"/>
      <w:lvlText w:val="o"/>
      <w:lvlJc w:val="left"/>
      <w:pPr>
        <w:ind w:left="6840" w:hanging="360"/>
      </w:pPr>
      <w:rPr>
        <w:rFonts w:hint="default" w:ascii="Courier New" w:hAnsi="Courier New" w:cs="Courier New"/>
      </w:rPr>
    </w:lvl>
    <w:lvl w:ilvl="8" w:tplc="04050005">
      <w:start w:val="1"/>
      <w:numFmt w:val="bullet"/>
      <w:lvlText w:val=""/>
      <w:lvlJc w:val="left"/>
      <w:pPr>
        <w:ind w:left="7560" w:hanging="360"/>
      </w:pPr>
      <w:rPr>
        <w:rFonts w:hint="default" w:ascii="Wingdings" w:hAnsi="Wingdings" w:cs="Wingdings"/>
      </w:rPr>
    </w:lvl>
  </w:abstractNum>
  <w:abstractNum w:abstractNumId="4">
    <w:nsid w:val="050C5B79"/>
    <w:multiLevelType w:val="hybridMultilevel"/>
    <w:tmpl w:val="D368B574"/>
    <w:lvl w:ilvl="0" w:tplc="04050001">
      <w:start w:val="1"/>
      <w:numFmt w:val="bullet"/>
      <w:lvlText w:val=""/>
      <w:lvlJc w:val="left"/>
      <w:pPr>
        <w:ind w:left="862" w:hanging="360"/>
      </w:pPr>
      <w:rPr>
        <w:rFonts w:hint="default" w:ascii="Symbol" w:hAnsi="Symbol" w:cs="Symbol"/>
      </w:rPr>
    </w:lvl>
    <w:lvl w:ilvl="1" w:tplc="04050003">
      <w:start w:val="1"/>
      <w:numFmt w:val="bullet"/>
      <w:lvlText w:val="o"/>
      <w:lvlJc w:val="left"/>
      <w:pPr>
        <w:ind w:left="1582" w:hanging="360"/>
      </w:pPr>
      <w:rPr>
        <w:rFonts w:hint="default" w:ascii="Courier New" w:hAnsi="Courier New" w:cs="Courier New"/>
      </w:rPr>
    </w:lvl>
    <w:lvl w:ilvl="2" w:tplc="04050005">
      <w:start w:val="1"/>
      <w:numFmt w:val="bullet"/>
      <w:lvlText w:val=""/>
      <w:lvlJc w:val="left"/>
      <w:pPr>
        <w:ind w:left="2302" w:hanging="360"/>
      </w:pPr>
      <w:rPr>
        <w:rFonts w:hint="default" w:ascii="Wingdings" w:hAnsi="Wingdings" w:cs="Wingdings"/>
      </w:rPr>
    </w:lvl>
    <w:lvl w:ilvl="3" w:tplc="04050001">
      <w:start w:val="1"/>
      <w:numFmt w:val="bullet"/>
      <w:lvlText w:val=""/>
      <w:lvlJc w:val="left"/>
      <w:pPr>
        <w:ind w:left="3022" w:hanging="360"/>
      </w:pPr>
      <w:rPr>
        <w:rFonts w:hint="default" w:ascii="Symbol" w:hAnsi="Symbol" w:cs="Symbol"/>
      </w:rPr>
    </w:lvl>
    <w:lvl w:ilvl="4" w:tplc="04050003">
      <w:start w:val="1"/>
      <w:numFmt w:val="bullet"/>
      <w:lvlText w:val="o"/>
      <w:lvlJc w:val="left"/>
      <w:pPr>
        <w:ind w:left="3742" w:hanging="360"/>
      </w:pPr>
      <w:rPr>
        <w:rFonts w:hint="default" w:ascii="Courier New" w:hAnsi="Courier New" w:cs="Courier New"/>
      </w:rPr>
    </w:lvl>
    <w:lvl w:ilvl="5" w:tplc="04050005">
      <w:start w:val="1"/>
      <w:numFmt w:val="bullet"/>
      <w:lvlText w:val=""/>
      <w:lvlJc w:val="left"/>
      <w:pPr>
        <w:ind w:left="4462" w:hanging="360"/>
      </w:pPr>
      <w:rPr>
        <w:rFonts w:hint="default" w:ascii="Wingdings" w:hAnsi="Wingdings" w:cs="Wingdings"/>
      </w:rPr>
    </w:lvl>
    <w:lvl w:ilvl="6" w:tplc="04050001">
      <w:start w:val="1"/>
      <w:numFmt w:val="bullet"/>
      <w:lvlText w:val=""/>
      <w:lvlJc w:val="left"/>
      <w:pPr>
        <w:ind w:left="5182" w:hanging="360"/>
      </w:pPr>
      <w:rPr>
        <w:rFonts w:hint="default" w:ascii="Symbol" w:hAnsi="Symbol" w:cs="Symbol"/>
      </w:rPr>
    </w:lvl>
    <w:lvl w:ilvl="7" w:tplc="04050003">
      <w:start w:val="1"/>
      <w:numFmt w:val="bullet"/>
      <w:lvlText w:val="o"/>
      <w:lvlJc w:val="left"/>
      <w:pPr>
        <w:ind w:left="5902" w:hanging="360"/>
      </w:pPr>
      <w:rPr>
        <w:rFonts w:hint="default" w:ascii="Courier New" w:hAnsi="Courier New" w:cs="Courier New"/>
      </w:rPr>
    </w:lvl>
    <w:lvl w:ilvl="8" w:tplc="04050005">
      <w:start w:val="1"/>
      <w:numFmt w:val="bullet"/>
      <w:lvlText w:val=""/>
      <w:lvlJc w:val="left"/>
      <w:pPr>
        <w:ind w:left="6622" w:hanging="360"/>
      </w:pPr>
      <w:rPr>
        <w:rFonts w:hint="default" w:ascii="Wingdings" w:hAnsi="Wingdings" w:cs="Wingdings"/>
      </w:rPr>
    </w:lvl>
  </w:abstractNum>
  <w:abstractNum w:abstractNumId="5">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nsid w:val="0B2B16DE"/>
    <w:multiLevelType w:val="hybridMultilevel"/>
    <w:tmpl w:val="27C29D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s="Wingdings 2"/>
        <w:color w:val="505050"/>
        <w:sz w:val="22"/>
        <w:szCs w:val="22"/>
      </w:rPr>
    </w:lvl>
    <w:lvl w:ilvl="1">
      <w:start w:val="1"/>
      <w:numFmt w:val="bullet"/>
      <w:pStyle w:val="Odrky2"/>
      <w:lvlText w:val=""/>
      <w:lvlJc w:val="left"/>
      <w:pPr>
        <w:tabs>
          <w:tab w:val="num" w:pos="794"/>
        </w:tabs>
        <w:ind w:left="794" w:hanging="397"/>
      </w:pPr>
      <w:rPr>
        <w:rFonts w:hint="default" w:ascii="Wingdings 2" w:hAnsi="Wingdings 2" w:cs="Wingdings 2"/>
        <w:color w:val="505050"/>
        <w:sz w:val="22"/>
        <w:szCs w:val="22"/>
      </w:rPr>
    </w:lvl>
    <w:lvl w:ilvl="2">
      <w:start w:val="1"/>
      <w:numFmt w:val="bullet"/>
      <w:pStyle w:val="Odrky3"/>
      <w:lvlText w:val=""/>
      <w:lvlJc w:val="left"/>
      <w:pPr>
        <w:tabs>
          <w:tab w:val="num" w:pos="1191"/>
        </w:tabs>
        <w:ind w:left="1191" w:hanging="397"/>
      </w:pPr>
      <w:rPr>
        <w:rFonts w:hint="default" w:ascii="Wingdings 2" w:hAnsi="Wingdings 2" w:cs="Wingdings 2"/>
        <w:color w:val="505050"/>
      </w:rPr>
    </w:lvl>
    <w:lvl w:ilvl="3">
      <w:start w:val="1"/>
      <w:numFmt w:val="bullet"/>
      <w:pStyle w:val="Odrky4"/>
      <w:lvlText w:val=""/>
      <w:lvlJc w:val="left"/>
      <w:pPr>
        <w:tabs>
          <w:tab w:val="num" w:pos="1588"/>
        </w:tabs>
        <w:ind w:left="1588" w:hanging="397"/>
      </w:pPr>
      <w:rPr>
        <w:rFonts w:hint="default" w:ascii="Wingdings 2" w:hAnsi="Wingdings 2" w:cs="Wingdings 2"/>
        <w:color w:val="505050"/>
      </w:rPr>
    </w:lvl>
    <w:lvl w:ilvl="4">
      <w:start w:val="1"/>
      <w:numFmt w:val="bullet"/>
      <w:pStyle w:val="Odrky5"/>
      <w:lvlText w:val=""/>
      <w:lvlJc w:val="left"/>
      <w:pPr>
        <w:tabs>
          <w:tab w:val="num" w:pos="1985"/>
        </w:tabs>
        <w:ind w:left="1985" w:hanging="397"/>
      </w:pPr>
      <w:rPr>
        <w:rFonts w:hint="default" w:ascii="Wingdings 2" w:hAnsi="Wingdings 2" w:cs="Wingdings 2"/>
        <w:color w:val="505050"/>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8">
    <w:nsid w:val="123065D3"/>
    <w:multiLevelType w:val="hybridMultilevel"/>
    <w:tmpl w:val="ABA088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1AB72252"/>
    <w:multiLevelType w:val="hybridMultilevel"/>
    <w:tmpl w:val="3E5C9FBE"/>
    <w:lvl w:ilvl="0" w:tplc="F208DF7C">
      <w:start w:val="6"/>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10">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cs="Courier New"/>
      </w:rPr>
    </w:lvl>
    <w:lvl w:ilvl="2" w:tplc="04050005">
      <w:start w:val="1"/>
      <w:numFmt w:val="bullet"/>
      <w:lvlText w:val=""/>
      <w:lvlJc w:val="left"/>
      <w:pPr>
        <w:tabs>
          <w:tab w:val="num" w:pos="2217"/>
        </w:tabs>
        <w:ind w:left="2217" w:hanging="360"/>
      </w:pPr>
      <w:rPr>
        <w:rFonts w:hint="default" w:ascii="Wingdings" w:hAnsi="Wingdings" w:cs="Wingdings"/>
      </w:rPr>
    </w:lvl>
    <w:lvl w:ilvl="3" w:tplc="04050001">
      <w:start w:val="1"/>
      <w:numFmt w:val="bullet"/>
      <w:lvlText w:val=""/>
      <w:lvlJc w:val="left"/>
      <w:pPr>
        <w:tabs>
          <w:tab w:val="num" w:pos="2937"/>
        </w:tabs>
        <w:ind w:left="2937" w:hanging="360"/>
      </w:pPr>
      <w:rPr>
        <w:rFonts w:hint="default" w:ascii="Symbol" w:hAnsi="Symbol" w:cs="Symbol"/>
      </w:rPr>
    </w:lvl>
    <w:lvl w:ilvl="4" w:tplc="04050003">
      <w:start w:val="1"/>
      <w:numFmt w:val="bullet"/>
      <w:lvlText w:val="o"/>
      <w:lvlJc w:val="left"/>
      <w:pPr>
        <w:tabs>
          <w:tab w:val="num" w:pos="3657"/>
        </w:tabs>
        <w:ind w:left="3657" w:hanging="360"/>
      </w:pPr>
      <w:rPr>
        <w:rFonts w:hint="default" w:ascii="Courier New" w:hAnsi="Courier New" w:cs="Courier New"/>
      </w:rPr>
    </w:lvl>
    <w:lvl w:ilvl="5" w:tplc="04050005">
      <w:start w:val="1"/>
      <w:numFmt w:val="bullet"/>
      <w:lvlText w:val=""/>
      <w:lvlJc w:val="left"/>
      <w:pPr>
        <w:tabs>
          <w:tab w:val="num" w:pos="4377"/>
        </w:tabs>
        <w:ind w:left="4377" w:hanging="360"/>
      </w:pPr>
      <w:rPr>
        <w:rFonts w:hint="default" w:ascii="Wingdings" w:hAnsi="Wingdings" w:cs="Wingdings"/>
      </w:rPr>
    </w:lvl>
    <w:lvl w:ilvl="6" w:tplc="04050001">
      <w:start w:val="1"/>
      <w:numFmt w:val="bullet"/>
      <w:lvlText w:val=""/>
      <w:lvlJc w:val="left"/>
      <w:pPr>
        <w:tabs>
          <w:tab w:val="num" w:pos="5097"/>
        </w:tabs>
        <w:ind w:left="5097" w:hanging="360"/>
      </w:pPr>
      <w:rPr>
        <w:rFonts w:hint="default" w:ascii="Symbol" w:hAnsi="Symbol" w:cs="Symbol"/>
      </w:rPr>
    </w:lvl>
    <w:lvl w:ilvl="7" w:tplc="04050003">
      <w:start w:val="1"/>
      <w:numFmt w:val="bullet"/>
      <w:lvlText w:val="o"/>
      <w:lvlJc w:val="left"/>
      <w:pPr>
        <w:tabs>
          <w:tab w:val="num" w:pos="5817"/>
        </w:tabs>
        <w:ind w:left="5817" w:hanging="360"/>
      </w:pPr>
      <w:rPr>
        <w:rFonts w:hint="default" w:ascii="Courier New" w:hAnsi="Courier New" w:cs="Courier New"/>
      </w:rPr>
    </w:lvl>
    <w:lvl w:ilvl="8" w:tplc="04050005">
      <w:start w:val="1"/>
      <w:numFmt w:val="bullet"/>
      <w:lvlText w:val=""/>
      <w:lvlJc w:val="left"/>
      <w:pPr>
        <w:tabs>
          <w:tab w:val="num" w:pos="6537"/>
        </w:tabs>
        <w:ind w:left="6537" w:hanging="360"/>
      </w:pPr>
      <w:rPr>
        <w:rFonts w:hint="default" w:ascii="Wingdings" w:hAnsi="Wingdings" w:cs="Wingdings"/>
      </w:rPr>
    </w:lvl>
  </w:abstractNum>
  <w:abstractNum w:abstractNumId="11">
    <w:nsid w:val="1C8D779F"/>
    <w:multiLevelType w:val="hybridMultilevel"/>
    <w:tmpl w:val="D9309680"/>
    <w:lvl w:ilvl="0" w:tplc="04050001">
      <w:start w:val="1"/>
      <w:numFmt w:val="bullet"/>
      <w:lvlText w:val=""/>
      <w:lvlJc w:val="left"/>
      <w:pPr>
        <w:ind w:left="1800" w:hanging="360"/>
      </w:pPr>
      <w:rPr>
        <w:rFonts w:hint="default" w:ascii="Symbol" w:hAnsi="Symbol" w:cs="Symbol"/>
      </w:rPr>
    </w:lvl>
    <w:lvl w:ilvl="1" w:tplc="04050003">
      <w:start w:val="1"/>
      <w:numFmt w:val="bullet"/>
      <w:lvlText w:val="o"/>
      <w:lvlJc w:val="left"/>
      <w:pPr>
        <w:ind w:left="2520" w:hanging="360"/>
      </w:pPr>
      <w:rPr>
        <w:rFonts w:hint="default" w:ascii="Courier New" w:hAnsi="Courier New" w:cs="Courier New"/>
      </w:rPr>
    </w:lvl>
    <w:lvl w:ilvl="2" w:tplc="04050005">
      <w:start w:val="1"/>
      <w:numFmt w:val="bullet"/>
      <w:lvlText w:val=""/>
      <w:lvlJc w:val="left"/>
      <w:pPr>
        <w:ind w:left="3240" w:hanging="360"/>
      </w:pPr>
      <w:rPr>
        <w:rFonts w:hint="default" w:ascii="Wingdings" w:hAnsi="Wingdings" w:cs="Wingdings"/>
      </w:rPr>
    </w:lvl>
    <w:lvl w:ilvl="3" w:tplc="04050001">
      <w:start w:val="1"/>
      <w:numFmt w:val="bullet"/>
      <w:lvlText w:val=""/>
      <w:lvlJc w:val="left"/>
      <w:pPr>
        <w:ind w:left="3960" w:hanging="360"/>
      </w:pPr>
      <w:rPr>
        <w:rFonts w:hint="default" w:ascii="Symbol" w:hAnsi="Symbol" w:cs="Symbol"/>
      </w:rPr>
    </w:lvl>
    <w:lvl w:ilvl="4" w:tplc="04050003">
      <w:start w:val="1"/>
      <w:numFmt w:val="bullet"/>
      <w:lvlText w:val="o"/>
      <w:lvlJc w:val="left"/>
      <w:pPr>
        <w:ind w:left="4680" w:hanging="360"/>
      </w:pPr>
      <w:rPr>
        <w:rFonts w:hint="default" w:ascii="Courier New" w:hAnsi="Courier New" w:cs="Courier New"/>
      </w:rPr>
    </w:lvl>
    <w:lvl w:ilvl="5" w:tplc="04050005">
      <w:start w:val="1"/>
      <w:numFmt w:val="bullet"/>
      <w:lvlText w:val=""/>
      <w:lvlJc w:val="left"/>
      <w:pPr>
        <w:ind w:left="5400" w:hanging="360"/>
      </w:pPr>
      <w:rPr>
        <w:rFonts w:hint="default" w:ascii="Wingdings" w:hAnsi="Wingdings" w:cs="Wingdings"/>
      </w:rPr>
    </w:lvl>
    <w:lvl w:ilvl="6" w:tplc="04050001">
      <w:start w:val="1"/>
      <w:numFmt w:val="bullet"/>
      <w:lvlText w:val=""/>
      <w:lvlJc w:val="left"/>
      <w:pPr>
        <w:ind w:left="6120" w:hanging="360"/>
      </w:pPr>
      <w:rPr>
        <w:rFonts w:hint="default" w:ascii="Symbol" w:hAnsi="Symbol" w:cs="Symbol"/>
      </w:rPr>
    </w:lvl>
    <w:lvl w:ilvl="7" w:tplc="04050003">
      <w:start w:val="1"/>
      <w:numFmt w:val="bullet"/>
      <w:lvlText w:val="o"/>
      <w:lvlJc w:val="left"/>
      <w:pPr>
        <w:ind w:left="6840" w:hanging="360"/>
      </w:pPr>
      <w:rPr>
        <w:rFonts w:hint="default" w:ascii="Courier New" w:hAnsi="Courier New" w:cs="Courier New"/>
      </w:rPr>
    </w:lvl>
    <w:lvl w:ilvl="8" w:tplc="04050005">
      <w:start w:val="1"/>
      <w:numFmt w:val="bullet"/>
      <w:lvlText w:val=""/>
      <w:lvlJc w:val="left"/>
      <w:pPr>
        <w:ind w:left="7560" w:hanging="360"/>
      </w:pPr>
      <w:rPr>
        <w:rFonts w:hint="default" w:ascii="Wingdings" w:hAnsi="Wingdings" w:cs="Wingdings"/>
      </w:rPr>
    </w:lvl>
  </w:abstractNum>
  <w:abstractNum w:abstractNumId="12">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outline w:val="false"/>
        <w:shadow w:val="false"/>
        <w:emboss w:val="false"/>
        <w:imprint w:val="false"/>
        <w:vanish w:val="false"/>
        <w:spacing w:val="0"/>
        <w:kern w:val="0"/>
        <w:position w:val="0"/>
        <w:u w:val="none"/>
        <w:effect w:val="none"/>
        <w:vertAlign w:val="baseline"/>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1350D30"/>
    <w:multiLevelType w:val="hybridMultilevel"/>
    <w:tmpl w:val="FE0CA88A"/>
    <w:lvl w:ilvl="0" w:tplc="04050001">
      <w:start w:val="1"/>
      <w:numFmt w:val="bullet"/>
      <w:lvlText w:val=""/>
      <w:lvlJc w:val="left"/>
      <w:pPr>
        <w:ind w:left="720" w:hanging="360"/>
      </w:pPr>
      <w:rPr>
        <w:rFonts w:hint="default" w:ascii="Symbol" w:hAnsi="Symbol" w:cs="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15">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3B2A0B97"/>
    <w:multiLevelType w:val="hybridMultilevel"/>
    <w:tmpl w:val="B1408B1A"/>
    <w:lvl w:ilvl="0" w:tplc="04050001">
      <w:start w:val="1"/>
      <w:numFmt w:val="bullet"/>
      <w:lvlText w:val=""/>
      <w:lvlJc w:val="left"/>
      <w:pPr>
        <w:ind w:left="928" w:hanging="360"/>
      </w:pPr>
      <w:rPr>
        <w:rFonts w:hint="default" w:ascii="Symbol" w:hAnsi="Symbol" w:cs="Symbol"/>
      </w:rPr>
    </w:lvl>
    <w:lvl w:ilvl="1" w:tplc="04050003">
      <w:start w:val="1"/>
      <w:numFmt w:val="bullet"/>
      <w:lvlText w:val="o"/>
      <w:lvlJc w:val="left"/>
      <w:pPr>
        <w:ind w:left="1582" w:hanging="360"/>
      </w:pPr>
      <w:rPr>
        <w:rFonts w:hint="default" w:ascii="Courier New" w:hAnsi="Courier New" w:cs="Courier New"/>
      </w:rPr>
    </w:lvl>
    <w:lvl w:ilvl="2" w:tplc="04050005">
      <w:start w:val="1"/>
      <w:numFmt w:val="bullet"/>
      <w:lvlText w:val=""/>
      <w:lvlJc w:val="left"/>
      <w:pPr>
        <w:ind w:left="2302" w:hanging="360"/>
      </w:pPr>
      <w:rPr>
        <w:rFonts w:hint="default" w:ascii="Wingdings" w:hAnsi="Wingdings" w:cs="Wingdings"/>
      </w:rPr>
    </w:lvl>
    <w:lvl w:ilvl="3" w:tplc="04050001">
      <w:start w:val="1"/>
      <w:numFmt w:val="bullet"/>
      <w:lvlText w:val=""/>
      <w:lvlJc w:val="left"/>
      <w:pPr>
        <w:ind w:left="3022" w:hanging="360"/>
      </w:pPr>
      <w:rPr>
        <w:rFonts w:hint="default" w:ascii="Symbol" w:hAnsi="Symbol" w:cs="Symbol"/>
      </w:rPr>
    </w:lvl>
    <w:lvl w:ilvl="4" w:tplc="04050003">
      <w:start w:val="1"/>
      <w:numFmt w:val="bullet"/>
      <w:lvlText w:val="o"/>
      <w:lvlJc w:val="left"/>
      <w:pPr>
        <w:ind w:left="3742" w:hanging="360"/>
      </w:pPr>
      <w:rPr>
        <w:rFonts w:hint="default" w:ascii="Courier New" w:hAnsi="Courier New" w:cs="Courier New"/>
      </w:rPr>
    </w:lvl>
    <w:lvl w:ilvl="5" w:tplc="04050005">
      <w:start w:val="1"/>
      <w:numFmt w:val="bullet"/>
      <w:lvlText w:val=""/>
      <w:lvlJc w:val="left"/>
      <w:pPr>
        <w:ind w:left="4462" w:hanging="360"/>
      </w:pPr>
      <w:rPr>
        <w:rFonts w:hint="default" w:ascii="Wingdings" w:hAnsi="Wingdings" w:cs="Wingdings"/>
      </w:rPr>
    </w:lvl>
    <w:lvl w:ilvl="6" w:tplc="04050001">
      <w:start w:val="1"/>
      <w:numFmt w:val="bullet"/>
      <w:lvlText w:val=""/>
      <w:lvlJc w:val="left"/>
      <w:pPr>
        <w:ind w:left="5182" w:hanging="360"/>
      </w:pPr>
      <w:rPr>
        <w:rFonts w:hint="default" w:ascii="Symbol" w:hAnsi="Symbol" w:cs="Symbol"/>
      </w:rPr>
    </w:lvl>
    <w:lvl w:ilvl="7" w:tplc="04050003">
      <w:start w:val="1"/>
      <w:numFmt w:val="bullet"/>
      <w:lvlText w:val="o"/>
      <w:lvlJc w:val="left"/>
      <w:pPr>
        <w:ind w:left="5902" w:hanging="360"/>
      </w:pPr>
      <w:rPr>
        <w:rFonts w:hint="default" w:ascii="Courier New" w:hAnsi="Courier New" w:cs="Courier New"/>
      </w:rPr>
    </w:lvl>
    <w:lvl w:ilvl="8" w:tplc="04050005">
      <w:start w:val="1"/>
      <w:numFmt w:val="bullet"/>
      <w:lvlText w:val=""/>
      <w:lvlJc w:val="left"/>
      <w:pPr>
        <w:ind w:left="6622" w:hanging="360"/>
      </w:pPr>
      <w:rPr>
        <w:rFonts w:hint="default" w:ascii="Wingdings" w:hAnsi="Wingdings" w:cs="Wingdings"/>
      </w:rPr>
    </w:lvl>
  </w:abstractNum>
  <w:abstractNum w:abstractNumId="17">
    <w:nsid w:val="3D360DFC"/>
    <w:multiLevelType w:val="hybridMultilevel"/>
    <w:tmpl w:val="BF607F82"/>
    <w:lvl w:ilvl="0" w:tplc="854057E6">
      <w:start w:val="1"/>
      <w:numFmt w:val="bullet"/>
      <w:lvlText w:val=""/>
      <w:lvlJc w:val="left"/>
      <w:pPr>
        <w:tabs>
          <w:tab w:val="num" w:pos="757"/>
        </w:tabs>
        <w:ind w:left="737" w:hanging="340"/>
      </w:pPr>
      <w:rPr>
        <w:rFonts w:hint="default" w:ascii="Symbol" w:hAnsi="Symbol" w:cs="Symbol"/>
      </w:rPr>
    </w:lvl>
    <w:lvl w:ilvl="1" w:tplc="04050001">
      <w:start w:val="1"/>
      <w:numFmt w:val="bullet"/>
      <w:lvlText w:val=""/>
      <w:lvlJc w:val="left"/>
      <w:pPr>
        <w:tabs>
          <w:tab w:val="num" w:pos="1440"/>
        </w:tabs>
        <w:ind w:left="1440" w:hanging="360"/>
      </w:pPr>
      <w:rPr>
        <w:rFonts w:hint="default" w:ascii="Symbol" w:hAnsi="Symbol" w:cs="Symbol"/>
      </w:rPr>
    </w:lvl>
    <w:lvl w:ilvl="2" w:tplc="04050005">
      <w:start w:val="1"/>
      <w:numFmt w:val="bullet"/>
      <w:lvlText w:val=""/>
      <w:lvlJc w:val="left"/>
      <w:pPr>
        <w:tabs>
          <w:tab w:val="num" w:pos="2160"/>
        </w:tabs>
        <w:ind w:left="2160" w:hanging="360"/>
      </w:pPr>
      <w:rPr>
        <w:rFonts w:hint="default" w:ascii="Wingdings" w:hAnsi="Wingdings" w:cs="Wingdings"/>
      </w:rPr>
    </w:lvl>
    <w:lvl w:ilvl="3" w:tplc="04050001">
      <w:start w:val="1"/>
      <w:numFmt w:val="bullet"/>
      <w:lvlText w:val=""/>
      <w:lvlJc w:val="left"/>
      <w:pPr>
        <w:tabs>
          <w:tab w:val="num" w:pos="2880"/>
        </w:tabs>
        <w:ind w:left="2880" w:hanging="360"/>
      </w:pPr>
      <w:rPr>
        <w:rFonts w:hint="default" w:ascii="Symbol" w:hAnsi="Symbol" w:cs="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cs="Wingdings"/>
      </w:rPr>
    </w:lvl>
    <w:lvl w:ilvl="6" w:tplc="04050001">
      <w:start w:val="1"/>
      <w:numFmt w:val="bullet"/>
      <w:lvlText w:val=""/>
      <w:lvlJc w:val="left"/>
      <w:pPr>
        <w:tabs>
          <w:tab w:val="num" w:pos="5040"/>
        </w:tabs>
        <w:ind w:left="5040" w:hanging="360"/>
      </w:pPr>
      <w:rPr>
        <w:rFonts w:hint="default" w:ascii="Symbol" w:hAnsi="Symbol" w:cs="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cs="Wingdings"/>
      </w:rPr>
    </w:lvl>
  </w:abstractNum>
  <w:abstractNum w:abstractNumId="18">
    <w:nsid w:val="419B1710"/>
    <w:multiLevelType w:val="multilevel"/>
    <w:tmpl w:val="8868724C"/>
    <w:lvl w:ilvl="0">
      <w:start w:val="1"/>
      <w:numFmt w:val="bullet"/>
      <w:lvlText w:val=""/>
      <w:lvlJc w:val="left"/>
      <w:pPr>
        <w:tabs>
          <w:tab w:val="num" w:pos="284"/>
        </w:tabs>
        <w:ind w:left="284" w:hanging="284"/>
      </w:pPr>
      <w:rPr>
        <w:rFonts w:hint="default" w:ascii="Wingdings" w:hAnsi="Wingdings" w:cs="Wingdings"/>
        <w:color w:val="505050"/>
        <w:sz w:val="22"/>
        <w:szCs w:val="22"/>
      </w:rPr>
    </w:lvl>
    <w:lvl w:ilvl="1">
      <w:start w:val="1"/>
      <w:numFmt w:val="bullet"/>
      <w:lvlText w:val=""/>
      <w:lvlJc w:val="left"/>
      <w:pPr>
        <w:tabs>
          <w:tab w:val="num" w:pos="567"/>
        </w:tabs>
        <w:ind w:left="567" w:hanging="283"/>
      </w:pPr>
      <w:rPr>
        <w:rFonts w:hint="default" w:ascii="Symbol" w:hAnsi="Symbol" w:cs="Symbol"/>
        <w:color w:val="505050"/>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9">
    <w:nsid w:val="44FD677A"/>
    <w:multiLevelType w:val="hybridMultilevel"/>
    <w:tmpl w:val="4FD89F1C"/>
    <w:lvl w:ilvl="0" w:tplc="C9BA9DDA">
      <w:numFmt w:val="bullet"/>
      <w:lvlText w:val="-"/>
      <w:lvlJc w:val="left"/>
      <w:pPr>
        <w:ind w:left="1080" w:hanging="360"/>
      </w:pPr>
      <w:rPr>
        <w:rFonts w:hint="default" w:ascii="Calibri" w:hAnsi="Calibri" w:eastAsia="Times New Roman"/>
      </w:rPr>
    </w:lvl>
    <w:lvl w:ilvl="1" w:tplc="04050003">
      <w:start w:val="1"/>
      <w:numFmt w:val="bullet"/>
      <w:lvlText w:val="o"/>
      <w:lvlJc w:val="left"/>
      <w:pPr>
        <w:ind w:left="1800" w:hanging="360"/>
      </w:pPr>
      <w:rPr>
        <w:rFonts w:hint="default" w:ascii="Courier New" w:hAnsi="Courier New" w:cs="Courier New"/>
      </w:rPr>
    </w:lvl>
    <w:lvl w:ilvl="2" w:tplc="04050005">
      <w:start w:val="1"/>
      <w:numFmt w:val="bullet"/>
      <w:lvlText w:val=""/>
      <w:lvlJc w:val="left"/>
      <w:pPr>
        <w:ind w:left="2520" w:hanging="360"/>
      </w:pPr>
      <w:rPr>
        <w:rFonts w:hint="default" w:ascii="Wingdings" w:hAnsi="Wingdings" w:cs="Wingdings"/>
      </w:rPr>
    </w:lvl>
    <w:lvl w:ilvl="3" w:tplc="04050001">
      <w:start w:val="1"/>
      <w:numFmt w:val="bullet"/>
      <w:lvlText w:val=""/>
      <w:lvlJc w:val="left"/>
      <w:pPr>
        <w:ind w:left="3240" w:hanging="360"/>
      </w:pPr>
      <w:rPr>
        <w:rFonts w:hint="default" w:ascii="Symbol" w:hAnsi="Symbol" w:cs="Symbol"/>
      </w:rPr>
    </w:lvl>
    <w:lvl w:ilvl="4" w:tplc="04050003">
      <w:start w:val="1"/>
      <w:numFmt w:val="bullet"/>
      <w:lvlText w:val="o"/>
      <w:lvlJc w:val="left"/>
      <w:pPr>
        <w:ind w:left="3960" w:hanging="360"/>
      </w:pPr>
      <w:rPr>
        <w:rFonts w:hint="default" w:ascii="Courier New" w:hAnsi="Courier New" w:cs="Courier New"/>
      </w:rPr>
    </w:lvl>
    <w:lvl w:ilvl="5" w:tplc="04050005">
      <w:start w:val="1"/>
      <w:numFmt w:val="bullet"/>
      <w:lvlText w:val=""/>
      <w:lvlJc w:val="left"/>
      <w:pPr>
        <w:ind w:left="4680" w:hanging="360"/>
      </w:pPr>
      <w:rPr>
        <w:rFonts w:hint="default" w:ascii="Wingdings" w:hAnsi="Wingdings" w:cs="Wingdings"/>
      </w:rPr>
    </w:lvl>
    <w:lvl w:ilvl="6" w:tplc="04050001">
      <w:start w:val="1"/>
      <w:numFmt w:val="bullet"/>
      <w:lvlText w:val=""/>
      <w:lvlJc w:val="left"/>
      <w:pPr>
        <w:ind w:left="5400" w:hanging="360"/>
      </w:pPr>
      <w:rPr>
        <w:rFonts w:hint="default" w:ascii="Symbol" w:hAnsi="Symbol" w:cs="Symbol"/>
      </w:rPr>
    </w:lvl>
    <w:lvl w:ilvl="7" w:tplc="04050003">
      <w:start w:val="1"/>
      <w:numFmt w:val="bullet"/>
      <w:lvlText w:val="o"/>
      <w:lvlJc w:val="left"/>
      <w:pPr>
        <w:ind w:left="6120" w:hanging="360"/>
      </w:pPr>
      <w:rPr>
        <w:rFonts w:hint="default" w:ascii="Courier New" w:hAnsi="Courier New" w:cs="Courier New"/>
      </w:rPr>
    </w:lvl>
    <w:lvl w:ilvl="8" w:tplc="04050005">
      <w:start w:val="1"/>
      <w:numFmt w:val="bullet"/>
      <w:lvlText w:val=""/>
      <w:lvlJc w:val="left"/>
      <w:pPr>
        <w:ind w:left="6840" w:hanging="360"/>
      </w:pPr>
      <w:rPr>
        <w:rFonts w:hint="default" w:ascii="Wingdings" w:hAnsi="Wingdings" w:cs="Wingdings"/>
      </w:rPr>
    </w:lvl>
  </w:abstractNum>
  <w:abstractNum w:abstractNumId="2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E3F1415"/>
    <w:multiLevelType w:val="hybridMultilevel"/>
    <w:tmpl w:val="563E20EE"/>
    <w:lvl w:ilvl="0" w:tplc="04050001">
      <w:start w:val="1"/>
      <w:numFmt w:val="bullet"/>
      <w:lvlText w:val=""/>
      <w:lvlJc w:val="left"/>
      <w:pPr>
        <w:ind w:left="777" w:hanging="360"/>
      </w:pPr>
      <w:rPr>
        <w:rFonts w:hint="default" w:ascii="Symbol" w:hAnsi="Symbol" w:cs="Symbol"/>
      </w:rPr>
    </w:lvl>
    <w:lvl w:ilvl="1" w:tplc="04050003">
      <w:start w:val="1"/>
      <w:numFmt w:val="bullet"/>
      <w:lvlText w:val="o"/>
      <w:lvlJc w:val="left"/>
      <w:pPr>
        <w:ind w:left="1497" w:hanging="360"/>
      </w:pPr>
      <w:rPr>
        <w:rFonts w:hint="default" w:ascii="Courier New" w:hAnsi="Courier New" w:cs="Courier New"/>
      </w:rPr>
    </w:lvl>
    <w:lvl w:ilvl="2" w:tplc="04050005">
      <w:start w:val="1"/>
      <w:numFmt w:val="bullet"/>
      <w:lvlText w:val=""/>
      <w:lvlJc w:val="left"/>
      <w:pPr>
        <w:ind w:left="2217" w:hanging="360"/>
      </w:pPr>
      <w:rPr>
        <w:rFonts w:hint="default" w:ascii="Wingdings" w:hAnsi="Wingdings" w:cs="Wingdings"/>
      </w:rPr>
    </w:lvl>
    <w:lvl w:ilvl="3" w:tplc="04050001">
      <w:start w:val="1"/>
      <w:numFmt w:val="bullet"/>
      <w:lvlText w:val=""/>
      <w:lvlJc w:val="left"/>
      <w:pPr>
        <w:ind w:left="2937" w:hanging="360"/>
      </w:pPr>
      <w:rPr>
        <w:rFonts w:hint="default" w:ascii="Symbol" w:hAnsi="Symbol" w:cs="Symbol"/>
      </w:rPr>
    </w:lvl>
    <w:lvl w:ilvl="4" w:tplc="04050003">
      <w:start w:val="1"/>
      <w:numFmt w:val="bullet"/>
      <w:lvlText w:val="o"/>
      <w:lvlJc w:val="left"/>
      <w:pPr>
        <w:ind w:left="3657" w:hanging="360"/>
      </w:pPr>
      <w:rPr>
        <w:rFonts w:hint="default" w:ascii="Courier New" w:hAnsi="Courier New" w:cs="Courier New"/>
      </w:rPr>
    </w:lvl>
    <w:lvl w:ilvl="5" w:tplc="04050005">
      <w:start w:val="1"/>
      <w:numFmt w:val="bullet"/>
      <w:lvlText w:val=""/>
      <w:lvlJc w:val="left"/>
      <w:pPr>
        <w:ind w:left="4377" w:hanging="360"/>
      </w:pPr>
      <w:rPr>
        <w:rFonts w:hint="default" w:ascii="Wingdings" w:hAnsi="Wingdings" w:cs="Wingdings"/>
      </w:rPr>
    </w:lvl>
    <w:lvl w:ilvl="6" w:tplc="04050001">
      <w:start w:val="1"/>
      <w:numFmt w:val="bullet"/>
      <w:lvlText w:val=""/>
      <w:lvlJc w:val="left"/>
      <w:pPr>
        <w:ind w:left="5097" w:hanging="360"/>
      </w:pPr>
      <w:rPr>
        <w:rFonts w:hint="default" w:ascii="Symbol" w:hAnsi="Symbol" w:cs="Symbol"/>
      </w:rPr>
    </w:lvl>
    <w:lvl w:ilvl="7" w:tplc="04050003">
      <w:start w:val="1"/>
      <w:numFmt w:val="bullet"/>
      <w:lvlText w:val="o"/>
      <w:lvlJc w:val="left"/>
      <w:pPr>
        <w:ind w:left="5817" w:hanging="360"/>
      </w:pPr>
      <w:rPr>
        <w:rFonts w:hint="default" w:ascii="Courier New" w:hAnsi="Courier New" w:cs="Courier New"/>
      </w:rPr>
    </w:lvl>
    <w:lvl w:ilvl="8" w:tplc="04050005">
      <w:start w:val="1"/>
      <w:numFmt w:val="bullet"/>
      <w:lvlText w:val=""/>
      <w:lvlJc w:val="left"/>
      <w:pPr>
        <w:ind w:left="6537" w:hanging="360"/>
      </w:pPr>
      <w:rPr>
        <w:rFonts w:hint="default" w:ascii="Wingdings" w:hAnsi="Wingdings" w:cs="Wingdings"/>
      </w:rPr>
    </w:lvl>
  </w:abstractNum>
  <w:abstractNum w:abstractNumId="22">
    <w:nsid w:val="4ED507E9"/>
    <w:multiLevelType w:val="hybridMultilevel"/>
    <w:tmpl w:val="A13E2FB8"/>
    <w:lvl w:ilvl="0" w:tplc="2DC2C35C">
      <w:start w:val="1"/>
      <w:numFmt w:val="upperLetter"/>
      <w:lvlText w:val="%1."/>
      <w:lvlJc w:val="left"/>
      <w:pPr>
        <w:ind w:left="1488" w:hanging="360"/>
      </w:pPr>
      <w:rPr>
        <w:b/>
        <w:bCs/>
      </w:rPr>
    </w:lvl>
    <w:lvl w:ilvl="1" w:tplc="04050019">
      <w:start w:val="1"/>
      <w:numFmt w:val="lowerLetter"/>
      <w:lvlText w:val="%2."/>
      <w:lvlJc w:val="left"/>
      <w:pPr>
        <w:ind w:left="2208" w:hanging="360"/>
      </w:pPr>
    </w:lvl>
    <w:lvl w:ilvl="2" w:tplc="0405001B">
      <w:start w:val="1"/>
      <w:numFmt w:val="lowerRoman"/>
      <w:lvlText w:val="%3."/>
      <w:lvlJc w:val="right"/>
      <w:pPr>
        <w:ind w:left="2928" w:hanging="180"/>
      </w:pPr>
    </w:lvl>
    <w:lvl w:ilvl="3" w:tplc="0405000F">
      <w:start w:val="1"/>
      <w:numFmt w:val="decimal"/>
      <w:lvlText w:val="%4."/>
      <w:lvlJc w:val="left"/>
      <w:pPr>
        <w:ind w:left="3648" w:hanging="360"/>
      </w:pPr>
    </w:lvl>
    <w:lvl w:ilvl="4" w:tplc="04050019">
      <w:start w:val="1"/>
      <w:numFmt w:val="lowerLetter"/>
      <w:lvlText w:val="%5."/>
      <w:lvlJc w:val="left"/>
      <w:pPr>
        <w:ind w:left="4368" w:hanging="360"/>
      </w:pPr>
    </w:lvl>
    <w:lvl w:ilvl="5" w:tplc="0405001B">
      <w:start w:val="1"/>
      <w:numFmt w:val="lowerRoman"/>
      <w:lvlText w:val="%6."/>
      <w:lvlJc w:val="right"/>
      <w:pPr>
        <w:ind w:left="5088" w:hanging="180"/>
      </w:pPr>
    </w:lvl>
    <w:lvl w:ilvl="6" w:tplc="0405000F">
      <w:start w:val="1"/>
      <w:numFmt w:val="decimal"/>
      <w:lvlText w:val="%7."/>
      <w:lvlJc w:val="left"/>
      <w:pPr>
        <w:ind w:left="5808" w:hanging="360"/>
      </w:pPr>
    </w:lvl>
    <w:lvl w:ilvl="7" w:tplc="04050019">
      <w:start w:val="1"/>
      <w:numFmt w:val="lowerLetter"/>
      <w:lvlText w:val="%8."/>
      <w:lvlJc w:val="left"/>
      <w:pPr>
        <w:ind w:left="6528" w:hanging="360"/>
      </w:pPr>
    </w:lvl>
    <w:lvl w:ilvl="8" w:tplc="0405001B">
      <w:start w:val="1"/>
      <w:numFmt w:val="lowerRoman"/>
      <w:lvlText w:val="%9."/>
      <w:lvlJc w:val="right"/>
      <w:pPr>
        <w:ind w:left="7248" w:hanging="180"/>
      </w:pPr>
    </w:lvl>
  </w:abstractNum>
  <w:abstractNum w:abstractNumId="23">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6AA0622"/>
    <w:multiLevelType w:val="hybridMultilevel"/>
    <w:tmpl w:val="FCE8EC48"/>
    <w:lvl w:ilvl="0" w:tplc="04050001">
      <w:start w:val="1"/>
      <w:numFmt w:val="bullet"/>
      <w:lvlText w:val=""/>
      <w:lvlJc w:val="left"/>
      <w:pPr>
        <w:ind w:left="777" w:hanging="360"/>
      </w:pPr>
      <w:rPr>
        <w:rFonts w:hint="default" w:ascii="Symbol" w:hAnsi="Symbol" w:cs="Symbol"/>
      </w:rPr>
    </w:lvl>
    <w:lvl w:ilvl="1" w:tplc="04050003">
      <w:start w:val="1"/>
      <w:numFmt w:val="bullet"/>
      <w:lvlText w:val="o"/>
      <w:lvlJc w:val="left"/>
      <w:pPr>
        <w:ind w:left="1497" w:hanging="360"/>
      </w:pPr>
      <w:rPr>
        <w:rFonts w:hint="default" w:ascii="Courier New" w:hAnsi="Courier New" w:cs="Courier New"/>
      </w:rPr>
    </w:lvl>
    <w:lvl w:ilvl="2" w:tplc="04050005">
      <w:start w:val="1"/>
      <w:numFmt w:val="bullet"/>
      <w:lvlText w:val=""/>
      <w:lvlJc w:val="left"/>
      <w:pPr>
        <w:ind w:left="2217" w:hanging="360"/>
      </w:pPr>
      <w:rPr>
        <w:rFonts w:hint="default" w:ascii="Wingdings" w:hAnsi="Wingdings" w:cs="Wingdings"/>
      </w:rPr>
    </w:lvl>
    <w:lvl w:ilvl="3" w:tplc="04050001">
      <w:start w:val="1"/>
      <w:numFmt w:val="bullet"/>
      <w:lvlText w:val=""/>
      <w:lvlJc w:val="left"/>
      <w:pPr>
        <w:ind w:left="2937" w:hanging="360"/>
      </w:pPr>
      <w:rPr>
        <w:rFonts w:hint="default" w:ascii="Symbol" w:hAnsi="Symbol" w:cs="Symbol"/>
      </w:rPr>
    </w:lvl>
    <w:lvl w:ilvl="4" w:tplc="04050003">
      <w:start w:val="1"/>
      <w:numFmt w:val="bullet"/>
      <w:lvlText w:val="o"/>
      <w:lvlJc w:val="left"/>
      <w:pPr>
        <w:ind w:left="3657" w:hanging="360"/>
      </w:pPr>
      <w:rPr>
        <w:rFonts w:hint="default" w:ascii="Courier New" w:hAnsi="Courier New" w:cs="Courier New"/>
      </w:rPr>
    </w:lvl>
    <w:lvl w:ilvl="5" w:tplc="04050005">
      <w:start w:val="1"/>
      <w:numFmt w:val="bullet"/>
      <w:lvlText w:val=""/>
      <w:lvlJc w:val="left"/>
      <w:pPr>
        <w:ind w:left="4377" w:hanging="360"/>
      </w:pPr>
      <w:rPr>
        <w:rFonts w:hint="default" w:ascii="Wingdings" w:hAnsi="Wingdings" w:cs="Wingdings"/>
      </w:rPr>
    </w:lvl>
    <w:lvl w:ilvl="6" w:tplc="04050001">
      <w:start w:val="1"/>
      <w:numFmt w:val="bullet"/>
      <w:lvlText w:val=""/>
      <w:lvlJc w:val="left"/>
      <w:pPr>
        <w:ind w:left="5097" w:hanging="360"/>
      </w:pPr>
      <w:rPr>
        <w:rFonts w:hint="default" w:ascii="Symbol" w:hAnsi="Symbol" w:cs="Symbol"/>
      </w:rPr>
    </w:lvl>
    <w:lvl w:ilvl="7" w:tplc="04050003">
      <w:start w:val="1"/>
      <w:numFmt w:val="bullet"/>
      <w:lvlText w:val="o"/>
      <w:lvlJc w:val="left"/>
      <w:pPr>
        <w:ind w:left="5817" w:hanging="360"/>
      </w:pPr>
      <w:rPr>
        <w:rFonts w:hint="default" w:ascii="Courier New" w:hAnsi="Courier New" w:cs="Courier New"/>
      </w:rPr>
    </w:lvl>
    <w:lvl w:ilvl="8" w:tplc="04050005">
      <w:start w:val="1"/>
      <w:numFmt w:val="bullet"/>
      <w:lvlText w:val=""/>
      <w:lvlJc w:val="left"/>
      <w:pPr>
        <w:ind w:left="6537" w:hanging="360"/>
      </w:pPr>
      <w:rPr>
        <w:rFonts w:hint="default" w:ascii="Wingdings" w:hAnsi="Wingdings" w:cs="Wingdings"/>
      </w:rPr>
    </w:lvl>
  </w:abstractNum>
  <w:abstractNum w:abstractNumId="25">
    <w:nsid w:val="5CA45713"/>
    <w:multiLevelType w:val="hybridMultilevel"/>
    <w:tmpl w:val="82987DFE"/>
    <w:lvl w:ilvl="0" w:tplc="04050001">
      <w:start w:val="1"/>
      <w:numFmt w:val="bullet"/>
      <w:lvlText w:val=""/>
      <w:lvlJc w:val="left"/>
      <w:pPr>
        <w:ind w:left="777" w:hanging="360"/>
      </w:pPr>
      <w:rPr>
        <w:rFonts w:hint="default" w:ascii="Symbol" w:hAnsi="Symbol" w:cs="Symbol"/>
      </w:rPr>
    </w:lvl>
    <w:lvl w:ilvl="1" w:tplc="04050003">
      <w:start w:val="1"/>
      <w:numFmt w:val="bullet"/>
      <w:lvlText w:val="o"/>
      <w:lvlJc w:val="left"/>
      <w:pPr>
        <w:ind w:left="1497" w:hanging="360"/>
      </w:pPr>
      <w:rPr>
        <w:rFonts w:hint="default" w:ascii="Courier New" w:hAnsi="Courier New" w:cs="Courier New"/>
      </w:rPr>
    </w:lvl>
    <w:lvl w:ilvl="2" w:tplc="04050005">
      <w:start w:val="1"/>
      <w:numFmt w:val="bullet"/>
      <w:lvlText w:val=""/>
      <w:lvlJc w:val="left"/>
      <w:pPr>
        <w:ind w:left="2217" w:hanging="360"/>
      </w:pPr>
      <w:rPr>
        <w:rFonts w:hint="default" w:ascii="Wingdings" w:hAnsi="Wingdings" w:cs="Wingdings"/>
      </w:rPr>
    </w:lvl>
    <w:lvl w:ilvl="3" w:tplc="04050001">
      <w:start w:val="1"/>
      <w:numFmt w:val="bullet"/>
      <w:lvlText w:val=""/>
      <w:lvlJc w:val="left"/>
      <w:pPr>
        <w:ind w:left="2937" w:hanging="360"/>
      </w:pPr>
      <w:rPr>
        <w:rFonts w:hint="default" w:ascii="Symbol" w:hAnsi="Symbol" w:cs="Symbol"/>
      </w:rPr>
    </w:lvl>
    <w:lvl w:ilvl="4" w:tplc="04050003">
      <w:start w:val="1"/>
      <w:numFmt w:val="bullet"/>
      <w:lvlText w:val="o"/>
      <w:lvlJc w:val="left"/>
      <w:pPr>
        <w:ind w:left="3657" w:hanging="360"/>
      </w:pPr>
      <w:rPr>
        <w:rFonts w:hint="default" w:ascii="Courier New" w:hAnsi="Courier New" w:cs="Courier New"/>
      </w:rPr>
    </w:lvl>
    <w:lvl w:ilvl="5" w:tplc="04050005">
      <w:start w:val="1"/>
      <w:numFmt w:val="bullet"/>
      <w:lvlText w:val=""/>
      <w:lvlJc w:val="left"/>
      <w:pPr>
        <w:ind w:left="4377" w:hanging="360"/>
      </w:pPr>
      <w:rPr>
        <w:rFonts w:hint="default" w:ascii="Wingdings" w:hAnsi="Wingdings" w:cs="Wingdings"/>
      </w:rPr>
    </w:lvl>
    <w:lvl w:ilvl="6" w:tplc="04050001">
      <w:start w:val="1"/>
      <w:numFmt w:val="bullet"/>
      <w:lvlText w:val=""/>
      <w:lvlJc w:val="left"/>
      <w:pPr>
        <w:ind w:left="5097" w:hanging="360"/>
      </w:pPr>
      <w:rPr>
        <w:rFonts w:hint="default" w:ascii="Symbol" w:hAnsi="Symbol" w:cs="Symbol"/>
      </w:rPr>
    </w:lvl>
    <w:lvl w:ilvl="7" w:tplc="04050003">
      <w:start w:val="1"/>
      <w:numFmt w:val="bullet"/>
      <w:lvlText w:val="o"/>
      <w:lvlJc w:val="left"/>
      <w:pPr>
        <w:ind w:left="5817" w:hanging="360"/>
      </w:pPr>
      <w:rPr>
        <w:rFonts w:hint="default" w:ascii="Courier New" w:hAnsi="Courier New" w:cs="Courier New"/>
      </w:rPr>
    </w:lvl>
    <w:lvl w:ilvl="8" w:tplc="04050005">
      <w:start w:val="1"/>
      <w:numFmt w:val="bullet"/>
      <w:lvlText w:val=""/>
      <w:lvlJc w:val="left"/>
      <w:pPr>
        <w:ind w:left="6537" w:hanging="360"/>
      </w:pPr>
      <w:rPr>
        <w:rFonts w:hint="default" w:ascii="Wingdings" w:hAnsi="Wingdings" w:cs="Wingdings"/>
      </w:rPr>
    </w:lvl>
  </w:abstractNum>
  <w:abstractNum w:abstractNumId="26">
    <w:nsid w:val="6825176C"/>
    <w:multiLevelType w:val="hybridMultilevel"/>
    <w:tmpl w:val="991AE97C"/>
    <w:lvl w:ilvl="0" w:tplc="04050001">
      <w:start w:val="1"/>
      <w:numFmt w:val="bullet"/>
      <w:lvlText w:val=""/>
      <w:lvlJc w:val="left"/>
      <w:pPr>
        <w:ind w:left="777" w:hanging="360"/>
      </w:pPr>
      <w:rPr>
        <w:rFonts w:hint="default" w:ascii="Symbol" w:hAnsi="Symbol" w:cs="Symbol"/>
      </w:rPr>
    </w:lvl>
    <w:lvl w:ilvl="1" w:tplc="04050003">
      <w:start w:val="1"/>
      <w:numFmt w:val="bullet"/>
      <w:lvlText w:val="o"/>
      <w:lvlJc w:val="left"/>
      <w:pPr>
        <w:ind w:left="1497" w:hanging="360"/>
      </w:pPr>
      <w:rPr>
        <w:rFonts w:hint="default" w:ascii="Courier New" w:hAnsi="Courier New" w:cs="Courier New"/>
      </w:rPr>
    </w:lvl>
    <w:lvl w:ilvl="2" w:tplc="04050005">
      <w:start w:val="1"/>
      <w:numFmt w:val="bullet"/>
      <w:lvlText w:val=""/>
      <w:lvlJc w:val="left"/>
      <w:pPr>
        <w:ind w:left="2217" w:hanging="360"/>
      </w:pPr>
      <w:rPr>
        <w:rFonts w:hint="default" w:ascii="Wingdings" w:hAnsi="Wingdings" w:cs="Wingdings"/>
      </w:rPr>
    </w:lvl>
    <w:lvl w:ilvl="3" w:tplc="04050001">
      <w:start w:val="1"/>
      <w:numFmt w:val="bullet"/>
      <w:lvlText w:val=""/>
      <w:lvlJc w:val="left"/>
      <w:pPr>
        <w:ind w:left="2937" w:hanging="360"/>
      </w:pPr>
      <w:rPr>
        <w:rFonts w:hint="default" w:ascii="Symbol" w:hAnsi="Symbol" w:cs="Symbol"/>
      </w:rPr>
    </w:lvl>
    <w:lvl w:ilvl="4" w:tplc="04050003">
      <w:start w:val="1"/>
      <w:numFmt w:val="bullet"/>
      <w:lvlText w:val="o"/>
      <w:lvlJc w:val="left"/>
      <w:pPr>
        <w:ind w:left="3657" w:hanging="360"/>
      </w:pPr>
      <w:rPr>
        <w:rFonts w:hint="default" w:ascii="Courier New" w:hAnsi="Courier New" w:cs="Courier New"/>
      </w:rPr>
    </w:lvl>
    <w:lvl w:ilvl="5" w:tplc="04050005">
      <w:start w:val="1"/>
      <w:numFmt w:val="bullet"/>
      <w:lvlText w:val=""/>
      <w:lvlJc w:val="left"/>
      <w:pPr>
        <w:ind w:left="4377" w:hanging="360"/>
      </w:pPr>
      <w:rPr>
        <w:rFonts w:hint="default" w:ascii="Wingdings" w:hAnsi="Wingdings" w:cs="Wingdings"/>
      </w:rPr>
    </w:lvl>
    <w:lvl w:ilvl="6" w:tplc="04050001">
      <w:start w:val="1"/>
      <w:numFmt w:val="bullet"/>
      <w:lvlText w:val=""/>
      <w:lvlJc w:val="left"/>
      <w:pPr>
        <w:ind w:left="5097" w:hanging="360"/>
      </w:pPr>
      <w:rPr>
        <w:rFonts w:hint="default" w:ascii="Symbol" w:hAnsi="Symbol" w:cs="Symbol"/>
      </w:rPr>
    </w:lvl>
    <w:lvl w:ilvl="7" w:tplc="04050003">
      <w:start w:val="1"/>
      <w:numFmt w:val="bullet"/>
      <w:lvlText w:val="o"/>
      <w:lvlJc w:val="left"/>
      <w:pPr>
        <w:ind w:left="5817" w:hanging="360"/>
      </w:pPr>
      <w:rPr>
        <w:rFonts w:hint="default" w:ascii="Courier New" w:hAnsi="Courier New" w:cs="Courier New"/>
      </w:rPr>
    </w:lvl>
    <w:lvl w:ilvl="8" w:tplc="04050005">
      <w:start w:val="1"/>
      <w:numFmt w:val="bullet"/>
      <w:lvlText w:val=""/>
      <w:lvlJc w:val="left"/>
      <w:pPr>
        <w:ind w:left="6537" w:hanging="360"/>
      </w:pPr>
      <w:rPr>
        <w:rFonts w:hint="default" w:ascii="Wingdings" w:hAnsi="Wingdings" w:cs="Wingdings"/>
      </w:rPr>
    </w:lvl>
  </w:abstractNum>
  <w:abstractNum w:abstractNumId="27">
    <w:nsid w:val="694B1E8D"/>
    <w:multiLevelType w:val="hybridMultilevel"/>
    <w:tmpl w:val="6D6410D8"/>
    <w:lvl w:ilvl="0" w:tplc="04050001">
      <w:start w:val="1"/>
      <w:numFmt w:val="bullet"/>
      <w:lvlText w:val=""/>
      <w:lvlJc w:val="left"/>
      <w:pPr>
        <w:ind w:left="1440" w:hanging="360"/>
      </w:pPr>
      <w:rPr>
        <w:rFonts w:hint="default" w:ascii="Symbol" w:hAnsi="Symbol" w:cs="Symbol"/>
      </w:rPr>
    </w:lvl>
    <w:lvl w:ilvl="1" w:tplc="04050003">
      <w:start w:val="1"/>
      <w:numFmt w:val="bullet"/>
      <w:lvlText w:val="o"/>
      <w:lvlJc w:val="left"/>
      <w:pPr>
        <w:ind w:left="2160" w:hanging="360"/>
      </w:pPr>
      <w:rPr>
        <w:rFonts w:hint="default" w:ascii="Courier New" w:hAnsi="Courier New" w:cs="Courier New"/>
      </w:rPr>
    </w:lvl>
    <w:lvl w:ilvl="2" w:tplc="04050005">
      <w:start w:val="1"/>
      <w:numFmt w:val="bullet"/>
      <w:lvlText w:val=""/>
      <w:lvlJc w:val="left"/>
      <w:pPr>
        <w:ind w:left="2880" w:hanging="360"/>
      </w:pPr>
      <w:rPr>
        <w:rFonts w:hint="default" w:ascii="Wingdings" w:hAnsi="Wingdings" w:cs="Wingdings"/>
      </w:rPr>
    </w:lvl>
    <w:lvl w:ilvl="3" w:tplc="04050001">
      <w:start w:val="1"/>
      <w:numFmt w:val="bullet"/>
      <w:lvlText w:val=""/>
      <w:lvlJc w:val="left"/>
      <w:pPr>
        <w:ind w:left="3600" w:hanging="360"/>
      </w:pPr>
      <w:rPr>
        <w:rFonts w:hint="default" w:ascii="Symbol" w:hAnsi="Symbol" w:cs="Symbol"/>
      </w:rPr>
    </w:lvl>
    <w:lvl w:ilvl="4" w:tplc="04050003">
      <w:start w:val="1"/>
      <w:numFmt w:val="bullet"/>
      <w:lvlText w:val="o"/>
      <w:lvlJc w:val="left"/>
      <w:pPr>
        <w:ind w:left="4320" w:hanging="360"/>
      </w:pPr>
      <w:rPr>
        <w:rFonts w:hint="default" w:ascii="Courier New" w:hAnsi="Courier New" w:cs="Courier New"/>
      </w:rPr>
    </w:lvl>
    <w:lvl w:ilvl="5" w:tplc="04050005">
      <w:start w:val="1"/>
      <w:numFmt w:val="bullet"/>
      <w:lvlText w:val=""/>
      <w:lvlJc w:val="left"/>
      <w:pPr>
        <w:ind w:left="5040" w:hanging="360"/>
      </w:pPr>
      <w:rPr>
        <w:rFonts w:hint="default" w:ascii="Wingdings" w:hAnsi="Wingdings" w:cs="Wingdings"/>
      </w:rPr>
    </w:lvl>
    <w:lvl w:ilvl="6" w:tplc="04050001">
      <w:start w:val="1"/>
      <w:numFmt w:val="bullet"/>
      <w:lvlText w:val=""/>
      <w:lvlJc w:val="left"/>
      <w:pPr>
        <w:ind w:left="5760" w:hanging="360"/>
      </w:pPr>
      <w:rPr>
        <w:rFonts w:hint="default" w:ascii="Symbol" w:hAnsi="Symbol" w:cs="Symbol"/>
      </w:rPr>
    </w:lvl>
    <w:lvl w:ilvl="7" w:tplc="04050003">
      <w:start w:val="1"/>
      <w:numFmt w:val="bullet"/>
      <w:lvlText w:val="o"/>
      <w:lvlJc w:val="left"/>
      <w:pPr>
        <w:ind w:left="6480" w:hanging="360"/>
      </w:pPr>
      <w:rPr>
        <w:rFonts w:hint="default" w:ascii="Courier New" w:hAnsi="Courier New" w:cs="Courier New"/>
      </w:rPr>
    </w:lvl>
    <w:lvl w:ilvl="8" w:tplc="04050005">
      <w:start w:val="1"/>
      <w:numFmt w:val="bullet"/>
      <w:lvlText w:val=""/>
      <w:lvlJc w:val="left"/>
      <w:pPr>
        <w:ind w:left="7200" w:hanging="360"/>
      </w:pPr>
      <w:rPr>
        <w:rFonts w:hint="default" w:ascii="Wingdings" w:hAnsi="Wingdings" w:cs="Wingdings"/>
      </w:rPr>
    </w:lvl>
  </w:abstractNum>
  <w:abstractNum w:abstractNumId="28">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start w:val="1"/>
      <w:numFmt w:val="lowerLetter"/>
      <w:lvlText w:val="%2."/>
      <w:lvlJc w:val="left"/>
      <w:pPr>
        <w:ind w:left="1497" w:hanging="360"/>
      </w:pPr>
    </w:lvl>
    <w:lvl w:ilvl="2" w:tplc="0405001B">
      <w:start w:val="1"/>
      <w:numFmt w:val="lowerRoman"/>
      <w:lvlText w:val="%3."/>
      <w:lvlJc w:val="right"/>
      <w:pPr>
        <w:ind w:left="2217" w:hanging="180"/>
      </w:pPr>
    </w:lvl>
    <w:lvl w:ilvl="3" w:tplc="0405000F">
      <w:start w:val="1"/>
      <w:numFmt w:val="decimal"/>
      <w:lvlText w:val="%4."/>
      <w:lvlJc w:val="left"/>
      <w:pPr>
        <w:ind w:left="2937" w:hanging="360"/>
      </w:pPr>
    </w:lvl>
    <w:lvl w:ilvl="4" w:tplc="04050019">
      <w:start w:val="1"/>
      <w:numFmt w:val="lowerLetter"/>
      <w:lvlText w:val="%5."/>
      <w:lvlJc w:val="left"/>
      <w:pPr>
        <w:ind w:left="3657" w:hanging="360"/>
      </w:pPr>
    </w:lvl>
    <w:lvl w:ilvl="5" w:tplc="0405001B">
      <w:start w:val="1"/>
      <w:numFmt w:val="lowerRoman"/>
      <w:lvlText w:val="%6."/>
      <w:lvlJc w:val="right"/>
      <w:pPr>
        <w:ind w:left="4377" w:hanging="180"/>
      </w:pPr>
    </w:lvl>
    <w:lvl w:ilvl="6" w:tplc="0405000F">
      <w:start w:val="1"/>
      <w:numFmt w:val="decimal"/>
      <w:lvlText w:val="%7."/>
      <w:lvlJc w:val="left"/>
      <w:pPr>
        <w:ind w:left="5097" w:hanging="360"/>
      </w:pPr>
    </w:lvl>
    <w:lvl w:ilvl="7" w:tplc="04050019">
      <w:start w:val="1"/>
      <w:numFmt w:val="lowerLetter"/>
      <w:lvlText w:val="%8."/>
      <w:lvlJc w:val="left"/>
      <w:pPr>
        <w:ind w:left="5817" w:hanging="360"/>
      </w:pPr>
    </w:lvl>
    <w:lvl w:ilvl="8" w:tplc="0405001B">
      <w:start w:val="1"/>
      <w:numFmt w:val="lowerRoman"/>
      <w:lvlText w:val="%9."/>
      <w:lvlJc w:val="right"/>
      <w:pPr>
        <w:ind w:left="6537" w:hanging="180"/>
      </w:pPr>
    </w:lvl>
  </w:abstractNum>
  <w:num w:numId="1">
    <w:abstractNumId w:val="5"/>
  </w:num>
  <w:num w:numId="2">
    <w:abstractNumId w:val="7"/>
  </w:num>
  <w:num w:numId="3">
    <w:abstractNumId w:val="15"/>
  </w:num>
  <w:num w:numId="4">
    <w:abstractNumId w:val="20"/>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 w:ilvl="0">
        <w:start w:val="1"/>
        <w:numFmt w:val="bullet"/>
        <w:pStyle w:val="Odrky1"/>
        <w:lvlText w:val=""/>
        <w:lvlJc w:val="left"/>
        <w:pPr>
          <w:tabs>
            <w:tab w:val="num" w:pos="284"/>
          </w:tabs>
          <w:ind w:left="284" w:hanging="284"/>
        </w:pPr>
        <w:rPr>
          <w:rFonts w:hint="default" w:ascii="Wingdings" w:hAnsi="Wingdings" w:cs="Wingdings"/>
          <w:color w:val="505050"/>
          <w:sz w:val="22"/>
          <w:szCs w:val="22"/>
        </w:rPr>
      </w:lvl>
    </w:lvlOverride>
    <w:lvlOverride w:ilvl="1">
      <w:lvl w:ilvl="1">
        <w:start w:val="1"/>
        <w:numFmt w:val="bullet"/>
        <w:pStyle w:val="Odrky2"/>
        <w:lvlText w:val=""/>
        <w:lvlJc w:val="left"/>
        <w:pPr>
          <w:tabs>
            <w:tab w:val="num" w:pos="567"/>
          </w:tabs>
          <w:ind w:left="567" w:hanging="283"/>
        </w:pPr>
        <w:rPr>
          <w:rFonts w:hint="default" w:ascii="Symbol" w:hAnsi="Symbol" w:cs="Symbol"/>
          <w:color w:val="505050"/>
        </w:rPr>
      </w:lvl>
    </w:lvlOverride>
    <w:lvlOverride w:ilvl="2">
      <w:lvl w:ilvl="2">
        <w:start w:val="1"/>
        <w:numFmt w:val="bullet"/>
        <w:pStyle w:val="Odrky3"/>
        <w:lvlText w:val=""/>
        <w:lvlJc w:val="left"/>
        <w:pPr>
          <w:tabs>
            <w:tab w:val="num" w:pos="851"/>
          </w:tabs>
          <w:ind w:left="851" w:hanging="284"/>
        </w:pPr>
        <w:rPr>
          <w:rFonts w:hint="default" w:ascii="Wingdings 2" w:hAnsi="Wingdings 2" w:cs="Wingdings 2"/>
          <w:color w:val="505050"/>
        </w:rPr>
      </w:lvl>
    </w:lvlOverride>
    <w:lvlOverride w:ilvl="3">
      <w:lvl w:ilvl="3">
        <w:start w:val="1"/>
        <w:numFmt w:val="bullet"/>
        <w:pStyle w:val="Odrky4"/>
        <w:lvlText w:val=""/>
        <w:lvlJc w:val="left"/>
        <w:pPr>
          <w:ind w:left="2880" w:hanging="360"/>
        </w:pPr>
        <w:rPr>
          <w:rFonts w:hint="default" w:ascii="Symbol" w:hAnsi="Symbol" w:cs="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cs="Wingdings"/>
        </w:rPr>
      </w:lvl>
    </w:lvlOverride>
    <w:lvlOverride w:ilvl="6">
      <w:lvl w:ilvl="6">
        <w:start w:val="1"/>
        <w:numFmt w:val="bullet"/>
        <w:lvlText w:val=""/>
        <w:lvlJc w:val="left"/>
        <w:pPr>
          <w:ind w:left="5040" w:hanging="360"/>
        </w:pPr>
        <w:rPr>
          <w:rFonts w:hint="default" w:ascii="Symbol" w:hAnsi="Symbol" w:cs="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cs="Wingdings"/>
        </w:rPr>
      </w:lvl>
    </w:lvlOverride>
  </w:num>
  <w:num w:numId="9">
    <w:abstractNumId w:val="18"/>
  </w:num>
  <w:num w:numId="10">
    <w:abstractNumId w:val="12"/>
  </w:num>
  <w:num w:numId="11">
    <w:abstractNumId w:val="12"/>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2"/>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8"/>
  </w:num>
  <w:num w:numId="14">
    <w:abstractNumId w:val="12"/>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7"/>
    <w:lvlOverride w:ilvl="0">
      <w:lvl w:ilvl="0">
        <w:start w:val="1"/>
        <w:numFmt w:val="bullet"/>
        <w:pStyle w:val="Odrky1"/>
        <w:lvlText w:val=""/>
        <w:lvlJc w:val="left"/>
        <w:pPr>
          <w:tabs>
            <w:tab w:val="num" w:pos="397"/>
          </w:tabs>
          <w:ind w:left="397" w:hanging="397"/>
        </w:pPr>
        <w:rPr>
          <w:rFonts w:hint="default" w:ascii="Wingdings 2" w:hAnsi="Wingdings 2" w:cs="Wingdings 2"/>
          <w:color w:val="505050"/>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s="Wingdings 2"/>
          <w:color w:val="505050"/>
          <w:sz w:val="22"/>
          <w:szCs w:val="22"/>
        </w:rPr>
      </w:lvl>
    </w:lvlOverride>
    <w:lvlOverride w:ilvl="2">
      <w:lvl w:ilvl="2">
        <w:start w:val="1"/>
        <w:numFmt w:val="bullet"/>
        <w:pStyle w:val="Odrky3"/>
        <w:lvlText w:val=""/>
        <w:lvlJc w:val="left"/>
        <w:pPr>
          <w:tabs>
            <w:tab w:val="num" w:pos="1191"/>
          </w:tabs>
          <w:ind w:left="1191" w:hanging="397"/>
        </w:pPr>
        <w:rPr>
          <w:rFonts w:hint="default" w:ascii="Wingdings 2" w:hAnsi="Wingdings 2" w:cs="Wingdings 2"/>
          <w:color w:val="505050"/>
        </w:rPr>
      </w:lvl>
    </w:lvlOverride>
    <w:lvlOverride w:ilvl="3">
      <w:lvl w:ilvl="3">
        <w:start w:val="1"/>
        <w:numFmt w:val="bullet"/>
        <w:pStyle w:val="Odrky4"/>
        <w:lvlText w:val=""/>
        <w:lvlJc w:val="left"/>
        <w:pPr>
          <w:tabs>
            <w:tab w:val="num" w:pos="1588"/>
          </w:tabs>
          <w:ind w:left="1588" w:hanging="397"/>
        </w:pPr>
        <w:rPr>
          <w:rFonts w:hint="default" w:ascii="Wingdings 2" w:hAnsi="Wingdings 2" w:cs="Wingdings 2"/>
          <w:color w:val="505050"/>
        </w:rPr>
      </w:lvl>
    </w:lvlOverride>
    <w:lvlOverride w:ilvl="4">
      <w:lvl w:ilvl="4">
        <w:start w:val="1"/>
        <w:numFmt w:val="bullet"/>
        <w:pStyle w:val="Odrky5"/>
        <w:lvlText w:val=""/>
        <w:lvlJc w:val="left"/>
        <w:pPr>
          <w:tabs>
            <w:tab w:val="num" w:pos="1985"/>
          </w:tabs>
          <w:ind w:left="1985" w:hanging="397"/>
        </w:pPr>
        <w:rPr>
          <w:rFonts w:hint="default" w:ascii="Wingdings 2" w:hAnsi="Wingdings 2" w:cs="Wingdings 2"/>
        </w:rPr>
      </w:lvl>
    </w:lvlOverride>
    <w:lvlOverride w:ilvl="5">
      <w:lvl w:ilvl="5">
        <w:start w:val="1"/>
        <w:numFmt w:val="bullet"/>
        <w:lvlText w:val=""/>
        <w:lvlJc w:val="left"/>
        <w:pPr>
          <w:ind w:left="4320" w:hanging="360"/>
        </w:pPr>
        <w:rPr>
          <w:rFonts w:hint="default" w:ascii="Wingdings" w:hAnsi="Wingdings" w:cs="Wingdings"/>
        </w:rPr>
      </w:lvl>
    </w:lvlOverride>
    <w:lvlOverride w:ilvl="6">
      <w:lvl w:ilvl="6">
        <w:start w:val="1"/>
        <w:numFmt w:val="bullet"/>
        <w:lvlText w:val=""/>
        <w:lvlJc w:val="left"/>
        <w:pPr>
          <w:ind w:left="5040" w:hanging="360"/>
        </w:pPr>
        <w:rPr>
          <w:rFonts w:hint="default" w:ascii="Symbol" w:hAnsi="Symbol" w:cs="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cs="Wingdings"/>
        </w:rPr>
      </w:lvl>
    </w:lvlOverride>
  </w:num>
  <w:num w:numId="16">
    <w:abstractNumId w:val="23"/>
  </w:num>
  <w:num w:numId="17">
    <w:abstractNumId w:val="13"/>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0"/>
  </w:num>
  <w:num w:numId="22">
    <w:abstractNumId w:val="22"/>
  </w:num>
  <w:num w:numId="23">
    <w:abstractNumId w:val="24"/>
  </w:num>
  <w:num w:numId="24">
    <w:abstractNumId w:val="25"/>
  </w:num>
  <w:num w:numId="25">
    <w:abstractNumId w:val="21"/>
  </w:num>
  <w:num w:numId="26">
    <w:abstractNumId w:val="26"/>
  </w:num>
  <w:num w:numId="27">
    <w:abstractNumId w:val="19"/>
  </w:num>
  <w:num w:numId="28">
    <w:abstractNumId w:val="11"/>
  </w:num>
  <w:num w:numId="29">
    <w:abstractNumId w:val="6"/>
  </w:num>
  <w:num w:numId="30">
    <w:abstractNumId w:val="3"/>
  </w:num>
  <w:num w:numId="31">
    <w:abstractNumId w:val="17"/>
  </w:num>
  <w:num w:numId="32">
    <w:abstractNumId w:val="0"/>
    <w:lvlOverride w:ilvl="0">
      <w:lvl w:ilvl="0">
        <w:start w:val="1"/>
        <w:numFmt w:val="bullet"/>
        <w:lvlText w:val=""/>
        <w:legacy w:legacy="true" w:legacySpace="0" w:legacyIndent="397"/>
        <w:lvlJc w:val="left"/>
        <w:pPr>
          <w:ind w:left="397" w:hanging="397"/>
        </w:pPr>
        <w:rPr>
          <w:rFonts w:hint="default" w:ascii="Symbol" w:hAnsi="Symbol" w:cs="Symbol"/>
        </w:rPr>
      </w:lvl>
    </w:lvlOverride>
  </w:num>
  <w:num w:numId="33">
    <w:abstractNumId w:val="27"/>
  </w:num>
  <w:num w:numId="34">
    <w:abstractNumId w:val="9"/>
  </w:num>
  <w:num w:numId="35">
    <w:abstractNumId w:val="2"/>
  </w:num>
  <w:num w:numId="36">
    <w:abstractNumId w:val="14"/>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6"/>
  </w:num>
  <w:num w:numId="42">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spidmax="28674" v:ext="edi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5461"/>
    <w:rsid w:val="00002C80"/>
    <w:rsid w:val="00015461"/>
    <w:rsid w:val="000217DF"/>
    <w:rsid w:val="000532DA"/>
    <w:rsid w:val="00055362"/>
    <w:rsid w:val="00057C9B"/>
    <w:rsid w:val="00065731"/>
    <w:rsid w:val="00067B65"/>
    <w:rsid w:val="00067F8E"/>
    <w:rsid w:val="00073CC8"/>
    <w:rsid w:val="00077D88"/>
    <w:rsid w:val="00081FC8"/>
    <w:rsid w:val="00084CE4"/>
    <w:rsid w:val="000A1FE3"/>
    <w:rsid w:val="000A4D6F"/>
    <w:rsid w:val="000B25D8"/>
    <w:rsid w:val="000C0FA8"/>
    <w:rsid w:val="000E11BF"/>
    <w:rsid w:val="000F0056"/>
    <w:rsid w:val="000F5592"/>
    <w:rsid w:val="0011753D"/>
    <w:rsid w:val="00121E84"/>
    <w:rsid w:val="001641A3"/>
    <w:rsid w:val="001673AF"/>
    <w:rsid w:val="00175163"/>
    <w:rsid w:val="001776A7"/>
    <w:rsid w:val="00180CD9"/>
    <w:rsid w:val="001819EE"/>
    <w:rsid w:val="00184F3F"/>
    <w:rsid w:val="00185596"/>
    <w:rsid w:val="00194656"/>
    <w:rsid w:val="0019708B"/>
    <w:rsid w:val="001A1DBB"/>
    <w:rsid w:val="001A735A"/>
    <w:rsid w:val="001B1706"/>
    <w:rsid w:val="001B4C24"/>
    <w:rsid w:val="001B55D7"/>
    <w:rsid w:val="001C08A2"/>
    <w:rsid w:val="001D1395"/>
    <w:rsid w:val="001D3B11"/>
    <w:rsid w:val="001D3DFE"/>
    <w:rsid w:val="001D5560"/>
    <w:rsid w:val="001E78D0"/>
    <w:rsid w:val="00201111"/>
    <w:rsid w:val="00202271"/>
    <w:rsid w:val="0020570D"/>
    <w:rsid w:val="00207B39"/>
    <w:rsid w:val="002319F2"/>
    <w:rsid w:val="00235F2E"/>
    <w:rsid w:val="002442E3"/>
    <w:rsid w:val="00245E93"/>
    <w:rsid w:val="002531BA"/>
    <w:rsid w:val="00260B23"/>
    <w:rsid w:val="00265BDF"/>
    <w:rsid w:val="002671A0"/>
    <w:rsid w:val="00282E14"/>
    <w:rsid w:val="00283A91"/>
    <w:rsid w:val="0028620C"/>
    <w:rsid w:val="002866E8"/>
    <w:rsid w:val="00287DE2"/>
    <w:rsid w:val="002921D1"/>
    <w:rsid w:val="002B3FC2"/>
    <w:rsid w:val="002B6E2F"/>
    <w:rsid w:val="002C4D5F"/>
    <w:rsid w:val="002D0D04"/>
    <w:rsid w:val="002D4DD2"/>
    <w:rsid w:val="002D7766"/>
    <w:rsid w:val="002E290A"/>
    <w:rsid w:val="00301913"/>
    <w:rsid w:val="00302400"/>
    <w:rsid w:val="0030532D"/>
    <w:rsid w:val="00306C59"/>
    <w:rsid w:val="00330790"/>
    <w:rsid w:val="00334D40"/>
    <w:rsid w:val="00342EB6"/>
    <w:rsid w:val="0036145F"/>
    <w:rsid w:val="00361FFC"/>
    <w:rsid w:val="00380688"/>
    <w:rsid w:val="0038447D"/>
    <w:rsid w:val="003851E9"/>
    <w:rsid w:val="00394C90"/>
    <w:rsid w:val="00394E65"/>
    <w:rsid w:val="003A5621"/>
    <w:rsid w:val="003A5981"/>
    <w:rsid w:val="003B1163"/>
    <w:rsid w:val="003B6F5A"/>
    <w:rsid w:val="003C08AF"/>
    <w:rsid w:val="003D1849"/>
    <w:rsid w:val="003E3699"/>
    <w:rsid w:val="003E5795"/>
    <w:rsid w:val="003F02C5"/>
    <w:rsid w:val="003F69DA"/>
    <w:rsid w:val="00402061"/>
    <w:rsid w:val="004162EF"/>
    <w:rsid w:val="004354DE"/>
    <w:rsid w:val="004415B1"/>
    <w:rsid w:val="004461FB"/>
    <w:rsid w:val="00450CCD"/>
    <w:rsid w:val="004548E9"/>
    <w:rsid w:val="00455567"/>
    <w:rsid w:val="004816D1"/>
    <w:rsid w:val="00497ED7"/>
    <w:rsid w:val="004A4067"/>
    <w:rsid w:val="004B48DE"/>
    <w:rsid w:val="004B62BA"/>
    <w:rsid w:val="004C0F9F"/>
    <w:rsid w:val="004C6F44"/>
    <w:rsid w:val="004C721F"/>
    <w:rsid w:val="004D73F0"/>
    <w:rsid w:val="004E5D87"/>
    <w:rsid w:val="004F53D3"/>
    <w:rsid w:val="00512C01"/>
    <w:rsid w:val="00521757"/>
    <w:rsid w:val="005278BA"/>
    <w:rsid w:val="00536184"/>
    <w:rsid w:val="00536CEE"/>
    <w:rsid w:val="00537A4B"/>
    <w:rsid w:val="00544EED"/>
    <w:rsid w:val="0055203F"/>
    <w:rsid w:val="00556F01"/>
    <w:rsid w:val="00567B27"/>
    <w:rsid w:val="00567C05"/>
    <w:rsid w:val="00573732"/>
    <w:rsid w:val="00597E60"/>
    <w:rsid w:val="005A4371"/>
    <w:rsid w:val="005B66CA"/>
    <w:rsid w:val="005B7AFA"/>
    <w:rsid w:val="005C19CB"/>
    <w:rsid w:val="005C28D2"/>
    <w:rsid w:val="005C6C32"/>
    <w:rsid w:val="005C7EEC"/>
    <w:rsid w:val="005D7987"/>
    <w:rsid w:val="005E72E4"/>
    <w:rsid w:val="005F6058"/>
    <w:rsid w:val="00605AF1"/>
    <w:rsid w:val="00612A33"/>
    <w:rsid w:val="0062246E"/>
    <w:rsid w:val="00627456"/>
    <w:rsid w:val="00630E04"/>
    <w:rsid w:val="00640D76"/>
    <w:rsid w:val="006445B9"/>
    <w:rsid w:val="00644B7D"/>
    <w:rsid w:val="00647088"/>
    <w:rsid w:val="00653116"/>
    <w:rsid w:val="00667155"/>
    <w:rsid w:val="00671782"/>
    <w:rsid w:val="006718E7"/>
    <w:rsid w:val="006812E1"/>
    <w:rsid w:val="0068462F"/>
    <w:rsid w:val="006854E2"/>
    <w:rsid w:val="00685750"/>
    <w:rsid w:val="0069174E"/>
    <w:rsid w:val="006920CD"/>
    <w:rsid w:val="00692CD6"/>
    <w:rsid w:val="00694A19"/>
    <w:rsid w:val="006A0338"/>
    <w:rsid w:val="006B3320"/>
    <w:rsid w:val="006B7AD7"/>
    <w:rsid w:val="006D2EC2"/>
    <w:rsid w:val="006D46A5"/>
    <w:rsid w:val="006D4968"/>
    <w:rsid w:val="006D6F9B"/>
    <w:rsid w:val="006D7E26"/>
    <w:rsid w:val="006D7FC5"/>
    <w:rsid w:val="006F114E"/>
    <w:rsid w:val="006F1691"/>
    <w:rsid w:val="006F3A9E"/>
    <w:rsid w:val="006F7E2F"/>
    <w:rsid w:val="007021C1"/>
    <w:rsid w:val="00706BD4"/>
    <w:rsid w:val="007124C5"/>
    <w:rsid w:val="0071660A"/>
    <w:rsid w:val="007167D1"/>
    <w:rsid w:val="00723D77"/>
    <w:rsid w:val="007308BC"/>
    <w:rsid w:val="00732B39"/>
    <w:rsid w:val="00737635"/>
    <w:rsid w:val="0074296C"/>
    <w:rsid w:val="00744469"/>
    <w:rsid w:val="00747312"/>
    <w:rsid w:val="00754B4A"/>
    <w:rsid w:val="007566EB"/>
    <w:rsid w:val="00773D72"/>
    <w:rsid w:val="00782D4C"/>
    <w:rsid w:val="00784E41"/>
    <w:rsid w:val="00797E60"/>
    <w:rsid w:val="007A0075"/>
    <w:rsid w:val="007B1C3C"/>
    <w:rsid w:val="007B5970"/>
    <w:rsid w:val="007D0935"/>
    <w:rsid w:val="007D4B9B"/>
    <w:rsid w:val="007E6B46"/>
    <w:rsid w:val="007E6E16"/>
    <w:rsid w:val="007E732D"/>
    <w:rsid w:val="007F59A4"/>
    <w:rsid w:val="00800EEC"/>
    <w:rsid w:val="00803384"/>
    <w:rsid w:val="008053D8"/>
    <w:rsid w:val="00815F47"/>
    <w:rsid w:val="008255F6"/>
    <w:rsid w:val="00830A79"/>
    <w:rsid w:val="00832A86"/>
    <w:rsid w:val="00844670"/>
    <w:rsid w:val="00847203"/>
    <w:rsid w:val="008647B8"/>
    <w:rsid w:val="00872B1B"/>
    <w:rsid w:val="008819E7"/>
    <w:rsid w:val="008842D3"/>
    <w:rsid w:val="00890FAA"/>
    <w:rsid w:val="008B607A"/>
    <w:rsid w:val="008C6214"/>
    <w:rsid w:val="008C7EB7"/>
    <w:rsid w:val="008E0060"/>
    <w:rsid w:val="008F3421"/>
    <w:rsid w:val="008F7D9B"/>
    <w:rsid w:val="00910732"/>
    <w:rsid w:val="009117F1"/>
    <w:rsid w:val="009121EF"/>
    <w:rsid w:val="0091339B"/>
    <w:rsid w:val="009343A7"/>
    <w:rsid w:val="00934A32"/>
    <w:rsid w:val="00942E26"/>
    <w:rsid w:val="00942F74"/>
    <w:rsid w:val="009574F9"/>
    <w:rsid w:val="00961D8E"/>
    <w:rsid w:val="00967D4A"/>
    <w:rsid w:val="009A66A1"/>
    <w:rsid w:val="009A6BE4"/>
    <w:rsid w:val="009A7345"/>
    <w:rsid w:val="009A755D"/>
    <w:rsid w:val="009C6048"/>
    <w:rsid w:val="009C6899"/>
    <w:rsid w:val="009C71CB"/>
    <w:rsid w:val="009D6602"/>
    <w:rsid w:val="009E1C91"/>
    <w:rsid w:val="009E38F2"/>
    <w:rsid w:val="00A05864"/>
    <w:rsid w:val="00A072C3"/>
    <w:rsid w:val="00A076EC"/>
    <w:rsid w:val="00A13675"/>
    <w:rsid w:val="00A15801"/>
    <w:rsid w:val="00A15D10"/>
    <w:rsid w:val="00A16328"/>
    <w:rsid w:val="00A338EB"/>
    <w:rsid w:val="00A33A3D"/>
    <w:rsid w:val="00A34F9E"/>
    <w:rsid w:val="00A36264"/>
    <w:rsid w:val="00A405D0"/>
    <w:rsid w:val="00A47B09"/>
    <w:rsid w:val="00A67723"/>
    <w:rsid w:val="00A7034E"/>
    <w:rsid w:val="00A7761D"/>
    <w:rsid w:val="00A87668"/>
    <w:rsid w:val="00AA3E99"/>
    <w:rsid w:val="00AB2EFF"/>
    <w:rsid w:val="00AC2B8E"/>
    <w:rsid w:val="00AC3356"/>
    <w:rsid w:val="00AD04D6"/>
    <w:rsid w:val="00AE6520"/>
    <w:rsid w:val="00AF5A9F"/>
    <w:rsid w:val="00B04C20"/>
    <w:rsid w:val="00B11883"/>
    <w:rsid w:val="00B3216D"/>
    <w:rsid w:val="00B32C5C"/>
    <w:rsid w:val="00B50733"/>
    <w:rsid w:val="00B534B2"/>
    <w:rsid w:val="00B53781"/>
    <w:rsid w:val="00B539D6"/>
    <w:rsid w:val="00B56267"/>
    <w:rsid w:val="00B56786"/>
    <w:rsid w:val="00B57C7F"/>
    <w:rsid w:val="00B70C0C"/>
    <w:rsid w:val="00B73C65"/>
    <w:rsid w:val="00B90AFE"/>
    <w:rsid w:val="00B921E9"/>
    <w:rsid w:val="00B9435E"/>
    <w:rsid w:val="00BA0F0F"/>
    <w:rsid w:val="00BA40A6"/>
    <w:rsid w:val="00BA5CD3"/>
    <w:rsid w:val="00BB0C81"/>
    <w:rsid w:val="00BC22BD"/>
    <w:rsid w:val="00BC66B5"/>
    <w:rsid w:val="00BD26E4"/>
    <w:rsid w:val="00BD5598"/>
    <w:rsid w:val="00C1026C"/>
    <w:rsid w:val="00C16D96"/>
    <w:rsid w:val="00C26A71"/>
    <w:rsid w:val="00C40BA4"/>
    <w:rsid w:val="00C54BB9"/>
    <w:rsid w:val="00C70F57"/>
    <w:rsid w:val="00C72443"/>
    <w:rsid w:val="00C747D8"/>
    <w:rsid w:val="00C920D4"/>
    <w:rsid w:val="00CD05F2"/>
    <w:rsid w:val="00CD4548"/>
    <w:rsid w:val="00CE2A35"/>
    <w:rsid w:val="00CE2B93"/>
    <w:rsid w:val="00CE6FA4"/>
    <w:rsid w:val="00CE70CC"/>
    <w:rsid w:val="00CF1BC0"/>
    <w:rsid w:val="00D019D4"/>
    <w:rsid w:val="00D02889"/>
    <w:rsid w:val="00D02999"/>
    <w:rsid w:val="00D03867"/>
    <w:rsid w:val="00D0763F"/>
    <w:rsid w:val="00D117E6"/>
    <w:rsid w:val="00D23F64"/>
    <w:rsid w:val="00D3209C"/>
    <w:rsid w:val="00D43324"/>
    <w:rsid w:val="00D55B22"/>
    <w:rsid w:val="00D6700A"/>
    <w:rsid w:val="00D7542C"/>
    <w:rsid w:val="00D90F1D"/>
    <w:rsid w:val="00D91F9F"/>
    <w:rsid w:val="00D92737"/>
    <w:rsid w:val="00DA7A8F"/>
    <w:rsid w:val="00DB0F4C"/>
    <w:rsid w:val="00DB3EA3"/>
    <w:rsid w:val="00DB40C5"/>
    <w:rsid w:val="00DB5DBD"/>
    <w:rsid w:val="00DC125E"/>
    <w:rsid w:val="00DC370F"/>
    <w:rsid w:val="00DC558E"/>
    <w:rsid w:val="00E073EC"/>
    <w:rsid w:val="00E125F8"/>
    <w:rsid w:val="00E14E40"/>
    <w:rsid w:val="00E201FD"/>
    <w:rsid w:val="00E20828"/>
    <w:rsid w:val="00E4229E"/>
    <w:rsid w:val="00E44390"/>
    <w:rsid w:val="00E45CF5"/>
    <w:rsid w:val="00E50090"/>
    <w:rsid w:val="00E539B2"/>
    <w:rsid w:val="00E66055"/>
    <w:rsid w:val="00E74CBA"/>
    <w:rsid w:val="00E81664"/>
    <w:rsid w:val="00E8602E"/>
    <w:rsid w:val="00E90E13"/>
    <w:rsid w:val="00E915D8"/>
    <w:rsid w:val="00EA17D9"/>
    <w:rsid w:val="00EA35B3"/>
    <w:rsid w:val="00EB1A20"/>
    <w:rsid w:val="00EB3D51"/>
    <w:rsid w:val="00EB4127"/>
    <w:rsid w:val="00EB62F1"/>
    <w:rsid w:val="00EB6DC3"/>
    <w:rsid w:val="00ED7068"/>
    <w:rsid w:val="00EE03D0"/>
    <w:rsid w:val="00EE508A"/>
    <w:rsid w:val="00EE597D"/>
    <w:rsid w:val="00EF6852"/>
    <w:rsid w:val="00F00EE7"/>
    <w:rsid w:val="00F14015"/>
    <w:rsid w:val="00F23FD8"/>
    <w:rsid w:val="00F25FB9"/>
    <w:rsid w:val="00F332DB"/>
    <w:rsid w:val="00F37E18"/>
    <w:rsid w:val="00F4441B"/>
    <w:rsid w:val="00F543E8"/>
    <w:rsid w:val="00F6024D"/>
    <w:rsid w:val="00F61DB6"/>
    <w:rsid w:val="00F64C81"/>
    <w:rsid w:val="00F65E1C"/>
    <w:rsid w:val="00F91466"/>
    <w:rsid w:val="00F91844"/>
    <w:rsid w:val="00F9194D"/>
    <w:rsid w:val="00F9777E"/>
    <w:rsid w:val="00FA141E"/>
    <w:rsid w:val="00FA16C8"/>
    <w:rsid w:val="00FA388B"/>
    <w:rsid w:val="00FA5583"/>
    <w:rsid w:val="00FA5BE7"/>
    <w:rsid w:val="00FA5DA8"/>
    <w:rsid w:val="00FB60CE"/>
    <w:rsid w:val="00FC0AE3"/>
    <w:rsid w:val="00FC16B1"/>
    <w:rsid w:val="00FC4FB9"/>
    <w:rsid w:val="00FC7F62"/>
    <w:rsid w:val="00FE1471"/>
    <w:rsid w:val="00FE184C"/>
    <w:rsid w:val="00FE7E77"/>
    <w:rsid w:val="00FF3DD9"/>
    <w:rsid w:val="00FF4AC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8674"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Arial" w:hAnsi="Arial" w:eastAsia="Arial" w:cs="Times New Roman"/>
        <w:lang w:val="cs-CZ" w:eastAsia="cs-CZ" w:bidi="ar-SA"/>
      </w:rPr>
    </w:rPrDefault>
    <w:pPrDefault/>
  </w:docDefaults>
  <w:latentStyles w:defLockedState="tru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semiHidden="false" w:unhideWhenUsed="false" w:qFormat="true"/>
    <w:lsdException w:name="heading 3" w:uiPriority="9" w:semiHidden="false" w:unhideWhenUsed="false" w:qFormat="true"/>
    <w:lsdException w:name="heading 4" w:uiPriority="9" w:semiHidden="false" w:unhideWhenUsed="false" w:qFormat="true"/>
    <w:lsdException w:name="heading 5" w:uiPriority="9" w:semiHidden="false" w:unhideWhenUsed="false" w:qFormat="true"/>
    <w:lsdException w:name="heading 6" w:uiPriority="9" w:semiHidden="false" w:unhideWhenUsed="false" w:qFormat="true"/>
    <w:lsdException w:name="heading 7" w:uiPriority="9" w:semiHidden="false" w:unhideWhenUsed="false" w:qFormat="true"/>
    <w:lsdException w:name="heading 8" w:uiPriority="9" w:semiHidden="false" w:unhideWhenUsed="false" w:qFormat="true"/>
    <w:lsdException w:name="heading 9" w:uiPriority="9" w:semiHidden="false" w:unhideWhenUsed="false"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false" w:unhideWhenUsed="false"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locked="false" w:unhideWhenUsed="false"/>
    <w:lsdException w:name="No Spacing" w:locked="false" w:uiPriority="1" w:semiHidden="false" w:unhideWhenUsed="false" w:qFormat="true"/>
    <w:lsdException w:name="Light Shading" w:locked="false" w:uiPriority="60" w:semiHidden="false" w:unhideWhenUsed="false"/>
    <w:lsdException w:name="Light List" w:locked="false" w:uiPriority="61" w:semiHidden="false" w:unhideWhenUsed="false"/>
    <w:lsdException w:name="Light Grid" w:locked="false" w:uiPriority="62" w:semiHidden="false" w:unhideWhenUsed="false"/>
    <w:lsdException w:name="Medium Shading 1" w:locked="false" w:uiPriority="63" w:semiHidden="false" w:unhideWhenUsed="false"/>
    <w:lsdException w:name="Medium Shading 2" w:locked="false" w:uiPriority="64" w:semiHidden="false" w:unhideWhenUsed="false"/>
    <w:lsdException w:name="Medium List 1" w:locked="false" w:uiPriority="65" w:semiHidden="false" w:unhideWhenUsed="false"/>
    <w:lsdException w:name="Medium List 2" w:locked="false" w:uiPriority="66" w:semiHidden="false" w:unhideWhenUsed="false"/>
    <w:lsdException w:name="Medium Grid 1" w:locked="false" w:uiPriority="67" w:semiHidden="false" w:unhideWhenUsed="false"/>
    <w:lsdException w:name="Medium Grid 2" w:locked="false" w:uiPriority="68" w:semiHidden="false" w:unhideWhenUsed="false"/>
    <w:lsdException w:name="Medium Grid 3" w:locked="false" w:uiPriority="69" w:semiHidden="false" w:unhideWhenUsed="false"/>
    <w:lsdException w:name="Dark List" w:locked="false" w:uiPriority="70" w:semiHidden="false" w:unhideWhenUsed="false"/>
    <w:lsdException w:name="Colorful Shading" w:locked="false" w:uiPriority="71" w:semiHidden="false" w:unhideWhenUsed="false"/>
    <w:lsdException w:name="Colorful List" w:locked="false" w:uiPriority="72" w:semiHidden="false" w:unhideWhenUsed="false"/>
    <w:lsdException w:name="Colorful Grid" w:locked="false" w:uiPriority="73" w:semiHidden="false" w:unhideWhenUsed="false"/>
    <w:lsdException w:name="Light Shading Accent 1" w:locked="false" w:uiPriority="60" w:semiHidden="false" w:unhideWhenUsed="false"/>
    <w:lsdException w:name="Light List Accent 1" w:locked="false" w:uiPriority="61" w:semiHidden="false" w:unhideWhenUsed="false"/>
    <w:lsdException w:name="Light Grid Accent 1" w:locked="false" w:uiPriority="62" w:semiHidden="false" w:unhideWhenUsed="false"/>
    <w:lsdException w:name="Medium Shading 1 Accent 1" w:locked="false" w:uiPriority="63" w:semiHidden="false" w:unhideWhenUsed="false"/>
    <w:lsdException w:name="Medium Shading 2 Accent 1" w:locked="false" w:uiPriority="64" w:semiHidden="false" w:unhideWhenUsed="false"/>
    <w:lsdException w:name="Medium List 1 Accent 1" w:locked="false" w:uiPriority="65" w:semiHidden="false" w:unhideWhenUsed="false"/>
    <w:lsdException w:name="Revision" w:locked="false" w:unhideWhenUsed="false"/>
    <w:lsdException w:name="List Paragraph" w:locked="false" w:uiPriority="34" w:semiHidden="false" w:unhideWhenUsed="false" w:qFormat="true"/>
    <w:lsdException w:name="Quote" w:locked="false" w:uiPriority="29" w:semiHidden="false" w:unhideWhenUsed="false" w:qFormat="true"/>
    <w:lsdException w:name="Intense Quote" w:locked="false" w:uiPriority="30" w:semiHidden="false" w:unhideWhenUsed="false" w:qFormat="true"/>
    <w:lsdException w:name="Medium List 2 Accent 1" w:locked="false" w:uiPriority="66" w:semiHidden="false" w:unhideWhenUsed="false"/>
    <w:lsdException w:name="Medium Grid 1 Accent 1" w:locked="false" w:uiPriority="67" w:semiHidden="false" w:unhideWhenUsed="false"/>
    <w:lsdException w:name="Medium Grid 2 Accent 1" w:locked="false" w:uiPriority="68" w:semiHidden="false" w:unhideWhenUsed="false"/>
    <w:lsdException w:name="Medium Grid 3 Accent 1" w:locked="false" w:uiPriority="69" w:semiHidden="false" w:unhideWhenUsed="false"/>
    <w:lsdException w:name="Dark List Accent 1" w:locked="false" w:uiPriority="70" w:semiHidden="false" w:unhideWhenUsed="false"/>
    <w:lsdException w:name="Colorful Shading Accent 1" w:locked="false" w:uiPriority="71" w:semiHidden="false" w:unhideWhenUsed="false"/>
    <w:lsdException w:name="Colorful List Accent 1" w:locked="false" w:uiPriority="72" w:semiHidden="false" w:unhideWhenUsed="false"/>
    <w:lsdException w:name="Colorful Grid Accent 1" w:locked="false" w:uiPriority="73" w:semiHidden="false" w:unhideWhenUsed="false"/>
    <w:lsdException w:name="Light Shading Accent 2" w:locked="false" w:uiPriority="60" w:semiHidden="false" w:unhideWhenUsed="false"/>
    <w:lsdException w:name="Light List Accent 2" w:locked="false" w:uiPriority="61" w:semiHidden="false" w:unhideWhenUsed="false"/>
    <w:lsdException w:name="Light Grid Accent 2" w:locked="false" w:uiPriority="62" w:semiHidden="false" w:unhideWhenUsed="false"/>
    <w:lsdException w:name="Medium Shading 1 Accent 2" w:locked="false" w:uiPriority="63" w:semiHidden="false" w:unhideWhenUsed="false"/>
    <w:lsdException w:name="Medium Shading 2 Accent 2" w:locked="false" w:uiPriority="64" w:semiHidden="false" w:unhideWhenUsed="false"/>
    <w:lsdException w:name="Medium List 1 Accent 2" w:locked="false" w:uiPriority="65" w:semiHidden="false" w:unhideWhenUsed="false"/>
    <w:lsdException w:name="Medium List 2 Accent 2" w:locked="false" w:uiPriority="66" w:semiHidden="false" w:unhideWhenUsed="false"/>
    <w:lsdException w:name="Medium Grid 1 Accent 2" w:locked="false" w:uiPriority="67" w:semiHidden="false" w:unhideWhenUsed="false"/>
    <w:lsdException w:name="Medium Grid 2 Accent 2" w:locked="false" w:uiPriority="68" w:semiHidden="false" w:unhideWhenUsed="false"/>
    <w:lsdException w:name="Medium Grid 3 Accent 2" w:locked="false" w:uiPriority="69" w:semiHidden="false" w:unhideWhenUsed="false"/>
    <w:lsdException w:name="Dark List Accent 2" w:locked="false" w:uiPriority="70" w:semiHidden="false" w:unhideWhenUsed="false"/>
    <w:lsdException w:name="Colorful Shading Accent 2" w:locked="false" w:uiPriority="71" w:semiHidden="false" w:unhideWhenUsed="false"/>
    <w:lsdException w:name="Colorful List Accent 2" w:locked="false" w:uiPriority="72" w:semiHidden="false" w:unhideWhenUsed="false"/>
    <w:lsdException w:name="Colorful Grid Accent 2" w:locked="false" w:uiPriority="73" w:semiHidden="false" w:unhideWhenUsed="false"/>
    <w:lsdException w:name="Light Shading Accent 3" w:locked="false" w:uiPriority="60" w:semiHidden="false" w:unhideWhenUsed="false"/>
    <w:lsdException w:name="Light List Accent 3" w:locked="false" w:uiPriority="61" w:semiHidden="false" w:unhideWhenUsed="false"/>
    <w:lsdException w:name="Light Grid Accent 3" w:locked="false" w:uiPriority="62" w:semiHidden="false" w:unhideWhenUsed="false"/>
    <w:lsdException w:name="Medium Shading 1 Accent 3" w:locked="false" w:uiPriority="63" w:semiHidden="false" w:unhideWhenUsed="false"/>
    <w:lsdException w:name="Medium Shading 2 Accent 3" w:locked="false" w:uiPriority="64" w:semiHidden="false" w:unhideWhenUsed="false"/>
    <w:lsdException w:name="Medium List 1 Accent 3" w:locked="false" w:uiPriority="65" w:semiHidden="false" w:unhideWhenUsed="false"/>
    <w:lsdException w:name="Medium List 2 Accent 3" w:locked="false" w:uiPriority="66" w:semiHidden="false" w:unhideWhenUsed="false"/>
    <w:lsdException w:name="Medium Grid 1 Accent 3" w:locked="false" w:uiPriority="67" w:semiHidden="false" w:unhideWhenUsed="false"/>
    <w:lsdException w:name="Medium Grid 2 Accent 3" w:locked="false" w:uiPriority="68" w:semiHidden="false" w:unhideWhenUsed="false"/>
    <w:lsdException w:name="Medium Grid 3 Accent 3" w:locked="false" w:uiPriority="69" w:semiHidden="false" w:unhideWhenUsed="false"/>
    <w:lsdException w:name="Dark List Accent 3" w:locked="false" w:uiPriority="70" w:semiHidden="false" w:unhideWhenUsed="false"/>
    <w:lsdException w:name="Colorful Shading Accent 3" w:locked="false" w:uiPriority="71" w:semiHidden="false" w:unhideWhenUsed="false"/>
    <w:lsdException w:name="Colorful List Accent 3" w:locked="false" w:uiPriority="72" w:semiHidden="false" w:unhideWhenUsed="false"/>
    <w:lsdException w:name="Colorful Grid Accent 3" w:locked="false" w:uiPriority="73" w:semiHidden="false" w:unhideWhenUsed="false"/>
    <w:lsdException w:name="Light Shading Accent 4" w:locked="false" w:uiPriority="60" w:semiHidden="false" w:unhideWhenUsed="false"/>
    <w:lsdException w:name="Light List Accent 4" w:locked="false" w:uiPriority="61" w:semiHidden="false" w:unhideWhenUsed="false"/>
    <w:lsdException w:name="Light Grid Accent 4" w:locked="false" w:uiPriority="62" w:semiHidden="false" w:unhideWhenUsed="false"/>
    <w:lsdException w:name="Medium Shading 1 Accent 4" w:locked="false" w:uiPriority="63" w:semiHidden="false" w:unhideWhenUsed="false"/>
    <w:lsdException w:name="Medium Shading 2 Accent 4" w:locked="false" w:uiPriority="64" w:semiHidden="false" w:unhideWhenUsed="false"/>
    <w:lsdException w:name="Medium List 1 Accent 4" w:locked="false" w:uiPriority="65" w:semiHidden="false" w:unhideWhenUsed="false"/>
    <w:lsdException w:name="Medium List 2 Accent 4" w:locked="false" w:uiPriority="66" w:semiHidden="false" w:unhideWhenUsed="false"/>
    <w:lsdException w:name="Medium Grid 1 Accent 4" w:locked="false" w:uiPriority="67" w:semiHidden="false" w:unhideWhenUsed="false"/>
    <w:lsdException w:name="Medium Grid 2 Accent 4" w:locked="false" w:uiPriority="68" w:semiHidden="false" w:unhideWhenUsed="false"/>
    <w:lsdException w:name="Medium Grid 3 Accent 4" w:locked="false" w:uiPriority="69" w:semiHidden="false" w:unhideWhenUsed="false"/>
    <w:lsdException w:name="Dark List Accent 4" w:locked="false" w:uiPriority="70" w:semiHidden="false" w:unhideWhenUsed="false"/>
    <w:lsdException w:name="Colorful Shading Accent 4" w:locked="false" w:uiPriority="71" w:semiHidden="false" w:unhideWhenUsed="false"/>
    <w:lsdException w:name="Colorful List Accent 4" w:locked="false" w:uiPriority="72" w:semiHidden="false" w:unhideWhenUsed="false"/>
    <w:lsdException w:name="Colorful Grid Accent 4" w:locked="false" w:uiPriority="73" w:semiHidden="false" w:unhideWhenUsed="false"/>
    <w:lsdException w:name="Light Shading Accent 5" w:locked="false" w:uiPriority="60" w:semiHidden="false" w:unhideWhenUsed="false"/>
    <w:lsdException w:name="Light List Accent 5" w:locked="false" w:uiPriority="61" w:semiHidden="false" w:unhideWhenUsed="false"/>
    <w:lsdException w:name="Light Grid Accent 5" w:locked="false" w:uiPriority="62" w:semiHidden="false" w:unhideWhenUsed="false"/>
    <w:lsdException w:name="Medium Shading 1 Accent 5" w:locked="false" w:uiPriority="63" w:semiHidden="false" w:unhideWhenUsed="false"/>
    <w:lsdException w:name="Medium Shading 2 Accent 5" w:locked="false" w:uiPriority="64" w:semiHidden="false" w:unhideWhenUsed="false"/>
    <w:lsdException w:name="Medium List 1 Accent 5" w:locked="false" w:uiPriority="65" w:semiHidden="false" w:unhideWhenUsed="false"/>
    <w:lsdException w:name="Medium List 2 Accent 5" w:locked="false" w:uiPriority="66" w:semiHidden="false" w:unhideWhenUsed="false"/>
    <w:lsdException w:name="Medium Grid 1 Accent 5" w:locked="false" w:uiPriority="67" w:semiHidden="false" w:unhideWhenUsed="false"/>
    <w:lsdException w:name="Medium Grid 2 Accent 5" w:locked="false" w:uiPriority="68" w:semiHidden="false" w:unhideWhenUsed="false"/>
    <w:lsdException w:name="Medium Grid 3 Accent 5" w:locked="false" w:uiPriority="69" w:semiHidden="false" w:unhideWhenUsed="false"/>
    <w:lsdException w:name="Dark List Accent 5" w:locked="false" w:uiPriority="70" w:semiHidden="false" w:unhideWhenUsed="false"/>
    <w:lsdException w:name="Colorful Shading Accent 5" w:locked="false" w:uiPriority="71" w:semiHidden="false" w:unhideWhenUsed="false"/>
    <w:lsdException w:name="Colorful List Accent 5" w:locked="false" w:uiPriority="72" w:semiHidden="false" w:unhideWhenUsed="false"/>
    <w:lsdException w:name="Colorful Grid Accent 5" w:locked="false" w:uiPriority="73" w:semiHidden="false" w:unhideWhenUsed="false"/>
    <w:lsdException w:name="Light Shading Accent 6" w:locked="false" w:uiPriority="60" w:semiHidden="false" w:unhideWhenUsed="false"/>
    <w:lsdException w:name="Light List Accent 6" w:locked="false" w:uiPriority="61" w:semiHidden="false" w:unhideWhenUsed="false"/>
    <w:lsdException w:name="Light Grid Accent 6" w:locked="false" w:uiPriority="62" w:semiHidden="false" w:unhideWhenUsed="false"/>
    <w:lsdException w:name="Medium Shading 1 Accent 6" w:locked="false" w:uiPriority="63" w:semiHidden="false" w:unhideWhenUsed="false"/>
    <w:lsdException w:name="Medium Shading 2 Accent 6" w:locked="false" w:uiPriority="64" w:semiHidden="false" w:unhideWhenUsed="false"/>
    <w:lsdException w:name="Medium List 1 Accent 6" w:locked="false" w:uiPriority="65" w:semiHidden="false" w:unhideWhenUsed="false"/>
    <w:lsdException w:name="Medium List 2 Accent 6" w:locked="false" w:uiPriority="66" w:semiHidden="false" w:unhideWhenUsed="false"/>
    <w:lsdException w:name="Medium Grid 1 Accent 6" w:locked="false" w:uiPriority="67" w:semiHidden="false" w:unhideWhenUsed="false"/>
    <w:lsdException w:name="Medium Grid 2 Accent 6" w:locked="false" w:uiPriority="68" w:semiHidden="false" w:unhideWhenUsed="false"/>
    <w:lsdException w:name="Medium Grid 3 Accent 6" w:locked="false" w:uiPriority="69" w:semiHidden="false" w:unhideWhenUsed="false"/>
    <w:lsdException w:name="Dark List Accent 6" w:locked="false" w:uiPriority="70" w:semiHidden="false" w:unhideWhenUsed="false"/>
    <w:lsdException w:name="Colorful Shading Accent 6" w:locked="false" w:uiPriority="71" w:semiHidden="false" w:unhideWhenUsed="false"/>
    <w:lsdException w:name="Colorful List Accent 6" w:locked="false" w:uiPriority="72" w:semiHidden="false" w:unhideWhenUsed="false"/>
    <w:lsdException w:name="Colorful Grid Accent 6" w:locked="false" w:uiPriority="73" w:semiHidden="false" w:unhideWhenUsed="false"/>
    <w:lsdException w:name="Subtle Emphasis" w:locked="false" w:uiPriority="19" w:semiHidden="false" w:unhideWhenUsed="false" w:qFormat="true"/>
    <w:lsdException w:name="Intense Emphasis" w:locked="false" w:uiPriority="21" w:semiHidden="false" w:unhideWhenUsed="false" w:qFormat="true"/>
    <w:lsdException w:name="Subtle Reference" w:locked="false" w:uiPriority="31" w:semiHidden="false" w:unhideWhenUsed="false" w:qFormat="true"/>
    <w:lsdException w:name="Intense Reference" w:locked="false" w:uiPriority="32" w:semiHidden="false" w:unhideWhenUsed="false" w:qFormat="true"/>
    <w:lsdException w:name="Book Title" w:locked="false" w:uiPriority="33" w:semiHidden="false" w:unhideWhenUsed="false" w:qFormat="true"/>
    <w:lsdException w:name="Bibliography" w:locked="false" w:uiPriority="37"/>
    <w:lsdException w:name="TOC Heading" w:locked="false" w:uiPriority="39" w:qFormat="true"/>
  </w:latentStyles>
  <w:style w:type="paragraph" w:styleId="Normln" w:default="true">
    <w:name w:val="Normal"/>
    <w:qFormat/>
    <w:rsid w:val="00E125F8"/>
    <w:pPr>
      <w:spacing w:after="220"/>
      <w:jc w:val="both"/>
    </w:pPr>
    <w:rPr>
      <w:rFonts w:cs="Arial"/>
      <w:color w:val="000000"/>
      <w:sz w:val="22"/>
      <w:szCs w:val="22"/>
      <w:lang w:eastAsia="en-US"/>
    </w:rPr>
  </w:style>
  <w:style w:type="paragraph" w:styleId="Nadpis1">
    <w:name w:val="heading 1"/>
    <w:basedOn w:val="Normln"/>
    <w:next w:val="Normln"/>
    <w:link w:val="Nadpis1Char"/>
    <w:uiPriority w:val="99"/>
    <w:qFormat/>
    <w:rsid w:val="00773D72"/>
    <w:pPr>
      <w:keepNext/>
      <w:keepLines/>
      <w:pageBreakBefore/>
      <w:numPr>
        <w:numId w:val="1"/>
      </w:numPr>
      <w:spacing w:after="360"/>
      <w:outlineLvl w:val="0"/>
    </w:pPr>
    <w:rPr>
      <w:rFonts w:eastAsia="Times New Roman"/>
      <w:b/>
      <w:bCs/>
      <w:sz w:val="36"/>
      <w:szCs w:val="36"/>
    </w:rPr>
  </w:style>
  <w:style w:type="paragraph" w:styleId="Nadpis2">
    <w:name w:val="heading 2"/>
    <w:basedOn w:val="Normln"/>
    <w:next w:val="Normln"/>
    <w:link w:val="Nadpis2Char"/>
    <w:uiPriority w:val="99"/>
    <w:qFormat/>
    <w:rsid w:val="00773D72"/>
    <w:pPr>
      <w:keepNext/>
      <w:keepLines/>
      <w:numPr>
        <w:ilvl w:val="1"/>
        <w:numId w:val="1"/>
      </w:numPr>
      <w:spacing w:before="320" w:after="110"/>
      <w:outlineLvl w:val="1"/>
    </w:pPr>
    <w:rPr>
      <w:rFonts w:eastAsia="Times New Roman"/>
      <w:b/>
      <w:bCs/>
      <w:sz w:val="32"/>
      <w:szCs w:val="32"/>
    </w:rPr>
  </w:style>
  <w:style w:type="paragraph" w:styleId="Nadpis3">
    <w:name w:val="heading 3"/>
    <w:basedOn w:val="Normln"/>
    <w:next w:val="Normln"/>
    <w:link w:val="Nadpis3Char"/>
    <w:uiPriority w:val="99"/>
    <w:qFormat/>
    <w:rsid w:val="00773D72"/>
    <w:pPr>
      <w:keepNext/>
      <w:keepLines/>
      <w:numPr>
        <w:ilvl w:val="2"/>
        <w:numId w:val="1"/>
      </w:numPr>
      <w:spacing w:before="280" w:after="110"/>
      <w:outlineLvl w:val="2"/>
    </w:pPr>
    <w:rPr>
      <w:rFonts w:eastAsia="Times New Roman"/>
      <w:b/>
      <w:bCs/>
      <w:sz w:val="28"/>
      <w:szCs w:val="28"/>
    </w:rPr>
  </w:style>
  <w:style w:type="paragraph" w:styleId="Nadpis4">
    <w:name w:val="heading 4"/>
    <w:basedOn w:val="Normln"/>
    <w:next w:val="Normln"/>
    <w:link w:val="Nadpis4Char"/>
    <w:uiPriority w:val="99"/>
    <w:qFormat/>
    <w:rsid w:val="00773D72"/>
    <w:pPr>
      <w:keepNext/>
      <w:keepLines/>
      <w:numPr>
        <w:ilvl w:val="3"/>
        <w:numId w:val="1"/>
      </w:numPr>
      <w:spacing w:before="260" w:after="110"/>
      <w:outlineLvl w:val="3"/>
    </w:pPr>
    <w:rPr>
      <w:rFonts w:eastAsia="Times New Roman"/>
      <w:b/>
      <w:bCs/>
      <w:sz w:val="26"/>
      <w:szCs w:val="26"/>
    </w:rPr>
  </w:style>
  <w:style w:type="paragraph" w:styleId="Nadpis5">
    <w:name w:val="heading 5"/>
    <w:basedOn w:val="Normln"/>
    <w:next w:val="Normln"/>
    <w:link w:val="Nadpis5Char"/>
    <w:uiPriority w:val="99"/>
    <w:qFormat/>
    <w:rsid w:val="00773D72"/>
    <w:pPr>
      <w:keepNext/>
      <w:keepLines/>
      <w:numPr>
        <w:ilvl w:val="4"/>
        <w:numId w:val="1"/>
      </w:numPr>
      <w:spacing w:before="240" w:after="110"/>
      <w:outlineLvl w:val="4"/>
    </w:pPr>
    <w:rPr>
      <w:rFonts w:eastAsia="Times New Roman"/>
      <w:b/>
      <w:bCs/>
      <w:sz w:val="24"/>
      <w:szCs w:val="24"/>
    </w:rPr>
  </w:style>
  <w:style w:type="paragraph" w:styleId="Nadpis6">
    <w:name w:val="heading 6"/>
    <w:basedOn w:val="Normln"/>
    <w:next w:val="Normln"/>
    <w:link w:val="Nadpis6Char"/>
    <w:uiPriority w:val="99"/>
    <w:qFormat/>
    <w:rsid w:val="00773D72"/>
    <w:pPr>
      <w:keepNext/>
      <w:keepLines/>
      <w:numPr>
        <w:ilvl w:val="5"/>
        <w:numId w:val="1"/>
      </w:numPr>
      <w:spacing w:before="220" w:after="110"/>
      <w:outlineLvl w:val="5"/>
    </w:pPr>
    <w:rPr>
      <w:rFonts w:eastAsia="Times New Roman"/>
      <w:b/>
      <w:bCs/>
    </w:rPr>
  </w:style>
  <w:style w:type="paragraph" w:styleId="Nadpis7">
    <w:name w:val="heading 7"/>
    <w:basedOn w:val="Normln"/>
    <w:next w:val="Normln"/>
    <w:link w:val="Nadpis7Char"/>
    <w:uiPriority w:val="99"/>
    <w:qFormat/>
    <w:rsid w:val="00744469"/>
    <w:pPr>
      <w:keepNext/>
      <w:keepLines/>
      <w:numPr>
        <w:ilvl w:val="6"/>
        <w:numId w:val="1"/>
      </w:numPr>
      <w:spacing w:before="200" w:after="0"/>
      <w:outlineLvl w:val="6"/>
    </w:pPr>
    <w:rPr>
      <w:rFonts w:eastAsia="Times New Roman"/>
      <w:i/>
      <w:iCs/>
      <w:color w:val="404040"/>
    </w:rPr>
  </w:style>
  <w:style w:type="paragraph" w:styleId="Nadpis8">
    <w:name w:val="heading 8"/>
    <w:basedOn w:val="Normln"/>
    <w:next w:val="Normln"/>
    <w:link w:val="Nadpis8Char"/>
    <w:uiPriority w:val="99"/>
    <w:qFormat/>
    <w:rsid w:val="00744469"/>
    <w:pPr>
      <w:keepNext/>
      <w:keepLines/>
      <w:numPr>
        <w:ilvl w:val="7"/>
        <w:numId w:val="1"/>
      </w:numPr>
      <w:spacing w:before="200" w:after="0"/>
      <w:outlineLvl w:val="7"/>
    </w:pPr>
    <w:rPr>
      <w:rFonts w:eastAsia="Times New Roman"/>
      <w:color w:val="404040"/>
      <w:sz w:val="20"/>
      <w:szCs w:val="20"/>
    </w:rPr>
  </w:style>
  <w:style w:type="paragraph" w:styleId="Nadpis9">
    <w:name w:val="heading 9"/>
    <w:basedOn w:val="Normln"/>
    <w:next w:val="Normln"/>
    <w:link w:val="Nadpis9Char"/>
    <w:uiPriority w:val="99"/>
    <w:qFormat/>
    <w:rsid w:val="00744469"/>
    <w:pPr>
      <w:keepNext/>
      <w:keepLines/>
      <w:numPr>
        <w:ilvl w:val="8"/>
        <w:numId w:val="1"/>
      </w:numPr>
      <w:spacing w:before="200" w:after="0"/>
      <w:outlineLvl w:val="8"/>
    </w:pPr>
    <w:rPr>
      <w:rFonts w:eastAsia="Times New Roman"/>
      <w:i/>
      <w:iCs/>
      <w:color w:val="40404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9"/>
    <w:locked/>
    <w:rsid w:val="00773D72"/>
    <w:rPr>
      <w:rFonts w:ascii="Arial" w:hAnsi="Arial" w:cs="Arial"/>
      <w:b/>
      <w:bCs/>
      <w:color w:val="000000"/>
      <w:sz w:val="28"/>
      <w:szCs w:val="28"/>
    </w:rPr>
  </w:style>
  <w:style w:type="character" w:styleId="Nadpis2Char" w:customStyle="true">
    <w:name w:val="Nadpis 2 Char"/>
    <w:basedOn w:val="Standardnpsmoodstavce"/>
    <w:link w:val="Nadpis2"/>
    <w:uiPriority w:val="99"/>
    <w:locked/>
    <w:rsid w:val="00773D72"/>
    <w:rPr>
      <w:rFonts w:ascii="Arial" w:hAnsi="Arial" w:cs="Arial"/>
      <w:b/>
      <w:bCs/>
      <w:color w:val="000000"/>
      <w:sz w:val="26"/>
      <w:szCs w:val="26"/>
    </w:rPr>
  </w:style>
  <w:style w:type="character" w:styleId="Nadpis3Char" w:customStyle="true">
    <w:name w:val="Nadpis 3 Char"/>
    <w:basedOn w:val="Standardnpsmoodstavce"/>
    <w:link w:val="Nadpis3"/>
    <w:uiPriority w:val="99"/>
    <w:locked/>
    <w:rsid w:val="00773D72"/>
    <w:rPr>
      <w:rFonts w:ascii="Arial" w:hAnsi="Arial" w:cs="Arial"/>
      <w:b/>
      <w:bCs/>
      <w:color w:val="000000"/>
      <w:sz w:val="28"/>
      <w:szCs w:val="28"/>
    </w:rPr>
  </w:style>
  <w:style w:type="character" w:styleId="Nadpis4Char" w:customStyle="true">
    <w:name w:val="Nadpis 4 Char"/>
    <w:basedOn w:val="Standardnpsmoodstavce"/>
    <w:link w:val="Nadpis4"/>
    <w:uiPriority w:val="99"/>
    <w:locked/>
    <w:rsid w:val="00773D72"/>
    <w:rPr>
      <w:rFonts w:ascii="Arial" w:hAnsi="Arial" w:cs="Arial"/>
      <w:b/>
      <w:bCs/>
      <w:color w:val="000000"/>
      <w:sz w:val="26"/>
      <w:szCs w:val="26"/>
    </w:rPr>
  </w:style>
  <w:style w:type="character" w:styleId="Nadpis5Char" w:customStyle="true">
    <w:name w:val="Nadpis 5 Char"/>
    <w:basedOn w:val="Standardnpsmoodstavce"/>
    <w:link w:val="Nadpis5"/>
    <w:uiPriority w:val="99"/>
    <w:locked/>
    <w:rsid w:val="00773D72"/>
    <w:rPr>
      <w:rFonts w:ascii="Arial" w:hAnsi="Arial" w:cs="Arial"/>
      <w:b/>
      <w:bCs/>
      <w:color w:val="000000"/>
      <w:sz w:val="24"/>
      <w:szCs w:val="24"/>
    </w:rPr>
  </w:style>
  <w:style w:type="character" w:styleId="Nadpis6Char" w:customStyle="true">
    <w:name w:val="Nadpis 6 Char"/>
    <w:basedOn w:val="Standardnpsmoodstavce"/>
    <w:link w:val="Nadpis6"/>
    <w:uiPriority w:val="99"/>
    <w:locked/>
    <w:rsid w:val="00773D72"/>
    <w:rPr>
      <w:rFonts w:ascii="Arial" w:hAnsi="Arial" w:cs="Arial"/>
      <w:b/>
      <w:bCs/>
      <w:color w:val="000000"/>
    </w:rPr>
  </w:style>
  <w:style w:type="character" w:styleId="Nadpis7Char" w:customStyle="true">
    <w:name w:val="Nadpis 7 Char"/>
    <w:basedOn w:val="Standardnpsmoodstavce"/>
    <w:link w:val="Nadpis7"/>
    <w:uiPriority w:val="99"/>
    <w:semiHidden/>
    <w:locked/>
    <w:rsid w:val="00744469"/>
    <w:rPr>
      <w:rFonts w:ascii="Arial" w:hAnsi="Arial" w:cs="Arial"/>
      <w:i/>
      <w:iCs/>
      <w:color w:val="404040"/>
    </w:rPr>
  </w:style>
  <w:style w:type="character" w:styleId="Nadpis8Char" w:customStyle="true">
    <w:name w:val="Nadpis 8 Char"/>
    <w:basedOn w:val="Standardnpsmoodstavce"/>
    <w:link w:val="Nadpis8"/>
    <w:uiPriority w:val="99"/>
    <w:semiHidden/>
    <w:locked/>
    <w:rsid w:val="00744469"/>
    <w:rPr>
      <w:rFonts w:ascii="Arial" w:hAnsi="Arial" w:cs="Arial"/>
      <w:color w:val="404040"/>
      <w:sz w:val="20"/>
      <w:szCs w:val="20"/>
    </w:rPr>
  </w:style>
  <w:style w:type="character" w:styleId="Nadpis9Char" w:customStyle="true">
    <w:name w:val="Nadpis 9 Char"/>
    <w:basedOn w:val="Standardnpsmoodstavce"/>
    <w:link w:val="Nadpis9"/>
    <w:uiPriority w:val="99"/>
    <w:semiHidden/>
    <w:locked/>
    <w:rsid w:val="00744469"/>
    <w:rPr>
      <w:rFonts w:ascii="Arial" w:hAnsi="Arial" w:cs="Arial"/>
      <w:i/>
      <w:iCs/>
      <w:color w:val="404040"/>
      <w:sz w:val="20"/>
      <w:szCs w:val="20"/>
    </w:rPr>
  </w:style>
  <w:style w:type="paragraph" w:styleId="Tabulkazhlav" w:customStyle="true">
    <w:name w:val="Tabulka záhlaví"/>
    <w:basedOn w:val="Normln"/>
    <w:link w:val="TabulkazhlavChar"/>
    <w:uiPriority w:val="99"/>
    <w:rsid w:val="00A47B09"/>
    <w:pPr>
      <w:spacing w:before="60" w:after="60"/>
      <w:ind w:left="57" w:right="57"/>
      <w:jc w:val="left"/>
    </w:pPr>
    <w:rPr>
      <w:b/>
      <w:bCs/>
      <w:color w:val="080808"/>
      <w:sz w:val="20"/>
      <w:szCs w:val="20"/>
    </w:rPr>
  </w:style>
  <w:style w:type="character" w:styleId="TabulkazhlavChar" w:customStyle="true">
    <w:name w:val="Tabulka záhlaví Char"/>
    <w:basedOn w:val="Standardnpsmoodstavce"/>
    <w:link w:val="Tabulkazhlav"/>
    <w:uiPriority w:val="99"/>
    <w:locked/>
    <w:rsid w:val="00A47B09"/>
    <w:rPr>
      <w:b/>
      <w:bCs/>
      <w:color w:val="080808"/>
      <w:sz w:val="20"/>
      <w:szCs w:val="20"/>
    </w:rPr>
  </w:style>
  <w:style w:type="paragraph" w:styleId="Tabulkatext" w:customStyle="true">
    <w:name w:val="Tabulka text"/>
    <w:link w:val="TabulkatextChar"/>
    <w:uiPriority w:val="99"/>
    <w:rsid w:val="00A47B09"/>
    <w:pPr>
      <w:spacing w:before="60" w:after="60"/>
      <w:ind w:left="57" w:right="57"/>
    </w:pPr>
    <w:rPr>
      <w:rFonts w:cs="Arial"/>
      <w:color w:val="080808"/>
      <w:lang w:eastAsia="en-US"/>
    </w:rPr>
  </w:style>
  <w:style w:type="character" w:styleId="TabulkatextChar" w:customStyle="true">
    <w:name w:val="Tabulka text Char"/>
    <w:basedOn w:val="Standardnpsmoodstavce"/>
    <w:link w:val="Tabulkatext"/>
    <w:uiPriority w:val="99"/>
    <w:locked/>
    <w:rsid w:val="00A47B09"/>
    <w:rPr>
      <w:rFonts w:cs="Arial"/>
      <w:color w:val="080808"/>
      <w:lang w:val="cs-CZ" w:eastAsia="en-US" w:bidi="ar-SA"/>
    </w:rPr>
  </w:style>
  <w:style w:type="paragraph" w:styleId="Textbubliny">
    <w:name w:val="Balloon Text"/>
    <w:basedOn w:val="Normln"/>
    <w:link w:val="TextbublinyChar"/>
    <w:uiPriority w:val="99"/>
    <w:semiHidden/>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locked/>
    <w:rsid w:val="00744469"/>
    <w:rPr>
      <w:rFonts w:ascii="Tahoma" w:hAnsi="Tahoma" w:cs="Tahoma"/>
      <w:sz w:val="16"/>
      <w:szCs w:val="16"/>
    </w:rPr>
  </w:style>
  <w:style w:type="paragraph" w:styleId="Zhlav">
    <w:name w:val="header"/>
    <w:basedOn w:val="Normln"/>
    <w:link w:val="ZhlavChar"/>
    <w:uiPriority w:val="99"/>
    <w:rsid w:val="00744469"/>
    <w:pPr>
      <w:tabs>
        <w:tab w:val="center" w:pos="4536"/>
        <w:tab w:val="right" w:pos="9072"/>
      </w:tabs>
      <w:spacing w:after="0"/>
    </w:pPr>
  </w:style>
  <w:style w:type="character" w:styleId="ZhlavChar" w:customStyle="true">
    <w:name w:val="Záhlaví Char"/>
    <w:basedOn w:val="Standardnpsmoodstavce"/>
    <w:link w:val="Zhlav"/>
    <w:uiPriority w:val="99"/>
    <w:locked/>
    <w:rsid w:val="00744469"/>
  </w:style>
  <w:style w:type="paragraph" w:styleId="Zpat">
    <w:name w:val="footer"/>
    <w:basedOn w:val="Normln"/>
    <w:link w:val="ZpatChar"/>
    <w:uiPriority w:val="99"/>
    <w:rsid w:val="00744469"/>
    <w:pPr>
      <w:tabs>
        <w:tab w:val="center" w:pos="4536"/>
        <w:tab w:val="right" w:pos="9072"/>
      </w:tabs>
      <w:spacing w:after="0"/>
    </w:pPr>
    <w:rPr>
      <w:sz w:val="18"/>
      <w:szCs w:val="18"/>
    </w:rPr>
  </w:style>
  <w:style w:type="character" w:styleId="ZpatChar" w:customStyle="true">
    <w:name w:val="Zápatí Char"/>
    <w:basedOn w:val="Standardnpsmoodstavce"/>
    <w:link w:val="Zpat"/>
    <w:uiPriority w:val="99"/>
    <w:locked/>
    <w:rsid w:val="00744469"/>
    <w:rPr>
      <w:sz w:val="18"/>
      <w:szCs w:val="18"/>
    </w:rPr>
  </w:style>
  <w:style w:type="table" w:styleId="Mkatabulky">
    <w:name w:val="Table Grid"/>
    <w:basedOn w:val="Normlntabulka"/>
    <w:uiPriority w:val="99"/>
    <w:rsid w:val="00A47B09"/>
    <w:rPr>
      <w:rFonts w:cs="Arial"/>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Nzev">
    <w:name w:val="Title"/>
    <w:basedOn w:val="Normln"/>
    <w:link w:val="NzevChar"/>
    <w:uiPriority w:val="99"/>
    <w:qFormat/>
    <w:rsid w:val="00773D72"/>
    <w:pPr>
      <w:spacing w:after="0" w:line="312" w:lineRule="auto"/>
      <w:jc w:val="left"/>
    </w:pPr>
    <w:rPr>
      <w:rFonts w:eastAsia="Times New Roman"/>
      <w:b/>
      <w:bCs/>
      <w:caps/>
      <w:kern w:val="28"/>
      <w:sz w:val="64"/>
      <w:szCs w:val="64"/>
    </w:rPr>
  </w:style>
  <w:style w:type="character" w:styleId="NzevChar" w:customStyle="true">
    <w:name w:val="Název Char"/>
    <w:basedOn w:val="Standardnpsmoodstavce"/>
    <w:link w:val="Nzev"/>
    <w:uiPriority w:val="99"/>
    <w:locked/>
    <w:rsid w:val="00773D72"/>
    <w:rPr>
      <w:rFonts w:ascii="Arial" w:hAnsi="Arial" w:cs="Arial"/>
      <w:b/>
      <w:bCs/>
      <w:caps/>
      <w:color w:val="000000"/>
      <w:kern w:val="28"/>
      <w:sz w:val="52"/>
      <w:szCs w:val="52"/>
    </w:rPr>
  </w:style>
  <w:style w:type="paragraph" w:styleId="Podtitul">
    <w:name w:val="Subtitle"/>
    <w:basedOn w:val="Normln"/>
    <w:next w:val="Normln"/>
    <w:link w:val="PodtitulChar"/>
    <w:uiPriority w:val="99"/>
    <w:qFormat/>
    <w:rsid w:val="00773D72"/>
    <w:pPr>
      <w:numPr>
        <w:ilvl w:val="1"/>
      </w:numPr>
      <w:ind w:left="113"/>
      <w:jc w:val="left"/>
    </w:pPr>
    <w:rPr>
      <w:rFonts w:eastAsia="Times New Roman"/>
      <w:b/>
      <w:bCs/>
      <w:sz w:val="36"/>
      <w:szCs w:val="36"/>
    </w:rPr>
  </w:style>
  <w:style w:type="character" w:styleId="PodtitulChar" w:customStyle="true">
    <w:name w:val="Podtitul Char"/>
    <w:basedOn w:val="Standardnpsmoodstavce"/>
    <w:link w:val="Podtitul"/>
    <w:uiPriority w:val="99"/>
    <w:locked/>
    <w:rsid w:val="00773D72"/>
    <w:rPr>
      <w:rFonts w:ascii="Arial" w:hAnsi="Arial" w:cs="Arial"/>
      <w:b/>
      <w:bCs/>
      <w:color w:val="000000"/>
      <w:sz w:val="24"/>
      <w:szCs w:val="24"/>
    </w:rPr>
  </w:style>
  <w:style w:type="paragraph" w:styleId="Nadpis1neslovan-jevobsahu" w:customStyle="true">
    <w:name w:val="Nadpis 1 nečíslovaný - je v obsahu"/>
    <w:basedOn w:val="Nadpis1"/>
    <w:next w:val="Normln"/>
    <w:link w:val="Nadpis1neslovan-jevobsahuChar"/>
    <w:uiPriority w:val="99"/>
    <w:rsid w:val="0011753D"/>
    <w:pPr>
      <w:numPr>
        <w:numId w:val="0"/>
      </w:numPr>
    </w:pPr>
  </w:style>
  <w:style w:type="character" w:styleId="Nadpis1neslovan-jevobsahuChar" w:customStyle="true">
    <w:name w:val="Nadpis 1 nečíslovaný - je v obsahu Char"/>
    <w:basedOn w:val="Nadpis1Char"/>
    <w:link w:val="Nadpis1neslovan-jevobsahu"/>
    <w:uiPriority w:val="99"/>
    <w:locked/>
    <w:rsid w:val="006D7FC5"/>
    <w:rPr>
      <w:color w:val="505050"/>
    </w:rPr>
  </w:style>
  <w:style w:type="paragraph" w:styleId="Obsah1">
    <w:name w:val="toc 1"/>
    <w:basedOn w:val="Normln"/>
    <w:next w:val="Normln"/>
    <w:autoRedefine/>
    <w:uiPriority w:val="99"/>
    <w:semiHidden/>
    <w:rsid w:val="004548E9"/>
    <w:pPr>
      <w:tabs>
        <w:tab w:val="left" w:pos="397"/>
        <w:tab w:val="right" w:leader="dot" w:pos="9060"/>
      </w:tabs>
      <w:spacing w:before="100" w:after="100"/>
      <w:jc w:val="left"/>
    </w:pPr>
    <w:rPr>
      <w:b/>
      <w:bCs/>
      <w:caps/>
      <w:noProof/>
    </w:rPr>
  </w:style>
  <w:style w:type="paragraph" w:styleId="Obsah2">
    <w:name w:val="toc 2"/>
    <w:basedOn w:val="Normln"/>
    <w:next w:val="Normln"/>
    <w:autoRedefine/>
    <w:uiPriority w:val="99"/>
    <w:semiHidden/>
    <w:rsid w:val="004548E9"/>
    <w:pPr>
      <w:tabs>
        <w:tab w:val="left" w:pos="907"/>
        <w:tab w:val="right" w:leader="dot" w:pos="9061"/>
      </w:tabs>
      <w:spacing w:after="0"/>
      <w:ind w:left="397"/>
      <w:jc w:val="left"/>
    </w:pPr>
  </w:style>
  <w:style w:type="paragraph" w:styleId="Obsah3">
    <w:name w:val="toc 3"/>
    <w:basedOn w:val="Normln"/>
    <w:next w:val="Normln"/>
    <w:autoRedefine/>
    <w:uiPriority w:val="99"/>
    <w:semiHidden/>
    <w:rsid w:val="004548E9"/>
    <w:pPr>
      <w:tabs>
        <w:tab w:val="left" w:pos="1134"/>
        <w:tab w:val="right" w:leader="dot" w:pos="9060"/>
      </w:tabs>
      <w:spacing w:after="0"/>
      <w:ind w:left="397"/>
      <w:jc w:val="left"/>
    </w:pPr>
    <w:rPr>
      <w:noProof/>
    </w:rPr>
  </w:style>
  <w:style w:type="paragraph" w:styleId="Obsah4">
    <w:name w:val="toc 4"/>
    <w:basedOn w:val="Normln"/>
    <w:next w:val="Normln"/>
    <w:autoRedefine/>
    <w:uiPriority w:val="99"/>
    <w:semiHidden/>
    <w:rsid w:val="004548E9"/>
    <w:pPr>
      <w:tabs>
        <w:tab w:val="left" w:pos="1361"/>
        <w:tab w:val="right" w:leader="dot" w:pos="9060"/>
      </w:tabs>
      <w:spacing w:after="0"/>
      <w:ind w:left="397"/>
    </w:pPr>
    <w:rPr>
      <w:sz w:val="20"/>
      <w:szCs w:val="20"/>
    </w:rPr>
  </w:style>
  <w:style w:type="paragraph" w:styleId="Obsah5">
    <w:name w:val="toc 5"/>
    <w:basedOn w:val="Normln"/>
    <w:next w:val="Normln"/>
    <w:autoRedefine/>
    <w:uiPriority w:val="99"/>
    <w:semiHidden/>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99"/>
    <w:semiHidden/>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99"/>
    <w:semiHidden/>
    <w:rsid w:val="007E732D"/>
    <w:pPr>
      <w:spacing w:after="0"/>
      <w:ind w:left="1320"/>
    </w:pPr>
    <w:rPr>
      <w:sz w:val="18"/>
      <w:szCs w:val="18"/>
    </w:rPr>
  </w:style>
  <w:style w:type="paragraph" w:styleId="Obsah8">
    <w:name w:val="toc 8"/>
    <w:basedOn w:val="Normln"/>
    <w:next w:val="Normln"/>
    <w:autoRedefine/>
    <w:uiPriority w:val="99"/>
    <w:semiHidden/>
    <w:rsid w:val="007E732D"/>
    <w:pPr>
      <w:spacing w:after="0"/>
      <w:ind w:left="1540"/>
    </w:pPr>
    <w:rPr>
      <w:sz w:val="18"/>
      <w:szCs w:val="18"/>
    </w:rPr>
  </w:style>
  <w:style w:type="paragraph" w:styleId="Obsah9">
    <w:name w:val="toc 9"/>
    <w:basedOn w:val="Normln"/>
    <w:next w:val="Normln"/>
    <w:autoRedefine/>
    <w:uiPriority w:val="99"/>
    <w:semiHidden/>
    <w:rsid w:val="007E732D"/>
    <w:pPr>
      <w:spacing w:after="0"/>
      <w:ind w:left="1760"/>
    </w:pPr>
    <w:rPr>
      <w:sz w:val="18"/>
      <w:szCs w:val="18"/>
    </w:rPr>
  </w:style>
  <w:style w:type="character" w:styleId="Hypertextovodkaz">
    <w:name w:val="Hyperlink"/>
    <w:basedOn w:val="Standardnpsmoodstavce"/>
    <w:uiPriority w:val="99"/>
    <w:rsid w:val="007E732D"/>
    <w:rPr>
      <w:color w:val="505050"/>
      <w:u w:val="single"/>
    </w:rPr>
  </w:style>
  <w:style w:type="paragraph" w:styleId="Nadpis1neslovan-nenvobsahu" w:customStyle="true">
    <w:name w:val="Nadpis 1 nečíslovaný - není v obsahu"/>
    <w:link w:val="Nadpis1neslovan-nenvobsahuChar"/>
    <w:uiPriority w:val="99"/>
    <w:rsid w:val="00773D72"/>
    <w:pPr>
      <w:keepNext/>
      <w:pageBreakBefore/>
      <w:spacing w:after="360"/>
    </w:pPr>
    <w:rPr>
      <w:rFonts w:eastAsia="Times New Roman" w:cs="Arial"/>
      <w:b/>
      <w:bCs/>
      <w:color w:val="000000"/>
      <w:sz w:val="36"/>
      <w:szCs w:val="36"/>
      <w:lang w:eastAsia="en-US"/>
    </w:rPr>
  </w:style>
  <w:style w:type="character" w:styleId="Nadpis1neslovan-nenvobsahuChar" w:customStyle="true">
    <w:name w:val="Nadpis 1 nečíslovaný - není v obsahu Char"/>
    <w:basedOn w:val="Nadpis1neslovan-jevobsahuChar"/>
    <w:link w:val="Nadpis1neslovan-nenvobsahu"/>
    <w:uiPriority w:val="99"/>
    <w:locked/>
    <w:rsid w:val="00773D72"/>
    <w:rPr>
      <w:rFonts w:eastAsia="Times New Roman"/>
      <w:b/>
      <w:bCs/>
      <w:color w:val="000000"/>
      <w:sz w:val="36"/>
      <w:szCs w:val="36"/>
      <w:lang w:val="cs-CZ" w:eastAsia="en-US" w:bidi="ar-SA"/>
    </w:rPr>
  </w:style>
  <w:style w:type="paragraph" w:styleId="Odstavecseseznamem">
    <w:name w:val="List Paragraph"/>
    <w:basedOn w:val="Normln"/>
    <w:link w:val="OdstavecseseznamemChar"/>
    <w:uiPriority w:val="99"/>
    <w:qFormat/>
    <w:rsid w:val="009D6602"/>
    <w:pPr>
      <w:ind w:left="720"/>
    </w:pPr>
  </w:style>
  <w:style w:type="character" w:styleId="OdstavecseseznamemChar" w:customStyle="true">
    <w:name w:val="Odstavec se seznamem Char"/>
    <w:basedOn w:val="Standardnpsmoodstavce"/>
    <w:link w:val="Odstavecseseznamem"/>
    <w:uiPriority w:val="99"/>
    <w:locked/>
    <w:rsid w:val="009D6602"/>
  </w:style>
  <w:style w:type="paragraph" w:styleId="Odrky1" w:customStyle="true">
    <w:name w:val="Odrážky 1"/>
    <w:basedOn w:val="Odstavecseseznamem"/>
    <w:link w:val="Odrky1Char"/>
    <w:uiPriority w:val="99"/>
    <w:rsid w:val="0020570D"/>
    <w:pPr>
      <w:numPr>
        <w:numId w:val="2"/>
      </w:numPr>
    </w:pPr>
  </w:style>
  <w:style w:type="character" w:styleId="Odrky1Char" w:customStyle="true">
    <w:name w:val="Odrážky 1 Char"/>
    <w:basedOn w:val="OdstavecseseznamemChar"/>
    <w:link w:val="Odrky1"/>
    <w:uiPriority w:val="99"/>
    <w:locked/>
    <w:rsid w:val="006D7FC5"/>
  </w:style>
  <w:style w:type="table" w:styleId="Stednstnovn1zvraznn11" w:customStyle="true">
    <w:name w:val="Střední stínování 1 – zvýraznění 11"/>
    <w:basedOn w:val="Normlntabulka"/>
    <w:uiPriority w:val="99"/>
    <w:rsid w:val="00ED7068"/>
    <w:rPr>
      <w:rFonts w:cs="Arial"/>
    </w:rPr>
    <w:tblPr>
      <w:tblStyleRowBandSize w:val="1"/>
      <w:tblStyleColBandSize w:val="1"/>
      <w:tblInd w:w="0" w:type="dxa"/>
      <w:tblBorders>
        <w:top w:val="single" w:color="7B7B7B" w:sz="8" w:space="0"/>
        <w:left w:val="single" w:color="7B7B7B" w:sz="8" w:space="0"/>
        <w:bottom w:val="single" w:color="7B7B7B" w:sz="8" w:space="0"/>
        <w:right w:val="single" w:color="7B7B7B" w:sz="8" w:space="0"/>
        <w:insideH w:val="single" w:color="7B7B7B" w:sz="8" w:space="0"/>
      </w:tblBorders>
      <w:tblCellMar>
        <w:top w:w="0" w:type="dxa"/>
        <w:left w:w="108" w:type="dxa"/>
        <w:bottom w:w="0" w:type="dxa"/>
        <w:right w:w="108" w:type="dxa"/>
      </w:tblCellMar>
    </w:tblPr>
    <w:tblStylePr w:type="firstRow">
      <w:pPr>
        <w:spacing w:before="0" w:after="0"/>
      </w:pPr>
      <w:rPr>
        <w:b/>
        <w:bCs/>
        <w:color w:val="FFFFFF"/>
      </w:rPr>
      <w:tblPr/>
      <w:tcPr>
        <w:tcBorders>
          <w:top w:val="single" w:color="7B7B7B" w:sz="8" w:space="0"/>
          <w:left w:val="single" w:color="7B7B7B" w:sz="8" w:space="0"/>
          <w:bottom w:val="single" w:color="7B7B7B" w:sz="8" w:space="0"/>
          <w:right w:val="single" w:color="7B7B7B" w:sz="8" w:space="0"/>
          <w:insideH w:val="nil"/>
          <w:insideV w:val="nil"/>
        </w:tcBorders>
        <w:shd w:val="clear" w:color="auto" w:fill="505050"/>
      </w:tcPr>
    </w:tblStylePr>
    <w:tblStylePr w:type="lastRow">
      <w:pPr>
        <w:spacing w:before="0" w:after="0"/>
      </w:pPr>
      <w:rPr>
        <w:b/>
        <w:bCs/>
      </w:rPr>
      <w:tblPr/>
      <w:tcPr>
        <w:tcBorders>
          <w:top w:val="double" w:color="7B7B7B" w:sz="6" w:space="0"/>
          <w:left w:val="single" w:color="7B7B7B" w:sz="8" w:space="0"/>
          <w:bottom w:val="single" w:color="7B7B7B" w:sz="8" w:space="0"/>
          <w:right w:val="single" w:color="7B7B7B" w:sz="8" w:space="0"/>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paragraph" w:styleId="Titulek">
    <w:name w:val="caption"/>
    <w:basedOn w:val="Normln"/>
    <w:next w:val="Normln"/>
    <w:link w:val="TitulekChar"/>
    <w:uiPriority w:val="99"/>
    <w:qFormat/>
    <w:rsid w:val="00F37E18"/>
    <w:pPr>
      <w:spacing w:after="110"/>
    </w:pPr>
    <w:rPr>
      <w:b/>
      <w:bCs/>
      <w:sz w:val="18"/>
      <w:szCs w:val="18"/>
    </w:rPr>
  </w:style>
  <w:style w:type="character" w:styleId="TitulekChar" w:customStyle="true">
    <w:name w:val="Titulek Char"/>
    <w:basedOn w:val="Standardnpsmoodstavce"/>
    <w:link w:val="Titulek"/>
    <w:uiPriority w:val="99"/>
    <w:locked/>
    <w:rsid w:val="00F37E18"/>
    <w:rPr>
      <w:b/>
      <w:bCs/>
      <w:sz w:val="18"/>
      <w:szCs w:val="18"/>
    </w:rPr>
  </w:style>
  <w:style w:type="table" w:styleId="Stednstnovn1zvraznn6">
    <w:name w:val="Medium Shading 1 Accent 6"/>
    <w:basedOn w:val="Normlntabulka"/>
    <w:uiPriority w:val="99"/>
    <w:rsid w:val="00ED7068"/>
    <w:rPr>
      <w:rFonts w:cs="Arial"/>
    </w:rPr>
    <w:tblPr>
      <w:tblStyleRowBandSize w:val="1"/>
      <w:tblStyleColBandSize w:val="1"/>
      <w:tblInd w:w="0" w:type="dxa"/>
      <w:tblBorders>
        <w:top w:val="single" w:color="FFFFFF" w:sz="8" w:space="0"/>
        <w:left w:val="single" w:color="FFFFFF" w:sz="8" w:space="0"/>
        <w:bottom w:val="single" w:color="FFFFFF" w:sz="8" w:space="0"/>
        <w:right w:val="single" w:color="FFFFFF" w:sz="8" w:space="0"/>
        <w:insideH w:val="single" w:color="FFFFFF" w:sz="8" w:space="0"/>
      </w:tblBorders>
      <w:tblCellMar>
        <w:top w:w="0" w:type="dxa"/>
        <w:left w:w="108" w:type="dxa"/>
        <w:bottom w:w="0" w:type="dxa"/>
        <w:right w:w="108" w:type="dxa"/>
      </w:tblCellMar>
    </w:tblPr>
    <w:tblStylePr w:type="firstRow">
      <w:pPr>
        <w:spacing w:before="0" w:after="0"/>
      </w:pPr>
      <w:rPr>
        <w:b/>
        <w:bCs/>
        <w:color w:val="FFFFFF"/>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FFFFFF"/>
      </w:tcPr>
    </w:tblStylePr>
    <w:tblStylePr w:type="lastRow">
      <w:pPr>
        <w:spacing w:before="0" w:after="0"/>
      </w:pPr>
      <w:rPr>
        <w:b/>
        <w:bCs/>
      </w:rPr>
      <w:tblPr/>
      <w:tcPr>
        <w:tcBorders>
          <w:top w:val="double" w:color="FFFFFF" w:sz="6" w:space="0"/>
          <w:left w:val="single" w:color="FFFFFF" w:sz="8" w:space="0"/>
          <w:bottom w:val="single" w:color="FFFFFF" w:sz="8" w:space="0"/>
          <w:right w:val="single" w:color="FFFFFF" w:sz="8" w:space="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insideH w:val="nil"/>
          <w:insideV w:val="nil"/>
        </w:tcBorders>
        <w:shd w:val="clear" w:color="auto" w:fill="FFFFF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99"/>
    <w:rsid w:val="00FE1471"/>
    <w:pPr>
      <w:numPr>
        <w:numId w:val="3"/>
      </w:numPr>
      <w:spacing w:after="0"/>
    </w:pPr>
  </w:style>
  <w:style w:type="character" w:styleId="PouitzdrojeChar" w:customStyle="true">
    <w:name w:val="Použité zdroje Char"/>
    <w:basedOn w:val="OdstavecseseznamemChar"/>
    <w:link w:val="Pouitzdroje"/>
    <w:uiPriority w:val="99"/>
    <w:locked/>
    <w:rsid w:val="00FC7F62"/>
  </w:style>
  <w:style w:type="paragraph" w:styleId="Plohy" w:customStyle="true">
    <w:name w:val="Přílohy"/>
    <w:basedOn w:val="Odstavecseseznamem"/>
    <w:link w:val="PlohyChar"/>
    <w:uiPriority w:val="99"/>
    <w:rsid w:val="00FE1471"/>
    <w:pPr>
      <w:numPr>
        <w:numId w:val="4"/>
      </w:numPr>
    </w:pPr>
  </w:style>
  <w:style w:type="character" w:styleId="PlohyChar" w:customStyle="true">
    <w:name w:val="Přílohy Char"/>
    <w:basedOn w:val="OdstavecseseznamemChar"/>
    <w:link w:val="Plohy"/>
    <w:uiPriority w:val="99"/>
    <w:locked/>
    <w:rsid w:val="00FC7F62"/>
  </w:style>
  <w:style w:type="paragraph" w:styleId="Odrky2" w:customStyle="true">
    <w:name w:val="Odrážky 2"/>
    <w:basedOn w:val="Odrky1"/>
    <w:link w:val="Odrky2Char"/>
    <w:uiPriority w:val="99"/>
    <w:rsid w:val="00306C59"/>
    <w:pPr>
      <w:numPr>
        <w:ilvl w:val="1"/>
      </w:numPr>
    </w:pPr>
  </w:style>
  <w:style w:type="character" w:styleId="Odrky2Char" w:customStyle="true">
    <w:name w:val="Odrážky 2 Char"/>
    <w:basedOn w:val="Odrky1Char"/>
    <w:link w:val="Odrky2"/>
    <w:uiPriority w:val="99"/>
    <w:locked/>
    <w:rsid w:val="006D7FC5"/>
  </w:style>
  <w:style w:type="paragraph" w:styleId="Normlnodsazenshora" w:customStyle="true">
    <w:name w:val="Normální odsazen shora"/>
    <w:basedOn w:val="Normln"/>
    <w:next w:val="Normln"/>
    <w:link w:val="NormlnodsazenshoraChar"/>
    <w:uiPriority w:val="99"/>
    <w:rsid w:val="007D0935"/>
    <w:pPr>
      <w:spacing w:before="220"/>
    </w:pPr>
  </w:style>
  <w:style w:type="character" w:styleId="NormlnodsazenshoraChar" w:customStyle="true">
    <w:name w:val="Normální odsazen shora Char"/>
    <w:basedOn w:val="Standardnpsmoodstavce"/>
    <w:link w:val="Normlnodsazenshora"/>
    <w:uiPriority w:val="99"/>
    <w:locked/>
    <w:rsid w:val="00C26A71"/>
  </w:style>
  <w:style w:type="paragraph" w:styleId="Seznamobrzkatabulek" w:customStyle="true">
    <w:name w:val="Seznam obrázků a tabulek"/>
    <w:basedOn w:val="Nadpis1neslovan-nenvobsahu"/>
    <w:next w:val="Normln"/>
    <w:link w:val="SeznamobrzkatabulekChar"/>
    <w:uiPriority w:val="99"/>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99"/>
    <w:locked/>
    <w:rsid w:val="002D7766"/>
    <w:rPr>
      <w:color w:val="505050"/>
    </w:rPr>
  </w:style>
  <w:style w:type="paragraph" w:styleId="Seznamobrzk">
    <w:name w:val="table of figures"/>
    <w:basedOn w:val="Normln"/>
    <w:next w:val="Normln"/>
    <w:uiPriority w:val="99"/>
    <w:semiHidden/>
    <w:rsid w:val="00F25FB9"/>
    <w:pPr>
      <w:spacing w:after="0"/>
    </w:pPr>
  </w:style>
  <w:style w:type="paragraph" w:styleId="Titulekobrzku" w:customStyle="true">
    <w:name w:val="Titulek obrázku"/>
    <w:basedOn w:val="Titulek"/>
    <w:next w:val="Normlnodsazenshora"/>
    <w:link w:val="TitulekobrzkuChar"/>
    <w:uiPriority w:val="99"/>
    <w:rsid w:val="00C26A71"/>
    <w:pPr>
      <w:spacing w:after="0"/>
      <w:jc w:val="center"/>
    </w:pPr>
  </w:style>
  <w:style w:type="character" w:styleId="TitulekobrzkuChar" w:customStyle="true">
    <w:name w:val="Titulek obrázku Char"/>
    <w:basedOn w:val="TitulekChar"/>
    <w:link w:val="Titulekobrzku"/>
    <w:uiPriority w:val="99"/>
    <w:locked/>
    <w:rsid w:val="00FC7F62"/>
  </w:style>
  <w:style w:type="paragraph" w:styleId="Bezmezer">
    <w:name w:val="No Spacing"/>
    <w:link w:val="BezmezerChar"/>
    <w:uiPriority w:val="99"/>
    <w:qFormat/>
    <w:rsid w:val="00773D72"/>
    <w:pPr>
      <w:spacing w:line="276" w:lineRule="auto"/>
    </w:pPr>
    <w:rPr>
      <w:rFonts w:cs="Arial"/>
      <w:color w:val="000000"/>
      <w:sz w:val="22"/>
      <w:szCs w:val="22"/>
      <w:lang w:eastAsia="en-US"/>
    </w:rPr>
  </w:style>
  <w:style w:type="character" w:styleId="BezmezerChar" w:customStyle="true">
    <w:name w:val="Bez mezer Char"/>
    <w:basedOn w:val="Standardnpsmoodstavce"/>
    <w:link w:val="Bezmezer"/>
    <w:uiPriority w:val="99"/>
    <w:locked/>
    <w:rsid w:val="00773D72"/>
    <w:rPr>
      <w:rFonts w:cs="Arial"/>
      <w:color w:val="000000"/>
      <w:sz w:val="22"/>
      <w:szCs w:val="22"/>
      <w:lang w:val="cs-CZ" w:eastAsia="en-US" w:bidi="ar-SA"/>
    </w:rPr>
  </w:style>
  <w:style w:type="paragraph" w:styleId="Odrky3" w:customStyle="true">
    <w:name w:val="Odrážky 3"/>
    <w:basedOn w:val="Odrky2"/>
    <w:link w:val="Odrky3Char"/>
    <w:uiPriority w:val="99"/>
    <w:rsid w:val="004354DE"/>
    <w:pPr>
      <w:numPr>
        <w:ilvl w:val="2"/>
      </w:numPr>
    </w:pPr>
  </w:style>
  <w:style w:type="character" w:styleId="Odrky3Char" w:customStyle="true">
    <w:name w:val="Odrážky 3 Char"/>
    <w:basedOn w:val="Odrky2Char"/>
    <w:link w:val="Odrky3"/>
    <w:uiPriority w:val="99"/>
    <w:locked/>
    <w:rsid w:val="006D7FC5"/>
  </w:style>
  <w:style w:type="paragraph" w:styleId="slovn1" w:customStyle="true">
    <w:name w:val="Číslování 1"/>
    <w:basedOn w:val="Odstavecseseznamem"/>
    <w:link w:val="slovn1Char"/>
    <w:uiPriority w:val="99"/>
    <w:rsid w:val="004D73F0"/>
    <w:pPr>
      <w:numPr>
        <w:numId w:val="17"/>
      </w:numPr>
    </w:pPr>
  </w:style>
  <w:style w:type="character" w:styleId="slovn1Char" w:customStyle="true">
    <w:name w:val="Číslování 1 Char"/>
    <w:basedOn w:val="NormlnodsazenshoraChar"/>
    <w:link w:val="slovn1"/>
    <w:uiPriority w:val="99"/>
    <w:locked/>
    <w:rsid w:val="004D73F0"/>
  </w:style>
  <w:style w:type="paragraph" w:styleId="slovn2" w:customStyle="true">
    <w:name w:val="Číslování 2"/>
    <w:basedOn w:val="slovn1"/>
    <w:link w:val="slovn2Char"/>
    <w:uiPriority w:val="99"/>
    <w:rsid w:val="004D73F0"/>
    <w:pPr>
      <w:numPr>
        <w:ilvl w:val="1"/>
      </w:numPr>
    </w:pPr>
  </w:style>
  <w:style w:type="character" w:styleId="slovn2Char" w:customStyle="true">
    <w:name w:val="Číslování 2 Char"/>
    <w:basedOn w:val="slovn1Char"/>
    <w:link w:val="slovn2"/>
    <w:uiPriority w:val="99"/>
    <w:locked/>
    <w:rsid w:val="004D73F0"/>
  </w:style>
  <w:style w:type="paragraph" w:styleId="slovn3" w:customStyle="true">
    <w:name w:val="Číslování 3"/>
    <w:basedOn w:val="slovn2"/>
    <w:link w:val="slovn3Char"/>
    <w:uiPriority w:val="99"/>
    <w:rsid w:val="004D73F0"/>
    <w:pPr>
      <w:numPr>
        <w:ilvl w:val="2"/>
      </w:numPr>
    </w:pPr>
  </w:style>
  <w:style w:type="character" w:styleId="slovn3Char" w:customStyle="true">
    <w:name w:val="Číslování 3 Char"/>
    <w:basedOn w:val="slovn2Char"/>
    <w:link w:val="slovn3"/>
    <w:uiPriority w:val="99"/>
    <w:locked/>
    <w:rsid w:val="004D73F0"/>
  </w:style>
  <w:style w:type="character" w:styleId="Bezbarvy" w:customStyle="true">
    <w:name w:val="Bez barvy"/>
    <w:uiPriority w:val="99"/>
    <w:rsid w:val="001673AF"/>
    <w:rPr>
      <w:shd w:val="clear" w:color="auto" w:fill="auto"/>
    </w:rPr>
  </w:style>
  <w:style w:type="character" w:styleId="erven" w:customStyle="true">
    <w:name w:val="Červeně"/>
    <w:uiPriority w:val="99"/>
    <w:rsid w:val="001673AF"/>
    <w:rPr>
      <w:shd w:val="clear" w:color="auto" w:fill="FF0000"/>
    </w:rPr>
  </w:style>
  <w:style w:type="character" w:styleId="Zelen" w:customStyle="true">
    <w:name w:val="Zeleně"/>
    <w:uiPriority w:val="99"/>
    <w:rsid w:val="001673AF"/>
    <w:rPr>
      <w:shd w:val="clear" w:color="auto" w:fill="auto"/>
    </w:rPr>
  </w:style>
  <w:style w:type="character" w:styleId="lut" w:customStyle="true">
    <w:name w:val="Žlutě"/>
    <w:uiPriority w:val="99"/>
    <w:rsid w:val="001673AF"/>
    <w:rPr>
      <w:rFonts w:ascii="Arial" w:hAnsi="Arial" w:cs="Arial"/>
      <w:shd w:val="clear" w:color="auto" w:fill="FFFF00"/>
    </w:rPr>
  </w:style>
  <w:style w:type="paragraph" w:styleId="slovn4" w:customStyle="true">
    <w:name w:val="Číslování 4"/>
    <w:basedOn w:val="slovn3"/>
    <w:link w:val="slovn4Char"/>
    <w:uiPriority w:val="99"/>
    <w:rsid w:val="004D73F0"/>
    <w:pPr>
      <w:numPr>
        <w:ilvl w:val="3"/>
      </w:numPr>
    </w:pPr>
  </w:style>
  <w:style w:type="character" w:styleId="slovn4Char" w:customStyle="true">
    <w:name w:val="Číslování 4 Char"/>
    <w:basedOn w:val="slovn3Char"/>
    <w:link w:val="slovn4"/>
    <w:uiPriority w:val="99"/>
    <w:locked/>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99"/>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99"/>
    <w:locked/>
    <w:rsid w:val="006D7FC5"/>
    <w:rPr>
      <w:color w:val="505050"/>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w:basedOn w:val="Normln"/>
    <w:link w:val="TextpoznpodarouChar"/>
    <w:uiPriority w:val="99"/>
    <w:semiHidden/>
    <w:rsid w:val="00C72443"/>
    <w:pPr>
      <w:spacing w:after="0"/>
    </w:pPr>
    <w:rPr>
      <w:sz w:val="18"/>
      <w:szCs w:val="18"/>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locked/>
    <w:rsid w:val="00C72443"/>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Footnote reference number"/>
    <w:basedOn w:val="Standardnpsmoodstavce"/>
    <w:uiPriority w:val="99"/>
    <w:semiHidden/>
    <w:rsid w:val="00F332DB"/>
    <w:rPr>
      <w:vertAlign w:val="superscript"/>
    </w:rPr>
  </w:style>
  <w:style w:type="table" w:styleId="Stednmka3zvraznn2">
    <w:name w:val="Medium Grid 3 Accent 2"/>
    <w:basedOn w:val="Normlntabulka"/>
    <w:uiPriority w:val="99"/>
    <w:rsid w:val="00E073EC"/>
    <w:rPr>
      <w:rFonts w:cs="Arial"/>
    </w:rPr>
    <w:tblPr>
      <w:tblStyleRowBandSize w:val="1"/>
      <w:tblStyleColBandSize w:val="1"/>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3F3F3"/>
    </w:tcPr>
    <w:tblStylePr w:type="firstRow">
      <w:rPr>
        <w:b/>
        <w:bCs/>
        <w:i w:val="false"/>
        <w:iCs w:val="false"/>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D2D2D2"/>
      </w:tcPr>
    </w:tblStylePr>
    <w:tblStylePr w:type="lastRow">
      <w:rPr>
        <w:b/>
        <w:bCs/>
        <w:i w:val="false"/>
        <w:iCs w:val="false"/>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D2D2D2"/>
      </w:tcPr>
    </w:tblStylePr>
    <w:tblStylePr w:type="firstCol">
      <w:rPr>
        <w:b/>
        <w:bCs/>
        <w:i w:val="false"/>
        <w:iCs w:val="false"/>
        <w:color w:val="FFFFFF"/>
      </w:rPr>
      <w:tblPr/>
      <w:tcPr>
        <w:tcBorders>
          <w:left w:val="single" w:color="FFFFFF" w:sz="8" w:space="0"/>
          <w:right w:val="single" w:color="FFFFFF" w:sz="24" w:space="0"/>
          <w:insideH w:val="nil"/>
          <w:insideV w:val="nil"/>
        </w:tcBorders>
        <w:shd w:val="clear" w:color="auto" w:fill="D2D2D2"/>
      </w:tcPr>
    </w:tblStylePr>
    <w:tblStylePr w:type="lastCol">
      <w:rPr>
        <w:b/>
        <w:bCs/>
        <w:i w:val="false"/>
        <w:iCs w:val="false"/>
        <w:color w:val="FFFFFF"/>
      </w:rPr>
      <w:tblPr/>
      <w:tcPr>
        <w:tcBorders>
          <w:top w:val="nil"/>
          <w:left w:val="single" w:color="FFFFFF" w:sz="24" w:space="0"/>
          <w:bottom w:val="nil"/>
          <w:right w:val="nil"/>
          <w:insideH w:val="nil"/>
          <w:insideV w:val="nil"/>
        </w:tcBorders>
        <w:shd w:val="clear" w:color="auto" w:fill="D2D2D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E8E8E8"/>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E8E8E8"/>
      </w:tcPr>
    </w:tblStylePr>
  </w:style>
  <w:style w:type="table" w:styleId="Stednmka2zvraznn5">
    <w:name w:val="Medium Grid 2 Accent 5"/>
    <w:basedOn w:val="Normlntabulka"/>
    <w:uiPriority w:val="99"/>
    <w:rsid w:val="00E073EC"/>
    <w:rPr>
      <w:rFonts w:eastAsia="Times New Roman" w:cs="Arial"/>
      <w:color w:val="000000"/>
    </w:rPr>
    <w:tblPr>
      <w:tblStyleRowBandSize w:val="1"/>
      <w:tblStyleColBandSize w:val="1"/>
      <w:tblInd w:w="0"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CellMar>
        <w:top w:w="0" w:type="dxa"/>
        <w:left w:w="108" w:type="dxa"/>
        <w:bottom w:w="0" w:type="dxa"/>
        <w:right w:w="108" w:type="dxa"/>
      </w:tblCellMar>
    </w:tblPr>
    <w:tcPr>
      <w:shd w:val="clear" w:color="auto" w:fill="DFDFDF"/>
    </w:tcPr>
    <w:tblStylePr w:type="firstRow">
      <w:rPr>
        <w:b/>
        <w:bCs/>
        <w:color w:val="000000"/>
      </w:rPr>
      <w:tblPr/>
      <w:tcPr>
        <w:shd w:val="clear" w:color="auto" w:fill="F2F2F2"/>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false"/>
        <w:bCs w:val="false"/>
        <w:color w:val="000000"/>
      </w:rPr>
      <w:tblPr/>
      <w:tcPr>
        <w:tcBorders>
          <w:top w:val="nil"/>
          <w:left w:val="nil"/>
          <w:bottom w:val="nil"/>
          <w:right w:val="nil"/>
          <w:insideH w:val="nil"/>
          <w:insideV w:val="nil"/>
        </w:tcBorders>
        <w:shd w:val="clear" w:color="auto" w:fill="E5E5E5"/>
      </w:tcPr>
    </w:tblStylePr>
    <w:tblStylePr w:type="band1Vert">
      <w:tblPr/>
      <w:tcPr>
        <w:shd w:val="clear" w:color="auto" w:fill="BFBFBF"/>
      </w:tcPr>
    </w:tblStylePr>
    <w:tblStylePr w:type="band1Horz">
      <w:tblPr/>
      <w:tcPr>
        <w:tcBorders>
          <w:insideH w:val="single" w:color="7F7F7F" w:sz="6" w:space="0"/>
          <w:insideV w:val="single" w:color="7F7F7F" w:sz="6" w:space="0"/>
        </w:tcBorders>
        <w:shd w:val="clear" w:color="auto" w:fill="BFBFBF"/>
      </w:tcPr>
    </w:tblStylePr>
    <w:tblStylePr w:type="nwCell">
      <w:tblPr/>
      <w:tcPr>
        <w:shd w:val="clear" w:color="auto" w:fill="FFFFFF"/>
      </w:tcPr>
    </w:tblStylePr>
  </w:style>
  <w:style w:type="table" w:styleId="Stednstnovn1zvraznn5">
    <w:name w:val="Medium Shading 1 Accent 5"/>
    <w:basedOn w:val="Normlntabulka"/>
    <w:uiPriority w:val="99"/>
    <w:rsid w:val="00E073EC"/>
    <w:rPr>
      <w:rFonts w:cs="Arial"/>
    </w:rPr>
    <w:tblPr>
      <w:tblStyleRowBandSize w:val="1"/>
      <w:tblStyleColBandSize w:val="1"/>
      <w:tblInd w:w="0" w:type="dxa"/>
      <w:tblBorders>
        <w:top w:val="single" w:color="9F9F9F" w:sz="8" w:space="0"/>
        <w:left w:val="single" w:color="9F9F9F" w:sz="8" w:space="0"/>
        <w:bottom w:val="single" w:color="9F9F9F" w:sz="8" w:space="0"/>
        <w:right w:val="single" w:color="9F9F9F" w:sz="8" w:space="0"/>
        <w:insideH w:val="single" w:color="9F9F9F" w:sz="8" w:space="0"/>
      </w:tblBorders>
      <w:tblCellMar>
        <w:top w:w="0" w:type="dxa"/>
        <w:left w:w="108" w:type="dxa"/>
        <w:bottom w:w="0" w:type="dxa"/>
        <w:right w:w="108" w:type="dxa"/>
      </w:tblCellMar>
    </w:tblPr>
    <w:tblStylePr w:type="firstRow">
      <w:pPr>
        <w:spacing w:before="0" w:after="0"/>
      </w:pPr>
      <w:rPr>
        <w:b/>
        <w:bCs/>
        <w:color w:val="FFFFFF"/>
      </w:rPr>
      <w:tblPr/>
      <w:tcPr>
        <w:tcBorders>
          <w:top w:val="single" w:color="9F9F9F" w:sz="8" w:space="0"/>
          <w:left w:val="single" w:color="9F9F9F" w:sz="8" w:space="0"/>
          <w:bottom w:val="single" w:color="9F9F9F" w:sz="8" w:space="0"/>
          <w:right w:val="single" w:color="9F9F9F" w:sz="8" w:space="0"/>
          <w:insideH w:val="nil"/>
          <w:insideV w:val="nil"/>
        </w:tcBorders>
        <w:shd w:val="clear" w:color="auto" w:fill="7F7F7F"/>
      </w:tcPr>
    </w:tblStylePr>
    <w:tblStylePr w:type="lastRow">
      <w:pPr>
        <w:spacing w:before="0" w:after="0"/>
      </w:pPr>
      <w:rPr>
        <w:b/>
        <w:bCs/>
      </w:rPr>
      <w:tblPr/>
      <w:tcPr>
        <w:tcBorders>
          <w:top w:val="double" w:color="9F9F9F" w:sz="6" w:space="0"/>
          <w:left w:val="single" w:color="9F9F9F" w:sz="8" w:space="0"/>
          <w:bottom w:val="single" w:color="9F9F9F" w:sz="8" w:space="0"/>
          <w:right w:val="single" w:color="9F9F9F" w:sz="8" w:space="0"/>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styleId="Svtlmkazvraznn2">
    <w:name w:val="Light Grid Accent 2"/>
    <w:basedOn w:val="Normlntabulka"/>
    <w:uiPriority w:val="99"/>
    <w:rsid w:val="00573732"/>
    <w:rPr>
      <w:rFonts w:cs="Arial"/>
    </w:rPr>
    <w:tblPr>
      <w:tblStyleRowBandSize w:val="1"/>
      <w:tblStyleColBandSize w:val="1"/>
      <w:tblInd w:w="0" w:type="dxa"/>
      <w:tblBorders>
        <w:top w:val="single" w:color="D2D2D2" w:sz="8" w:space="0"/>
        <w:left w:val="single" w:color="D2D2D2" w:sz="8" w:space="0"/>
        <w:bottom w:val="single" w:color="D2D2D2" w:sz="8" w:space="0"/>
        <w:right w:val="single" w:color="D2D2D2" w:sz="8" w:space="0"/>
        <w:insideH w:val="single" w:color="D2D2D2" w:sz="8" w:space="0"/>
        <w:insideV w:val="single" w:color="D2D2D2" w:sz="8" w:space="0"/>
      </w:tblBorders>
      <w:tblCellMar>
        <w:top w:w="0" w:type="dxa"/>
        <w:left w:w="0" w:type="dxa"/>
        <w:bottom w:w="0" w:type="dxa"/>
        <w:right w:w="0" w:type="dxa"/>
      </w:tblCellMar>
    </w:tblPr>
    <w:tblStylePr w:type="firstRow">
      <w:pPr>
        <w:spacing w:before="0" w:after="0"/>
      </w:pPr>
      <w:rPr>
        <w:rFonts w:ascii="Arial" w:hAnsi="Arial" w:eastAsia="Times New Roman" w:cs="Arial"/>
        <w:b w:val="false"/>
        <w:bCs w:val="false"/>
      </w:rPr>
      <w:tblPr/>
      <w:tcPr>
        <w:tcBorders>
          <w:top w:val="single" w:color="D2D2D2" w:sz="8" w:space="0"/>
          <w:left w:val="single" w:color="D2D2D2" w:sz="8" w:space="0"/>
          <w:bottom w:val="single" w:color="D2D2D2" w:sz="18" w:space="0"/>
          <w:right w:val="single" w:color="D2D2D2" w:sz="8" w:space="0"/>
          <w:insideH w:val="nil"/>
          <w:insideV w:val="single" w:color="D2D2D2" w:sz="8" w:space="0"/>
        </w:tcBorders>
      </w:tcPr>
    </w:tblStylePr>
    <w:tblStylePr w:type="lastRow">
      <w:pPr>
        <w:spacing w:before="0" w:after="0"/>
      </w:pPr>
      <w:rPr>
        <w:rFonts w:ascii="Arial" w:hAnsi="Arial" w:eastAsia="Times New Roman" w:cs="Arial"/>
        <w:b/>
        <w:bCs/>
      </w:rPr>
      <w:tblPr/>
      <w:tcPr>
        <w:tcBorders>
          <w:top w:val="double" w:color="D2D2D2" w:sz="6" w:space="0"/>
          <w:left w:val="single" w:color="D2D2D2" w:sz="8" w:space="0"/>
          <w:bottom w:val="single" w:color="D2D2D2" w:sz="8" w:space="0"/>
          <w:right w:val="single" w:color="D2D2D2" w:sz="8" w:space="0"/>
          <w:insideH w:val="nil"/>
          <w:insideV w:val="single" w:color="D2D2D2" w:sz="8" w:space="0"/>
        </w:tcBorders>
      </w:tcPr>
    </w:tblStylePr>
    <w:tblStylePr w:type="firstCol">
      <w:rPr>
        <w:rFonts w:ascii="Arial" w:hAnsi="Arial" w:eastAsia="Times New Roman" w:cs="Arial"/>
        <w:b/>
        <w:bCs/>
      </w:rPr>
    </w:tblStylePr>
    <w:tblStylePr w:type="lastCol">
      <w:rPr>
        <w:rFonts w:ascii="Arial" w:hAnsi="Arial" w:eastAsia="Times New Roman" w:cs="Arial"/>
        <w:b/>
        <w:bCs/>
      </w:rPr>
      <w:tblPr/>
      <w:tcPr>
        <w:tcBorders>
          <w:top w:val="single" w:color="D2D2D2" w:sz="8" w:space="0"/>
          <w:left w:val="single" w:color="D2D2D2" w:sz="8" w:space="0"/>
          <w:bottom w:val="single" w:color="D2D2D2" w:sz="8" w:space="0"/>
          <w:right w:val="single" w:color="D2D2D2" w:sz="8" w:space="0"/>
        </w:tcBorders>
      </w:tcPr>
    </w:tblStylePr>
    <w:tblStylePr w:type="band1Vert">
      <w:tblPr/>
      <w:tcPr>
        <w:tcBorders>
          <w:top w:val="single" w:color="D2D2D2" w:sz="8" w:space="0"/>
          <w:left w:val="single" w:color="D2D2D2" w:sz="8" w:space="0"/>
          <w:bottom w:val="single" w:color="D2D2D2" w:sz="8" w:space="0"/>
          <w:right w:val="single" w:color="D2D2D2" w:sz="8" w:space="0"/>
        </w:tcBorders>
        <w:shd w:val="clear" w:color="auto" w:fill="F3F3F3"/>
      </w:tcPr>
    </w:tblStylePr>
    <w:tblStylePr w:type="band1Horz">
      <w:tblPr/>
      <w:tcPr>
        <w:tcBorders>
          <w:top w:val="single" w:color="D2D2D2" w:sz="8" w:space="0"/>
          <w:left w:val="single" w:color="D2D2D2" w:sz="8" w:space="0"/>
          <w:bottom w:val="single" w:color="D2D2D2" w:sz="8" w:space="0"/>
          <w:right w:val="single" w:color="D2D2D2" w:sz="8" w:space="0"/>
          <w:insideV w:val="single" w:color="D2D2D2" w:sz="8" w:space="0"/>
        </w:tcBorders>
        <w:shd w:val="clear" w:color="auto" w:fill="F3F3F3"/>
      </w:tcPr>
    </w:tblStylePr>
    <w:tblStylePr w:type="band2Horz">
      <w:tblPr/>
      <w:tcPr>
        <w:tcBorders>
          <w:top w:val="single" w:color="D2D2D2" w:sz="8" w:space="0"/>
          <w:left w:val="single" w:color="D2D2D2" w:sz="8" w:space="0"/>
          <w:bottom w:val="single" w:color="D2D2D2" w:sz="8" w:space="0"/>
          <w:right w:val="single" w:color="D2D2D2" w:sz="8" w:space="0"/>
          <w:insideV w:val="single" w:color="D2D2D2" w:sz="8" w:space="0"/>
        </w:tcBorders>
      </w:tcPr>
    </w:tblStylePr>
  </w:style>
  <w:style w:type="paragraph" w:styleId="slovn5" w:customStyle="true">
    <w:name w:val="Číslování 5"/>
    <w:basedOn w:val="slovn4"/>
    <w:link w:val="slovn5Char"/>
    <w:uiPriority w:val="99"/>
    <w:rsid w:val="004D73F0"/>
    <w:pPr>
      <w:numPr>
        <w:ilvl w:val="4"/>
      </w:numPr>
    </w:pPr>
  </w:style>
  <w:style w:type="character" w:styleId="slovn5Char" w:customStyle="true">
    <w:name w:val="Číslování 5 Char"/>
    <w:basedOn w:val="slovn4Char"/>
    <w:link w:val="slovn5"/>
    <w:uiPriority w:val="99"/>
    <w:locked/>
    <w:rsid w:val="004D73F0"/>
  </w:style>
  <w:style w:type="paragraph" w:styleId="Odrky4" w:customStyle="true">
    <w:name w:val="Odrážky 4"/>
    <w:basedOn w:val="Odrky3"/>
    <w:link w:val="Odrky4Char"/>
    <w:uiPriority w:val="99"/>
    <w:rsid w:val="008053D8"/>
    <w:pPr>
      <w:numPr>
        <w:ilvl w:val="3"/>
      </w:numPr>
    </w:pPr>
  </w:style>
  <w:style w:type="character" w:styleId="Odrky4Char" w:customStyle="true">
    <w:name w:val="Odrážky 4 Char"/>
    <w:basedOn w:val="Odrky3Char"/>
    <w:link w:val="Odrky4"/>
    <w:uiPriority w:val="99"/>
    <w:locked/>
    <w:rsid w:val="006D7FC5"/>
  </w:style>
  <w:style w:type="paragraph" w:styleId="Odrky5" w:customStyle="true">
    <w:name w:val="Odrážky 5"/>
    <w:basedOn w:val="Odrky4"/>
    <w:link w:val="Odrky5Char"/>
    <w:uiPriority w:val="99"/>
    <w:rsid w:val="008053D8"/>
    <w:pPr>
      <w:numPr>
        <w:ilvl w:val="4"/>
      </w:numPr>
    </w:pPr>
  </w:style>
  <w:style w:type="character" w:styleId="Odrky5Char" w:customStyle="true">
    <w:name w:val="Odrážky 5 Char"/>
    <w:basedOn w:val="Odrky4Char"/>
    <w:link w:val="Odrky5"/>
    <w:uiPriority w:val="99"/>
    <w:locked/>
    <w:rsid w:val="006D7FC5"/>
  </w:style>
  <w:style w:type="character" w:styleId="Siln">
    <w:name w:val="Strong"/>
    <w:aliases w:val="Tučné"/>
    <w:basedOn w:val="Standardnpsmoodstavce"/>
    <w:uiPriority w:val="99"/>
    <w:qFormat/>
    <w:rsid w:val="006D7FC5"/>
    <w:rPr>
      <w:b/>
      <w:bCs/>
    </w:rPr>
  </w:style>
  <w:style w:type="character" w:styleId="Zvraznn">
    <w:name w:val="Emphasis"/>
    <w:aliases w:val="Kurzíva"/>
    <w:basedOn w:val="Standardnpsmoodstavce"/>
    <w:uiPriority w:val="99"/>
    <w:qFormat/>
    <w:rsid w:val="006D7FC5"/>
    <w:rPr>
      <w:i/>
      <w:iCs/>
    </w:rPr>
  </w:style>
  <w:style w:type="table" w:styleId="Svtlmkazvraznn4">
    <w:name w:val="Light Grid Accent 4"/>
    <w:basedOn w:val="Normlntabulka"/>
    <w:uiPriority w:val="99"/>
    <w:rsid w:val="001819EE"/>
    <w:rPr>
      <w:rFonts w:cs="Arial"/>
    </w:rPr>
    <w:tblPr>
      <w:tblStyleRowBandSize w:val="1"/>
      <w:tblStyleColBandSize w:val="1"/>
      <w:tblInd w:w="0" w:type="dxa"/>
      <w:tblBorders>
        <w:top w:val="single" w:color="F5F5F5" w:sz="8" w:space="0"/>
        <w:left w:val="single" w:color="F5F5F5" w:sz="8" w:space="0"/>
        <w:bottom w:val="single" w:color="F5F5F5" w:sz="8" w:space="0"/>
        <w:right w:val="single" w:color="F5F5F5" w:sz="8" w:space="0"/>
        <w:insideH w:val="single" w:color="F5F5F5" w:sz="8" w:space="0"/>
        <w:insideV w:val="single" w:color="F5F5F5" w:sz="8" w:space="0"/>
      </w:tblBorders>
      <w:tblCellMar>
        <w:top w:w="0" w:type="dxa"/>
        <w:left w:w="0" w:type="dxa"/>
        <w:bottom w:w="0" w:type="dxa"/>
        <w:right w:w="0" w:type="dxa"/>
      </w:tblCellMar>
    </w:tblPr>
    <w:tblStylePr w:type="firstRow">
      <w:pPr>
        <w:spacing w:before="0" w:after="0"/>
      </w:pPr>
      <w:rPr>
        <w:rFonts w:ascii="Arial" w:hAnsi="Arial" w:eastAsia="Times New Roman" w:cs="Arial"/>
        <w:b/>
        <w:bCs/>
      </w:rPr>
      <w:tblPr/>
      <w:tcPr>
        <w:tcBorders>
          <w:top w:val="single" w:color="F5F5F5" w:sz="8" w:space="0"/>
          <w:left w:val="single" w:color="F5F5F5" w:sz="8" w:space="0"/>
          <w:bottom w:val="single" w:color="F5F5F5" w:sz="18" w:space="0"/>
          <w:right w:val="single" w:color="F5F5F5" w:sz="8" w:space="0"/>
          <w:insideH w:val="nil"/>
          <w:insideV w:val="single" w:color="F5F5F5" w:sz="8" w:space="0"/>
        </w:tcBorders>
      </w:tcPr>
    </w:tblStylePr>
    <w:tblStylePr w:type="lastRow">
      <w:pPr>
        <w:spacing w:before="0" w:after="0"/>
      </w:pPr>
      <w:rPr>
        <w:rFonts w:ascii="Arial" w:hAnsi="Arial" w:eastAsia="Times New Roman" w:cs="Arial"/>
        <w:b/>
        <w:bCs/>
      </w:rPr>
      <w:tblPr/>
      <w:tcPr>
        <w:tcBorders>
          <w:top w:val="double" w:color="F5F5F5" w:sz="6" w:space="0"/>
          <w:left w:val="single" w:color="F5F5F5" w:sz="8" w:space="0"/>
          <w:bottom w:val="single" w:color="F5F5F5" w:sz="8" w:space="0"/>
          <w:right w:val="single" w:color="F5F5F5" w:sz="8" w:space="0"/>
          <w:insideH w:val="nil"/>
          <w:insideV w:val="single" w:color="F5F5F5" w:sz="8" w:space="0"/>
        </w:tcBorders>
      </w:tcPr>
    </w:tblStylePr>
    <w:tblStylePr w:type="firstCol">
      <w:rPr>
        <w:rFonts w:ascii="Arial" w:hAnsi="Arial" w:eastAsia="Times New Roman" w:cs="Arial"/>
        <w:b/>
        <w:bCs/>
      </w:rPr>
    </w:tblStylePr>
    <w:tblStylePr w:type="lastCol">
      <w:rPr>
        <w:rFonts w:ascii="Arial" w:hAnsi="Arial" w:eastAsia="Times New Roman" w:cs="Arial"/>
        <w:b/>
        <w:bCs/>
      </w:rPr>
      <w:tblPr/>
      <w:tcPr>
        <w:tcBorders>
          <w:top w:val="single" w:color="F5F5F5" w:sz="8" w:space="0"/>
          <w:left w:val="single" w:color="F5F5F5" w:sz="8" w:space="0"/>
          <w:bottom w:val="single" w:color="F5F5F5" w:sz="8" w:space="0"/>
          <w:right w:val="single" w:color="F5F5F5" w:sz="8" w:space="0"/>
        </w:tcBorders>
      </w:tcPr>
    </w:tblStylePr>
    <w:tblStylePr w:type="band1Vert">
      <w:tblPr/>
      <w:tcPr>
        <w:tcBorders>
          <w:top w:val="single" w:color="F5F5F5" w:sz="8" w:space="0"/>
          <w:left w:val="single" w:color="F5F5F5" w:sz="8" w:space="0"/>
          <w:bottom w:val="single" w:color="F5F5F5" w:sz="8" w:space="0"/>
          <w:right w:val="single" w:color="F5F5F5" w:sz="8" w:space="0"/>
        </w:tcBorders>
        <w:shd w:val="clear" w:color="auto" w:fill="FCFCFC"/>
      </w:tcPr>
    </w:tblStylePr>
    <w:tblStylePr w:type="band1Horz">
      <w:tblPr/>
      <w:tcPr>
        <w:tcBorders>
          <w:top w:val="single" w:color="F5F5F5" w:sz="8" w:space="0"/>
          <w:left w:val="single" w:color="F5F5F5" w:sz="8" w:space="0"/>
          <w:bottom w:val="single" w:color="F5F5F5" w:sz="8" w:space="0"/>
          <w:right w:val="single" w:color="F5F5F5" w:sz="8" w:space="0"/>
          <w:insideV w:val="single" w:color="F5F5F5" w:sz="8" w:space="0"/>
        </w:tcBorders>
        <w:shd w:val="clear" w:color="auto" w:fill="FCFCFC"/>
      </w:tcPr>
    </w:tblStylePr>
    <w:tblStylePr w:type="band2Horz">
      <w:tblPr/>
      <w:tcPr>
        <w:tcBorders>
          <w:top w:val="single" w:color="F5F5F5" w:sz="8" w:space="0"/>
          <w:left w:val="single" w:color="F5F5F5" w:sz="8" w:space="0"/>
          <w:bottom w:val="single" w:color="F5F5F5" w:sz="8" w:space="0"/>
          <w:right w:val="single" w:color="F5F5F5" w:sz="8" w:space="0"/>
          <w:insideV w:val="single" w:color="F5F5F5" w:sz="8" w:space="0"/>
        </w:tcBorders>
      </w:tcPr>
    </w:tblStylePr>
  </w:style>
  <w:style w:type="paragraph" w:styleId="Obrzek" w:customStyle="true">
    <w:name w:val="Obrázek"/>
    <w:basedOn w:val="Normln"/>
    <w:next w:val="Normln"/>
    <w:link w:val="ObrzekChar"/>
    <w:uiPriority w:val="99"/>
    <w:rsid w:val="00647088"/>
    <w:pPr>
      <w:keepNext/>
      <w:spacing w:after="110"/>
      <w:jc w:val="center"/>
    </w:pPr>
    <w:rPr>
      <w:noProof/>
      <w:lang w:eastAsia="cs-CZ"/>
    </w:rPr>
  </w:style>
  <w:style w:type="character" w:styleId="ObrzekChar" w:customStyle="true">
    <w:name w:val="Obrázek Char"/>
    <w:basedOn w:val="Standardnpsmoodstavce"/>
    <w:link w:val="Obrzek"/>
    <w:uiPriority w:val="99"/>
    <w:locked/>
    <w:rsid w:val="00512C01"/>
    <w:rPr>
      <w:noProof/>
      <w:lang w:eastAsia="cs-CZ"/>
    </w:rPr>
  </w:style>
  <w:style w:type="paragraph" w:styleId="Motto" w:customStyle="true">
    <w:name w:val="Motto"/>
    <w:basedOn w:val="Normln"/>
    <w:link w:val="MottoChar"/>
    <w:uiPriority w:val="99"/>
    <w:rsid w:val="00773D72"/>
    <w:pPr>
      <w:framePr w:wrap="auto" w:hAnchor="page" w:vAnchor="page" w:x="710" w:y="4537"/>
      <w:spacing w:after="0"/>
      <w:suppressOverlap/>
    </w:pPr>
    <w:rPr>
      <w:b/>
      <w:bCs/>
      <w:sz w:val="32"/>
      <w:szCs w:val="32"/>
    </w:rPr>
  </w:style>
  <w:style w:type="character" w:styleId="MottoChar" w:customStyle="true">
    <w:name w:val="Motto Char"/>
    <w:basedOn w:val="Standardnpsmoodstavce"/>
    <w:link w:val="Motto"/>
    <w:uiPriority w:val="99"/>
    <w:locked/>
    <w:rsid w:val="00773D72"/>
    <w:rPr>
      <w:b/>
      <w:bCs/>
      <w:color w:val="000000"/>
      <w:sz w:val="32"/>
      <w:szCs w:val="32"/>
    </w:rPr>
  </w:style>
  <w:style w:type="paragraph" w:styleId="Zdroj" w:customStyle="true">
    <w:name w:val="Zdroj"/>
    <w:basedOn w:val="Normln"/>
    <w:next w:val="Normln"/>
    <w:link w:val="ZdrojChar"/>
    <w:uiPriority w:val="99"/>
    <w:rsid w:val="00C26A71"/>
    <w:pPr>
      <w:spacing w:before="110"/>
    </w:pPr>
    <w:rPr>
      <w:sz w:val="18"/>
      <w:szCs w:val="18"/>
    </w:rPr>
  </w:style>
  <w:style w:type="paragraph" w:styleId="Zdrojobrzku" w:customStyle="true">
    <w:name w:val="Zdroj obrázku"/>
    <w:basedOn w:val="Zdroj"/>
    <w:next w:val="Normln"/>
    <w:link w:val="ZdrojobrzkuChar"/>
    <w:uiPriority w:val="99"/>
    <w:rsid w:val="00FC7F62"/>
    <w:pPr>
      <w:spacing w:before="60"/>
      <w:jc w:val="center"/>
    </w:pPr>
  </w:style>
  <w:style w:type="character" w:styleId="ZdrojChar" w:customStyle="true">
    <w:name w:val="Zdroj Char"/>
    <w:basedOn w:val="Standardnpsmoodstavce"/>
    <w:link w:val="Zdroj"/>
    <w:uiPriority w:val="99"/>
    <w:locked/>
    <w:rsid w:val="00FC7F62"/>
    <w:rPr>
      <w:sz w:val="18"/>
      <w:szCs w:val="18"/>
    </w:rPr>
  </w:style>
  <w:style w:type="character" w:styleId="ZdrojobrzkuChar" w:customStyle="true">
    <w:name w:val="Zdroj obrázku Char"/>
    <w:basedOn w:val="ZdrojChar"/>
    <w:link w:val="Zdrojobrzku"/>
    <w:uiPriority w:val="99"/>
    <w:locked/>
    <w:rsid w:val="00FC7F62"/>
  </w:style>
  <w:style w:type="paragraph" w:styleId="Zkladntext">
    <w:name w:val="Body Text"/>
    <w:aliases w:val="Standard paragraph"/>
    <w:basedOn w:val="Normln"/>
    <w:link w:val="ZkladntextChar"/>
    <w:uiPriority w:val="99"/>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eastAsia="Times New Roman"/>
      <w:color w:val="auto"/>
      <w:lang w:val="en-US" w:eastAsia="cs-CZ"/>
    </w:rPr>
  </w:style>
  <w:style w:type="character" w:styleId="ZkladntextChar" w:customStyle="true">
    <w:name w:val="Základní text Char"/>
    <w:aliases w:val="Standard paragraph Char"/>
    <w:basedOn w:val="Standardnpsmoodstavce"/>
    <w:link w:val="Zkladntext"/>
    <w:uiPriority w:val="99"/>
    <w:semiHidden/>
    <w:locked/>
    <w:rsid w:val="005C6C32"/>
    <w:rPr>
      <w:rFonts w:ascii="Arial" w:hAnsi="Arial" w:cs="Arial"/>
      <w:lang w:val="en-US" w:eastAsia="cs-CZ"/>
    </w:rPr>
  </w:style>
  <w:style w:type="paragraph" w:styleId="Default" w:customStyle="true">
    <w:name w:val="Default"/>
    <w:uiPriority w:val="99"/>
    <w:rsid w:val="000C0FA8"/>
    <w:pPr>
      <w:autoSpaceDE w:val="false"/>
      <w:autoSpaceDN w:val="false"/>
      <w:adjustRightInd w:val="false"/>
    </w:pPr>
    <w:rPr>
      <w:rFonts w:cs="Arial"/>
      <w:color w:val="000000"/>
      <w:sz w:val="24"/>
      <w:szCs w:val="24"/>
      <w:lang w:eastAsia="en-US"/>
    </w:rPr>
  </w:style>
  <w:style w:type="paragraph" w:styleId="Odrky24" w:customStyle="true">
    <w:name w:val="Odrážky 24"/>
    <w:basedOn w:val="Odrky1"/>
    <w:uiPriority w:val="99"/>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rsid w:val="00EE03D0"/>
    <w:rPr>
      <w:sz w:val="16"/>
      <w:szCs w:val="16"/>
    </w:rPr>
  </w:style>
  <w:style w:type="paragraph" w:styleId="Textkomente">
    <w:name w:val="annotation text"/>
    <w:basedOn w:val="Normln"/>
    <w:link w:val="TextkomenteChar"/>
    <w:uiPriority w:val="99"/>
    <w:semiHidden/>
    <w:rsid w:val="00EE03D0"/>
    <w:rPr>
      <w:sz w:val="20"/>
      <w:szCs w:val="20"/>
    </w:rPr>
  </w:style>
  <w:style w:type="character" w:styleId="TextkomenteChar" w:customStyle="true">
    <w:name w:val="Text komentáře Char"/>
    <w:basedOn w:val="Standardnpsmoodstavce"/>
    <w:link w:val="Textkomente"/>
    <w:uiPriority w:val="99"/>
    <w:semiHidden/>
    <w:locked/>
    <w:rsid w:val="00EE03D0"/>
    <w:rPr>
      <w:color w:val="000000"/>
      <w:sz w:val="20"/>
      <w:szCs w:val="20"/>
    </w:rPr>
  </w:style>
  <w:style w:type="paragraph" w:styleId="Pedmtkomente">
    <w:name w:val="annotation subject"/>
    <w:basedOn w:val="Textkomente"/>
    <w:next w:val="Textkomente"/>
    <w:link w:val="PedmtkomenteChar"/>
    <w:uiPriority w:val="99"/>
    <w:semiHidden/>
    <w:rsid w:val="00EE03D0"/>
    <w:rPr>
      <w:b/>
      <w:bCs/>
    </w:rPr>
  </w:style>
  <w:style w:type="character" w:styleId="PedmtkomenteChar" w:customStyle="true">
    <w:name w:val="Předmět komentáře Char"/>
    <w:basedOn w:val="TextkomenteChar"/>
    <w:link w:val="Pedmtkomente"/>
    <w:uiPriority w:val="99"/>
    <w:semiHidden/>
    <w:locked/>
    <w:rsid w:val="00EE03D0"/>
    <w:rPr>
      <w:b/>
      <w:bCs/>
    </w:rPr>
  </w:style>
  <w:style w:type="paragraph" w:styleId="A-ZprvaCSP-ods1dek" w:customStyle="true">
    <w:name w:val="A-ZprávaCSP-ods.1.řádek"/>
    <w:basedOn w:val="Normln"/>
    <w:uiPriority w:val="99"/>
    <w:rsid w:val="006445B9"/>
    <w:pPr>
      <w:spacing w:after="0"/>
      <w:ind w:firstLine="709"/>
    </w:pPr>
    <w:rPr>
      <w:rFonts w:ascii="Arial Narrow" w:hAnsi="Arial Narrow" w:eastAsia="Times New Roman" w:cs="Arial Narrow"/>
      <w:color w:val="auto"/>
      <w:sz w:val="24"/>
      <w:szCs w:val="24"/>
      <w:lang w:eastAsia="cs-CZ"/>
    </w:rPr>
  </w:style>
  <w:style w:type="character" w:styleId="WW-Symbolyproslovn11" w:customStyle="true">
    <w:name w:val="WW-Symboly pro číslování11"/>
    <w:uiPriority w:val="99"/>
    <w:rsid w:val="00F00EE7"/>
  </w:style>
  <w:style w:type="paragraph" w:styleId="Odstavecodsazen" w:customStyle="true">
    <w:name w:val="Odstavec odsazený~"/>
    <w:basedOn w:val="Normln"/>
    <w:uiPriority w:val="99"/>
    <w:rsid w:val="00F00EE7"/>
    <w:pPr>
      <w:widowControl w:val="false"/>
      <w:tabs>
        <w:tab w:val="left" w:pos="1699"/>
      </w:tabs>
      <w:suppressAutoHyphens/>
      <w:spacing w:after="0" w:line="100" w:lineRule="atLeast"/>
      <w:ind w:left="1332" w:hanging="849"/>
    </w:pPr>
    <w:rPr>
      <w:color w:val="auto"/>
      <w:sz w:val="24"/>
      <w:szCs w:val="24"/>
    </w:rPr>
  </w:style>
  <w:style w:type="paragraph" w:styleId="VZ" w:customStyle="true">
    <w:name w:val="VZ"/>
    <w:basedOn w:val="Normln"/>
    <w:uiPriority w:val="99"/>
    <w:rsid w:val="00F00EE7"/>
    <w:pPr>
      <w:overflowPunct w:val="false"/>
      <w:autoSpaceDE w:val="false"/>
      <w:autoSpaceDN w:val="false"/>
      <w:adjustRightInd w:val="false"/>
      <w:spacing w:after="0"/>
      <w:textAlignment w:val="baseline"/>
    </w:pPr>
    <w:rPr>
      <w:rFonts w:eastAsia="Times New Roman"/>
      <w:color w:val="auto"/>
      <w:sz w:val="20"/>
      <w:szCs w:val="20"/>
      <w:lang w:eastAsia="cs-CZ"/>
    </w:rPr>
  </w:style>
  <w:style w:type="paragraph" w:styleId="Textbodu" w:customStyle="true">
    <w:name w:val="Text bodu"/>
    <w:basedOn w:val="Normln"/>
    <w:uiPriority w:val="99"/>
    <w:rsid w:val="002531BA"/>
    <w:pPr>
      <w:numPr>
        <w:ilvl w:val="2"/>
        <w:numId w:val="37"/>
      </w:numPr>
      <w:spacing w:after="0"/>
      <w:outlineLvl w:val="8"/>
    </w:pPr>
    <w:rPr>
      <w:rFonts w:ascii="Times New Roman" w:hAnsi="Times New Roman" w:eastAsia="Times New Roman" w:cs="Times New Roman"/>
      <w:color w:val="auto"/>
      <w:sz w:val="24"/>
      <w:szCs w:val="24"/>
      <w:lang w:eastAsia="cs-CZ"/>
    </w:rPr>
  </w:style>
  <w:style w:type="paragraph" w:styleId="Textpsmene" w:customStyle="true">
    <w:name w:val="Text písmene"/>
    <w:basedOn w:val="Normln"/>
    <w:uiPriority w:val="99"/>
    <w:rsid w:val="002531BA"/>
    <w:pPr>
      <w:numPr>
        <w:ilvl w:val="1"/>
        <w:numId w:val="37"/>
      </w:numPr>
      <w:spacing w:after="0"/>
      <w:outlineLvl w:val="7"/>
    </w:pPr>
    <w:rPr>
      <w:rFonts w:ascii="Times New Roman" w:hAnsi="Times New Roman" w:eastAsia="Times New Roman" w:cs="Times New Roman"/>
      <w:color w:val="auto"/>
      <w:sz w:val="24"/>
      <w:szCs w:val="24"/>
      <w:lang w:eastAsia="cs-CZ"/>
    </w:rPr>
  </w:style>
  <w:style w:type="paragraph" w:styleId="Textodstavce" w:customStyle="true">
    <w:name w:val="Text odstavce"/>
    <w:basedOn w:val="Normln"/>
    <w:uiPriority w:val="99"/>
    <w:rsid w:val="002531BA"/>
    <w:pPr>
      <w:numPr>
        <w:numId w:val="37"/>
      </w:numPr>
      <w:tabs>
        <w:tab w:val="left" w:pos="851"/>
      </w:tabs>
      <w:spacing w:before="120" w:after="120"/>
      <w:outlineLvl w:val="6"/>
    </w:pPr>
    <w:rPr>
      <w:rFonts w:ascii="Times New Roman" w:hAnsi="Times New Roman" w:eastAsia="Times New Roman" w:cs="Times New Roman"/>
      <w:color w:val="auto"/>
      <w:sz w:val="24"/>
      <w:szCs w:val="24"/>
      <w:lang w:eastAsia="cs-CZ"/>
    </w:rPr>
  </w:style>
  <w:style w:type="paragraph" w:styleId="Normlnweb">
    <w:name w:val="Normal (Web)"/>
    <w:basedOn w:val="Normln"/>
    <w:uiPriority w:val="99"/>
    <w:rsid w:val="00BC66B5"/>
    <w:pPr>
      <w:spacing w:before="100" w:beforeAutospacing="true" w:after="119"/>
      <w:jc w:val="left"/>
    </w:pPr>
    <w:rPr>
      <w:rFonts w:ascii="Times New Roman" w:hAnsi="Times New Roman" w:eastAsia="Times New Roman" w:cs="Times New Roman"/>
      <w:color w:val="auto"/>
      <w:sz w:val="24"/>
      <w:szCs w:val="24"/>
      <w:lang w:eastAsia="cs-CZ"/>
    </w:rPr>
  </w:style>
  <w:style w:type="paragraph" w:styleId="Odstavecodsazen0" w:customStyle="true">
    <w:name w:val="Odstavec odsazený"/>
    <w:basedOn w:val="Normln"/>
    <w:uiPriority w:val="99"/>
    <w:rsid w:val="00E74CBA"/>
    <w:pPr>
      <w:widowControl w:val="false"/>
      <w:tabs>
        <w:tab w:val="left" w:pos="1699"/>
      </w:tabs>
      <w:suppressAutoHyphens/>
      <w:spacing w:after="0" w:line="100" w:lineRule="atLeast"/>
      <w:ind w:left="1332" w:hanging="849"/>
    </w:pPr>
    <w:rPr>
      <w:b/>
      <w:bCs/>
      <w:color w:val="auto"/>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mailto:mstehno@muhb.cz" Type="http://schemas.openxmlformats.org/officeDocument/2006/relationships/hyperlink" Id="rId8"/>
    <Relationship TargetMode="External" Target="http://www.esfcr.cz" Type="http://schemas.openxmlformats.org/officeDocument/2006/relationships/hyperlink" Id="rId13"/>
    <Relationship Target="fontTable.xml" Type="http://schemas.openxmlformats.org/officeDocument/2006/relationships/fontTable" Id="rId18"/>
    <Relationship Target="settings.xml" Type="http://schemas.openxmlformats.org/officeDocument/2006/relationships/settings" Id="rId3"/>
    <Relationship TargetMode="External" Target="mailto:posta@muhb.cz" Type="http://schemas.openxmlformats.org/officeDocument/2006/relationships/hyperlink" Id="rId7"/>
    <Relationship TargetMode="External" Target="http://www.esfcr.cz" Type="http://schemas.openxmlformats.org/officeDocument/2006/relationships/hyperlink" Id="rId12"/>
    <Relationship Target="footer1.xml" Type="http://schemas.openxmlformats.org/officeDocument/2006/relationships/footer" Id="rId17"/>
    <Relationship Target="styles.xml" Type="http://schemas.openxmlformats.org/officeDocument/2006/relationships/styles" Id="rId2"/>
    <Relationship Target="header1.xml" Type="http://schemas.openxmlformats.org/officeDocument/2006/relationships/header" Id="rId16"/>
    <Relationship Target="numbering.xml" Type="http://schemas.openxmlformats.org/officeDocument/2006/relationships/numbering" Id="rId1"/>
    <Relationship Target="endnotes.xml" Type="http://schemas.openxmlformats.org/officeDocument/2006/relationships/endnotes" Id="rId6"/>
    <Relationship TargetMode="External" Target="https://zakazky.muhb.cz/contract_display_150.html" Type="http://schemas.openxmlformats.org/officeDocument/2006/relationships/hyperlink" Id="rId11"/>
    <Relationship Target="footnotes.xml" Type="http://schemas.openxmlformats.org/officeDocument/2006/relationships/footnotes" Id="rId5"/>
    <Relationship Target="media/image1.png" Type="http://schemas.openxmlformats.org/officeDocument/2006/relationships/image" Id="rId15"/>
    <Relationship TargetMode="External" Target="http://www.esfcr.cz" Type="http://schemas.openxmlformats.org/officeDocument/2006/relationships/hyperlink" Id="rId10"/>
    <Relationship Target="theme/theme1.xml" Type="http://schemas.openxmlformats.org/officeDocument/2006/relationships/theme" Id="rId19"/>
    <Relationship Target="webSettings.xml" Type="http://schemas.openxmlformats.org/officeDocument/2006/relationships/webSettings" Id="rId4"/>
    <Relationship TargetMode="External" Target="http://www.portal-vz.cz" Type="http://schemas.openxmlformats.org/officeDocument/2006/relationships/hyperlink" Id="rId9"/>
    <Relationship TargetMode="External" Target="http://www.esfcr.cz" Type="http://schemas.openxmlformats.org/officeDocument/2006/relationships/hyperlink"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 Company</properties:Company>
  <properties:Pages>8</properties:Pages>
  <properties:Words>2737</properties:Words>
  <properties:Characters>16151</properties:Characters>
  <properties:Lines>134</properties:Lines>
  <properties:Paragraphs>37</properties:Paragraphs>
  <properties:TotalTime>476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18851</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2018-07-26T07:52:00Z</dcterms:created>
  <dc:creator/>
  <dc:description/>
  <cp:keywords/>
  <cp:lastModifiedBy/>
  <cp:lastPrinted>2018-09-05T09:26:00Z</cp:lastPrinted>
  <dcterms:modified xmlns:xsi="http://www.w3.org/2001/XMLSchema-instance" xsi:type="dcterms:W3CDTF">2018-09-05T09:37:00Z</dcterms:modified>
  <cp:revision>35</cp:revision>
  <dc:subject/>
  <dc:title/>
</cp:coreProperties>
</file>