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14002D" w:rsidR="00602E4C" w:rsidP="0014002D" w:rsidRDefault="00602E4C" w14:paraId="5F6FC149" w14:textId="77777777">
      <w:pPr>
        <w:spacing w:before="960"/>
        <w:jc w:val="center"/>
        <w:rPr>
          <w:sz w:val="40"/>
          <w:szCs w:val="40"/>
        </w:rPr>
      </w:pPr>
      <w:r w:rsidRPr="0014002D">
        <w:rPr>
          <w:sz w:val="40"/>
          <w:szCs w:val="40"/>
        </w:rPr>
        <w:t>OBCHODNÍ PODMÍNKY</w:t>
      </w:r>
    </w:p>
    <w:p w:rsidRPr="0014002D" w:rsidR="00602E4C" w:rsidP="0014002D" w:rsidRDefault="00602E4C" w14:paraId="5D56EAA7" w14:textId="77777777">
      <w:pPr>
        <w:jc w:val="center"/>
        <w:rPr>
          <w:sz w:val="40"/>
          <w:szCs w:val="40"/>
        </w:rPr>
      </w:pPr>
      <w:r w:rsidRPr="0014002D">
        <w:rPr>
          <w:sz w:val="40"/>
          <w:szCs w:val="40"/>
        </w:rPr>
        <w:t>PRO VEŘEJNOU ZAKÁZKU NA SLUŽBY</w:t>
      </w:r>
    </w:p>
    <w:p w:rsidRPr="00602E4C" w:rsidR="00602E4C" w:rsidP="00962838" w:rsidRDefault="009F7A4C" w14:paraId="37DB6464" w14:textId="4A256D17">
      <w:pPr>
        <w:jc w:val="center"/>
        <w:rPr>
          <w:rFonts w:cstheme="minorHAnsi"/>
        </w:rPr>
      </w:pPr>
      <w:r w:rsidRPr="00602E4C">
        <w:rPr>
          <w:rFonts w:cstheme="minorHAnsi"/>
        </w:rPr>
        <w:t xml:space="preserve"> </w:t>
      </w:r>
      <w:r w:rsidRPr="00602E4C" w:rsidR="00602E4C">
        <w:rPr>
          <w:rFonts w:cstheme="minorHAnsi"/>
        </w:rPr>
        <w:t>(FORMULÁŘ SMLOUVY O DÍLO)</w:t>
      </w:r>
    </w:p>
    <w:p w:rsidR="006540C4" w:rsidP="00E71B67" w:rsidRDefault="00E71B67" w14:paraId="1B9669FB" w14:textId="2BC5BBDE">
      <w:pPr>
        <w:pStyle w:val="Nzev"/>
        <w:spacing w:before="720" w:after="4200"/>
        <w:jc w:val="center"/>
        <w:rPr>
          <w:b/>
          <w:sz w:val="48"/>
        </w:rPr>
      </w:pPr>
      <w:r w:rsidRPr="00E71B67">
        <w:rPr>
          <w:b/>
          <w:sz w:val="48"/>
        </w:rPr>
        <w:t xml:space="preserve">Vzdělávání členů JHK – Odborné kurzy II </w:t>
      </w:r>
    </w:p>
    <w:p w:rsidRPr="006540C4" w:rsidR="009F7A4C" w:rsidP="006540C4" w:rsidRDefault="009F7A4C" w14:paraId="4153FC7F" w14:textId="5BC4F55C">
      <w:pPr>
        <w:pStyle w:val="Nzev"/>
        <w:spacing w:before="720" w:after="4200"/>
        <w:jc w:val="center"/>
      </w:pPr>
    </w:p>
    <w:p w:rsidRPr="00962838" w:rsidR="0014002D" w:rsidP="00962838" w:rsidRDefault="0014002D" w14:paraId="4487A0B5" w14:textId="77777777">
      <w:pPr>
        <w:spacing w:after="120"/>
        <w:rPr>
          <w:b/>
          <w:sz w:val="28"/>
        </w:rPr>
      </w:pPr>
      <w:bookmarkStart w:name="_Toc489526051" w:id="0"/>
      <w:r w:rsidRPr="00962838">
        <w:rPr>
          <w:b/>
          <w:sz w:val="28"/>
        </w:rPr>
        <w:t>ZADAVATEL</w:t>
      </w:r>
      <w:bookmarkEnd w:id="0"/>
    </w:p>
    <w:p w:rsidRPr="00003F2D" w:rsidR="0014002D" w:rsidP="0014002D" w:rsidRDefault="0014002D" w14:paraId="222D2835" w14:textId="77777777">
      <w:pPr>
        <w:ind w:left="432"/>
      </w:pPr>
      <w:r w:rsidRPr="00E47F38">
        <w:rPr>
          <w:b/>
        </w:rPr>
        <w:t>Jihočeská hospodářská komora</w:t>
      </w:r>
    </w:p>
    <w:p w:rsidR="0014002D" w:rsidP="0014002D" w:rsidRDefault="0014002D" w14:paraId="396C34AC" w14:textId="77777777">
      <w:pPr>
        <w:ind w:left="432"/>
      </w:pPr>
      <w:r>
        <w:t>se sídlem Husova 9, 370 01 České Budějovice</w:t>
      </w:r>
    </w:p>
    <w:p w:rsidR="0014002D" w:rsidP="0014002D" w:rsidRDefault="0014002D" w14:paraId="072D85E7" w14:textId="77777777">
      <w:pPr>
        <w:ind w:left="432"/>
      </w:pPr>
      <w:r>
        <w:t>IČ: 48208248, DIČ: CZ48208248</w:t>
      </w:r>
    </w:p>
    <w:p w:rsidR="0014002D" w:rsidP="0014002D" w:rsidRDefault="0014002D" w14:paraId="7876931B" w14:textId="77777777">
      <w:pPr>
        <w:ind w:left="432"/>
      </w:pPr>
      <w:r>
        <w:t>zastoupená Ing. Miroslavem Dvořákem, předsedou představenstva</w:t>
      </w:r>
    </w:p>
    <w:p w:rsidR="0014002D" w:rsidP="0014002D" w:rsidRDefault="0014002D" w14:paraId="77F668BE" w14:textId="77777777">
      <w:pPr>
        <w:ind w:left="432"/>
      </w:pPr>
      <w:r>
        <w:t xml:space="preserve">Společnost je zapsaná v Obchodním rejstříku vedeném u Krajského soudu v Českých Budějovicích, </w:t>
      </w:r>
      <w:r>
        <w:br/>
        <w:t>oddíl A, vložka 2278</w:t>
      </w:r>
    </w:p>
    <w:p w:rsidR="00602E4C" w:rsidP="00602E4C" w:rsidRDefault="00602E4C" w14:paraId="44BFF675" w14:textId="292C0934">
      <w:pPr>
        <w:rPr>
          <w:rFonts w:cstheme="minorHAnsi"/>
        </w:rPr>
        <w:sectPr w:rsidR="00602E4C" w:rsidSect="00602E4C">
          <w:headerReference w:type="default" r:id="rId11"/>
          <w:pgSz w:w="11906" w:h="16838"/>
          <w:pgMar w:top="2011" w:right="1417" w:bottom="1417" w:left="1417" w:header="708" w:footer="708" w:gutter="0"/>
          <w:cols w:space="708"/>
          <w:docGrid w:linePitch="360"/>
        </w:sectPr>
      </w:pPr>
    </w:p>
    <w:p w:rsidRPr="00602E4C" w:rsidR="00602E4C" w:rsidP="00962838" w:rsidRDefault="00602E4C" w14:paraId="135ECBBC" w14:textId="53B48A20">
      <w:pPr>
        <w:pStyle w:val="Nzev"/>
        <w:jc w:val="center"/>
      </w:pPr>
      <w:r w:rsidRPr="00602E4C">
        <w:lastRenderedPageBreak/>
        <w:t>SMLOUVA O DÍLO</w:t>
      </w:r>
      <w:r w:rsidR="005D2568">
        <w:t xml:space="preserve"> (návrh)</w:t>
      </w:r>
    </w:p>
    <w:p w:rsidRPr="00602E4C" w:rsidR="00602E4C" w:rsidP="00962838" w:rsidRDefault="00602E4C" w14:paraId="32B16959" w14:textId="77777777">
      <w:pPr>
        <w:jc w:val="center"/>
        <w:rPr>
          <w:rFonts w:cstheme="minorHAnsi"/>
        </w:rPr>
      </w:pPr>
      <w:r w:rsidRPr="00602E4C">
        <w:rPr>
          <w:rFonts w:cstheme="minorHAnsi"/>
        </w:rPr>
        <w:t>UZAVŘENÁ PODLE § 2586 A NÁSLEDUJÍCÍCH OBČANSKÉHO ZÁKONÍKU Č. 89/2012 Sb.</w:t>
      </w:r>
    </w:p>
    <w:p w:rsidRPr="00602E4C" w:rsidR="00602E4C" w:rsidP="00962838" w:rsidRDefault="00602E4C" w14:paraId="5B235C23" w14:textId="77777777">
      <w:pPr>
        <w:pBdr>
          <w:bottom w:val="single" w:color="auto" w:sz="4" w:space="1"/>
        </w:pBdr>
        <w:jc w:val="center"/>
        <w:rPr>
          <w:rFonts w:cstheme="minorHAnsi"/>
        </w:rPr>
      </w:pPr>
      <w:r w:rsidRPr="00602E4C">
        <w:rPr>
          <w:rFonts w:cstheme="minorHAnsi"/>
        </w:rPr>
        <w:t>v souladu se zněním pozdějších novel</w:t>
      </w:r>
    </w:p>
    <w:p w:rsidRPr="00602E4C" w:rsidR="00602E4C" w:rsidP="00602E4C" w:rsidRDefault="00602E4C" w14:paraId="71DC6040" w14:textId="77777777">
      <w:pPr>
        <w:rPr>
          <w:rFonts w:cstheme="minorHAnsi"/>
        </w:rPr>
      </w:pPr>
    </w:p>
    <w:p w:rsidRPr="00602E4C" w:rsidR="00602E4C" w:rsidP="00602E4C" w:rsidRDefault="00602E4C" w14:paraId="2E656878" w14:textId="77777777">
      <w:pPr>
        <w:rPr>
          <w:rFonts w:cstheme="minorHAnsi"/>
        </w:rPr>
      </w:pPr>
      <w:r w:rsidRPr="00602E4C">
        <w:rPr>
          <w:rFonts w:cstheme="minorHAnsi"/>
        </w:rPr>
        <w:t>Číslo smlouvy objednatele:</w:t>
      </w:r>
    </w:p>
    <w:p w:rsidRPr="00602E4C" w:rsidR="00602E4C" w:rsidP="00602E4C" w:rsidRDefault="00602E4C" w14:paraId="693C20B0" w14:textId="77777777">
      <w:pPr>
        <w:rPr>
          <w:rFonts w:cstheme="minorHAnsi"/>
        </w:rPr>
      </w:pPr>
      <w:r w:rsidRPr="00602E4C">
        <w:rPr>
          <w:rFonts w:cstheme="minorHAnsi"/>
        </w:rPr>
        <w:t>Číslo smlouvy zhotovitele:</w:t>
      </w:r>
    </w:p>
    <w:p w:rsidRPr="00602E4C" w:rsidR="00602E4C" w:rsidP="001F75E5" w:rsidRDefault="00602E4C" w14:paraId="443E1697" w14:textId="489D8428">
      <w:pPr>
        <w:pStyle w:val="Nadpis1"/>
      </w:pPr>
      <w:r w:rsidRPr="00602E4C">
        <w:t>Smluvní strany</w:t>
      </w:r>
    </w:p>
    <w:p w:rsidRPr="00602E4C" w:rsidR="00602E4C" w:rsidP="00962838" w:rsidRDefault="00602E4C" w14:paraId="12C482D1" w14:textId="2EEC8E20">
      <w:pPr>
        <w:tabs>
          <w:tab w:val="left" w:pos="2268"/>
        </w:tabs>
        <w:rPr>
          <w:rFonts w:cstheme="minorHAnsi"/>
        </w:rPr>
      </w:pPr>
      <w:r w:rsidRPr="00602E4C">
        <w:rPr>
          <w:rFonts w:cstheme="minorHAnsi"/>
        </w:rPr>
        <w:t>Objednatel:</w:t>
      </w:r>
      <w:r w:rsidRPr="00602E4C">
        <w:rPr>
          <w:rFonts w:cstheme="minorHAnsi"/>
        </w:rPr>
        <w:tab/>
        <w:t>Jihočeská hospodářská komora</w:t>
      </w:r>
    </w:p>
    <w:p w:rsidRPr="00602E4C" w:rsidR="00602E4C" w:rsidP="00962838" w:rsidRDefault="00602E4C" w14:paraId="17DB4912" w14:textId="4DD2F1F2">
      <w:pPr>
        <w:tabs>
          <w:tab w:val="left" w:pos="2268"/>
        </w:tabs>
        <w:rPr>
          <w:rFonts w:cstheme="minorHAnsi"/>
        </w:rPr>
      </w:pPr>
      <w:r w:rsidRPr="00602E4C">
        <w:rPr>
          <w:rFonts w:cstheme="minorHAnsi"/>
        </w:rPr>
        <w:t>se sídlem:</w:t>
      </w:r>
      <w:r w:rsidRPr="00602E4C">
        <w:rPr>
          <w:rFonts w:cstheme="minorHAnsi"/>
        </w:rPr>
        <w:tab/>
        <w:t>Husova 9, 370 01 České Budějovice</w:t>
      </w:r>
    </w:p>
    <w:p w:rsidRPr="00602E4C" w:rsidR="00602E4C" w:rsidP="00962838" w:rsidRDefault="00962838" w14:paraId="528EF368" w14:textId="2368C5E6">
      <w:pPr>
        <w:tabs>
          <w:tab w:val="left" w:pos="2268"/>
        </w:tabs>
        <w:rPr>
          <w:rFonts w:cstheme="minorHAnsi"/>
        </w:rPr>
      </w:pPr>
      <w:r>
        <w:rPr>
          <w:rFonts w:cstheme="minorHAnsi"/>
        </w:rPr>
        <w:t>IČ</w:t>
      </w:r>
      <w:r w:rsidR="001F75E5">
        <w:rPr>
          <w:rFonts w:cstheme="minorHAnsi"/>
        </w:rPr>
        <w:t>/DIČ:</w:t>
      </w:r>
      <w:r w:rsidRPr="00602E4C" w:rsidR="00602E4C">
        <w:rPr>
          <w:rFonts w:cstheme="minorHAnsi"/>
        </w:rPr>
        <w:tab/>
        <w:t>48208248</w:t>
      </w:r>
      <w:r w:rsidR="001F75E5">
        <w:rPr>
          <w:rFonts w:cstheme="minorHAnsi"/>
        </w:rPr>
        <w:t xml:space="preserve"> / </w:t>
      </w:r>
      <w:r w:rsidRPr="00602E4C" w:rsidR="00602E4C">
        <w:rPr>
          <w:rFonts w:cstheme="minorHAnsi"/>
        </w:rPr>
        <w:t>CZ48208248</w:t>
      </w:r>
    </w:p>
    <w:p w:rsidR="001F75E5" w:rsidP="001F75E5" w:rsidRDefault="001F75E5" w14:paraId="50B6D790" w14:textId="034F3978">
      <w:pPr>
        <w:tabs>
          <w:tab w:val="left" w:pos="2268"/>
        </w:tabs>
        <w:rPr>
          <w:rFonts w:cstheme="minorHAnsi"/>
        </w:rPr>
      </w:pPr>
      <w:r>
        <w:rPr>
          <w:rFonts w:cstheme="minorHAnsi"/>
        </w:rPr>
        <w:t>z</w:t>
      </w:r>
      <w:r w:rsidRPr="001F75E5">
        <w:rPr>
          <w:rFonts w:cstheme="minorHAnsi"/>
        </w:rPr>
        <w:t>astoupen</w:t>
      </w:r>
      <w:r>
        <w:rPr>
          <w:rFonts w:cstheme="minorHAnsi"/>
        </w:rPr>
        <w:t>ý:</w:t>
      </w:r>
      <w:r w:rsidRPr="001F75E5">
        <w:rPr>
          <w:rFonts w:cstheme="minorHAnsi"/>
        </w:rPr>
        <w:t xml:space="preserve"> </w:t>
      </w:r>
      <w:r>
        <w:rPr>
          <w:rFonts w:cstheme="minorHAnsi"/>
        </w:rPr>
        <w:tab/>
      </w:r>
      <w:r w:rsidRPr="001F75E5">
        <w:rPr>
          <w:rFonts w:cstheme="minorHAnsi"/>
        </w:rPr>
        <w:t xml:space="preserve">Ing. Miroslavem Dvořákem, předsedou představenstva </w:t>
      </w:r>
    </w:p>
    <w:p w:rsidRPr="00602E4C" w:rsidR="00602E4C" w:rsidP="00962838" w:rsidRDefault="001F75E5" w14:paraId="511CBBA4" w14:textId="65F8ED65">
      <w:pPr>
        <w:tabs>
          <w:tab w:val="left" w:pos="2268"/>
        </w:tabs>
        <w:rPr>
          <w:rFonts w:cstheme="minorHAnsi"/>
        </w:rPr>
      </w:pPr>
      <w:r>
        <w:rPr>
          <w:rFonts w:cstheme="minorHAnsi"/>
        </w:rPr>
        <w:t>b</w:t>
      </w:r>
      <w:r w:rsidRPr="00602E4C" w:rsidR="00602E4C">
        <w:rPr>
          <w:rFonts w:cstheme="minorHAnsi"/>
        </w:rPr>
        <w:t>ankovní spojení:</w:t>
      </w:r>
      <w:r w:rsidRPr="00602E4C" w:rsidR="00602E4C">
        <w:rPr>
          <w:rFonts w:cstheme="minorHAnsi"/>
        </w:rPr>
        <w:tab/>
        <w:t>Československá obchodní banka, a.s.</w:t>
      </w:r>
    </w:p>
    <w:p w:rsidRPr="00602E4C" w:rsidR="00602E4C" w:rsidP="00962838" w:rsidRDefault="001F75E5" w14:paraId="56575AC5" w14:textId="637B2C8E">
      <w:pPr>
        <w:tabs>
          <w:tab w:val="left" w:pos="2268"/>
        </w:tabs>
        <w:rPr>
          <w:rFonts w:cstheme="minorHAnsi"/>
        </w:rPr>
      </w:pPr>
      <w:r>
        <w:rPr>
          <w:rFonts w:cstheme="minorHAnsi"/>
        </w:rPr>
        <w:t>číslo</w:t>
      </w:r>
      <w:r w:rsidRPr="00602E4C" w:rsidR="00602E4C">
        <w:rPr>
          <w:rFonts w:cstheme="minorHAnsi"/>
        </w:rPr>
        <w:t xml:space="preserve"> účtu:</w:t>
      </w:r>
      <w:r w:rsidRPr="00602E4C" w:rsidR="00602E4C">
        <w:rPr>
          <w:rFonts w:cstheme="minorHAnsi"/>
        </w:rPr>
        <w:tab/>
        <w:t>12912613/0300</w:t>
      </w:r>
    </w:p>
    <w:p w:rsidRPr="00602E4C" w:rsidR="00602E4C" w:rsidP="00962838" w:rsidRDefault="001F75E5" w14:paraId="70420963" w14:textId="0788A17E">
      <w:pPr>
        <w:tabs>
          <w:tab w:val="left" w:pos="2268"/>
        </w:tabs>
        <w:rPr>
          <w:rFonts w:cstheme="minorHAnsi"/>
        </w:rPr>
      </w:pPr>
      <w:r>
        <w:rPr>
          <w:rFonts w:cstheme="minorHAnsi"/>
        </w:rPr>
        <w:t>t</w:t>
      </w:r>
      <w:r w:rsidRPr="00602E4C" w:rsidR="00602E4C">
        <w:rPr>
          <w:rFonts w:cstheme="minorHAnsi"/>
        </w:rPr>
        <w:t>elefonní spojení</w:t>
      </w:r>
      <w:r>
        <w:rPr>
          <w:rFonts w:cstheme="minorHAnsi"/>
        </w:rPr>
        <w:t>:</w:t>
      </w:r>
      <w:r w:rsidRPr="00602E4C" w:rsidR="00602E4C">
        <w:rPr>
          <w:rFonts w:cstheme="minorHAnsi"/>
        </w:rPr>
        <w:tab/>
        <w:t>+420 387 699 325</w:t>
      </w:r>
    </w:p>
    <w:p w:rsidR="00602E4C" w:rsidP="00602E4C" w:rsidRDefault="00602E4C" w14:paraId="7CE62CCD" w14:textId="167E6410">
      <w:pPr>
        <w:rPr>
          <w:rFonts w:cstheme="minorHAnsi"/>
        </w:rPr>
      </w:pPr>
    </w:p>
    <w:p w:rsidR="001F75E5" w:rsidP="001F75E5" w:rsidRDefault="001F75E5" w14:paraId="09D165F3" w14:textId="00AEF6B9">
      <w:pPr>
        <w:jc w:val="center"/>
        <w:rPr>
          <w:rFonts w:cstheme="minorHAnsi"/>
        </w:rPr>
      </w:pPr>
      <w:r>
        <w:rPr>
          <w:rFonts w:cstheme="minorHAnsi"/>
        </w:rPr>
        <w:t>a</w:t>
      </w:r>
    </w:p>
    <w:p w:rsidRPr="00602E4C" w:rsidR="001F75E5" w:rsidP="00602E4C" w:rsidRDefault="001F75E5" w14:paraId="1BF4DC1A" w14:textId="77777777">
      <w:pPr>
        <w:rPr>
          <w:rFonts w:cstheme="minorHAnsi"/>
        </w:rPr>
      </w:pPr>
    </w:p>
    <w:p w:rsidRPr="00602E4C" w:rsidR="001F75E5" w:rsidP="001F75E5" w:rsidRDefault="001F75E5" w14:paraId="043F22ED" w14:textId="441AE514">
      <w:pPr>
        <w:tabs>
          <w:tab w:val="left" w:pos="2268"/>
        </w:tabs>
        <w:rPr>
          <w:rFonts w:cstheme="minorHAnsi"/>
        </w:rPr>
      </w:pPr>
      <w:r>
        <w:rPr>
          <w:rFonts w:cstheme="minorHAnsi"/>
        </w:rPr>
        <w:t>Zhotovitel</w:t>
      </w:r>
      <w:r w:rsidRPr="00602E4C">
        <w:rPr>
          <w:rFonts w:cstheme="minorHAnsi"/>
        </w:rPr>
        <w:t>:</w:t>
      </w:r>
      <w:r w:rsidRPr="00602E4C">
        <w:rPr>
          <w:rFonts w:cstheme="minorHAnsi"/>
        </w:rPr>
        <w:tab/>
      </w:r>
      <w:r w:rsidRPr="002051E4" w:rsidR="002051E4">
        <w:rPr>
          <w:rFonts w:cstheme="minorHAnsi"/>
          <w:highlight w:val="yellow"/>
        </w:rPr>
        <w:fldChar w:fldCharType="begin">
          <w:ffData>
            <w:name w:val="Text12"/>
            <w:enabled/>
            <w:calcOnExit w:val="false"/>
            <w:textInput>
              <w:default w:val="doplňte"/>
            </w:textInput>
          </w:ffData>
        </w:fldChar>
      </w:r>
      <w:bookmarkStart w:name="Text12" w:id="1"/>
      <w:r w:rsidRPr="002051E4" w:rsidR="002051E4">
        <w:rPr>
          <w:rFonts w:cstheme="minorHAnsi"/>
          <w:highlight w:val="yellow"/>
        </w:rPr>
        <w:instrText xml:space="preserve"> FORMTEXT </w:instrText>
      </w:r>
      <w:r w:rsidRPr="002051E4" w:rsidR="002051E4">
        <w:rPr>
          <w:rFonts w:cstheme="minorHAnsi"/>
          <w:highlight w:val="yellow"/>
        </w:rPr>
      </w:r>
      <w:r w:rsidRPr="002051E4" w:rsidR="002051E4">
        <w:rPr>
          <w:rFonts w:cstheme="minorHAnsi"/>
          <w:highlight w:val="yellow"/>
        </w:rPr>
        <w:fldChar w:fldCharType="separate"/>
      </w:r>
      <w:r w:rsidRPr="00D71B18" w:rsidR="002051E4">
        <w:rPr>
          <w:rFonts w:cstheme="minorHAnsi"/>
          <w:noProof/>
          <w:highlight w:val="cyan"/>
        </w:rPr>
        <w:t>doplňte</w:t>
      </w:r>
      <w:r w:rsidRPr="002051E4" w:rsidR="002051E4">
        <w:rPr>
          <w:rFonts w:cstheme="minorHAnsi"/>
          <w:highlight w:val="yellow"/>
        </w:rPr>
        <w:fldChar w:fldCharType="end"/>
      </w:r>
      <w:bookmarkEnd w:id="1"/>
    </w:p>
    <w:p w:rsidRPr="00602E4C" w:rsidR="001F75E5" w:rsidP="001F75E5" w:rsidRDefault="001F75E5" w14:paraId="052B97B9" w14:textId="37638A0F">
      <w:pPr>
        <w:tabs>
          <w:tab w:val="left" w:pos="2268"/>
        </w:tabs>
        <w:rPr>
          <w:rFonts w:cstheme="minorHAnsi"/>
        </w:rPr>
      </w:pPr>
      <w:r w:rsidRPr="00602E4C">
        <w:rPr>
          <w:rFonts w:cstheme="minorHAnsi"/>
        </w:rPr>
        <w:t>se sídlem:</w:t>
      </w:r>
      <w:r w:rsidRPr="00602E4C">
        <w:rPr>
          <w:rFonts w:cstheme="minorHAnsi"/>
        </w:rPr>
        <w:tab/>
      </w:r>
      <w:r w:rsidRPr="00D71B18" w:rsidR="002051E4">
        <w:rPr>
          <w:rFonts w:cstheme="minorHAnsi"/>
          <w:highlight w:val="cyan"/>
        </w:rPr>
        <w:fldChar w:fldCharType="begin">
          <w:ffData>
            <w:name w:val="Text13"/>
            <w:enabled/>
            <w:calcOnExit w:val="false"/>
            <w:textInput>
              <w:default w:val="doplňte"/>
            </w:textInput>
          </w:ffData>
        </w:fldChar>
      </w:r>
      <w:bookmarkStart w:name="Text13" w:id="2"/>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2"/>
    </w:p>
    <w:p w:rsidRPr="00602E4C" w:rsidR="001F75E5" w:rsidP="001F75E5" w:rsidRDefault="001F75E5" w14:paraId="74683B77" w14:textId="56F4AB05">
      <w:pPr>
        <w:tabs>
          <w:tab w:val="left" w:pos="2268"/>
        </w:tabs>
        <w:rPr>
          <w:rFonts w:cstheme="minorHAnsi"/>
        </w:rPr>
      </w:pPr>
      <w:r>
        <w:rPr>
          <w:rFonts w:cstheme="minorHAnsi"/>
        </w:rPr>
        <w:t>IČ/DIČ:</w:t>
      </w:r>
      <w:r w:rsidRPr="00602E4C">
        <w:rPr>
          <w:rFonts w:cstheme="minorHAnsi"/>
        </w:rPr>
        <w:tab/>
      </w:r>
      <w:r w:rsidRPr="00D71B18" w:rsidR="002051E4">
        <w:rPr>
          <w:rFonts w:cstheme="minorHAnsi"/>
          <w:highlight w:val="cyan"/>
        </w:rPr>
        <w:fldChar w:fldCharType="begin">
          <w:ffData>
            <w:name w:val="Text14"/>
            <w:enabled/>
            <w:calcOnExit w:val="false"/>
            <w:textInput>
              <w:default w:val="doplňte"/>
            </w:textInput>
          </w:ffData>
        </w:fldChar>
      </w:r>
      <w:bookmarkStart w:name="Text14" w:id="3"/>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3"/>
    </w:p>
    <w:p w:rsidR="001F75E5" w:rsidP="001F75E5" w:rsidRDefault="001F75E5" w14:paraId="5DBE4B53" w14:textId="1F6138E8">
      <w:pPr>
        <w:tabs>
          <w:tab w:val="left" w:pos="2268"/>
        </w:tabs>
        <w:rPr>
          <w:rFonts w:cstheme="minorHAnsi"/>
        </w:rPr>
      </w:pPr>
      <w:r>
        <w:rPr>
          <w:rFonts w:cstheme="minorHAnsi"/>
        </w:rPr>
        <w:t>z</w:t>
      </w:r>
      <w:r w:rsidRPr="001F75E5">
        <w:rPr>
          <w:rFonts w:cstheme="minorHAnsi"/>
        </w:rPr>
        <w:t>astoupen</w:t>
      </w:r>
      <w:r>
        <w:rPr>
          <w:rFonts w:cstheme="minorHAnsi"/>
        </w:rPr>
        <w:t>ý:</w:t>
      </w:r>
      <w:r w:rsidRPr="001F75E5">
        <w:rPr>
          <w:rFonts w:cstheme="minorHAnsi"/>
        </w:rPr>
        <w:t xml:space="preserve"> </w:t>
      </w:r>
      <w:r>
        <w:rPr>
          <w:rFonts w:cstheme="minorHAnsi"/>
        </w:rPr>
        <w:tab/>
      </w:r>
      <w:r w:rsidRPr="00D71B18" w:rsidR="002051E4">
        <w:rPr>
          <w:rFonts w:cstheme="minorHAnsi"/>
          <w:highlight w:val="cyan"/>
        </w:rPr>
        <w:fldChar w:fldCharType="begin">
          <w:ffData>
            <w:name w:val="Text15"/>
            <w:enabled/>
            <w:calcOnExit w:val="false"/>
            <w:textInput>
              <w:default w:val="doplňte"/>
            </w:textInput>
          </w:ffData>
        </w:fldChar>
      </w:r>
      <w:bookmarkStart w:name="Text15" w:id="4"/>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4"/>
    </w:p>
    <w:p w:rsidRPr="00602E4C" w:rsidR="001F75E5" w:rsidP="001F75E5" w:rsidRDefault="001F75E5" w14:paraId="685C9C2C" w14:textId="13A05968">
      <w:pPr>
        <w:tabs>
          <w:tab w:val="left" w:pos="2268"/>
        </w:tabs>
        <w:rPr>
          <w:rFonts w:cstheme="minorHAnsi"/>
        </w:rPr>
      </w:pPr>
      <w:r>
        <w:rPr>
          <w:rFonts w:cstheme="minorHAnsi"/>
        </w:rPr>
        <w:t>b</w:t>
      </w:r>
      <w:r w:rsidRPr="00602E4C">
        <w:rPr>
          <w:rFonts w:cstheme="minorHAnsi"/>
        </w:rPr>
        <w:t>ankovní spojení:</w:t>
      </w:r>
      <w:r w:rsidRPr="00602E4C">
        <w:rPr>
          <w:rFonts w:cstheme="minorHAnsi"/>
        </w:rPr>
        <w:tab/>
      </w:r>
      <w:r w:rsidRPr="00D71B18" w:rsidR="002051E4">
        <w:rPr>
          <w:rFonts w:cstheme="minorHAnsi"/>
          <w:highlight w:val="cyan"/>
        </w:rPr>
        <w:fldChar w:fldCharType="begin">
          <w:ffData>
            <w:name w:val="Text16"/>
            <w:enabled/>
            <w:calcOnExit w:val="false"/>
            <w:textInput>
              <w:default w:val="doplňte"/>
            </w:textInput>
          </w:ffData>
        </w:fldChar>
      </w:r>
      <w:bookmarkStart w:name="Text16" w:id="5"/>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5"/>
    </w:p>
    <w:p w:rsidRPr="00602E4C" w:rsidR="001F75E5" w:rsidP="001F75E5" w:rsidRDefault="001F75E5" w14:paraId="43E028D7" w14:textId="78DFDD81">
      <w:pPr>
        <w:tabs>
          <w:tab w:val="left" w:pos="2268"/>
        </w:tabs>
        <w:rPr>
          <w:rFonts w:cstheme="minorHAnsi"/>
        </w:rPr>
      </w:pPr>
      <w:r>
        <w:rPr>
          <w:rFonts w:cstheme="minorHAnsi"/>
        </w:rPr>
        <w:t>číslo</w:t>
      </w:r>
      <w:r w:rsidRPr="00602E4C">
        <w:rPr>
          <w:rFonts w:cstheme="minorHAnsi"/>
        </w:rPr>
        <w:t xml:space="preserve"> účtu:</w:t>
      </w:r>
      <w:r w:rsidRPr="00602E4C">
        <w:rPr>
          <w:rFonts w:cstheme="minorHAnsi"/>
        </w:rPr>
        <w:tab/>
      </w:r>
      <w:r w:rsidRPr="00D71B18" w:rsidR="002051E4">
        <w:rPr>
          <w:rFonts w:cstheme="minorHAnsi"/>
          <w:highlight w:val="cyan"/>
        </w:rPr>
        <w:fldChar w:fldCharType="begin">
          <w:ffData>
            <w:name w:val="Text17"/>
            <w:enabled/>
            <w:calcOnExit w:val="false"/>
            <w:textInput>
              <w:default w:val="doplňte"/>
            </w:textInput>
          </w:ffData>
        </w:fldChar>
      </w:r>
      <w:bookmarkStart w:name="Text17" w:id="6"/>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6"/>
    </w:p>
    <w:p w:rsidRPr="00602E4C" w:rsidR="001F75E5" w:rsidP="001F75E5" w:rsidRDefault="001F75E5" w14:paraId="341365E5" w14:textId="21909C57">
      <w:pPr>
        <w:tabs>
          <w:tab w:val="left" w:pos="2268"/>
        </w:tabs>
        <w:rPr>
          <w:rFonts w:cstheme="minorHAnsi"/>
        </w:rPr>
      </w:pPr>
      <w:r>
        <w:rPr>
          <w:rFonts w:cstheme="minorHAnsi"/>
        </w:rPr>
        <w:t>t</w:t>
      </w:r>
      <w:r w:rsidRPr="00602E4C">
        <w:rPr>
          <w:rFonts w:cstheme="minorHAnsi"/>
        </w:rPr>
        <w:t>elefonní spojení</w:t>
      </w:r>
      <w:r>
        <w:rPr>
          <w:rFonts w:cstheme="minorHAnsi"/>
        </w:rPr>
        <w:t>:</w:t>
      </w:r>
      <w:r w:rsidRPr="00602E4C">
        <w:rPr>
          <w:rFonts w:cstheme="minorHAnsi"/>
        </w:rPr>
        <w:tab/>
      </w:r>
      <w:r w:rsidRPr="00D71B18" w:rsidR="002051E4">
        <w:rPr>
          <w:rFonts w:cstheme="minorHAnsi"/>
          <w:highlight w:val="cyan"/>
        </w:rPr>
        <w:fldChar w:fldCharType="begin">
          <w:ffData>
            <w:name w:val="Text18"/>
            <w:enabled/>
            <w:calcOnExit w:val="false"/>
            <w:textInput>
              <w:default w:val="doplňte"/>
            </w:textInput>
          </w:ffData>
        </w:fldChar>
      </w:r>
      <w:bookmarkStart w:name="Text18" w:id="7"/>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7"/>
    </w:p>
    <w:p w:rsidRPr="00602E4C" w:rsidR="00602E4C" w:rsidP="00602E4C" w:rsidRDefault="00602E4C" w14:paraId="422A4FF8" w14:textId="77777777">
      <w:pPr>
        <w:rPr>
          <w:rFonts w:cstheme="minorHAnsi"/>
        </w:rPr>
      </w:pPr>
    </w:p>
    <w:p w:rsidRPr="00602E4C" w:rsidR="001F75E5" w:rsidP="001F75E5" w:rsidRDefault="001F75E5" w14:paraId="78B41964" w14:textId="60A3BA5C">
      <w:pPr>
        <w:pStyle w:val="Nadpis1"/>
      </w:pPr>
      <w:r w:rsidRPr="001F75E5">
        <w:t>Všeobecné</w:t>
      </w:r>
      <w:r w:rsidRPr="00602E4C">
        <w:t xml:space="preserve"> smluvní podmínky</w:t>
      </w:r>
    </w:p>
    <w:p w:rsidR="001F75E5" w:rsidP="00E71B67" w:rsidRDefault="001F75E5" w14:paraId="031284DA" w14:textId="72577541">
      <w:pPr>
        <w:pStyle w:val="Odstavecseseznamem"/>
        <w:numPr>
          <w:ilvl w:val="0"/>
          <w:numId w:val="2"/>
        </w:numPr>
        <w:spacing w:after="120"/>
        <w:contextualSpacing w:val="false"/>
        <w:jc w:val="both"/>
        <w:rPr>
          <w:rFonts w:cstheme="minorHAnsi"/>
        </w:rPr>
      </w:pPr>
      <w:r w:rsidRPr="001F75E5">
        <w:rPr>
          <w:rFonts w:cstheme="minorHAnsi"/>
        </w:rPr>
        <w:t xml:space="preserve">Nedílnou součástí smlouvy o dílo je Výzva k podání nabídek a prokázání splnění způsobilosti a kvalifikace na veřejnou zakázku včetně uveřejnění zadávací dokumentace </w:t>
      </w:r>
      <w:r w:rsidR="002536A9">
        <w:rPr>
          <w:rFonts w:cstheme="minorHAnsi"/>
        </w:rPr>
        <w:t>„</w:t>
      </w:r>
      <w:r w:rsidRPr="00E71B67" w:rsidR="00E71B67">
        <w:rPr>
          <w:rFonts w:cstheme="minorHAnsi"/>
        </w:rPr>
        <w:t>Vzdělávání členů JHK – Odborné kurzy II</w:t>
      </w:r>
      <w:r w:rsidR="002536A9">
        <w:rPr>
          <w:rFonts w:cstheme="minorHAnsi"/>
        </w:rPr>
        <w:t>“</w:t>
      </w:r>
      <w:r w:rsidRPr="001F75E5">
        <w:rPr>
          <w:rFonts w:cstheme="minorHAnsi"/>
        </w:rPr>
        <w:t xml:space="preserve"> včetně všech příloh (dále jen „Zadávací dokumentace“) a nabídka zhotovitele (jako dodavatele). V pochybnostech o obsahu smluvního vztahu se použije nejprve znění této smlouvy, potom nabídka zhotovitele, nedohodnou-li se smluvní strany o některých věcech výslovně a písemně jinak. Soubor všech dokumentů tvořících součást smlouvy spolu s dokumenty, na které se smlouva odvolává, je nadále označován též jako „smluvní dokumenty“.</w:t>
      </w:r>
    </w:p>
    <w:p w:rsidRPr="001F75E5" w:rsidR="00602E4C" w:rsidP="001F75E5" w:rsidRDefault="001F75E5" w14:paraId="6C4AB821" w14:textId="52EC7C56">
      <w:pPr>
        <w:pStyle w:val="Odstavecseseznamem"/>
        <w:numPr>
          <w:ilvl w:val="0"/>
          <w:numId w:val="2"/>
        </w:numPr>
        <w:jc w:val="both"/>
        <w:rPr>
          <w:rFonts w:cstheme="minorHAnsi"/>
        </w:rPr>
      </w:pPr>
      <w:r w:rsidRPr="001F75E5">
        <w:rPr>
          <w:rFonts w:cstheme="minorHAnsi"/>
        </w:rPr>
        <w:t>Obě smluvní strany se ve všech věcech, které nejsou upraveny podmínkami zadání, nabídkou zhotovitele nebo smlouvou, řídí příslušnými ustanoveními zákona č. 89/2012 Sb., občanský zákoník.</w:t>
      </w:r>
    </w:p>
    <w:p w:rsidR="00962838" w:rsidP="00602E4C" w:rsidRDefault="00962838" w14:paraId="17830AD0" w14:textId="77777777">
      <w:pPr>
        <w:rPr>
          <w:rFonts w:cstheme="minorHAnsi"/>
        </w:rPr>
        <w:sectPr w:rsidR="00962838" w:rsidSect="005D2568">
          <w:footerReference w:type="default" r:id="rId12"/>
          <w:pgSz w:w="11906" w:h="16838"/>
          <w:pgMar w:top="2040" w:right="1417" w:bottom="1417" w:left="1417" w:header="708" w:footer="708" w:gutter="0"/>
          <w:pgNumType w:start="1"/>
          <w:cols w:space="708"/>
          <w:docGrid w:linePitch="360"/>
        </w:sectPr>
      </w:pPr>
    </w:p>
    <w:p w:rsidRPr="00602E4C" w:rsidR="00602E4C" w:rsidP="001F75E5" w:rsidRDefault="00602E4C" w14:paraId="3079DDCD" w14:textId="27C10EB3">
      <w:pPr>
        <w:pStyle w:val="Nadpis1"/>
      </w:pPr>
      <w:r w:rsidRPr="00602E4C">
        <w:lastRenderedPageBreak/>
        <w:t>Povinnosti zhotovitele</w:t>
      </w:r>
    </w:p>
    <w:p w:rsidRPr="00E95D49" w:rsidR="00602E4C" w:rsidP="001F75E5" w:rsidRDefault="00602E4C" w14:paraId="4E3EBCE4" w14:textId="7BF21A26">
      <w:pPr>
        <w:pStyle w:val="Odstavecseseznamem"/>
        <w:numPr>
          <w:ilvl w:val="0"/>
          <w:numId w:val="3"/>
        </w:numPr>
        <w:jc w:val="both"/>
        <w:rPr>
          <w:rFonts w:cstheme="minorHAnsi"/>
          <w:b/>
        </w:rPr>
      </w:pPr>
      <w:r w:rsidRPr="00E95D49">
        <w:rPr>
          <w:rFonts w:cstheme="minorHAnsi"/>
          <w:b/>
        </w:rPr>
        <w:t>Oprávnění k podnikání</w:t>
      </w:r>
    </w:p>
    <w:p w:rsidRPr="001F75E5" w:rsidR="00602E4C" w:rsidP="001F75E5" w:rsidRDefault="00602E4C" w14:paraId="57E1523D" w14:textId="6EC03EE8">
      <w:pPr>
        <w:pStyle w:val="Odstavecseseznamem"/>
        <w:numPr>
          <w:ilvl w:val="0"/>
          <w:numId w:val="4"/>
        </w:numPr>
        <w:jc w:val="both"/>
        <w:rPr>
          <w:rFonts w:cstheme="minorHAnsi"/>
        </w:rPr>
      </w:pPr>
      <w:r w:rsidRPr="001F75E5">
        <w:rPr>
          <w:rFonts w:cstheme="minorHAnsi"/>
        </w:rPr>
        <w:t>Zhotovitel je povinen předložit před podpisem smlouvy Objednateli doklady opravňující jej k podnikání podle zvláštních právních předpisů pro celý rozsah díla.</w:t>
      </w:r>
    </w:p>
    <w:p w:rsidRPr="001F75E5" w:rsidR="00602E4C" w:rsidP="001F75E5" w:rsidRDefault="00602E4C" w14:paraId="7A1CDF13" w14:textId="3E14A278">
      <w:pPr>
        <w:pStyle w:val="Odstavecseseznamem"/>
        <w:numPr>
          <w:ilvl w:val="0"/>
          <w:numId w:val="4"/>
        </w:numPr>
        <w:jc w:val="both"/>
        <w:rPr>
          <w:rFonts w:cstheme="minorHAnsi"/>
        </w:rPr>
      </w:pPr>
      <w:r w:rsidRPr="001F75E5">
        <w:rPr>
          <w:rFonts w:cstheme="minorHAnsi"/>
        </w:rPr>
        <w:t xml:space="preserve">Zhotovitel je povinen provést dílo na svůj náklad a na své nebezpečí, zodpovědnost a ve sjednané době. </w:t>
      </w:r>
    </w:p>
    <w:p w:rsidRPr="001F75E5" w:rsidR="00602E4C" w:rsidP="001F75E5" w:rsidRDefault="00602E4C" w14:paraId="40A6D1D7" w14:textId="36D990EC">
      <w:pPr>
        <w:pStyle w:val="Odstavecseseznamem"/>
        <w:numPr>
          <w:ilvl w:val="0"/>
          <w:numId w:val="4"/>
        </w:numPr>
        <w:jc w:val="both"/>
        <w:rPr>
          <w:rFonts w:cstheme="minorHAnsi"/>
        </w:rPr>
      </w:pPr>
      <w:r w:rsidRPr="001F75E5">
        <w:rPr>
          <w:rFonts w:cstheme="minorHAnsi"/>
        </w:rPr>
        <w:t>Zhotovitel je povinen k plnění stanovených pravidel a podmínek stanovených řídícím orgánem v rozhodnutí o poskytnutí dotace, resp. dohodnutých ve smlouvě mezi řídícím orgánem a příjemcem dotace,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Pr="00602E4C" w:rsidR="00602E4C" w:rsidP="001F75E5" w:rsidRDefault="00602E4C" w14:paraId="04D361CC" w14:textId="0D75491F">
      <w:pPr>
        <w:pStyle w:val="Nadpis1"/>
      </w:pPr>
      <w:r w:rsidRPr="00602E4C">
        <w:t>Povinnosti objednatele</w:t>
      </w:r>
    </w:p>
    <w:p w:rsidRPr="00E95D49" w:rsidR="00602E4C" w:rsidP="00DD3CC6" w:rsidRDefault="00602E4C" w14:paraId="3C5B8821" w14:textId="0E8EA7F5">
      <w:pPr>
        <w:pStyle w:val="Odstavecseseznamem"/>
        <w:numPr>
          <w:ilvl w:val="0"/>
          <w:numId w:val="5"/>
        </w:numPr>
        <w:jc w:val="both"/>
        <w:rPr>
          <w:rFonts w:cstheme="minorHAnsi"/>
          <w:b/>
        </w:rPr>
      </w:pPr>
      <w:r w:rsidRPr="00E95D49">
        <w:rPr>
          <w:rFonts w:cstheme="minorHAnsi"/>
          <w:b/>
        </w:rPr>
        <w:t>Povinnost zaplatit</w:t>
      </w:r>
    </w:p>
    <w:p w:rsidRPr="00504960" w:rsidR="00602E4C" w:rsidP="00DD3CC6" w:rsidRDefault="00602E4C" w14:paraId="055B6E8F" w14:textId="7F78290F">
      <w:pPr>
        <w:pStyle w:val="Odstavecseseznamem"/>
        <w:numPr>
          <w:ilvl w:val="0"/>
          <w:numId w:val="6"/>
        </w:numPr>
        <w:jc w:val="both"/>
        <w:rPr>
          <w:rFonts w:cstheme="minorHAnsi"/>
        </w:rPr>
      </w:pPr>
      <w:r w:rsidRPr="001F75E5">
        <w:rPr>
          <w:rFonts w:cstheme="minorHAnsi"/>
        </w:rPr>
        <w:t xml:space="preserve">Objednatel je povinen řádně, bezchybně a včas provedené dílo převzít a zaplatit za něj dohodnutou cenu.  </w:t>
      </w:r>
    </w:p>
    <w:p w:rsidRPr="00602E4C" w:rsidR="00602E4C" w:rsidP="00504960" w:rsidRDefault="00602E4C" w14:paraId="1FAD2789" w14:textId="376B4892">
      <w:pPr>
        <w:pStyle w:val="Nadpis1"/>
      </w:pPr>
      <w:r w:rsidRPr="00602E4C">
        <w:t>Rozsah předmětu smlouvy</w:t>
      </w:r>
    </w:p>
    <w:p w:rsidRPr="00E95D49" w:rsidR="00602E4C" w:rsidP="00DD3CC6" w:rsidRDefault="00602E4C" w14:paraId="50D28677" w14:textId="33A50A95">
      <w:pPr>
        <w:pStyle w:val="Odstavecseseznamem"/>
        <w:numPr>
          <w:ilvl w:val="0"/>
          <w:numId w:val="7"/>
        </w:numPr>
        <w:jc w:val="both"/>
        <w:rPr>
          <w:rFonts w:cstheme="minorHAnsi"/>
          <w:b/>
        </w:rPr>
      </w:pPr>
      <w:r w:rsidRPr="00E95D49">
        <w:rPr>
          <w:rFonts w:cstheme="minorHAnsi"/>
          <w:b/>
        </w:rPr>
        <w:t>Rozsah předmětu smlouvy.</w:t>
      </w:r>
    </w:p>
    <w:p w:rsidR="00504960" w:rsidP="00E71B67" w:rsidRDefault="00602E4C" w14:paraId="6B147C71" w14:textId="5BDBFC80">
      <w:pPr>
        <w:pStyle w:val="Odstavecseseznamem"/>
        <w:numPr>
          <w:ilvl w:val="0"/>
          <w:numId w:val="8"/>
        </w:numPr>
        <w:jc w:val="both"/>
        <w:rPr>
          <w:rFonts w:cstheme="minorHAnsi"/>
        </w:rPr>
      </w:pPr>
      <w:r w:rsidRPr="00504960">
        <w:rPr>
          <w:rFonts w:cstheme="minorHAnsi"/>
        </w:rPr>
        <w:t>Předmětem smlouvy je zajištění</w:t>
      </w:r>
      <w:r w:rsidR="00504960">
        <w:rPr>
          <w:rFonts w:cstheme="minorHAnsi"/>
        </w:rPr>
        <w:t xml:space="preserve"> realizace kurzů v rámci veřejné zakázky </w:t>
      </w:r>
      <w:r w:rsidR="00A36823">
        <w:rPr>
          <w:rFonts w:cstheme="minorHAnsi"/>
        </w:rPr>
        <w:t>„</w:t>
      </w:r>
      <w:r w:rsidRPr="00E71B67" w:rsidR="00E71B67">
        <w:rPr>
          <w:rFonts w:cstheme="minorHAnsi"/>
          <w:b/>
          <w:i/>
        </w:rPr>
        <w:t>Vzdělávání členů JHK – Odborné kurzy II</w:t>
      </w:r>
      <w:r w:rsidR="00A36823">
        <w:rPr>
          <w:rFonts w:cstheme="minorHAnsi"/>
          <w:b/>
          <w:i/>
        </w:rPr>
        <w:t>“</w:t>
      </w:r>
      <w:r w:rsidRPr="00A36823" w:rsidR="00A36823">
        <w:rPr>
          <w:rFonts w:cstheme="minorHAnsi"/>
          <w:i/>
        </w:rPr>
        <w:t>,</w:t>
      </w:r>
      <w:r w:rsidR="00504960">
        <w:rPr>
          <w:rFonts w:cstheme="minorHAnsi"/>
        </w:rPr>
        <w:t xml:space="preserve"> </w:t>
      </w:r>
      <w:r w:rsidRPr="00A36823" w:rsidR="00A36823">
        <w:rPr>
          <w:rFonts w:cstheme="minorHAnsi"/>
        </w:rPr>
        <w:t>který je spolufinancován z finančních prostředků Evropské unie z Operačního programu Zaměstnanost (projekt má registrační číslo OPZ/1.3/060/0005875)</w:t>
      </w:r>
      <w:r w:rsidR="00A36823">
        <w:rPr>
          <w:rFonts w:cstheme="minorHAnsi"/>
        </w:rPr>
        <w:t>.</w:t>
      </w:r>
    </w:p>
    <w:p w:rsidR="00B3423D" w:rsidP="00B3423D" w:rsidRDefault="00504960" w14:paraId="7FF2A848" w14:textId="206AF840">
      <w:pPr>
        <w:pStyle w:val="Odstavecseseznamem"/>
        <w:numPr>
          <w:ilvl w:val="0"/>
          <w:numId w:val="8"/>
        </w:numPr>
        <w:spacing w:after="240"/>
        <w:jc w:val="both"/>
        <w:rPr>
          <w:rFonts w:cstheme="minorHAnsi"/>
        </w:rPr>
      </w:pPr>
      <w:r w:rsidRPr="00A36823">
        <w:rPr>
          <w:rFonts w:cstheme="minorHAnsi"/>
        </w:rPr>
        <w:t xml:space="preserve">Tato smlouva je uzavřena na </w:t>
      </w:r>
      <w:r w:rsidR="00E71B67">
        <w:rPr>
          <w:rFonts w:cstheme="minorHAnsi"/>
        </w:rPr>
        <w:t>realizaci všech kurzů</w:t>
      </w:r>
      <w:r w:rsidR="00CA4372">
        <w:rPr>
          <w:rFonts w:cstheme="minorHAnsi"/>
        </w:rPr>
        <w:t xml:space="preserve"> veřejné zakázky</w:t>
      </w:r>
      <w:r w:rsidR="00E71B67">
        <w:rPr>
          <w:rFonts w:cstheme="minorHAnsi"/>
        </w:rPr>
        <w:t>, uvedených v zadávací dokumentaci a v nabídce dodavatele.</w:t>
      </w:r>
    </w:p>
    <w:p w:rsidRPr="006533E4" w:rsidR="00602E4C" w:rsidP="00DD3CC6" w:rsidRDefault="00602E4C" w14:paraId="5ECA3453" w14:textId="0596CEAF">
      <w:pPr>
        <w:pStyle w:val="Odstavecseseznamem"/>
        <w:numPr>
          <w:ilvl w:val="0"/>
          <w:numId w:val="8"/>
        </w:numPr>
        <w:jc w:val="both"/>
        <w:rPr>
          <w:rFonts w:cstheme="minorHAnsi"/>
        </w:rPr>
      </w:pPr>
      <w:r w:rsidRPr="006533E4">
        <w:rPr>
          <w:rFonts w:cstheme="minorHAnsi"/>
        </w:rPr>
        <w:t>Zajištěním</w:t>
      </w:r>
      <w:r w:rsidRPr="006533E4" w:rsidR="00B30850">
        <w:rPr>
          <w:rFonts w:cstheme="minorHAnsi"/>
        </w:rPr>
        <w:t xml:space="preserve"> veřejné zakázky </w:t>
      </w:r>
      <w:r w:rsidRPr="006533E4">
        <w:rPr>
          <w:rFonts w:cstheme="minorHAnsi"/>
        </w:rPr>
        <w:t xml:space="preserve">se rozumí úplné, funkční a bezvadné provedení všech </w:t>
      </w:r>
      <w:r w:rsidRPr="006533E4" w:rsidR="003015B3">
        <w:rPr>
          <w:rFonts w:cstheme="minorHAnsi"/>
        </w:rPr>
        <w:t xml:space="preserve">kurzů, </w:t>
      </w:r>
      <w:r w:rsidRPr="006533E4">
        <w:rPr>
          <w:rFonts w:cstheme="minorHAnsi"/>
        </w:rPr>
        <w:t>včetně zajištění všech souvisejících služeb a dodávek či potřebných materiálů a zařízení nezbytných pro řádné dokončení díla, dále provedení všech činností souvisejících se službou, jejichž provedení je pro řádné dokončení díla nezbytné včetně koordinační a kompletační činnosti vzdělávacích kurzů.</w:t>
      </w:r>
    </w:p>
    <w:p w:rsidRPr="006533E4" w:rsidR="00602E4C" w:rsidP="00DD3CC6" w:rsidRDefault="00602E4C" w14:paraId="0E462A06" w14:textId="1ADBE6B9">
      <w:pPr>
        <w:pStyle w:val="Odstavecseseznamem"/>
        <w:numPr>
          <w:ilvl w:val="0"/>
          <w:numId w:val="8"/>
        </w:numPr>
        <w:jc w:val="both"/>
        <w:rPr>
          <w:rFonts w:cstheme="minorHAnsi"/>
        </w:rPr>
      </w:pPr>
      <w:r w:rsidRPr="006533E4">
        <w:rPr>
          <w:rFonts w:cstheme="minorHAnsi"/>
        </w:rPr>
        <w:t xml:space="preserve">Dílem (předmětem smlouvy) se rozumí realizace </w:t>
      </w:r>
      <w:r w:rsidRPr="006533E4" w:rsidR="00E95D49">
        <w:rPr>
          <w:rFonts w:cstheme="minorHAnsi"/>
        </w:rPr>
        <w:t xml:space="preserve">všech </w:t>
      </w:r>
      <w:r w:rsidRPr="006533E4">
        <w:rPr>
          <w:rFonts w:cstheme="minorHAnsi"/>
        </w:rPr>
        <w:t>kurzů dle Zadávací dokumentace</w:t>
      </w:r>
      <w:r w:rsidRPr="006533E4" w:rsidR="00E95D49">
        <w:rPr>
          <w:rFonts w:cstheme="minorHAnsi"/>
        </w:rPr>
        <w:t>, které jsou zároveň součástí nabídky zhotovitele</w:t>
      </w:r>
      <w:r w:rsidRPr="006533E4" w:rsidR="00B30850">
        <w:rPr>
          <w:rFonts w:cstheme="minorHAnsi"/>
        </w:rPr>
        <w:t>, která je přílohou této smlouvy.</w:t>
      </w:r>
    </w:p>
    <w:p w:rsidRPr="006533E4" w:rsidR="00602E4C" w:rsidP="00DD3CC6" w:rsidRDefault="00602E4C" w14:paraId="33947682" w14:textId="524A9161">
      <w:pPr>
        <w:pStyle w:val="Odstavecseseznamem"/>
        <w:numPr>
          <w:ilvl w:val="0"/>
          <w:numId w:val="8"/>
        </w:numPr>
        <w:jc w:val="both"/>
        <w:rPr>
          <w:rFonts w:cstheme="minorHAnsi"/>
        </w:rPr>
      </w:pPr>
      <w:r w:rsidRPr="006533E4">
        <w:rPr>
          <w:rFonts w:cstheme="minorHAnsi"/>
        </w:rPr>
        <w:t>Realizace projektu je podpořena z veřejných prostředků (Evropského sociálního fondu a státního rozpočtu). Skutečnost, že na realizaci akce je čerpána dotace z veřejných prostředků bude zhotovitelem akceptována, včetně všech povinností z toho vyplývajících a požadavků Ministerstva práce a sociálních věcí (poskytovatel dotace).</w:t>
      </w:r>
    </w:p>
    <w:p w:rsidRPr="006533E4" w:rsidR="001D36FD" w:rsidP="001D36FD" w:rsidRDefault="00602E4C" w14:paraId="131AC3B6" w14:textId="1035D934">
      <w:pPr>
        <w:pStyle w:val="Odstavecseseznamem"/>
        <w:numPr>
          <w:ilvl w:val="0"/>
          <w:numId w:val="8"/>
        </w:numPr>
        <w:spacing w:after="160" w:line="259" w:lineRule="auto"/>
        <w:jc w:val="both"/>
        <w:rPr>
          <w:rFonts w:cstheme="minorHAnsi"/>
        </w:rPr>
      </w:pPr>
      <w:r w:rsidRPr="006533E4">
        <w:rPr>
          <w:rFonts w:cstheme="minorHAnsi"/>
        </w:rPr>
        <w:t>Rozsah předmětu díla je v úplnosti vymezen smluvními dokumenty. Předmětem smlouvy je také zpracování podrobného plánu organizace realizace, časový a finanční harmonogram. Položky na tyto činnosti jsou zahrnuty v konečné ceně.</w:t>
      </w:r>
    </w:p>
    <w:p w:rsidR="001D36FD" w:rsidP="001D36FD" w:rsidRDefault="001D36FD" w14:paraId="2D0ED152" w14:textId="70ABFD0A">
      <w:r>
        <w:br w:type="page"/>
      </w:r>
    </w:p>
    <w:p w:rsidR="001D36FD" w:rsidP="001D36FD" w:rsidRDefault="001D36FD" w14:paraId="3FEDD133" w14:textId="48B958D1">
      <w:pPr>
        <w:pStyle w:val="Odstavecseseznamem"/>
        <w:numPr>
          <w:ilvl w:val="0"/>
          <w:numId w:val="7"/>
        </w:numPr>
        <w:jc w:val="both"/>
        <w:rPr>
          <w:rFonts w:cstheme="minorHAnsi"/>
          <w:b/>
        </w:rPr>
      </w:pPr>
      <w:r>
        <w:rPr>
          <w:rFonts w:cstheme="minorHAnsi"/>
          <w:b/>
        </w:rPr>
        <w:lastRenderedPageBreak/>
        <w:t>Přehled kurzů, které jsou předmětem zakázky</w:t>
      </w:r>
    </w:p>
    <w:p w:rsidR="00730788" w:rsidP="00730788" w:rsidRDefault="00730788" w14:paraId="099121F8" w14:textId="42AD683C"/>
    <w:tbl>
      <w:tblPr>
        <w:tblStyle w:val="Prosttabulka1"/>
        <w:tblW w:w="0" w:type="auto"/>
        <w:tblLayout w:type="fixed"/>
        <w:tblLook w:firstRow="1" w:lastRow="0" w:firstColumn="1" w:lastColumn="0" w:noHBand="0" w:noVBand="1" w:val="04A0"/>
      </w:tblPr>
      <w:tblGrid>
        <w:gridCol w:w="5807"/>
        <w:gridCol w:w="1985"/>
        <w:gridCol w:w="1270"/>
      </w:tblGrid>
      <w:tr w:rsidRPr="00391CE6" w:rsidR="00391CE6" w:rsidTr="00391CE6" w14:paraId="2C7C115D" w14:textId="77777777">
        <w:trPr>
          <w:cnfStyle w:val="100000000000"/>
          <w:trHeight w:val="20"/>
        </w:trPr>
        <w:tc>
          <w:tcPr>
            <w:cnfStyle w:val="001000000000"/>
            <w:tcW w:w="5807" w:type="dxa"/>
            <w:shd w:val="clear" w:color="auto" w:fill="AEAAAA" w:themeFill="background2" w:themeFillShade="BF"/>
            <w:vAlign w:val="center"/>
            <w:hideMark/>
          </w:tcPr>
          <w:p w:rsidRPr="00391CE6" w:rsidR="00391CE6" w:rsidP="00391CE6" w:rsidRDefault="00391CE6" w14:paraId="299401AC"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Název kurzu</w:t>
            </w:r>
          </w:p>
        </w:tc>
        <w:tc>
          <w:tcPr>
            <w:tcW w:w="1985" w:type="dxa"/>
            <w:shd w:val="clear" w:color="auto" w:fill="AEAAAA" w:themeFill="background2" w:themeFillShade="BF"/>
            <w:vAlign w:val="center"/>
            <w:hideMark/>
          </w:tcPr>
          <w:p w:rsidRPr="00391CE6" w:rsidR="00391CE6" w:rsidP="00391CE6" w:rsidRDefault="00391CE6" w14:paraId="2E10EEB7" w14:textId="77777777">
            <w:pPr>
              <w:jc w:val="center"/>
              <w:cnfStyle w:val="100000000000"/>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Požadovaná délka kurzu (hod. = 60 min)</w:t>
            </w:r>
          </w:p>
        </w:tc>
        <w:tc>
          <w:tcPr>
            <w:tcW w:w="1270" w:type="dxa"/>
            <w:shd w:val="clear" w:color="auto" w:fill="AEAAAA" w:themeFill="background2" w:themeFillShade="BF"/>
            <w:vAlign w:val="center"/>
            <w:hideMark/>
          </w:tcPr>
          <w:p w:rsidRPr="00391CE6" w:rsidR="00391CE6" w:rsidP="00391CE6" w:rsidRDefault="00391CE6" w14:paraId="5AA2A40B" w14:textId="77777777">
            <w:pPr>
              <w:jc w:val="center"/>
              <w:cnfStyle w:val="100000000000"/>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Počet účastníků kurzu*</w:t>
            </w:r>
          </w:p>
        </w:tc>
      </w:tr>
      <w:tr w:rsidRPr="00391CE6" w:rsidR="00391CE6" w:rsidTr="00391CE6" w14:paraId="789FD73B" w14:textId="77777777">
        <w:trPr>
          <w:cnfStyle w:val="000000100000"/>
          <w:trHeight w:val="20"/>
        </w:trPr>
        <w:tc>
          <w:tcPr>
            <w:cnfStyle w:val="001000000000"/>
            <w:tcW w:w="5807" w:type="dxa"/>
            <w:noWrap/>
            <w:vAlign w:val="center"/>
            <w:hideMark/>
          </w:tcPr>
          <w:p w:rsidRPr="00391CE6" w:rsidR="00391CE6" w:rsidP="00391CE6" w:rsidRDefault="00391CE6" w14:paraId="2EB2EEAF"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FMEA, D díly a odpovědnost za výrobek</w:t>
            </w:r>
          </w:p>
        </w:tc>
        <w:tc>
          <w:tcPr>
            <w:tcW w:w="1985" w:type="dxa"/>
            <w:noWrap/>
            <w:vAlign w:val="center"/>
            <w:hideMark/>
          </w:tcPr>
          <w:p w:rsidRPr="00391CE6" w:rsidR="00391CE6" w:rsidP="00391CE6" w:rsidRDefault="00391CE6" w14:paraId="217B7782"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18A47817"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9</w:t>
            </w:r>
          </w:p>
        </w:tc>
      </w:tr>
      <w:tr w:rsidRPr="00391CE6" w:rsidR="00391CE6" w:rsidTr="00391CE6" w14:paraId="32829893" w14:textId="77777777">
        <w:trPr>
          <w:trHeight w:val="20"/>
        </w:trPr>
        <w:tc>
          <w:tcPr>
            <w:cnfStyle w:val="001000000000"/>
            <w:tcW w:w="5807" w:type="dxa"/>
            <w:noWrap/>
            <w:vAlign w:val="center"/>
            <w:hideMark/>
          </w:tcPr>
          <w:p w:rsidRPr="00391CE6" w:rsidR="00391CE6" w:rsidP="00391CE6" w:rsidRDefault="00391CE6" w14:paraId="2710DA36"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Gastronomické kurzy </w:t>
            </w:r>
          </w:p>
        </w:tc>
        <w:tc>
          <w:tcPr>
            <w:tcW w:w="1985" w:type="dxa"/>
            <w:noWrap/>
            <w:vAlign w:val="center"/>
            <w:hideMark/>
          </w:tcPr>
          <w:p w:rsidRPr="00391CE6" w:rsidR="00391CE6" w:rsidP="00391CE6" w:rsidRDefault="00391CE6" w14:paraId="4C90131F"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4E3A6D5E"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2</w:t>
            </w:r>
          </w:p>
        </w:tc>
      </w:tr>
      <w:tr w:rsidRPr="00391CE6" w:rsidR="00391CE6" w:rsidTr="00391CE6" w14:paraId="1AD2ED01" w14:textId="77777777">
        <w:trPr>
          <w:cnfStyle w:val="000000100000"/>
          <w:trHeight w:val="20"/>
        </w:trPr>
        <w:tc>
          <w:tcPr>
            <w:cnfStyle w:val="001000000000"/>
            <w:tcW w:w="5807" w:type="dxa"/>
            <w:noWrap/>
            <w:vAlign w:val="center"/>
            <w:hideMark/>
          </w:tcPr>
          <w:p w:rsidRPr="00391CE6" w:rsidR="00391CE6" w:rsidP="00391CE6" w:rsidRDefault="00391CE6" w14:paraId="572408AE"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Hydroizolace</w:t>
            </w:r>
          </w:p>
        </w:tc>
        <w:tc>
          <w:tcPr>
            <w:tcW w:w="1985" w:type="dxa"/>
            <w:noWrap/>
            <w:vAlign w:val="center"/>
            <w:hideMark/>
          </w:tcPr>
          <w:p w:rsidRPr="00391CE6" w:rsidR="00391CE6" w:rsidP="00391CE6" w:rsidRDefault="00391CE6" w14:paraId="1C6DEDC7"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4047BAB8"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r>
      <w:tr w:rsidRPr="00391CE6" w:rsidR="00391CE6" w:rsidTr="00391CE6" w14:paraId="6428197C" w14:textId="77777777">
        <w:trPr>
          <w:trHeight w:val="20"/>
        </w:trPr>
        <w:tc>
          <w:tcPr>
            <w:cnfStyle w:val="001000000000"/>
            <w:tcW w:w="5807" w:type="dxa"/>
            <w:noWrap/>
            <w:vAlign w:val="center"/>
            <w:hideMark/>
          </w:tcPr>
          <w:p w:rsidRPr="00391CE6" w:rsidR="00391CE6" w:rsidP="00391CE6" w:rsidRDefault="00391CE6" w14:paraId="28DAEFC5"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Inženýrské sítě</w:t>
            </w:r>
          </w:p>
        </w:tc>
        <w:tc>
          <w:tcPr>
            <w:tcW w:w="1985" w:type="dxa"/>
            <w:noWrap/>
            <w:vAlign w:val="center"/>
            <w:hideMark/>
          </w:tcPr>
          <w:p w:rsidRPr="00391CE6" w:rsidR="00391CE6" w:rsidP="00391CE6" w:rsidRDefault="00391CE6" w14:paraId="722D191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4727FD2A"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6</w:t>
            </w:r>
          </w:p>
        </w:tc>
      </w:tr>
      <w:tr w:rsidRPr="00391CE6" w:rsidR="00391CE6" w:rsidTr="00391CE6" w14:paraId="19D6A012" w14:textId="77777777">
        <w:trPr>
          <w:cnfStyle w:val="000000100000"/>
          <w:trHeight w:val="20"/>
        </w:trPr>
        <w:tc>
          <w:tcPr>
            <w:cnfStyle w:val="001000000000"/>
            <w:tcW w:w="5807" w:type="dxa"/>
            <w:noWrap/>
            <w:vAlign w:val="center"/>
            <w:hideMark/>
          </w:tcPr>
          <w:p w:rsidRPr="00391CE6" w:rsidR="00391CE6" w:rsidP="00391CE6" w:rsidRDefault="00391CE6" w14:paraId="71669318"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Lešenáři</w:t>
            </w:r>
          </w:p>
        </w:tc>
        <w:tc>
          <w:tcPr>
            <w:tcW w:w="1985" w:type="dxa"/>
            <w:noWrap/>
            <w:vAlign w:val="center"/>
            <w:hideMark/>
          </w:tcPr>
          <w:p w:rsidRPr="00391CE6" w:rsidR="00391CE6" w:rsidP="00391CE6" w:rsidRDefault="00391CE6" w14:paraId="0725F2E3"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55E3A8FC"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10</w:t>
            </w:r>
          </w:p>
        </w:tc>
      </w:tr>
      <w:tr w:rsidRPr="00391CE6" w:rsidR="00391CE6" w:rsidTr="00391CE6" w14:paraId="64606E52" w14:textId="77777777">
        <w:trPr>
          <w:trHeight w:val="20"/>
        </w:trPr>
        <w:tc>
          <w:tcPr>
            <w:cnfStyle w:val="001000000000"/>
            <w:tcW w:w="5807" w:type="dxa"/>
            <w:noWrap/>
            <w:vAlign w:val="center"/>
            <w:hideMark/>
          </w:tcPr>
          <w:p w:rsidRPr="00391CE6" w:rsidR="00391CE6" w:rsidP="00391CE6" w:rsidRDefault="00391CE6" w14:paraId="59C781D1"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Metody zlepšování </w:t>
            </w:r>
            <w:proofErr w:type="gramStart"/>
            <w:r w:rsidRPr="00391CE6">
              <w:rPr>
                <w:rFonts w:ascii="Calibri" w:hAnsi="Calibri" w:eastAsia="Times New Roman" w:cs="Calibri"/>
                <w:b w:val="false"/>
                <w:color w:val="000000"/>
                <w:lang w:eastAsia="cs-CZ"/>
              </w:rPr>
              <w:t>jakosti - 8D</w:t>
            </w:r>
            <w:proofErr w:type="gramEnd"/>
            <w:r w:rsidRPr="00391CE6">
              <w:rPr>
                <w:rFonts w:ascii="Calibri" w:hAnsi="Calibri" w:eastAsia="Times New Roman" w:cs="Calibri"/>
                <w:b w:val="false"/>
                <w:color w:val="000000"/>
                <w:lang w:eastAsia="cs-CZ"/>
              </w:rPr>
              <w:t xml:space="preserve"> report, 5x PROČ, </w:t>
            </w:r>
            <w:proofErr w:type="spellStart"/>
            <w:r w:rsidRPr="00391CE6">
              <w:rPr>
                <w:rFonts w:ascii="Calibri" w:hAnsi="Calibri" w:eastAsia="Times New Roman" w:cs="Calibri"/>
                <w:b w:val="false"/>
                <w:color w:val="000000"/>
                <w:lang w:eastAsia="cs-CZ"/>
              </w:rPr>
              <w:t>Paretův</w:t>
            </w:r>
            <w:proofErr w:type="spellEnd"/>
            <w:r w:rsidRPr="00391CE6">
              <w:rPr>
                <w:rFonts w:ascii="Calibri" w:hAnsi="Calibri" w:eastAsia="Times New Roman" w:cs="Calibri"/>
                <w:b w:val="false"/>
                <w:color w:val="000000"/>
                <w:lang w:eastAsia="cs-CZ"/>
              </w:rPr>
              <w:t xml:space="preserve"> diagram</w:t>
            </w:r>
          </w:p>
        </w:tc>
        <w:tc>
          <w:tcPr>
            <w:tcW w:w="1985" w:type="dxa"/>
            <w:noWrap/>
            <w:vAlign w:val="center"/>
            <w:hideMark/>
          </w:tcPr>
          <w:p w:rsidRPr="00391CE6" w:rsidR="00391CE6" w:rsidP="00391CE6" w:rsidRDefault="00391CE6" w14:paraId="55CC205E"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1302902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9</w:t>
            </w:r>
          </w:p>
        </w:tc>
      </w:tr>
      <w:tr w:rsidRPr="00391CE6" w:rsidR="00391CE6" w:rsidTr="00391CE6" w14:paraId="043B940B" w14:textId="77777777">
        <w:trPr>
          <w:cnfStyle w:val="000000100000"/>
          <w:trHeight w:val="20"/>
        </w:trPr>
        <w:tc>
          <w:tcPr>
            <w:cnfStyle w:val="001000000000"/>
            <w:tcW w:w="5807" w:type="dxa"/>
            <w:noWrap/>
            <w:vAlign w:val="center"/>
            <w:hideMark/>
          </w:tcPr>
          <w:p w:rsidRPr="00391CE6" w:rsidR="00391CE6" w:rsidP="00391CE6" w:rsidRDefault="00391CE6" w14:paraId="6275374C"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Obsluha CNC obráběcích strojů</w:t>
            </w:r>
          </w:p>
        </w:tc>
        <w:tc>
          <w:tcPr>
            <w:tcW w:w="1985" w:type="dxa"/>
            <w:noWrap/>
            <w:vAlign w:val="center"/>
            <w:hideMark/>
          </w:tcPr>
          <w:p w:rsidRPr="00391CE6" w:rsidR="00391CE6" w:rsidP="00391CE6" w:rsidRDefault="00391CE6" w14:paraId="45D753F2"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200</w:t>
            </w:r>
          </w:p>
        </w:tc>
        <w:tc>
          <w:tcPr>
            <w:tcW w:w="1270" w:type="dxa"/>
            <w:noWrap/>
            <w:vAlign w:val="center"/>
            <w:hideMark/>
          </w:tcPr>
          <w:p w:rsidRPr="00391CE6" w:rsidR="00391CE6" w:rsidP="00391CE6" w:rsidRDefault="00391CE6" w14:paraId="70BC55FC"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4</w:t>
            </w:r>
          </w:p>
        </w:tc>
      </w:tr>
      <w:tr w:rsidRPr="00391CE6" w:rsidR="00391CE6" w:rsidTr="00391CE6" w14:paraId="463933E7" w14:textId="77777777">
        <w:trPr>
          <w:trHeight w:val="20"/>
        </w:trPr>
        <w:tc>
          <w:tcPr>
            <w:cnfStyle w:val="001000000000"/>
            <w:tcW w:w="5807" w:type="dxa"/>
            <w:noWrap/>
            <w:vAlign w:val="center"/>
            <w:hideMark/>
          </w:tcPr>
          <w:p w:rsidRPr="00391CE6" w:rsidR="00391CE6" w:rsidP="00391CE6" w:rsidRDefault="00391CE6" w14:paraId="7CAB2842"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Obsluha CNC obráběcích </w:t>
            </w:r>
            <w:proofErr w:type="gramStart"/>
            <w:r w:rsidRPr="00391CE6">
              <w:rPr>
                <w:rFonts w:ascii="Calibri" w:hAnsi="Calibri" w:eastAsia="Times New Roman" w:cs="Calibri"/>
                <w:b w:val="false"/>
                <w:color w:val="000000"/>
                <w:lang w:eastAsia="cs-CZ"/>
              </w:rPr>
              <w:t>strojů - frézky</w:t>
            </w:r>
            <w:proofErr w:type="gramEnd"/>
          </w:p>
        </w:tc>
        <w:tc>
          <w:tcPr>
            <w:tcW w:w="1985" w:type="dxa"/>
            <w:noWrap/>
            <w:vAlign w:val="center"/>
            <w:hideMark/>
          </w:tcPr>
          <w:p w:rsidRPr="00391CE6" w:rsidR="00391CE6" w:rsidP="00391CE6" w:rsidRDefault="00391CE6" w14:paraId="4D346A01"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200</w:t>
            </w:r>
          </w:p>
        </w:tc>
        <w:tc>
          <w:tcPr>
            <w:tcW w:w="1270" w:type="dxa"/>
            <w:noWrap/>
            <w:vAlign w:val="center"/>
            <w:hideMark/>
          </w:tcPr>
          <w:p w:rsidRPr="00391CE6" w:rsidR="00391CE6" w:rsidP="00391CE6" w:rsidRDefault="00391CE6" w14:paraId="6ED39648"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2</w:t>
            </w:r>
          </w:p>
        </w:tc>
      </w:tr>
      <w:tr w:rsidRPr="00391CE6" w:rsidR="00391CE6" w:rsidTr="00391CE6" w14:paraId="4FC85A8D" w14:textId="77777777">
        <w:trPr>
          <w:cnfStyle w:val="000000100000"/>
          <w:trHeight w:val="20"/>
        </w:trPr>
        <w:tc>
          <w:tcPr>
            <w:cnfStyle w:val="001000000000"/>
            <w:tcW w:w="5807" w:type="dxa"/>
            <w:noWrap/>
            <w:vAlign w:val="center"/>
            <w:hideMark/>
          </w:tcPr>
          <w:p w:rsidRPr="00391CE6" w:rsidR="00391CE6" w:rsidP="00391CE6" w:rsidRDefault="00391CE6" w14:paraId="1B89068D"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Obsluha CNC obráběcích strojů I.</w:t>
            </w:r>
          </w:p>
        </w:tc>
        <w:tc>
          <w:tcPr>
            <w:tcW w:w="1985" w:type="dxa"/>
            <w:noWrap/>
            <w:vAlign w:val="center"/>
            <w:hideMark/>
          </w:tcPr>
          <w:p w:rsidRPr="00391CE6" w:rsidR="00391CE6" w:rsidP="00391CE6" w:rsidRDefault="00391CE6" w14:paraId="72CD1CB2"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41D2D1D3"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10</w:t>
            </w:r>
          </w:p>
        </w:tc>
      </w:tr>
      <w:tr w:rsidRPr="00391CE6" w:rsidR="00391CE6" w:rsidTr="00391CE6" w14:paraId="5ACA08B1" w14:textId="77777777">
        <w:trPr>
          <w:trHeight w:val="20"/>
        </w:trPr>
        <w:tc>
          <w:tcPr>
            <w:cnfStyle w:val="001000000000"/>
            <w:tcW w:w="5807" w:type="dxa"/>
            <w:noWrap/>
            <w:vAlign w:val="center"/>
            <w:hideMark/>
          </w:tcPr>
          <w:p w:rsidRPr="00391CE6" w:rsidR="00391CE6" w:rsidP="00391CE6" w:rsidRDefault="00391CE6" w14:paraId="5446B753"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Obsluha CNC obráběcích strojů II.</w:t>
            </w:r>
          </w:p>
        </w:tc>
        <w:tc>
          <w:tcPr>
            <w:tcW w:w="1985" w:type="dxa"/>
            <w:noWrap/>
            <w:vAlign w:val="center"/>
            <w:hideMark/>
          </w:tcPr>
          <w:p w:rsidRPr="00391CE6" w:rsidR="00391CE6" w:rsidP="00391CE6" w:rsidRDefault="00391CE6" w14:paraId="37F3DEC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21B5E976"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10</w:t>
            </w:r>
          </w:p>
        </w:tc>
      </w:tr>
      <w:tr w:rsidRPr="00391CE6" w:rsidR="00391CE6" w:rsidTr="00391CE6" w14:paraId="5687DA2F" w14:textId="77777777">
        <w:trPr>
          <w:cnfStyle w:val="000000100000"/>
          <w:trHeight w:val="20"/>
        </w:trPr>
        <w:tc>
          <w:tcPr>
            <w:cnfStyle w:val="001000000000"/>
            <w:tcW w:w="5807" w:type="dxa"/>
            <w:noWrap/>
            <w:vAlign w:val="center"/>
            <w:hideMark/>
          </w:tcPr>
          <w:p w:rsidRPr="00391CE6" w:rsidR="00391CE6" w:rsidP="00391CE6" w:rsidRDefault="00391CE6" w14:paraId="13BC4A51"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Obsluha CNC obráběcích strojů III.</w:t>
            </w:r>
          </w:p>
        </w:tc>
        <w:tc>
          <w:tcPr>
            <w:tcW w:w="1985" w:type="dxa"/>
            <w:noWrap/>
            <w:vAlign w:val="center"/>
            <w:hideMark/>
          </w:tcPr>
          <w:p w:rsidRPr="00391CE6" w:rsidR="00391CE6" w:rsidP="00391CE6" w:rsidRDefault="00391CE6" w14:paraId="397BBB00"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5AC1C3F8"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10</w:t>
            </w:r>
          </w:p>
        </w:tc>
      </w:tr>
      <w:tr w:rsidRPr="00391CE6" w:rsidR="00391CE6" w:rsidTr="00391CE6" w14:paraId="696BCB20" w14:textId="77777777">
        <w:trPr>
          <w:trHeight w:val="20"/>
        </w:trPr>
        <w:tc>
          <w:tcPr>
            <w:cnfStyle w:val="001000000000"/>
            <w:tcW w:w="5807" w:type="dxa"/>
            <w:noWrap/>
            <w:vAlign w:val="center"/>
            <w:hideMark/>
          </w:tcPr>
          <w:p w:rsidRPr="00391CE6" w:rsidR="00391CE6" w:rsidP="00391CE6" w:rsidRDefault="00391CE6" w14:paraId="34CA15CA"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Obsluha hydraulické ruky </w:t>
            </w:r>
          </w:p>
        </w:tc>
        <w:tc>
          <w:tcPr>
            <w:tcW w:w="1985" w:type="dxa"/>
            <w:noWrap/>
            <w:vAlign w:val="center"/>
            <w:hideMark/>
          </w:tcPr>
          <w:p w:rsidRPr="00391CE6" w:rsidR="00391CE6" w:rsidP="00391CE6" w:rsidRDefault="00391CE6" w14:paraId="47B2C29F"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80</w:t>
            </w:r>
          </w:p>
        </w:tc>
        <w:tc>
          <w:tcPr>
            <w:tcW w:w="1270" w:type="dxa"/>
            <w:noWrap/>
            <w:vAlign w:val="center"/>
            <w:hideMark/>
          </w:tcPr>
          <w:p w:rsidRPr="00391CE6" w:rsidR="00391CE6" w:rsidP="00391CE6" w:rsidRDefault="00391CE6" w14:paraId="2FE1183E"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2</w:t>
            </w:r>
          </w:p>
        </w:tc>
      </w:tr>
      <w:tr w:rsidRPr="00391CE6" w:rsidR="00391CE6" w:rsidTr="00391CE6" w14:paraId="14AB22C2" w14:textId="77777777">
        <w:trPr>
          <w:cnfStyle w:val="000000100000"/>
          <w:trHeight w:val="20"/>
        </w:trPr>
        <w:tc>
          <w:tcPr>
            <w:cnfStyle w:val="001000000000"/>
            <w:tcW w:w="5807" w:type="dxa"/>
            <w:noWrap/>
            <w:vAlign w:val="center"/>
            <w:hideMark/>
          </w:tcPr>
          <w:p w:rsidRPr="00391CE6" w:rsidR="00391CE6" w:rsidP="00391CE6" w:rsidRDefault="00391CE6" w14:paraId="675C8B33"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Obsluha manipulačních vozíků </w:t>
            </w:r>
          </w:p>
        </w:tc>
        <w:tc>
          <w:tcPr>
            <w:tcW w:w="1985" w:type="dxa"/>
            <w:noWrap/>
            <w:vAlign w:val="center"/>
            <w:hideMark/>
          </w:tcPr>
          <w:p w:rsidRPr="00391CE6" w:rsidR="00391CE6" w:rsidP="00391CE6" w:rsidRDefault="00391CE6" w14:paraId="6455180A"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59</w:t>
            </w:r>
          </w:p>
        </w:tc>
        <w:tc>
          <w:tcPr>
            <w:tcW w:w="1270" w:type="dxa"/>
            <w:noWrap/>
            <w:vAlign w:val="center"/>
            <w:hideMark/>
          </w:tcPr>
          <w:p w:rsidRPr="00391CE6" w:rsidR="00391CE6" w:rsidP="00391CE6" w:rsidRDefault="00391CE6" w14:paraId="2F8822C8"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11</w:t>
            </w:r>
          </w:p>
        </w:tc>
      </w:tr>
      <w:tr w:rsidRPr="00391CE6" w:rsidR="00391CE6" w:rsidTr="00391CE6" w14:paraId="38AD5D6A" w14:textId="77777777">
        <w:trPr>
          <w:trHeight w:val="20"/>
        </w:trPr>
        <w:tc>
          <w:tcPr>
            <w:cnfStyle w:val="001000000000"/>
            <w:tcW w:w="5807" w:type="dxa"/>
            <w:noWrap/>
            <w:vAlign w:val="center"/>
            <w:hideMark/>
          </w:tcPr>
          <w:p w:rsidRPr="00391CE6" w:rsidR="00391CE6" w:rsidP="00391CE6" w:rsidRDefault="00391CE6" w14:paraId="046126A0"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Obsluha motorové řetězové pily a křovinořezu </w:t>
            </w:r>
          </w:p>
        </w:tc>
        <w:tc>
          <w:tcPr>
            <w:tcW w:w="1985" w:type="dxa"/>
            <w:noWrap/>
            <w:vAlign w:val="center"/>
            <w:hideMark/>
          </w:tcPr>
          <w:p w:rsidRPr="00391CE6" w:rsidR="00391CE6" w:rsidP="00391CE6" w:rsidRDefault="00391CE6" w14:paraId="1E1379CE"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40</w:t>
            </w:r>
          </w:p>
        </w:tc>
        <w:tc>
          <w:tcPr>
            <w:tcW w:w="1270" w:type="dxa"/>
            <w:noWrap/>
            <w:vAlign w:val="center"/>
            <w:hideMark/>
          </w:tcPr>
          <w:p w:rsidRPr="00391CE6" w:rsidR="00391CE6" w:rsidP="00391CE6" w:rsidRDefault="00391CE6" w14:paraId="6C3497B8"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20</w:t>
            </w:r>
          </w:p>
        </w:tc>
      </w:tr>
      <w:tr w:rsidRPr="00391CE6" w:rsidR="00391CE6" w:rsidTr="00391CE6" w14:paraId="588386C7" w14:textId="77777777">
        <w:trPr>
          <w:cnfStyle w:val="000000100000"/>
          <w:trHeight w:val="20"/>
        </w:trPr>
        <w:tc>
          <w:tcPr>
            <w:cnfStyle w:val="001000000000"/>
            <w:tcW w:w="5807" w:type="dxa"/>
            <w:noWrap/>
            <w:vAlign w:val="center"/>
            <w:hideMark/>
          </w:tcPr>
          <w:p w:rsidRPr="00391CE6" w:rsidR="00391CE6" w:rsidP="00391CE6" w:rsidRDefault="00391CE6" w14:paraId="6DE570D0"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Obsluha pracovních plošin </w:t>
            </w:r>
          </w:p>
        </w:tc>
        <w:tc>
          <w:tcPr>
            <w:tcW w:w="1985" w:type="dxa"/>
            <w:noWrap/>
            <w:vAlign w:val="center"/>
            <w:hideMark/>
          </w:tcPr>
          <w:p w:rsidRPr="00391CE6" w:rsidR="00391CE6" w:rsidP="00391CE6" w:rsidRDefault="00391CE6" w14:paraId="1625DC71"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30</w:t>
            </w:r>
          </w:p>
        </w:tc>
        <w:tc>
          <w:tcPr>
            <w:tcW w:w="1270" w:type="dxa"/>
            <w:noWrap/>
            <w:vAlign w:val="center"/>
            <w:hideMark/>
          </w:tcPr>
          <w:p w:rsidRPr="00391CE6" w:rsidR="00391CE6" w:rsidP="00391CE6" w:rsidRDefault="00391CE6" w14:paraId="45869EB6"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2</w:t>
            </w:r>
          </w:p>
        </w:tc>
      </w:tr>
      <w:tr w:rsidRPr="00391CE6" w:rsidR="00391CE6" w:rsidTr="00391CE6" w14:paraId="48A37FC7" w14:textId="77777777">
        <w:trPr>
          <w:trHeight w:val="20"/>
        </w:trPr>
        <w:tc>
          <w:tcPr>
            <w:cnfStyle w:val="001000000000"/>
            <w:tcW w:w="5807" w:type="dxa"/>
            <w:noWrap/>
            <w:vAlign w:val="center"/>
            <w:hideMark/>
          </w:tcPr>
          <w:p w:rsidRPr="00391CE6" w:rsidR="00391CE6" w:rsidP="00391CE6" w:rsidRDefault="00391CE6" w14:paraId="48D67841"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Obsluha tlakových nádob stabilních </w:t>
            </w:r>
          </w:p>
        </w:tc>
        <w:tc>
          <w:tcPr>
            <w:tcW w:w="1985" w:type="dxa"/>
            <w:noWrap/>
            <w:vAlign w:val="center"/>
            <w:hideMark/>
          </w:tcPr>
          <w:p w:rsidRPr="00391CE6" w:rsidR="00391CE6" w:rsidP="00391CE6" w:rsidRDefault="00391CE6" w14:paraId="66D02808"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5A9CB39D"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r>
      <w:tr w:rsidRPr="00391CE6" w:rsidR="00391CE6" w:rsidTr="00391CE6" w14:paraId="5AF39B48" w14:textId="77777777">
        <w:trPr>
          <w:cnfStyle w:val="000000100000"/>
          <w:trHeight w:val="20"/>
        </w:trPr>
        <w:tc>
          <w:tcPr>
            <w:cnfStyle w:val="001000000000"/>
            <w:tcW w:w="5807" w:type="dxa"/>
            <w:noWrap/>
            <w:vAlign w:val="center"/>
            <w:hideMark/>
          </w:tcPr>
          <w:p w:rsidRPr="00391CE6" w:rsidR="00391CE6" w:rsidP="00391CE6" w:rsidRDefault="00391CE6" w14:paraId="4369C4CB"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Odborná způsobilost v elektrotechnice dle vyhlášky č. 50/1978 Sb.</w:t>
            </w:r>
          </w:p>
        </w:tc>
        <w:tc>
          <w:tcPr>
            <w:tcW w:w="1985" w:type="dxa"/>
            <w:noWrap/>
            <w:vAlign w:val="center"/>
            <w:hideMark/>
          </w:tcPr>
          <w:p w:rsidRPr="00391CE6" w:rsidR="00391CE6" w:rsidP="00391CE6" w:rsidRDefault="00391CE6" w14:paraId="4BAF6EDF"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24</w:t>
            </w:r>
          </w:p>
        </w:tc>
        <w:tc>
          <w:tcPr>
            <w:tcW w:w="1270" w:type="dxa"/>
            <w:noWrap/>
            <w:vAlign w:val="center"/>
            <w:hideMark/>
          </w:tcPr>
          <w:p w:rsidRPr="00391CE6" w:rsidR="00391CE6" w:rsidP="00391CE6" w:rsidRDefault="00391CE6" w14:paraId="243D33A9"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12</w:t>
            </w:r>
          </w:p>
        </w:tc>
      </w:tr>
      <w:tr w:rsidRPr="00391CE6" w:rsidR="00391CE6" w:rsidTr="00391CE6" w14:paraId="151671CF" w14:textId="77777777">
        <w:trPr>
          <w:trHeight w:val="20"/>
        </w:trPr>
        <w:tc>
          <w:tcPr>
            <w:cnfStyle w:val="001000000000"/>
            <w:tcW w:w="5807" w:type="dxa"/>
            <w:noWrap/>
            <w:vAlign w:val="center"/>
            <w:hideMark/>
          </w:tcPr>
          <w:p w:rsidRPr="00391CE6" w:rsidR="00391CE6" w:rsidP="00391CE6" w:rsidRDefault="00391CE6" w14:paraId="4E98FE89"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Opakovací školení lešenářů </w:t>
            </w:r>
          </w:p>
        </w:tc>
        <w:tc>
          <w:tcPr>
            <w:tcW w:w="1985" w:type="dxa"/>
            <w:noWrap/>
            <w:vAlign w:val="center"/>
            <w:hideMark/>
          </w:tcPr>
          <w:p w:rsidRPr="00391CE6" w:rsidR="00391CE6" w:rsidP="00391CE6" w:rsidRDefault="00391CE6" w14:paraId="5E699E6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14EE4D41"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4</w:t>
            </w:r>
          </w:p>
        </w:tc>
      </w:tr>
      <w:tr w:rsidRPr="00391CE6" w:rsidR="00391CE6" w:rsidTr="00391CE6" w14:paraId="7D66D37A" w14:textId="77777777">
        <w:trPr>
          <w:cnfStyle w:val="000000100000"/>
          <w:trHeight w:val="20"/>
        </w:trPr>
        <w:tc>
          <w:tcPr>
            <w:cnfStyle w:val="001000000000"/>
            <w:tcW w:w="5807" w:type="dxa"/>
            <w:noWrap/>
            <w:vAlign w:val="center"/>
            <w:hideMark/>
          </w:tcPr>
          <w:p w:rsidRPr="00391CE6" w:rsidR="00391CE6" w:rsidP="00391CE6" w:rsidRDefault="00391CE6" w14:paraId="1918D8B6"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Opakovací školení na obsluhu motorových pil a křovinořezů </w:t>
            </w:r>
          </w:p>
        </w:tc>
        <w:tc>
          <w:tcPr>
            <w:tcW w:w="1985" w:type="dxa"/>
            <w:noWrap/>
            <w:vAlign w:val="center"/>
            <w:hideMark/>
          </w:tcPr>
          <w:p w:rsidRPr="00391CE6" w:rsidR="00391CE6" w:rsidP="00391CE6" w:rsidRDefault="00391CE6" w14:paraId="693E6EAB"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1B288AF0"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14</w:t>
            </w:r>
          </w:p>
        </w:tc>
      </w:tr>
      <w:tr w:rsidRPr="00391CE6" w:rsidR="00391CE6" w:rsidTr="00391CE6" w14:paraId="014FA3D5" w14:textId="77777777">
        <w:trPr>
          <w:trHeight w:val="20"/>
        </w:trPr>
        <w:tc>
          <w:tcPr>
            <w:cnfStyle w:val="001000000000"/>
            <w:tcW w:w="5807" w:type="dxa"/>
            <w:noWrap/>
            <w:vAlign w:val="center"/>
            <w:hideMark/>
          </w:tcPr>
          <w:p w:rsidRPr="00391CE6" w:rsidR="00391CE6" w:rsidP="00391CE6" w:rsidRDefault="00391CE6" w14:paraId="6CCBFBA9"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Opakovací školení obsluhy manipulačních vozíků </w:t>
            </w:r>
          </w:p>
        </w:tc>
        <w:tc>
          <w:tcPr>
            <w:tcW w:w="1985" w:type="dxa"/>
            <w:noWrap/>
            <w:vAlign w:val="center"/>
            <w:hideMark/>
          </w:tcPr>
          <w:p w:rsidRPr="00391CE6" w:rsidR="00391CE6" w:rsidP="00391CE6" w:rsidRDefault="00391CE6" w14:paraId="68826479"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6D556D51"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36</w:t>
            </w:r>
          </w:p>
        </w:tc>
      </w:tr>
      <w:tr w:rsidRPr="00391CE6" w:rsidR="00391CE6" w:rsidTr="00391CE6" w14:paraId="33B36A37" w14:textId="77777777">
        <w:trPr>
          <w:cnfStyle w:val="000000100000"/>
          <w:trHeight w:val="20"/>
        </w:trPr>
        <w:tc>
          <w:tcPr>
            <w:cnfStyle w:val="001000000000"/>
            <w:tcW w:w="5807" w:type="dxa"/>
            <w:noWrap/>
            <w:vAlign w:val="center"/>
            <w:hideMark/>
          </w:tcPr>
          <w:p w:rsidRPr="00391CE6" w:rsidR="00391CE6" w:rsidP="00391CE6" w:rsidRDefault="00391CE6" w14:paraId="674CC8F7"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Opakovací školení obsluhy stavebních strojů </w:t>
            </w:r>
          </w:p>
        </w:tc>
        <w:tc>
          <w:tcPr>
            <w:tcW w:w="1985" w:type="dxa"/>
            <w:noWrap/>
            <w:vAlign w:val="center"/>
            <w:hideMark/>
          </w:tcPr>
          <w:p w:rsidRPr="00391CE6" w:rsidR="00391CE6" w:rsidP="00391CE6" w:rsidRDefault="00391CE6" w14:paraId="07C69A7B"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69210B17"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12</w:t>
            </w:r>
          </w:p>
        </w:tc>
      </w:tr>
      <w:tr w:rsidRPr="00391CE6" w:rsidR="00391CE6" w:rsidTr="00391CE6" w14:paraId="60521B48" w14:textId="77777777">
        <w:trPr>
          <w:trHeight w:val="20"/>
        </w:trPr>
        <w:tc>
          <w:tcPr>
            <w:cnfStyle w:val="001000000000"/>
            <w:tcW w:w="5807" w:type="dxa"/>
            <w:noWrap/>
            <w:vAlign w:val="center"/>
            <w:hideMark/>
          </w:tcPr>
          <w:p w:rsidRPr="00391CE6" w:rsidR="00391CE6" w:rsidP="00391CE6" w:rsidRDefault="00391CE6" w14:paraId="04FE994D"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Opakovací školení odborné způsobilosti v elektrotechnice dle vyhlášky č. 50/1978 Sb. </w:t>
            </w:r>
          </w:p>
        </w:tc>
        <w:tc>
          <w:tcPr>
            <w:tcW w:w="1985" w:type="dxa"/>
            <w:noWrap/>
            <w:vAlign w:val="center"/>
            <w:hideMark/>
          </w:tcPr>
          <w:p w:rsidRPr="00391CE6" w:rsidR="00391CE6" w:rsidP="00391CE6" w:rsidRDefault="00391CE6" w14:paraId="364BBFDE"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24</w:t>
            </w:r>
          </w:p>
        </w:tc>
        <w:tc>
          <w:tcPr>
            <w:tcW w:w="1270" w:type="dxa"/>
            <w:noWrap/>
            <w:vAlign w:val="center"/>
            <w:hideMark/>
          </w:tcPr>
          <w:p w:rsidRPr="00391CE6" w:rsidR="00391CE6" w:rsidP="00391CE6" w:rsidRDefault="00391CE6" w14:paraId="130C7786"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2</w:t>
            </w:r>
          </w:p>
        </w:tc>
      </w:tr>
      <w:tr w:rsidRPr="00391CE6" w:rsidR="00391CE6" w:rsidTr="00391CE6" w14:paraId="51DCDF2B" w14:textId="77777777">
        <w:trPr>
          <w:cnfStyle w:val="000000100000"/>
          <w:trHeight w:val="20"/>
        </w:trPr>
        <w:tc>
          <w:tcPr>
            <w:cnfStyle w:val="001000000000"/>
            <w:tcW w:w="5807" w:type="dxa"/>
            <w:noWrap/>
            <w:vAlign w:val="center"/>
            <w:hideMark/>
          </w:tcPr>
          <w:p w:rsidRPr="00391CE6" w:rsidR="00391CE6" w:rsidP="00391CE6" w:rsidRDefault="00391CE6" w14:paraId="48ED7D8F"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Opakovací školení Vazači </w:t>
            </w:r>
          </w:p>
        </w:tc>
        <w:tc>
          <w:tcPr>
            <w:tcW w:w="1985" w:type="dxa"/>
            <w:noWrap/>
            <w:vAlign w:val="center"/>
            <w:hideMark/>
          </w:tcPr>
          <w:p w:rsidRPr="00391CE6" w:rsidR="00391CE6" w:rsidP="00391CE6" w:rsidRDefault="00391CE6" w14:paraId="59F6C013"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c>
          <w:tcPr>
            <w:tcW w:w="1270" w:type="dxa"/>
            <w:noWrap/>
            <w:vAlign w:val="center"/>
            <w:hideMark/>
          </w:tcPr>
          <w:p w:rsidRPr="00391CE6" w:rsidR="00391CE6" w:rsidP="00391CE6" w:rsidRDefault="00391CE6" w14:paraId="6A336CAC"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27</w:t>
            </w:r>
          </w:p>
        </w:tc>
      </w:tr>
      <w:tr w:rsidRPr="00391CE6" w:rsidR="00391CE6" w:rsidTr="00391CE6" w14:paraId="4A098B7B" w14:textId="77777777">
        <w:trPr>
          <w:trHeight w:val="20"/>
        </w:trPr>
        <w:tc>
          <w:tcPr>
            <w:cnfStyle w:val="001000000000"/>
            <w:tcW w:w="5807" w:type="dxa"/>
            <w:noWrap/>
            <w:vAlign w:val="center"/>
            <w:hideMark/>
          </w:tcPr>
          <w:p w:rsidRPr="00391CE6" w:rsidR="00391CE6" w:rsidP="00391CE6" w:rsidRDefault="00391CE6" w14:paraId="216A68E9"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Revize norem ISO 9001:2015 a IATF 16949:2016</w:t>
            </w:r>
          </w:p>
        </w:tc>
        <w:tc>
          <w:tcPr>
            <w:tcW w:w="1985" w:type="dxa"/>
            <w:noWrap/>
            <w:vAlign w:val="center"/>
            <w:hideMark/>
          </w:tcPr>
          <w:p w:rsidRPr="00391CE6" w:rsidR="00391CE6" w:rsidP="00391CE6" w:rsidRDefault="00391CE6" w14:paraId="0A4788E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755B48EC"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9</w:t>
            </w:r>
          </w:p>
        </w:tc>
      </w:tr>
      <w:tr w:rsidRPr="00391CE6" w:rsidR="00391CE6" w:rsidTr="00391CE6" w14:paraId="0AC8C939" w14:textId="77777777">
        <w:trPr>
          <w:cnfStyle w:val="000000100000"/>
          <w:trHeight w:val="20"/>
        </w:trPr>
        <w:tc>
          <w:tcPr>
            <w:cnfStyle w:val="001000000000"/>
            <w:tcW w:w="5807" w:type="dxa"/>
            <w:noWrap/>
            <w:vAlign w:val="center"/>
            <w:hideMark/>
          </w:tcPr>
          <w:p w:rsidRPr="00391CE6" w:rsidR="00391CE6" w:rsidP="00391CE6" w:rsidRDefault="00391CE6" w14:paraId="6B38D05D"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Systémy vytápění</w:t>
            </w:r>
          </w:p>
        </w:tc>
        <w:tc>
          <w:tcPr>
            <w:tcW w:w="1985" w:type="dxa"/>
            <w:noWrap/>
            <w:vAlign w:val="center"/>
            <w:hideMark/>
          </w:tcPr>
          <w:p w:rsidRPr="00391CE6" w:rsidR="00391CE6" w:rsidP="00391CE6" w:rsidRDefault="00391CE6" w14:paraId="7D9E6216"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4025F22F"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8</w:t>
            </w:r>
          </w:p>
        </w:tc>
      </w:tr>
      <w:tr w:rsidRPr="00391CE6" w:rsidR="00391CE6" w:rsidTr="00391CE6" w14:paraId="040571B2" w14:textId="77777777">
        <w:trPr>
          <w:trHeight w:val="20"/>
        </w:trPr>
        <w:tc>
          <w:tcPr>
            <w:cnfStyle w:val="001000000000"/>
            <w:tcW w:w="5807" w:type="dxa"/>
            <w:noWrap/>
            <w:vAlign w:val="center"/>
            <w:hideMark/>
          </w:tcPr>
          <w:p w:rsidRPr="00391CE6" w:rsidR="00391CE6" w:rsidP="00391CE6" w:rsidRDefault="00391CE6" w14:paraId="53DC4282"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Technická dokumentace I.</w:t>
            </w:r>
          </w:p>
        </w:tc>
        <w:tc>
          <w:tcPr>
            <w:tcW w:w="1985" w:type="dxa"/>
            <w:noWrap/>
            <w:vAlign w:val="center"/>
            <w:hideMark/>
          </w:tcPr>
          <w:p w:rsidRPr="00391CE6" w:rsidR="00391CE6" w:rsidP="00391CE6" w:rsidRDefault="00391CE6" w14:paraId="43F054E9"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75F646C2"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7</w:t>
            </w:r>
          </w:p>
        </w:tc>
      </w:tr>
      <w:tr w:rsidRPr="00391CE6" w:rsidR="00391CE6" w:rsidTr="00391CE6" w14:paraId="31FC6D28" w14:textId="77777777">
        <w:trPr>
          <w:cnfStyle w:val="000000100000"/>
          <w:trHeight w:val="20"/>
        </w:trPr>
        <w:tc>
          <w:tcPr>
            <w:cnfStyle w:val="001000000000"/>
            <w:tcW w:w="5807" w:type="dxa"/>
            <w:noWrap/>
            <w:vAlign w:val="center"/>
            <w:hideMark/>
          </w:tcPr>
          <w:p w:rsidRPr="00391CE6" w:rsidR="00391CE6" w:rsidP="00391CE6" w:rsidRDefault="00391CE6" w14:paraId="5FE77ED2"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Technická dokumentace II.</w:t>
            </w:r>
          </w:p>
        </w:tc>
        <w:tc>
          <w:tcPr>
            <w:tcW w:w="1985" w:type="dxa"/>
            <w:noWrap/>
            <w:vAlign w:val="center"/>
            <w:hideMark/>
          </w:tcPr>
          <w:p w:rsidRPr="00391CE6" w:rsidR="00391CE6" w:rsidP="00391CE6" w:rsidRDefault="00391CE6" w14:paraId="4EF9313A"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48E27056"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7</w:t>
            </w:r>
          </w:p>
        </w:tc>
      </w:tr>
      <w:tr w:rsidRPr="00391CE6" w:rsidR="00391CE6" w:rsidTr="00391CE6" w14:paraId="2B0DA737" w14:textId="77777777">
        <w:trPr>
          <w:trHeight w:val="20"/>
        </w:trPr>
        <w:tc>
          <w:tcPr>
            <w:cnfStyle w:val="001000000000"/>
            <w:tcW w:w="5807" w:type="dxa"/>
            <w:noWrap/>
            <w:vAlign w:val="center"/>
            <w:hideMark/>
          </w:tcPr>
          <w:p w:rsidRPr="00391CE6" w:rsidR="00391CE6" w:rsidP="00391CE6" w:rsidRDefault="00391CE6" w14:paraId="3BF4702C"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Technická dokumentace III.</w:t>
            </w:r>
          </w:p>
        </w:tc>
        <w:tc>
          <w:tcPr>
            <w:tcW w:w="1985" w:type="dxa"/>
            <w:noWrap/>
            <w:vAlign w:val="center"/>
            <w:hideMark/>
          </w:tcPr>
          <w:p w:rsidRPr="00391CE6" w:rsidR="00391CE6" w:rsidP="00391CE6" w:rsidRDefault="00391CE6" w14:paraId="2B801D41"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6CEF1536"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7</w:t>
            </w:r>
          </w:p>
        </w:tc>
      </w:tr>
      <w:tr w:rsidRPr="00391CE6" w:rsidR="00391CE6" w:rsidTr="00391CE6" w14:paraId="697EFC6D" w14:textId="77777777">
        <w:trPr>
          <w:cnfStyle w:val="000000100000"/>
          <w:trHeight w:val="20"/>
        </w:trPr>
        <w:tc>
          <w:tcPr>
            <w:cnfStyle w:val="001000000000"/>
            <w:tcW w:w="5807" w:type="dxa"/>
            <w:noWrap/>
            <w:vAlign w:val="center"/>
            <w:hideMark/>
          </w:tcPr>
          <w:p w:rsidRPr="00391CE6" w:rsidR="00391CE6" w:rsidP="00391CE6" w:rsidRDefault="00391CE6" w14:paraId="45D4A05A"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Technická dokumentace IV.</w:t>
            </w:r>
          </w:p>
        </w:tc>
        <w:tc>
          <w:tcPr>
            <w:tcW w:w="1985" w:type="dxa"/>
            <w:noWrap/>
            <w:vAlign w:val="center"/>
            <w:hideMark/>
          </w:tcPr>
          <w:p w:rsidRPr="00391CE6" w:rsidR="00391CE6" w:rsidP="00391CE6" w:rsidRDefault="00391CE6" w14:paraId="09187F74"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0BDE480E"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7</w:t>
            </w:r>
          </w:p>
        </w:tc>
      </w:tr>
      <w:tr w:rsidRPr="00391CE6" w:rsidR="00391CE6" w:rsidTr="00391CE6" w14:paraId="67583E01" w14:textId="77777777">
        <w:trPr>
          <w:trHeight w:val="20"/>
        </w:trPr>
        <w:tc>
          <w:tcPr>
            <w:cnfStyle w:val="001000000000"/>
            <w:tcW w:w="5807" w:type="dxa"/>
            <w:noWrap/>
            <w:vAlign w:val="center"/>
            <w:hideMark/>
          </w:tcPr>
          <w:p w:rsidRPr="00391CE6" w:rsidR="00391CE6" w:rsidP="00391CE6" w:rsidRDefault="00391CE6" w14:paraId="47A6DC68"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Technická dokumentace V.</w:t>
            </w:r>
          </w:p>
        </w:tc>
        <w:tc>
          <w:tcPr>
            <w:tcW w:w="1985" w:type="dxa"/>
            <w:noWrap/>
            <w:vAlign w:val="center"/>
            <w:hideMark/>
          </w:tcPr>
          <w:p w:rsidRPr="00391CE6" w:rsidR="00391CE6" w:rsidP="00391CE6" w:rsidRDefault="00391CE6" w14:paraId="6762507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16</w:t>
            </w:r>
          </w:p>
        </w:tc>
        <w:tc>
          <w:tcPr>
            <w:tcW w:w="1270" w:type="dxa"/>
            <w:noWrap/>
            <w:vAlign w:val="center"/>
            <w:hideMark/>
          </w:tcPr>
          <w:p w:rsidRPr="00391CE6" w:rsidR="00391CE6" w:rsidP="00391CE6" w:rsidRDefault="00391CE6" w14:paraId="41B567B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7</w:t>
            </w:r>
          </w:p>
        </w:tc>
      </w:tr>
      <w:tr w:rsidRPr="00391CE6" w:rsidR="00391CE6" w:rsidTr="00391CE6" w14:paraId="596653C2" w14:textId="77777777">
        <w:trPr>
          <w:cnfStyle w:val="000000100000"/>
          <w:trHeight w:val="20"/>
        </w:trPr>
        <w:tc>
          <w:tcPr>
            <w:cnfStyle w:val="001000000000"/>
            <w:tcW w:w="5807" w:type="dxa"/>
            <w:noWrap/>
            <w:vAlign w:val="center"/>
            <w:hideMark/>
          </w:tcPr>
          <w:p w:rsidRPr="00391CE6" w:rsidR="00391CE6" w:rsidP="00391CE6" w:rsidRDefault="00391CE6" w14:paraId="3F4F8F7E"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Vazač břemen </w:t>
            </w:r>
          </w:p>
        </w:tc>
        <w:tc>
          <w:tcPr>
            <w:tcW w:w="1985" w:type="dxa"/>
            <w:noWrap/>
            <w:vAlign w:val="center"/>
            <w:hideMark/>
          </w:tcPr>
          <w:p w:rsidRPr="00391CE6" w:rsidR="00391CE6" w:rsidP="00391CE6" w:rsidRDefault="00391CE6" w14:paraId="6A40BA86"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40</w:t>
            </w:r>
          </w:p>
        </w:tc>
        <w:tc>
          <w:tcPr>
            <w:tcW w:w="1270" w:type="dxa"/>
            <w:noWrap/>
            <w:vAlign w:val="center"/>
            <w:hideMark/>
          </w:tcPr>
          <w:p w:rsidRPr="00391CE6" w:rsidR="00391CE6" w:rsidP="00391CE6" w:rsidRDefault="00391CE6" w14:paraId="50409A25"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12</w:t>
            </w:r>
          </w:p>
        </w:tc>
      </w:tr>
      <w:tr w:rsidRPr="00391CE6" w:rsidR="00391CE6" w:rsidTr="00391CE6" w14:paraId="5F77FE22" w14:textId="77777777">
        <w:trPr>
          <w:trHeight w:val="20"/>
        </w:trPr>
        <w:tc>
          <w:tcPr>
            <w:cnfStyle w:val="001000000000"/>
            <w:tcW w:w="5807" w:type="dxa"/>
            <w:noWrap/>
            <w:vAlign w:val="center"/>
            <w:hideMark/>
          </w:tcPr>
          <w:p w:rsidRPr="00391CE6" w:rsidR="00391CE6" w:rsidP="00391CE6" w:rsidRDefault="00391CE6" w14:paraId="45A81CE8"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Vstřikování plastů </w:t>
            </w:r>
          </w:p>
        </w:tc>
        <w:tc>
          <w:tcPr>
            <w:tcW w:w="1985" w:type="dxa"/>
            <w:noWrap/>
            <w:vAlign w:val="center"/>
            <w:hideMark/>
          </w:tcPr>
          <w:p w:rsidRPr="00391CE6" w:rsidR="00391CE6" w:rsidP="00391CE6" w:rsidRDefault="00391CE6" w14:paraId="5D69CB8B"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63</w:t>
            </w:r>
          </w:p>
        </w:tc>
        <w:tc>
          <w:tcPr>
            <w:tcW w:w="1270" w:type="dxa"/>
            <w:noWrap/>
            <w:vAlign w:val="center"/>
            <w:hideMark/>
          </w:tcPr>
          <w:p w:rsidRPr="00391CE6" w:rsidR="00391CE6" w:rsidP="00391CE6" w:rsidRDefault="00391CE6" w14:paraId="3EB2767A"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9</w:t>
            </w:r>
          </w:p>
        </w:tc>
      </w:tr>
      <w:tr w:rsidRPr="00391CE6" w:rsidR="00391CE6" w:rsidTr="00391CE6" w14:paraId="18063836" w14:textId="77777777">
        <w:trPr>
          <w:cnfStyle w:val="000000100000"/>
          <w:trHeight w:val="20"/>
        </w:trPr>
        <w:tc>
          <w:tcPr>
            <w:cnfStyle w:val="001000000000"/>
            <w:tcW w:w="5807" w:type="dxa"/>
            <w:noWrap/>
            <w:vAlign w:val="center"/>
            <w:hideMark/>
          </w:tcPr>
          <w:p w:rsidRPr="00391CE6" w:rsidR="00391CE6" w:rsidP="00391CE6" w:rsidRDefault="00391CE6" w14:paraId="195D5A10"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Výškové práce </w:t>
            </w:r>
          </w:p>
        </w:tc>
        <w:tc>
          <w:tcPr>
            <w:tcW w:w="1985" w:type="dxa"/>
            <w:noWrap/>
            <w:vAlign w:val="center"/>
            <w:hideMark/>
          </w:tcPr>
          <w:p w:rsidRPr="00391CE6" w:rsidR="00391CE6" w:rsidP="00391CE6" w:rsidRDefault="00391CE6" w14:paraId="2D54C705"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32</w:t>
            </w:r>
          </w:p>
        </w:tc>
        <w:tc>
          <w:tcPr>
            <w:tcW w:w="1270" w:type="dxa"/>
            <w:noWrap/>
            <w:vAlign w:val="center"/>
            <w:hideMark/>
          </w:tcPr>
          <w:p w:rsidRPr="00391CE6" w:rsidR="00391CE6" w:rsidP="00391CE6" w:rsidRDefault="00391CE6" w14:paraId="2863CEEE" w14:textId="77777777">
            <w:pPr>
              <w:jc w:val="center"/>
              <w:cnfStyle w:val="000000100000"/>
              <w:rPr>
                <w:rFonts w:ascii="Calibri" w:hAnsi="Calibri" w:eastAsia="Times New Roman" w:cs="Calibri"/>
                <w:color w:val="000000"/>
                <w:lang w:eastAsia="cs-CZ"/>
              </w:rPr>
            </w:pPr>
            <w:r w:rsidRPr="00391CE6">
              <w:rPr>
                <w:rFonts w:ascii="Calibri" w:hAnsi="Calibri" w:eastAsia="Times New Roman" w:cs="Calibri"/>
                <w:color w:val="000000"/>
                <w:lang w:eastAsia="cs-CZ"/>
              </w:rPr>
              <w:t>2</w:t>
            </w:r>
          </w:p>
        </w:tc>
      </w:tr>
      <w:tr w:rsidRPr="00391CE6" w:rsidR="00391CE6" w:rsidTr="00391CE6" w14:paraId="2C1A39AB" w14:textId="77777777">
        <w:trPr>
          <w:trHeight w:val="20"/>
        </w:trPr>
        <w:tc>
          <w:tcPr>
            <w:cnfStyle w:val="001000000000"/>
            <w:tcW w:w="5807" w:type="dxa"/>
            <w:noWrap/>
            <w:vAlign w:val="center"/>
            <w:hideMark/>
          </w:tcPr>
          <w:p w:rsidRPr="00391CE6" w:rsidR="00391CE6" w:rsidP="00391CE6" w:rsidRDefault="00391CE6" w14:paraId="41A7287D" w14:textId="77777777">
            <w:pPr>
              <w:rPr>
                <w:rFonts w:ascii="Calibri" w:hAnsi="Calibri" w:eastAsia="Times New Roman" w:cs="Calibri"/>
                <w:b w:val="false"/>
                <w:color w:val="000000"/>
                <w:lang w:eastAsia="cs-CZ"/>
              </w:rPr>
            </w:pPr>
            <w:r w:rsidRPr="00391CE6">
              <w:rPr>
                <w:rFonts w:ascii="Calibri" w:hAnsi="Calibri" w:eastAsia="Times New Roman" w:cs="Calibri"/>
                <w:b w:val="false"/>
                <w:color w:val="000000"/>
                <w:lang w:eastAsia="cs-CZ"/>
              </w:rPr>
              <w:t xml:space="preserve">Základní kurz obsluhy stavebních strojů </w:t>
            </w:r>
          </w:p>
        </w:tc>
        <w:tc>
          <w:tcPr>
            <w:tcW w:w="1985" w:type="dxa"/>
            <w:noWrap/>
            <w:vAlign w:val="center"/>
            <w:hideMark/>
          </w:tcPr>
          <w:p w:rsidRPr="00391CE6" w:rsidR="00391CE6" w:rsidP="00391CE6" w:rsidRDefault="00391CE6" w14:paraId="44C91814"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54</w:t>
            </w:r>
          </w:p>
        </w:tc>
        <w:tc>
          <w:tcPr>
            <w:tcW w:w="1270" w:type="dxa"/>
            <w:noWrap/>
            <w:vAlign w:val="center"/>
            <w:hideMark/>
          </w:tcPr>
          <w:p w:rsidRPr="00391CE6" w:rsidR="00391CE6" w:rsidP="00391CE6" w:rsidRDefault="00391CE6" w14:paraId="71AD9AD8" w14:textId="77777777">
            <w:pPr>
              <w:jc w:val="center"/>
              <w:cnfStyle w:val="000000000000"/>
              <w:rPr>
                <w:rFonts w:ascii="Calibri" w:hAnsi="Calibri" w:eastAsia="Times New Roman" w:cs="Calibri"/>
                <w:color w:val="000000"/>
                <w:lang w:eastAsia="cs-CZ"/>
              </w:rPr>
            </w:pPr>
            <w:r w:rsidRPr="00391CE6">
              <w:rPr>
                <w:rFonts w:ascii="Calibri" w:hAnsi="Calibri" w:eastAsia="Times New Roman" w:cs="Calibri"/>
                <w:color w:val="000000"/>
                <w:lang w:eastAsia="cs-CZ"/>
              </w:rPr>
              <w:t>12</w:t>
            </w:r>
          </w:p>
        </w:tc>
      </w:tr>
    </w:tbl>
    <w:p w:rsidR="00391CE6" w:rsidP="00730788" w:rsidRDefault="00391CE6" w14:paraId="11849586" w14:textId="77777777"/>
    <w:p w:rsidRPr="00602E4C" w:rsidR="00602E4C" w:rsidP="00E95D49" w:rsidRDefault="00602E4C" w14:paraId="6B9A4480" w14:textId="3CFC302B">
      <w:pPr>
        <w:pStyle w:val="Nadpis1"/>
      </w:pPr>
      <w:r w:rsidRPr="00602E4C">
        <w:t>Termíny plnění</w:t>
      </w:r>
    </w:p>
    <w:p w:rsidRPr="00E95D49" w:rsidR="00602E4C" w:rsidP="00DD3CC6" w:rsidRDefault="00602E4C" w14:paraId="56E65D3F" w14:textId="5338C6E0">
      <w:pPr>
        <w:pStyle w:val="Odstavecseseznamem"/>
        <w:numPr>
          <w:ilvl w:val="0"/>
          <w:numId w:val="9"/>
        </w:numPr>
        <w:jc w:val="both"/>
        <w:rPr>
          <w:rFonts w:cstheme="minorHAnsi"/>
          <w:b/>
        </w:rPr>
      </w:pPr>
      <w:r w:rsidRPr="00E95D49">
        <w:rPr>
          <w:rFonts w:cstheme="minorHAnsi"/>
          <w:b/>
        </w:rPr>
        <w:t>Termíny plnění</w:t>
      </w:r>
    </w:p>
    <w:p w:rsidR="00E95D49" w:rsidP="00DD3CC6" w:rsidRDefault="00602E4C" w14:paraId="071F3C4E" w14:textId="6195619E">
      <w:pPr>
        <w:pStyle w:val="Odstavecseseznamem"/>
        <w:numPr>
          <w:ilvl w:val="0"/>
          <w:numId w:val="10"/>
        </w:numPr>
        <w:tabs>
          <w:tab w:val="right" w:leader="dot" w:pos="9072"/>
        </w:tabs>
        <w:jc w:val="both"/>
        <w:rPr>
          <w:rFonts w:cstheme="minorHAnsi"/>
        </w:rPr>
      </w:pPr>
      <w:r w:rsidRPr="00E95D49">
        <w:rPr>
          <w:rFonts w:cstheme="minorHAnsi"/>
        </w:rPr>
        <w:t>Předpokládaný termín zahájení realizace služeb:</w:t>
      </w:r>
      <w:r w:rsidR="00E95D49">
        <w:rPr>
          <w:rFonts w:cstheme="minorHAnsi"/>
        </w:rPr>
        <w:tab/>
      </w:r>
      <w:r w:rsidR="00391CE6">
        <w:rPr>
          <w:rFonts w:cstheme="minorHAnsi"/>
        </w:rPr>
        <w:t>listopad</w:t>
      </w:r>
      <w:r w:rsidR="00AD2765">
        <w:rPr>
          <w:rFonts w:cstheme="minorHAnsi"/>
        </w:rPr>
        <w:t xml:space="preserve"> 2018</w:t>
      </w:r>
    </w:p>
    <w:p w:rsidR="00E95D49" w:rsidP="00DD3CC6" w:rsidRDefault="00602E4C" w14:paraId="082AD74A" w14:textId="2A96E623">
      <w:pPr>
        <w:pStyle w:val="Odstavecseseznamem"/>
        <w:numPr>
          <w:ilvl w:val="0"/>
          <w:numId w:val="10"/>
        </w:numPr>
        <w:tabs>
          <w:tab w:val="right" w:leader="dot" w:pos="9072"/>
        </w:tabs>
        <w:jc w:val="both"/>
        <w:rPr>
          <w:rFonts w:cstheme="minorHAnsi"/>
        </w:rPr>
      </w:pPr>
      <w:r w:rsidRPr="00E95D49">
        <w:rPr>
          <w:rFonts w:cstheme="minorHAnsi"/>
        </w:rPr>
        <w:t>Termín dokončení realizace služeb:</w:t>
      </w:r>
      <w:r w:rsidR="00E95D49">
        <w:rPr>
          <w:rFonts w:cstheme="minorHAnsi"/>
        </w:rPr>
        <w:tab/>
      </w:r>
      <w:r w:rsidR="00AD2765">
        <w:rPr>
          <w:rFonts w:cstheme="minorHAnsi"/>
        </w:rPr>
        <w:t xml:space="preserve">březen </w:t>
      </w:r>
      <w:r w:rsidRPr="00E95D49">
        <w:rPr>
          <w:rFonts w:cstheme="minorHAnsi"/>
        </w:rPr>
        <w:t>2020</w:t>
      </w:r>
    </w:p>
    <w:p w:rsidR="00E95D49" w:rsidP="00DD3CC6" w:rsidRDefault="00602E4C" w14:paraId="5EF0F5A0" w14:textId="40269A50">
      <w:pPr>
        <w:pStyle w:val="Odstavecseseznamem"/>
        <w:numPr>
          <w:ilvl w:val="0"/>
          <w:numId w:val="10"/>
        </w:numPr>
        <w:jc w:val="both"/>
        <w:rPr>
          <w:rFonts w:cstheme="minorHAnsi"/>
        </w:rPr>
      </w:pPr>
      <w:r w:rsidRPr="00E95D49">
        <w:rPr>
          <w:rFonts w:cstheme="minorHAnsi"/>
        </w:rPr>
        <w:t xml:space="preserve">Termín zahájení prací je podmíněn řádným ukončením zadávacího řízení a podepsáním příslušné smlouvy. Objednatel si vyhrazuje právo jednostranně změnit předpokládaný termín zahájení. </w:t>
      </w:r>
    </w:p>
    <w:p w:rsidR="00602E4C" w:rsidP="00DD3CC6" w:rsidRDefault="00602E4C" w14:paraId="31E90EF1" w14:textId="5D016540">
      <w:pPr>
        <w:pStyle w:val="Odstavecseseznamem"/>
        <w:numPr>
          <w:ilvl w:val="0"/>
          <w:numId w:val="10"/>
        </w:numPr>
        <w:jc w:val="both"/>
        <w:rPr>
          <w:rFonts w:cstheme="minorHAnsi"/>
        </w:rPr>
      </w:pPr>
      <w:r w:rsidRPr="00E95D49">
        <w:rPr>
          <w:rFonts w:cstheme="minorHAnsi"/>
        </w:rPr>
        <w:t>Pokud Zhotovitel práce na díle nezahájí ve lhůtě, kdy měl práce na díle zahájit, je Objednatel oprávněn od smlouvy odstoupit.</w:t>
      </w:r>
    </w:p>
    <w:p w:rsidRPr="00E95D49" w:rsidR="00E95D49" w:rsidP="00E95D49" w:rsidRDefault="00E95D49" w14:paraId="1996374C" w14:textId="77777777">
      <w:pPr>
        <w:jc w:val="both"/>
        <w:rPr>
          <w:rFonts w:cstheme="minorHAnsi"/>
        </w:rPr>
      </w:pPr>
    </w:p>
    <w:p w:rsidRPr="00E95D49" w:rsidR="00602E4C" w:rsidP="00DD3CC6" w:rsidRDefault="00602E4C" w14:paraId="54EF018D" w14:textId="4D9B88B1">
      <w:pPr>
        <w:pStyle w:val="Odstavecseseznamem"/>
        <w:numPr>
          <w:ilvl w:val="0"/>
          <w:numId w:val="9"/>
        </w:numPr>
        <w:jc w:val="both"/>
        <w:rPr>
          <w:rFonts w:cstheme="minorHAnsi"/>
          <w:b/>
        </w:rPr>
      </w:pPr>
      <w:r w:rsidRPr="00E95D49">
        <w:rPr>
          <w:rFonts w:cstheme="minorHAnsi"/>
          <w:b/>
        </w:rPr>
        <w:t xml:space="preserve">Termín dokončení </w:t>
      </w:r>
    </w:p>
    <w:p w:rsidRPr="00B3423D" w:rsidR="00602E4C" w:rsidP="00B3423D" w:rsidRDefault="00602E4C" w14:paraId="648F89AA" w14:textId="751A0318">
      <w:pPr>
        <w:pStyle w:val="Odstavecseseznamem"/>
        <w:numPr>
          <w:ilvl w:val="0"/>
          <w:numId w:val="11"/>
        </w:numPr>
        <w:tabs>
          <w:tab w:val="right" w:leader="dot" w:pos="9072"/>
        </w:tabs>
        <w:jc w:val="both"/>
        <w:rPr>
          <w:rFonts w:cstheme="minorHAnsi"/>
        </w:rPr>
      </w:pPr>
      <w:r w:rsidRPr="00602E4C">
        <w:rPr>
          <w:rFonts w:cstheme="minorHAnsi"/>
        </w:rPr>
        <w:t>Zhotovitel je povinen dokončit práce na díle v termínu sjednaném dle této smlouvy.</w:t>
      </w:r>
    </w:p>
    <w:p w:rsidRPr="00602E4C" w:rsidR="00602E4C" w:rsidP="001F75E5" w:rsidRDefault="00602E4C" w14:paraId="71A11E97" w14:textId="77777777">
      <w:pPr>
        <w:jc w:val="both"/>
        <w:rPr>
          <w:rFonts w:cstheme="minorHAnsi"/>
        </w:rPr>
      </w:pPr>
    </w:p>
    <w:p w:rsidRPr="00E95D49" w:rsidR="00602E4C" w:rsidP="00DD3CC6" w:rsidRDefault="00602E4C" w14:paraId="5FC57A48" w14:textId="1F07DE02">
      <w:pPr>
        <w:pStyle w:val="Odstavecseseznamem"/>
        <w:numPr>
          <w:ilvl w:val="0"/>
          <w:numId w:val="9"/>
        </w:numPr>
        <w:jc w:val="both"/>
        <w:rPr>
          <w:rFonts w:cstheme="minorHAnsi"/>
          <w:b/>
        </w:rPr>
      </w:pPr>
      <w:r w:rsidRPr="00E95D49">
        <w:rPr>
          <w:rFonts w:cstheme="minorHAnsi"/>
          <w:b/>
        </w:rPr>
        <w:t>Harmonogram postupu realizace díla (služeb)</w:t>
      </w:r>
    </w:p>
    <w:p w:rsidR="0039794C" w:rsidP="00DD3CC6" w:rsidRDefault="0039794C" w14:paraId="464D9AC5" w14:textId="347458C7">
      <w:pPr>
        <w:pStyle w:val="Odstavecseseznamem"/>
        <w:numPr>
          <w:ilvl w:val="0"/>
          <w:numId w:val="12"/>
        </w:numPr>
        <w:jc w:val="both"/>
        <w:rPr>
          <w:rFonts w:cstheme="minorHAnsi"/>
        </w:rPr>
      </w:pPr>
      <w:r>
        <w:rPr>
          <w:rFonts w:cstheme="minorHAnsi"/>
        </w:rPr>
        <w:t xml:space="preserve">Zhotovitel je povinen ve lhůtě do </w:t>
      </w:r>
      <w:proofErr w:type="gramStart"/>
      <w:r>
        <w:rPr>
          <w:rFonts w:cstheme="minorHAnsi"/>
        </w:rPr>
        <w:t>14ti</w:t>
      </w:r>
      <w:proofErr w:type="gramEnd"/>
      <w:r>
        <w:rPr>
          <w:rFonts w:cstheme="minorHAnsi"/>
        </w:rPr>
        <w:t xml:space="preserve"> dnů od podpisu smlouv</w:t>
      </w:r>
      <w:r w:rsidR="008B36EF">
        <w:rPr>
          <w:rFonts w:cstheme="minorHAnsi"/>
        </w:rPr>
        <w:t>y</w:t>
      </w:r>
      <w:r>
        <w:rPr>
          <w:rFonts w:cstheme="minorHAnsi"/>
        </w:rPr>
        <w:t xml:space="preserve"> předložit Objednateli návrh harmonogramu vzdělávacích aktivit.</w:t>
      </w:r>
    </w:p>
    <w:p w:rsidR="0039794C" w:rsidP="00DD3CC6" w:rsidRDefault="0039794C" w14:paraId="40A48767" w14:textId="77777777">
      <w:pPr>
        <w:pStyle w:val="Odstavecseseznamem"/>
        <w:numPr>
          <w:ilvl w:val="0"/>
          <w:numId w:val="12"/>
        </w:numPr>
        <w:jc w:val="both"/>
        <w:rPr>
          <w:rFonts w:cstheme="minorHAnsi"/>
        </w:rPr>
      </w:pPr>
      <w:r>
        <w:rPr>
          <w:rFonts w:cstheme="minorHAnsi"/>
        </w:rPr>
        <w:t>Objednatel se zavazuje poskytnout Zhotoviteli veškerou možnou součinnost při přípravě uvedeného harmonogramu.</w:t>
      </w:r>
    </w:p>
    <w:p w:rsidRPr="00E95D49" w:rsidR="00602E4C" w:rsidP="00DD3CC6" w:rsidRDefault="0039794C" w14:paraId="35F0F89E" w14:textId="3FECBB21">
      <w:pPr>
        <w:pStyle w:val="Odstavecseseznamem"/>
        <w:numPr>
          <w:ilvl w:val="0"/>
          <w:numId w:val="12"/>
        </w:numPr>
        <w:jc w:val="both"/>
        <w:rPr>
          <w:rFonts w:cstheme="minorHAnsi"/>
        </w:rPr>
      </w:pPr>
      <w:r>
        <w:rPr>
          <w:rFonts w:cstheme="minorHAnsi"/>
        </w:rPr>
        <w:t xml:space="preserve">Objednatel je oprávněn měnit pořadí i termíny jednotlivých vzdělávacích aktivit. Návrh změny harmonogramu je Objednatel povinen Zhotoviteli zaslat minimálně 14dní předem. </w:t>
      </w:r>
    </w:p>
    <w:p w:rsidRPr="00602E4C" w:rsidR="00602E4C" w:rsidP="0039794C" w:rsidRDefault="00602E4C" w14:paraId="2D846F43" w14:textId="6873FA06">
      <w:pPr>
        <w:pStyle w:val="Nadpis1"/>
      </w:pPr>
      <w:r w:rsidRPr="00602E4C">
        <w:t>Cena díla a podmínky pro změnu sjednané ceny</w:t>
      </w:r>
    </w:p>
    <w:p w:rsidRPr="0039794C" w:rsidR="00602E4C" w:rsidP="00DD3CC6" w:rsidRDefault="00602E4C" w14:paraId="2C642ECC" w14:textId="16F88A4A">
      <w:pPr>
        <w:pStyle w:val="Odstavecseseznamem"/>
        <w:numPr>
          <w:ilvl w:val="0"/>
          <w:numId w:val="13"/>
        </w:numPr>
        <w:jc w:val="both"/>
        <w:rPr>
          <w:rFonts w:cstheme="minorHAnsi"/>
          <w:b/>
        </w:rPr>
      </w:pPr>
      <w:r w:rsidRPr="0039794C">
        <w:rPr>
          <w:rFonts w:cstheme="minorHAnsi"/>
          <w:b/>
        </w:rPr>
        <w:t>Obsah ceny</w:t>
      </w:r>
    </w:p>
    <w:p w:rsidRPr="00602E4C" w:rsidR="00602E4C" w:rsidP="00DD3CC6" w:rsidRDefault="00602E4C" w14:paraId="1A641BCF" w14:textId="05C00E63">
      <w:pPr>
        <w:pStyle w:val="Odstavecseseznamem"/>
        <w:numPr>
          <w:ilvl w:val="0"/>
          <w:numId w:val="14"/>
        </w:numPr>
        <w:jc w:val="both"/>
        <w:rPr>
          <w:rFonts w:cstheme="minorHAnsi"/>
        </w:rPr>
      </w:pPr>
      <w:r w:rsidRPr="00602E4C">
        <w:rPr>
          <w:rFonts w:cstheme="minorHAnsi"/>
        </w:rPr>
        <w:t>Cena díla je oběma smluvními stranami sjednána v souladu s ustanovením § 2 zákona č.</w:t>
      </w:r>
      <w:r w:rsidR="0039794C">
        <w:rPr>
          <w:rFonts w:cstheme="minorHAnsi"/>
        </w:rPr>
        <w:t> </w:t>
      </w:r>
      <w:r w:rsidRPr="00602E4C">
        <w:rPr>
          <w:rFonts w:cstheme="minorHAnsi"/>
        </w:rPr>
        <w:t>526/1990 Sb., o cenách a je dohodnuta včetně daně z přidané hodnoty (DPH).</w:t>
      </w:r>
    </w:p>
    <w:p w:rsidRPr="00602E4C" w:rsidR="00602E4C" w:rsidP="00DD3CC6" w:rsidRDefault="00602E4C" w14:paraId="0D8B838F" w14:textId="13D74E94">
      <w:pPr>
        <w:pStyle w:val="Odstavecseseznamem"/>
        <w:numPr>
          <w:ilvl w:val="0"/>
          <w:numId w:val="14"/>
        </w:numPr>
        <w:jc w:val="both"/>
        <w:rPr>
          <w:rFonts w:cstheme="minorHAnsi"/>
        </w:rPr>
      </w:pPr>
      <w:r w:rsidRPr="00602E4C">
        <w:rPr>
          <w:rFonts w:cstheme="minorHAnsi"/>
        </w:rPr>
        <w:t xml:space="preserve">Sjednaná cena obsahuje veškeré náklady na zhotovení předmětu smlouvy a zisk Zhotovitele nezbytné k řádnému, kvalitnímu a včasnému provedení díla. </w:t>
      </w:r>
    </w:p>
    <w:p w:rsidR="00602E4C" w:rsidP="00DD3CC6" w:rsidRDefault="00602E4C" w14:paraId="3C42B0A2" w14:textId="420EB3AE">
      <w:pPr>
        <w:pStyle w:val="Odstavecseseznamem"/>
        <w:numPr>
          <w:ilvl w:val="0"/>
          <w:numId w:val="14"/>
        </w:numPr>
        <w:jc w:val="both"/>
        <w:rPr>
          <w:rFonts w:cstheme="minorHAnsi"/>
        </w:rPr>
      </w:pPr>
      <w:r w:rsidRPr="00602E4C">
        <w:rPr>
          <w:rFonts w:cstheme="minorHAnsi"/>
        </w:rPr>
        <w:t xml:space="preserve">Sjednaná cena obsahuje i předpokládané náklady vzniklé vývojem cen v národním hospodářství, a to až do </w:t>
      </w:r>
      <w:r w:rsidR="00833AE5">
        <w:rPr>
          <w:rFonts w:cstheme="minorHAnsi"/>
        </w:rPr>
        <w:t>31</w:t>
      </w:r>
      <w:r w:rsidRPr="00602E4C">
        <w:rPr>
          <w:rFonts w:cstheme="minorHAnsi"/>
        </w:rPr>
        <w:t>.</w:t>
      </w:r>
      <w:r w:rsidR="00833AE5">
        <w:rPr>
          <w:rFonts w:cstheme="minorHAnsi"/>
        </w:rPr>
        <w:t>3</w:t>
      </w:r>
      <w:r w:rsidRPr="00602E4C">
        <w:rPr>
          <w:rFonts w:cstheme="minorHAnsi"/>
        </w:rPr>
        <w:t xml:space="preserve">.2020 </w:t>
      </w:r>
      <w:r w:rsidRPr="00602E4C" w:rsidR="0039794C">
        <w:rPr>
          <w:rFonts w:cstheme="minorHAnsi"/>
        </w:rPr>
        <w:t>a kurzovými</w:t>
      </w:r>
      <w:r w:rsidRPr="00602E4C">
        <w:rPr>
          <w:rFonts w:cstheme="minorHAnsi"/>
        </w:rPr>
        <w:t xml:space="preserve"> rozdíly.</w:t>
      </w:r>
    </w:p>
    <w:p w:rsidRPr="0039794C" w:rsidR="0039794C" w:rsidP="0039794C" w:rsidRDefault="0039794C" w14:paraId="6B552AD2" w14:textId="77777777">
      <w:pPr>
        <w:jc w:val="both"/>
        <w:rPr>
          <w:rFonts w:cstheme="minorHAnsi"/>
        </w:rPr>
      </w:pPr>
    </w:p>
    <w:p w:rsidRPr="0039794C" w:rsidR="00602E4C" w:rsidP="00DD3CC6" w:rsidRDefault="00602E4C" w14:paraId="5617CED3" w14:textId="414E5E3B">
      <w:pPr>
        <w:pStyle w:val="Odstavecseseznamem"/>
        <w:numPr>
          <w:ilvl w:val="0"/>
          <w:numId w:val="13"/>
        </w:numPr>
        <w:jc w:val="both"/>
        <w:rPr>
          <w:rFonts w:cstheme="minorHAnsi"/>
          <w:b/>
        </w:rPr>
      </w:pPr>
      <w:r w:rsidRPr="0039794C">
        <w:rPr>
          <w:rFonts w:cstheme="minorHAnsi"/>
          <w:b/>
        </w:rPr>
        <w:t>Cena díla</w:t>
      </w:r>
    </w:p>
    <w:p w:rsidRPr="00602E4C" w:rsidR="00602E4C" w:rsidP="00DD3CC6" w:rsidRDefault="00602E4C" w14:paraId="6A6668A4" w14:textId="101975E8">
      <w:pPr>
        <w:pStyle w:val="Odstavecseseznamem"/>
        <w:numPr>
          <w:ilvl w:val="0"/>
          <w:numId w:val="15"/>
        </w:numPr>
        <w:tabs>
          <w:tab w:val="right" w:pos="9072"/>
        </w:tabs>
        <w:jc w:val="both"/>
        <w:rPr>
          <w:rFonts w:cstheme="minorHAnsi"/>
        </w:rPr>
      </w:pPr>
      <w:r w:rsidRPr="00602E4C">
        <w:rPr>
          <w:rFonts w:cstheme="minorHAnsi"/>
        </w:rPr>
        <w:t>Sjednaná cena za dílo celkem bez DPH činí</w:t>
      </w:r>
      <w:r w:rsidR="0039794C">
        <w:rPr>
          <w:rFonts w:cstheme="minorHAnsi"/>
        </w:rPr>
        <w:t xml:space="preserve"> </w:t>
      </w:r>
      <w:r w:rsidR="0039794C">
        <w:rPr>
          <w:rFonts w:cstheme="minorHAnsi"/>
        </w:rPr>
        <w:tab/>
      </w:r>
      <w:r w:rsidRPr="00D71B18" w:rsidR="002051E4">
        <w:rPr>
          <w:rFonts w:cstheme="minorHAnsi"/>
          <w:highlight w:val="cyan"/>
        </w:rPr>
        <w:fldChar w:fldCharType="begin">
          <w:ffData>
            <w:name w:val="Text3"/>
            <w:enabled/>
            <w:calcOnExit w:val="false"/>
            <w:textInput>
              <w:default w:val="doplňte"/>
            </w:textInput>
          </w:ffData>
        </w:fldChar>
      </w:r>
      <w:bookmarkStart w:name="Text3" w:id="8"/>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8"/>
      <w:r w:rsidRPr="00602E4C">
        <w:rPr>
          <w:rFonts w:cstheme="minorHAnsi"/>
        </w:rPr>
        <w:t>,- Kč</w:t>
      </w:r>
    </w:p>
    <w:p w:rsidRPr="00602E4C" w:rsidR="00602E4C" w:rsidP="00DD3CC6" w:rsidRDefault="00602E4C" w14:paraId="75C93C4F" w14:textId="5347F187">
      <w:pPr>
        <w:pStyle w:val="Odstavecseseznamem"/>
        <w:numPr>
          <w:ilvl w:val="0"/>
          <w:numId w:val="15"/>
        </w:numPr>
        <w:tabs>
          <w:tab w:val="right" w:pos="9072"/>
        </w:tabs>
        <w:jc w:val="both"/>
        <w:rPr>
          <w:rFonts w:cstheme="minorHAnsi"/>
        </w:rPr>
      </w:pPr>
      <w:r w:rsidRPr="00602E4C">
        <w:rPr>
          <w:rFonts w:cstheme="minorHAnsi"/>
        </w:rPr>
        <w:t>DPH činí</w:t>
      </w:r>
      <w:r w:rsidR="0039794C">
        <w:rPr>
          <w:rFonts w:cstheme="minorHAnsi"/>
        </w:rPr>
        <w:t xml:space="preserve"> </w:t>
      </w:r>
      <w:r w:rsidR="0039794C">
        <w:rPr>
          <w:rFonts w:cstheme="minorHAnsi"/>
        </w:rPr>
        <w:tab/>
      </w:r>
      <w:r w:rsidRPr="00D71B18" w:rsidR="002051E4">
        <w:rPr>
          <w:rFonts w:cstheme="minorHAnsi"/>
          <w:highlight w:val="cyan"/>
        </w:rPr>
        <w:fldChar w:fldCharType="begin">
          <w:ffData>
            <w:name w:val="Text4"/>
            <w:enabled/>
            <w:calcOnExit w:val="false"/>
            <w:textInput>
              <w:default w:val="doplňte"/>
            </w:textInput>
          </w:ffData>
        </w:fldChar>
      </w:r>
      <w:bookmarkStart w:name="Text4" w:id="9"/>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9"/>
      <w:r w:rsidRPr="00602E4C">
        <w:rPr>
          <w:rFonts w:cstheme="minorHAnsi"/>
        </w:rPr>
        <w:t>,- Kč</w:t>
      </w:r>
    </w:p>
    <w:p w:rsidRPr="00602E4C" w:rsidR="00602E4C" w:rsidP="00DD3CC6" w:rsidRDefault="00602E4C" w14:paraId="441B8FA5" w14:textId="408E9125">
      <w:pPr>
        <w:pStyle w:val="Odstavecseseznamem"/>
        <w:numPr>
          <w:ilvl w:val="0"/>
          <w:numId w:val="15"/>
        </w:numPr>
        <w:tabs>
          <w:tab w:val="right" w:pos="9072"/>
        </w:tabs>
        <w:jc w:val="both"/>
        <w:rPr>
          <w:rFonts w:cstheme="minorHAnsi"/>
        </w:rPr>
      </w:pPr>
      <w:r w:rsidRPr="00602E4C">
        <w:rPr>
          <w:rFonts w:cstheme="minorHAnsi"/>
        </w:rPr>
        <w:t>Cena včetně DPH činí</w:t>
      </w:r>
      <w:r w:rsidR="0039794C">
        <w:rPr>
          <w:rFonts w:cstheme="minorHAnsi"/>
        </w:rPr>
        <w:t xml:space="preserve"> </w:t>
      </w:r>
      <w:r w:rsidR="0039794C">
        <w:rPr>
          <w:rFonts w:cstheme="minorHAnsi"/>
        </w:rPr>
        <w:tab/>
      </w:r>
      <w:r w:rsidRPr="00D71B18" w:rsidR="002051E4">
        <w:rPr>
          <w:rFonts w:cstheme="minorHAnsi"/>
          <w:highlight w:val="cyan"/>
        </w:rPr>
        <w:fldChar w:fldCharType="begin">
          <w:ffData>
            <w:name w:val="Text5"/>
            <w:enabled/>
            <w:calcOnExit w:val="false"/>
            <w:textInput>
              <w:default w:val="doplňte"/>
            </w:textInput>
          </w:ffData>
        </w:fldChar>
      </w:r>
      <w:bookmarkStart w:name="Text5" w:id="10"/>
      <w:r w:rsidRPr="00D71B18" w:rsidR="002051E4">
        <w:rPr>
          <w:rFonts w:cstheme="minorHAnsi"/>
          <w:highlight w:val="cyan"/>
        </w:rPr>
        <w:instrText xml:space="preserve"> FORMTEXT </w:instrText>
      </w:r>
      <w:r w:rsidRPr="00D71B18" w:rsidR="002051E4">
        <w:rPr>
          <w:rFonts w:cstheme="minorHAnsi"/>
          <w:highlight w:val="cyan"/>
        </w:rPr>
      </w:r>
      <w:r w:rsidRPr="00D71B18" w:rsidR="002051E4">
        <w:rPr>
          <w:rFonts w:cstheme="minorHAnsi"/>
          <w:highlight w:val="cyan"/>
        </w:rPr>
        <w:fldChar w:fldCharType="separate"/>
      </w:r>
      <w:r w:rsidRPr="00D71B18" w:rsidR="002051E4">
        <w:rPr>
          <w:rFonts w:cstheme="minorHAnsi"/>
          <w:noProof/>
          <w:highlight w:val="cyan"/>
        </w:rPr>
        <w:t>doplňte</w:t>
      </w:r>
      <w:r w:rsidRPr="00D71B18" w:rsidR="002051E4">
        <w:rPr>
          <w:rFonts w:cstheme="minorHAnsi"/>
          <w:highlight w:val="cyan"/>
        </w:rPr>
        <w:fldChar w:fldCharType="end"/>
      </w:r>
      <w:bookmarkEnd w:id="10"/>
      <w:r w:rsidRPr="00602E4C">
        <w:rPr>
          <w:rFonts w:cstheme="minorHAnsi"/>
        </w:rPr>
        <w:t>,- Kč</w:t>
      </w:r>
    </w:p>
    <w:p w:rsidRPr="0039794C" w:rsidR="0039794C" w:rsidP="0039794C" w:rsidRDefault="0039794C" w14:paraId="5936D851" w14:textId="77777777"/>
    <w:p w:rsidRPr="0039794C" w:rsidR="00602E4C" w:rsidP="00DD3CC6" w:rsidRDefault="00602E4C" w14:paraId="0F7A7117" w14:textId="28158C45">
      <w:pPr>
        <w:pStyle w:val="Odstavecseseznamem"/>
        <w:numPr>
          <w:ilvl w:val="0"/>
          <w:numId w:val="13"/>
        </w:numPr>
        <w:jc w:val="both"/>
        <w:rPr>
          <w:rFonts w:cstheme="minorHAnsi"/>
          <w:b/>
        </w:rPr>
      </w:pPr>
      <w:r w:rsidRPr="0039794C">
        <w:rPr>
          <w:rFonts w:cstheme="minorHAnsi"/>
          <w:b/>
        </w:rPr>
        <w:t>Doklady určující cenu</w:t>
      </w:r>
    </w:p>
    <w:p w:rsidRPr="00131602" w:rsidR="00602E4C" w:rsidP="00DD3CC6" w:rsidRDefault="00602E4C" w14:paraId="675131EE" w14:textId="1182C860">
      <w:pPr>
        <w:pStyle w:val="Odstavecseseznamem"/>
        <w:numPr>
          <w:ilvl w:val="0"/>
          <w:numId w:val="16"/>
        </w:numPr>
        <w:jc w:val="both"/>
        <w:rPr>
          <w:rFonts w:cstheme="minorHAnsi"/>
        </w:rPr>
      </w:pPr>
      <w:r w:rsidRPr="00602E4C">
        <w:rPr>
          <w:rFonts w:cstheme="minorHAnsi"/>
        </w:rPr>
        <w:t xml:space="preserve">Cena díla je doložena tabulkou poptávaných kurzů společně s kalkulací nákladů </w:t>
      </w:r>
      <w:r w:rsidRPr="00131602" w:rsidR="00131602">
        <w:rPr>
          <w:rFonts w:cstheme="minorHAnsi"/>
        </w:rPr>
        <w:t xml:space="preserve">za jednu osobu </w:t>
      </w:r>
      <w:r w:rsidR="00833AE5">
        <w:rPr>
          <w:rFonts w:cstheme="minorHAnsi"/>
        </w:rPr>
        <w:t xml:space="preserve">a kurz </w:t>
      </w:r>
      <w:r w:rsidRPr="00131602" w:rsidR="00131602">
        <w:rPr>
          <w:rFonts w:cstheme="minorHAnsi"/>
        </w:rPr>
        <w:t>(u otevřených kurzů) požadovan</w:t>
      </w:r>
      <w:r w:rsidR="00131602">
        <w:rPr>
          <w:rFonts w:cstheme="minorHAnsi"/>
        </w:rPr>
        <w:t xml:space="preserve">ých služeb (příloha č. </w:t>
      </w:r>
      <w:r w:rsidR="00391CE6">
        <w:rPr>
          <w:rFonts w:cstheme="minorHAnsi"/>
        </w:rPr>
        <w:t>4</w:t>
      </w:r>
      <w:r w:rsidR="00131602">
        <w:rPr>
          <w:rFonts w:cstheme="minorHAnsi"/>
        </w:rPr>
        <w:t xml:space="preserve"> </w:t>
      </w:r>
      <w:r w:rsidR="00391CE6">
        <w:rPr>
          <w:rFonts w:cstheme="minorHAnsi"/>
        </w:rPr>
        <w:t>Zadávací dokumentace</w:t>
      </w:r>
      <w:r w:rsidR="00131602">
        <w:rPr>
          <w:rFonts w:cstheme="minorHAnsi"/>
        </w:rPr>
        <w:t xml:space="preserve">), která je součástí nabídky Zhotovitele. </w:t>
      </w:r>
      <w:r w:rsidRPr="00131602">
        <w:rPr>
          <w:rFonts w:cstheme="minorHAnsi"/>
        </w:rPr>
        <w:t xml:space="preserve">Zhotovitel ručí za to, že tyto podklady jsou v úplném souladu se Zadávací dokumentací. Tyto podklady také následně slouží k prokazování finančního objemu provedených prací. </w:t>
      </w:r>
    </w:p>
    <w:p w:rsidR="00131602" w:rsidP="00833AE5" w:rsidRDefault="00602E4C" w14:paraId="6302D46B" w14:textId="2826A610">
      <w:pPr>
        <w:pStyle w:val="Odstavecseseznamem"/>
        <w:numPr>
          <w:ilvl w:val="0"/>
          <w:numId w:val="16"/>
        </w:numPr>
        <w:jc w:val="both"/>
        <w:rPr>
          <w:rFonts w:cstheme="minorHAnsi"/>
        </w:rPr>
      </w:pPr>
      <w:r w:rsidRPr="00602E4C">
        <w:rPr>
          <w:rFonts w:cstheme="minorHAnsi"/>
        </w:rPr>
        <w:t>Pokud tabulka poptávaných kurzů společně s kalkulací nákladů požadovaných služeb neobsahuje jmenovitě všechny položky potřebné pro bezvadné, kvalitní, provozuschopné provedení díla, má se za to, že jsou tyto položky rovnoměrně rozpuštěny v ostatních položkách úměrně objemu.</w:t>
      </w:r>
    </w:p>
    <w:p w:rsidRPr="00575BCA" w:rsidR="00575BCA" w:rsidP="00575BCA" w:rsidRDefault="00575BCA" w14:paraId="6DBD846F" w14:textId="77777777"/>
    <w:p w:rsidRPr="00131602" w:rsidR="00602E4C" w:rsidP="00DD3CC6" w:rsidRDefault="00602E4C" w14:paraId="0474DF55" w14:textId="50820912">
      <w:pPr>
        <w:pStyle w:val="Odstavecseseznamem"/>
        <w:numPr>
          <w:ilvl w:val="0"/>
          <w:numId w:val="13"/>
        </w:numPr>
        <w:jc w:val="both"/>
        <w:rPr>
          <w:rFonts w:cstheme="minorHAnsi"/>
          <w:b/>
        </w:rPr>
      </w:pPr>
      <w:r w:rsidRPr="00131602">
        <w:rPr>
          <w:rFonts w:cstheme="minorHAnsi"/>
          <w:b/>
        </w:rPr>
        <w:t>Podmínky pro změnu ceny</w:t>
      </w:r>
    </w:p>
    <w:p w:rsidRPr="00602E4C" w:rsidR="00602E4C" w:rsidP="00DD3CC6" w:rsidRDefault="00602E4C" w14:paraId="12A8692B" w14:textId="6971D4D3">
      <w:pPr>
        <w:pStyle w:val="Odstavecseseznamem"/>
        <w:numPr>
          <w:ilvl w:val="0"/>
          <w:numId w:val="17"/>
        </w:numPr>
        <w:jc w:val="both"/>
        <w:rPr>
          <w:rFonts w:cstheme="minorHAnsi"/>
        </w:rPr>
      </w:pPr>
      <w:r w:rsidRPr="00602E4C">
        <w:rPr>
          <w:rFonts w:cstheme="minorHAnsi"/>
        </w:rPr>
        <w:t>Změna sjednané ceny je možná pouze pokud se při realizaci díla vyskytnou skutečnosti, které nebyly v době sjednání smlouvy známy a zhotovitel je nezavinil ani nemohl předvídat a tyto skutečnosti mají prokazatelný vliv na sjednanou cenu.</w:t>
      </w:r>
    </w:p>
    <w:p w:rsidRPr="00602E4C" w:rsidR="00602E4C" w:rsidP="001F75E5" w:rsidRDefault="00602E4C" w14:paraId="61D74D51" w14:textId="77777777">
      <w:pPr>
        <w:jc w:val="both"/>
        <w:rPr>
          <w:rFonts w:cstheme="minorHAnsi"/>
        </w:rPr>
      </w:pPr>
    </w:p>
    <w:p w:rsidRPr="00131602" w:rsidR="00602E4C" w:rsidP="00DD3CC6" w:rsidRDefault="00602E4C" w14:paraId="1BBE0D32" w14:textId="247CDB34">
      <w:pPr>
        <w:pStyle w:val="Odstavecseseznamem"/>
        <w:numPr>
          <w:ilvl w:val="0"/>
          <w:numId w:val="13"/>
        </w:numPr>
        <w:jc w:val="both"/>
        <w:rPr>
          <w:rFonts w:cstheme="minorHAnsi"/>
          <w:b/>
        </w:rPr>
      </w:pPr>
      <w:r w:rsidRPr="00131602">
        <w:rPr>
          <w:rFonts w:cstheme="minorHAnsi"/>
          <w:b/>
        </w:rPr>
        <w:t>Způsob sjednání změny ceny</w:t>
      </w:r>
    </w:p>
    <w:p w:rsidRPr="00602E4C" w:rsidR="00602E4C" w:rsidP="00DD3CC6" w:rsidRDefault="00602E4C" w14:paraId="650CF8CD" w14:textId="603A44C2">
      <w:pPr>
        <w:pStyle w:val="Odstavecseseznamem"/>
        <w:numPr>
          <w:ilvl w:val="0"/>
          <w:numId w:val="18"/>
        </w:numPr>
        <w:jc w:val="both"/>
        <w:rPr>
          <w:rFonts w:cstheme="minorHAnsi"/>
        </w:rPr>
      </w:pPr>
      <w:r w:rsidRPr="00602E4C">
        <w:rPr>
          <w:rFonts w:cstheme="minorHAnsi"/>
        </w:rPr>
        <w:t>Nastane-li některá z podmínek, za kterých je možná změna sjednané ceny je Zhotovitel povinen provést výpočet změny nabídkové ceny a předložit jej Objednateli k odsouhlasení.</w:t>
      </w:r>
    </w:p>
    <w:p w:rsidRPr="00602E4C" w:rsidR="00602E4C" w:rsidP="00DD3CC6" w:rsidRDefault="00602E4C" w14:paraId="3DB1AECF" w14:textId="27E99A86">
      <w:pPr>
        <w:pStyle w:val="Odstavecseseznamem"/>
        <w:numPr>
          <w:ilvl w:val="0"/>
          <w:numId w:val="18"/>
        </w:numPr>
        <w:jc w:val="both"/>
        <w:rPr>
          <w:rFonts w:cstheme="minorHAnsi"/>
        </w:rPr>
      </w:pPr>
      <w:r w:rsidRPr="00602E4C">
        <w:rPr>
          <w:rFonts w:cstheme="minorHAnsi"/>
        </w:rPr>
        <w:t>Zhotoviteli vzniká právo na zvýšení sjednané ceny teprve v případě, že změna bude odsouhlasena Objednatelem.</w:t>
      </w:r>
    </w:p>
    <w:p w:rsidRPr="00602E4C" w:rsidR="00602E4C" w:rsidP="00DD3CC6" w:rsidRDefault="00602E4C" w14:paraId="648C08F9" w14:textId="545A4A29">
      <w:pPr>
        <w:pStyle w:val="Odstavecseseznamem"/>
        <w:numPr>
          <w:ilvl w:val="0"/>
          <w:numId w:val="18"/>
        </w:numPr>
        <w:jc w:val="both"/>
        <w:rPr>
          <w:rFonts w:cstheme="minorHAnsi"/>
        </w:rPr>
      </w:pPr>
      <w:r w:rsidRPr="00602E4C">
        <w:rPr>
          <w:rFonts w:cstheme="minorHAnsi"/>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Pr="00602E4C" w:rsidR="00602E4C" w:rsidP="00131602" w:rsidRDefault="00602E4C" w14:paraId="79990426" w14:textId="16EECA23">
      <w:pPr>
        <w:pStyle w:val="Nadpis1"/>
      </w:pPr>
      <w:r w:rsidRPr="00602E4C">
        <w:t>Platební podmínky</w:t>
      </w:r>
    </w:p>
    <w:p w:rsidRPr="00131602" w:rsidR="00131602" w:rsidP="00DD3CC6" w:rsidRDefault="00131602" w14:paraId="0927BB57" w14:textId="77777777">
      <w:pPr>
        <w:pStyle w:val="Odstavecseseznamem"/>
        <w:numPr>
          <w:ilvl w:val="0"/>
          <w:numId w:val="19"/>
        </w:numPr>
        <w:jc w:val="both"/>
        <w:rPr>
          <w:rFonts w:cstheme="minorHAnsi"/>
          <w:b/>
        </w:rPr>
      </w:pPr>
      <w:bookmarkStart w:name="_Hlk489875812" w:id="11"/>
      <w:r w:rsidRPr="00131602">
        <w:rPr>
          <w:rFonts w:cstheme="minorHAnsi"/>
          <w:b/>
        </w:rPr>
        <w:t>Zálohy</w:t>
      </w:r>
    </w:p>
    <w:p w:rsidR="00131602" w:rsidP="00DD3CC6" w:rsidRDefault="00131602" w14:paraId="544AB4FF" w14:textId="08D84242">
      <w:pPr>
        <w:pStyle w:val="Odstavecseseznamem"/>
        <w:numPr>
          <w:ilvl w:val="0"/>
          <w:numId w:val="20"/>
        </w:numPr>
        <w:jc w:val="both"/>
        <w:rPr>
          <w:rFonts w:cstheme="minorHAnsi"/>
        </w:rPr>
      </w:pPr>
      <w:r w:rsidRPr="00131602">
        <w:rPr>
          <w:rFonts w:cstheme="minorHAnsi"/>
        </w:rPr>
        <w:t>Objednatel neposkytne Zhotoviteli zálohu.</w:t>
      </w:r>
      <w:bookmarkEnd w:id="11"/>
    </w:p>
    <w:p w:rsidRPr="00131602" w:rsidR="00131602" w:rsidP="00131602" w:rsidRDefault="00131602" w14:paraId="6B728310" w14:textId="77777777">
      <w:pPr>
        <w:jc w:val="both"/>
        <w:rPr>
          <w:rFonts w:cstheme="minorHAnsi"/>
        </w:rPr>
      </w:pPr>
    </w:p>
    <w:p w:rsidRPr="00131602" w:rsidR="00131602" w:rsidP="00DD3CC6" w:rsidRDefault="00131602" w14:paraId="510E83E9" w14:textId="77777777">
      <w:pPr>
        <w:pStyle w:val="Odstavecseseznamem"/>
        <w:numPr>
          <w:ilvl w:val="0"/>
          <w:numId w:val="19"/>
        </w:numPr>
        <w:jc w:val="both"/>
        <w:rPr>
          <w:rFonts w:cstheme="minorHAnsi"/>
          <w:b/>
        </w:rPr>
      </w:pPr>
      <w:bookmarkStart w:name="_Hlk489875897" w:id="12"/>
      <w:r w:rsidRPr="00131602">
        <w:rPr>
          <w:rFonts w:cstheme="minorHAnsi"/>
          <w:b/>
        </w:rPr>
        <w:t>Postup plateb</w:t>
      </w:r>
    </w:p>
    <w:bookmarkEnd w:id="12"/>
    <w:p w:rsidR="00131602" w:rsidP="00DD3CC6" w:rsidRDefault="00131602" w14:paraId="5DD30AD7" w14:textId="77777777">
      <w:pPr>
        <w:pStyle w:val="Odstavecseseznamem"/>
        <w:numPr>
          <w:ilvl w:val="0"/>
          <w:numId w:val="21"/>
        </w:numPr>
        <w:jc w:val="both"/>
        <w:rPr>
          <w:rFonts w:cstheme="minorHAnsi"/>
        </w:rPr>
      </w:pPr>
      <w:r w:rsidRPr="00131602">
        <w:rPr>
          <w:rFonts w:cstheme="minorHAnsi"/>
        </w:rPr>
        <w:t>Nejpozději do pěti pracovních dnů v měsíci, jenž následuje po měsíci, ve kterém byl ukončen předmětný kurz</w:t>
      </w:r>
      <w:r>
        <w:rPr>
          <w:rFonts w:cstheme="minorHAnsi"/>
        </w:rPr>
        <w:t>,</w:t>
      </w:r>
      <w:r w:rsidRPr="00131602">
        <w:rPr>
          <w:rFonts w:cstheme="minorHAnsi"/>
        </w:rPr>
        <w:t xml:space="preserve"> předloží Zhotovitel Objednateli soupis provedených prací. Objednatel je povinen se k tomuto návrhu vyjádřit nejpozději do 5 pracovních dnů ode dne jeho obdržení</w:t>
      </w:r>
      <w:r>
        <w:rPr>
          <w:rFonts w:cstheme="minorHAnsi"/>
        </w:rPr>
        <w:t>.</w:t>
      </w:r>
    </w:p>
    <w:p w:rsidRPr="00131602" w:rsidR="00131602" w:rsidP="00DD3CC6" w:rsidRDefault="00131602" w14:paraId="34E7635A" w14:textId="74999D55">
      <w:pPr>
        <w:pStyle w:val="Odstavecseseznamem"/>
        <w:numPr>
          <w:ilvl w:val="0"/>
          <w:numId w:val="21"/>
        </w:numPr>
        <w:jc w:val="both"/>
        <w:rPr>
          <w:rFonts w:cstheme="minorHAnsi"/>
        </w:rPr>
      </w:pPr>
      <w:r>
        <w:rPr>
          <w:rFonts w:cstheme="minorHAnsi"/>
        </w:rPr>
        <w:t>P</w:t>
      </w:r>
      <w:r w:rsidRPr="00131602">
        <w:rPr>
          <w:rFonts w:cstheme="minorHAnsi"/>
        </w:rPr>
        <w:t xml:space="preserve">o odsouhlasení Objednatelem vystaví Zhotovitel fakturu nejpozději do 15. dne příslušného měsíce. (nevyjádří-li se </w:t>
      </w:r>
      <w:r>
        <w:rPr>
          <w:rFonts w:cstheme="minorHAnsi"/>
        </w:rPr>
        <w:t xml:space="preserve">Objednatel </w:t>
      </w:r>
      <w:r w:rsidRPr="00131602">
        <w:rPr>
          <w:rFonts w:cstheme="minorHAnsi"/>
        </w:rPr>
        <w:t>ve stanovené lhůtě, má se za to, že se soupisem souhlasí)</w:t>
      </w:r>
      <w:r>
        <w:rPr>
          <w:rFonts w:cstheme="minorHAnsi"/>
        </w:rPr>
        <w:t>.</w:t>
      </w:r>
      <w:r w:rsidRPr="00131602">
        <w:rPr>
          <w:rFonts w:cstheme="minorHAnsi"/>
        </w:rPr>
        <w:t xml:space="preserve"> </w:t>
      </w:r>
    </w:p>
    <w:p w:rsidR="00131602" w:rsidP="00DD3CC6" w:rsidRDefault="00131602" w14:paraId="5B0BECF7" w14:textId="77777777">
      <w:pPr>
        <w:pStyle w:val="Odstavecseseznamem"/>
        <w:numPr>
          <w:ilvl w:val="0"/>
          <w:numId w:val="21"/>
        </w:numPr>
        <w:jc w:val="both"/>
        <w:rPr>
          <w:rFonts w:cstheme="minorHAnsi"/>
        </w:rPr>
      </w:pPr>
      <w:r w:rsidRPr="00131602">
        <w:rPr>
          <w:rFonts w:cstheme="minorHAnsi"/>
        </w:rPr>
        <w:t>Nedojde-li mezi oběma stranami k dohodě při odsouhlasení množství nebo druhu provedených prací je Zhotovitel oprávněn fakturovat pouze ty služby, u kterých nedošlo k rozporu.</w:t>
      </w:r>
    </w:p>
    <w:p w:rsidR="00131602" w:rsidP="00B3423D" w:rsidRDefault="00131602" w14:paraId="2F5A97EC" w14:textId="27BC3EB6">
      <w:pPr>
        <w:pStyle w:val="Odstavecseseznamem"/>
        <w:numPr>
          <w:ilvl w:val="0"/>
          <w:numId w:val="21"/>
        </w:numPr>
        <w:jc w:val="both"/>
        <w:rPr>
          <w:rFonts w:cstheme="minorHAnsi"/>
        </w:rPr>
      </w:pPr>
      <w:r w:rsidRPr="00131602">
        <w:rPr>
          <w:rFonts w:cstheme="minorHAnsi"/>
        </w:rPr>
        <w:t xml:space="preserve">Zhotovitel </w:t>
      </w:r>
      <w:r>
        <w:rPr>
          <w:rFonts w:cstheme="minorHAnsi"/>
        </w:rPr>
        <w:t>je oprávněn fakturovat</w:t>
      </w:r>
      <w:r w:rsidRPr="00B3423D" w:rsidR="00B3423D">
        <w:t xml:space="preserve"> </w:t>
      </w:r>
      <w:r w:rsidRPr="00B3423D" w:rsidR="00B3423D">
        <w:rPr>
          <w:rFonts w:cstheme="minorHAnsi"/>
        </w:rPr>
        <w:t>vždy až po dokončení celého kurzu s tím, že na jedné faktuře bude vyúčtován vždy pouze 1 kurz (1 faktura = 1 kurz)</w:t>
      </w:r>
    </w:p>
    <w:p w:rsidR="0015488B" w:rsidRDefault="0015488B" w14:paraId="24B5AAC1" w14:textId="13792ED5">
      <w:pPr>
        <w:spacing w:after="160" w:line="259" w:lineRule="auto"/>
        <w:rPr>
          <w:rFonts w:cstheme="minorHAnsi"/>
        </w:rPr>
      </w:pPr>
      <w:bookmarkStart w:name="_Hlk489880324" w:id="13"/>
    </w:p>
    <w:bookmarkEnd w:id="13"/>
    <w:p w:rsidRPr="00416758" w:rsidR="00602E4C" w:rsidP="00DD3CC6" w:rsidRDefault="00602E4C" w14:paraId="4CC41D2C" w14:textId="57437AEE">
      <w:pPr>
        <w:pStyle w:val="Odstavecseseznamem"/>
        <w:numPr>
          <w:ilvl w:val="0"/>
          <w:numId w:val="19"/>
        </w:numPr>
        <w:jc w:val="both"/>
        <w:rPr>
          <w:rFonts w:cstheme="minorHAnsi"/>
          <w:b/>
        </w:rPr>
      </w:pPr>
      <w:r w:rsidRPr="00416758">
        <w:rPr>
          <w:rFonts w:cstheme="minorHAnsi"/>
          <w:b/>
        </w:rPr>
        <w:t>Lhůty splatnosti</w:t>
      </w:r>
    </w:p>
    <w:p w:rsidRPr="00602E4C" w:rsidR="00602E4C" w:rsidP="00DD3CC6" w:rsidRDefault="00602E4C" w14:paraId="1A9FF043" w14:textId="35D79256">
      <w:pPr>
        <w:pStyle w:val="Odstavecseseznamem"/>
        <w:numPr>
          <w:ilvl w:val="0"/>
          <w:numId w:val="25"/>
        </w:numPr>
        <w:jc w:val="both"/>
        <w:rPr>
          <w:rFonts w:cstheme="minorHAnsi"/>
        </w:rPr>
      </w:pPr>
      <w:r w:rsidRPr="00602E4C">
        <w:rPr>
          <w:rFonts w:cstheme="minorHAnsi"/>
        </w:rPr>
        <w:t xml:space="preserve">Objednatel je povinen uhradit fakturu Zhotovitele nejpozději do 30 dnů ode dne následujícího po dni doručení faktury. </w:t>
      </w:r>
    </w:p>
    <w:p w:rsidRPr="00602E4C" w:rsidR="00602E4C" w:rsidP="00DD3CC6" w:rsidRDefault="00602E4C" w14:paraId="04D0F490" w14:textId="543670FE">
      <w:pPr>
        <w:pStyle w:val="Odstavecseseznamem"/>
        <w:numPr>
          <w:ilvl w:val="0"/>
          <w:numId w:val="25"/>
        </w:numPr>
        <w:jc w:val="both"/>
        <w:rPr>
          <w:rFonts w:cstheme="minorHAnsi"/>
        </w:rPr>
      </w:pPr>
      <w:r w:rsidRPr="00602E4C">
        <w:rPr>
          <w:rFonts w:cstheme="minorHAnsi"/>
        </w:rPr>
        <w:t>Za doručení faktury se považuje den předání faktury do poštovní evidence Objednatele, nebo třetí den po jejím doporučeném odeslání Zhotovitelem. Zhotovitel je povinen vystavit a předat fakturu tak, aby byla objednateli doručena nejpozději patnáctý pracovní den následujícího měsíce.</w:t>
      </w:r>
    </w:p>
    <w:p w:rsidRPr="00602E4C" w:rsidR="00602E4C" w:rsidP="00DD3CC6" w:rsidRDefault="00602E4C" w14:paraId="5F42F0F5" w14:textId="1D37299F">
      <w:pPr>
        <w:pStyle w:val="Odstavecseseznamem"/>
        <w:numPr>
          <w:ilvl w:val="0"/>
          <w:numId w:val="25"/>
        </w:numPr>
        <w:jc w:val="both"/>
        <w:rPr>
          <w:rFonts w:cstheme="minorHAnsi"/>
        </w:rPr>
      </w:pPr>
      <w:r w:rsidRPr="00602E4C">
        <w:rPr>
          <w:rFonts w:cstheme="minorHAnsi"/>
        </w:rPr>
        <w:t xml:space="preserve">Požádá-li Objednatel písemně Zhotovitele o prodloužení splatnosti faktur, je Zhotovitel povinen této žádosti vyhovět za podmínek, že žádost o prodloužení neobsahuje lhůtu prodloužení delší jak 30 dnů. Objednatel je oprávněn požádat Zhotovitele o prodloužení splatnosti nejvýše 2x ročně. </w:t>
      </w:r>
    </w:p>
    <w:p w:rsidRPr="00602E4C" w:rsidR="00602E4C" w:rsidP="001F75E5" w:rsidRDefault="00602E4C" w14:paraId="20245AEF" w14:textId="77777777">
      <w:pPr>
        <w:jc w:val="both"/>
        <w:rPr>
          <w:rFonts w:cstheme="minorHAnsi"/>
        </w:rPr>
      </w:pPr>
    </w:p>
    <w:p w:rsidRPr="00416758" w:rsidR="00602E4C" w:rsidP="00DD3CC6" w:rsidRDefault="00602E4C" w14:paraId="2DC1448A" w14:textId="43AB2103">
      <w:pPr>
        <w:pStyle w:val="Odstavecseseznamem"/>
        <w:numPr>
          <w:ilvl w:val="0"/>
          <w:numId w:val="19"/>
        </w:numPr>
        <w:jc w:val="both"/>
        <w:rPr>
          <w:rFonts w:cstheme="minorHAnsi"/>
          <w:b/>
        </w:rPr>
      </w:pPr>
      <w:r w:rsidRPr="00416758">
        <w:rPr>
          <w:rFonts w:cstheme="minorHAnsi"/>
          <w:b/>
        </w:rPr>
        <w:t>Náležitosti daňových dokladů (faktur)</w:t>
      </w:r>
    </w:p>
    <w:p w:rsidRPr="00602E4C" w:rsidR="00602E4C" w:rsidP="00DD3CC6" w:rsidRDefault="00602E4C" w14:paraId="6A6F2112" w14:textId="1EA8F044">
      <w:pPr>
        <w:pStyle w:val="Odstavecseseznamem"/>
        <w:numPr>
          <w:ilvl w:val="0"/>
          <w:numId w:val="26"/>
        </w:numPr>
        <w:jc w:val="both"/>
        <w:rPr>
          <w:rFonts w:cstheme="minorHAnsi"/>
        </w:rPr>
      </w:pPr>
      <w:r w:rsidRPr="00602E4C">
        <w:rPr>
          <w:rFonts w:cstheme="minorHAnsi"/>
        </w:rPr>
        <w:t>Faktury zhotovitele musí formou a obsahem odpovídat zákonu o účetnictví a zákonu o dani z přidané hodnoty, a podmínkám poskytovatele dotace na realizaci kurzů a musí obsahovat</w:t>
      </w:r>
      <w:r w:rsidR="00416758">
        <w:rPr>
          <w:rFonts w:cstheme="minorHAnsi"/>
        </w:rPr>
        <w:t>:</w:t>
      </w:r>
    </w:p>
    <w:p w:rsidRPr="00391CE6" w:rsidR="00602E4C" w:rsidP="00391CE6" w:rsidRDefault="00602E4C" w14:paraId="44549F8F" w14:textId="33FC84AF">
      <w:pPr>
        <w:pStyle w:val="Odstavecseseznamem"/>
        <w:numPr>
          <w:ilvl w:val="0"/>
          <w:numId w:val="52"/>
        </w:numPr>
        <w:jc w:val="both"/>
        <w:rPr>
          <w:rFonts w:cstheme="minorHAnsi"/>
        </w:rPr>
      </w:pPr>
      <w:r w:rsidRPr="00391CE6">
        <w:rPr>
          <w:rFonts w:cstheme="minorHAnsi"/>
        </w:rPr>
        <w:t>označení účetního dokladu a jeho pořadové číslo</w:t>
      </w:r>
    </w:p>
    <w:p w:rsidRPr="00391CE6" w:rsidR="00602E4C" w:rsidP="00391CE6" w:rsidRDefault="00602E4C" w14:paraId="7D79F9A0" w14:textId="74CE09E4">
      <w:pPr>
        <w:pStyle w:val="Odstavecseseznamem"/>
        <w:numPr>
          <w:ilvl w:val="0"/>
          <w:numId w:val="52"/>
        </w:numPr>
        <w:jc w:val="both"/>
        <w:rPr>
          <w:rFonts w:cstheme="minorHAnsi"/>
        </w:rPr>
      </w:pPr>
      <w:r w:rsidRPr="00391CE6">
        <w:rPr>
          <w:rFonts w:cstheme="minorHAnsi"/>
        </w:rPr>
        <w:t>identifikační údaje objednatele včetně DIČ</w:t>
      </w:r>
    </w:p>
    <w:p w:rsidRPr="00391CE6" w:rsidR="00602E4C" w:rsidP="00391CE6" w:rsidRDefault="00602E4C" w14:paraId="4B6A76AB" w14:textId="7E7F457B">
      <w:pPr>
        <w:pStyle w:val="Odstavecseseznamem"/>
        <w:numPr>
          <w:ilvl w:val="0"/>
          <w:numId w:val="52"/>
        </w:numPr>
        <w:jc w:val="both"/>
        <w:rPr>
          <w:rFonts w:cstheme="minorHAnsi"/>
        </w:rPr>
      </w:pPr>
      <w:r w:rsidRPr="00391CE6">
        <w:rPr>
          <w:rFonts w:cstheme="minorHAnsi"/>
        </w:rPr>
        <w:t>identifikační údaje zhotovitele včetně DIČ</w:t>
      </w:r>
    </w:p>
    <w:p w:rsidRPr="00391CE6" w:rsidR="00602E4C" w:rsidP="00391CE6" w:rsidRDefault="00602E4C" w14:paraId="4E576E97" w14:textId="3A4E27AA">
      <w:pPr>
        <w:pStyle w:val="Odstavecseseznamem"/>
        <w:numPr>
          <w:ilvl w:val="0"/>
          <w:numId w:val="52"/>
        </w:numPr>
        <w:jc w:val="both"/>
        <w:rPr>
          <w:rFonts w:cstheme="minorHAnsi"/>
        </w:rPr>
      </w:pPr>
      <w:r w:rsidRPr="00391CE6">
        <w:rPr>
          <w:rFonts w:cstheme="minorHAnsi"/>
        </w:rPr>
        <w:t>popis obsahu účetního dokladu</w:t>
      </w:r>
    </w:p>
    <w:p w:rsidRPr="00391CE6" w:rsidR="00602E4C" w:rsidP="00391CE6" w:rsidRDefault="00602E4C" w14:paraId="0B3A62FC" w14:textId="37C327A5">
      <w:pPr>
        <w:pStyle w:val="Odstavecseseznamem"/>
        <w:numPr>
          <w:ilvl w:val="0"/>
          <w:numId w:val="52"/>
        </w:numPr>
        <w:jc w:val="both"/>
        <w:rPr>
          <w:rFonts w:cstheme="minorHAnsi"/>
        </w:rPr>
      </w:pPr>
      <w:r w:rsidRPr="00391CE6">
        <w:rPr>
          <w:rFonts w:cstheme="minorHAnsi"/>
        </w:rPr>
        <w:t>datum vystavení</w:t>
      </w:r>
    </w:p>
    <w:p w:rsidRPr="00391CE6" w:rsidR="00602E4C" w:rsidP="00391CE6" w:rsidRDefault="00602E4C" w14:paraId="59F42600" w14:textId="27232A34">
      <w:pPr>
        <w:pStyle w:val="Odstavecseseznamem"/>
        <w:numPr>
          <w:ilvl w:val="0"/>
          <w:numId w:val="52"/>
        </w:numPr>
        <w:jc w:val="both"/>
        <w:rPr>
          <w:rFonts w:cstheme="minorHAnsi"/>
        </w:rPr>
      </w:pPr>
      <w:r w:rsidRPr="00391CE6">
        <w:rPr>
          <w:rFonts w:cstheme="minorHAnsi"/>
        </w:rPr>
        <w:t>datum uskutečnění zdanitelného plnění</w:t>
      </w:r>
    </w:p>
    <w:p w:rsidRPr="00391CE6" w:rsidR="00602E4C" w:rsidP="00391CE6" w:rsidRDefault="00602E4C" w14:paraId="0662C0A5" w14:textId="1861C76A">
      <w:pPr>
        <w:pStyle w:val="Odstavecseseznamem"/>
        <w:numPr>
          <w:ilvl w:val="0"/>
          <w:numId w:val="52"/>
        </w:numPr>
        <w:jc w:val="both"/>
        <w:rPr>
          <w:rFonts w:cstheme="minorHAnsi"/>
        </w:rPr>
      </w:pPr>
      <w:r w:rsidRPr="00391CE6">
        <w:rPr>
          <w:rFonts w:cstheme="minorHAnsi"/>
        </w:rPr>
        <w:t>výši ceny bez daně celkem</w:t>
      </w:r>
    </w:p>
    <w:p w:rsidRPr="00391CE6" w:rsidR="00602E4C" w:rsidP="00391CE6" w:rsidRDefault="00602E4C" w14:paraId="158529F9" w14:textId="55A8DB07">
      <w:pPr>
        <w:pStyle w:val="Odstavecseseznamem"/>
        <w:numPr>
          <w:ilvl w:val="0"/>
          <w:numId w:val="52"/>
        </w:numPr>
        <w:jc w:val="both"/>
        <w:rPr>
          <w:rFonts w:cstheme="minorHAnsi"/>
        </w:rPr>
      </w:pPr>
      <w:r w:rsidRPr="00391CE6">
        <w:rPr>
          <w:rFonts w:cstheme="minorHAnsi"/>
        </w:rPr>
        <w:t>podpis odpovědné osoby zhotovitele</w:t>
      </w:r>
    </w:p>
    <w:p w:rsidRPr="00391CE6" w:rsidR="00416758" w:rsidP="00391CE6" w:rsidRDefault="00602E4C" w14:paraId="65045EA7" w14:textId="2965308D">
      <w:pPr>
        <w:pStyle w:val="Odstavecseseznamem"/>
        <w:numPr>
          <w:ilvl w:val="0"/>
          <w:numId w:val="52"/>
        </w:numPr>
        <w:jc w:val="both"/>
        <w:rPr>
          <w:rFonts w:cstheme="minorHAnsi"/>
        </w:rPr>
      </w:pPr>
      <w:r w:rsidRPr="00391CE6">
        <w:rPr>
          <w:rFonts w:cstheme="minorHAnsi"/>
        </w:rPr>
        <w:t>další požadavky dle OP Z – název projektu Vzdělávání členů Jihočeské hospodářské komory, registrační číslo projektu: OPZ/1.3/060/0005875</w:t>
      </w:r>
    </w:p>
    <w:p w:rsidRPr="00416758" w:rsidR="00416758" w:rsidP="00416758" w:rsidRDefault="00416758" w14:paraId="2A04558F" w14:textId="77777777">
      <w:pPr>
        <w:pStyle w:val="Odstavecseseznamem"/>
        <w:ind w:left="1069"/>
        <w:jc w:val="both"/>
        <w:rPr>
          <w:rFonts w:cstheme="minorHAnsi"/>
        </w:rPr>
      </w:pPr>
    </w:p>
    <w:p w:rsidR="00391CE6" w:rsidRDefault="00391CE6" w14:paraId="0D0049AC" w14:textId="77777777">
      <w:pPr>
        <w:spacing w:after="160" w:line="259" w:lineRule="auto"/>
        <w:rPr>
          <w:rFonts w:cstheme="minorHAnsi"/>
        </w:rPr>
      </w:pPr>
      <w:r>
        <w:rPr>
          <w:rFonts w:cstheme="minorHAnsi"/>
        </w:rPr>
        <w:br w:type="page"/>
      </w:r>
    </w:p>
    <w:p w:rsidRPr="00131602" w:rsidR="00416758" w:rsidP="00DD3CC6" w:rsidRDefault="00416758" w14:paraId="55C5A411" w14:textId="1BBF17C9">
      <w:pPr>
        <w:pStyle w:val="Odstavecseseznamem"/>
        <w:numPr>
          <w:ilvl w:val="0"/>
          <w:numId w:val="26"/>
        </w:numPr>
        <w:jc w:val="both"/>
        <w:rPr>
          <w:rFonts w:cstheme="minorHAnsi"/>
        </w:rPr>
      </w:pPr>
      <w:r w:rsidRPr="00131602">
        <w:rPr>
          <w:rFonts w:cstheme="minorHAnsi"/>
        </w:rPr>
        <w:t>Nedílnou součástí faktury musí být následující přílohy</w:t>
      </w:r>
      <w:r w:rsidR="007466F8">
        <w:rPr>
          <w:rFonts w:cstheme="minorHAnsi"/>
        </w:rPr>
        <w:t>:</w:t>
      </w:r>
    </w:p>
    <w:p w:rsidRPr="000A112C" w:rsidR="00416758" w:rsidP="001060EF" w:rsidRDefault="00416758" w14:paraId="1A33F12D" w14:textId="77777777">
      <w:pPr>
        <w:pStyle w:val="Odstavecseseznamem"/>
        <w:numPr>
          <w:ilvl w:val="0"/>
          <w:numId w:val="50"/>
        </w:numPr>
        <w:jc w:val="both"/>
        <w:rPr>
          <w:rFonts w:cstheme="minorHAnsi"/>
        </w:rPr>
      </w:pPr>
      <w:r w:rsidRPr="000A112C">
        <w:rPr>
          <w:rFonts w:cstheme="minorHAnsi"/>
          <w:b/>
        </w:rPr>
        <w:t>soupis provedených prací</w:t>
      </w:r>
      <w:r w:rsidRPr="000A112C">
        <w:rPr>
          <w:rFonts w:cstheme="minorHAnsi"/>
        </w:rPr>
        <w:t xml:space="preserve"> (realizovaných kurzů) - bez tohoto soupisu je faktura neplatná.</w:t>
      </w:r>
    </w:p>
    <w:p w:rsidRPr="000A112C" w:rsidR="00416758" w:rsidP="001060EF" w:rsidRDefault="00416758" w14:paraId="55B80C62" w14:textId="77777777">
      <w:pPr>
        <w:pStyle w:val="Odstavecseseznamem"/>
        <w:numPr>
          <w:ilvl w:val="0"/>
          <w:numId w:val="50"/>
        </w:numPr>
        <w:jc w:val="both"/>
        <w:rPr>
          <w:rFonts w:cstheme="minorHAnsi"/>
        </w:rPr>
      </w:pPr>
      <w:r w:rsidRPr="000A112C">
        <w:rPr>
          <w:rFonts w:cstheme="minorHAnsi"/>
          <w:b/>
        </w:rPr>
        <w:t>kopie vydaných osvědčení</w:t>
      </w:r>
      <w:r w:rsidRPr="000A112C">
        <w:rPr>
          <w:rFonts w:cstheme="minorHAnsi"/>
        </w:rPr>
        <w:t xml:space="preserve"> či certifikátů o absolvování účastníků v kurzu</w:t>
      </w:r>
    </w:p>
    <w:p w:rsidRPr="000A112C" w:rsidR="00416758" w:rsidP="001060EF" w:rsidRDefault="00416758" w14:paraId="10BFFEEB" w14:textId="77777777">
      <w:pPr>
        <w:pStyle w:val="Odstavecseseznamem"/>
        <w:numPr>
          <w:ilvl w:val="0"/>
          <w:numId w:val="50"/>
        </w:numPr>
        <w:jc w:val="both"/>
        <w:rPr>
          <w:rFonts w:cstheme="minorHAnsi"/>
        </w:rPr>
      </w:pPr>
      <w:r w:rsidRPr="000A112C">
        <w:rPr>
          <w:rFonts w:cstheme="minorHAnsi"/>
          <w:b/>
        </w:rPr>
        <w:t>podepsané prezenční listiny</w:t>
      </w:r>
      <w:r w:rsidRPr="000A112C">
        <w:rPr>
          <w:rFonts w:cstheme="minorHAnsi"/>
        </w:rPr>
        <w:t xml:space="preserve"> – vzor dodá Objednatel</w:t>
      </w:r>
    </w:p>
    <w:p w:rsidRPr="00131602" w:rsidR="00416758" w:rsidP="00416758" w:rsidRDefault="00416758" w14:paraId="30A345C1" w14:textId="77777777">
      <w:pPr>
        <w:suppressAutoHyphens/>
        <w:spacing w:before="120" w:after="120"/>
        <w:ind w:left="726" w:firstLine="351"/>
        <w:jc w:val="both"/>
        <w:rPr>
          <w:rFonts w:eastAsia="Times New Roman" w:cstheme="minorHAnsi"/>
          <w:bCs/>
          <w:u w:val="single"/>
          <w:lang w:val="x-none" w:eastAsia="ar-SA"/>
        </w:rPr>
      </w:pPr>
      <w:r w:rsidRPr="00131602">
        <w:rPr>
          <w:rFonts w:eastAsia="Times New Roman" w:cstheme="minorHAnsi"/>
          <w:bCs/>
          <w:u w:val="single"/>
          <w:lang w:val="x-none" w:eastAsia="ar-SA"/>
        </w:rPr>
        <w:t>Každá prezenční listina musí povinně obsahovat:</w:t>
      </w:r>
    </w:p>
    <w:p w:rsidRPr="00131602" w:rsidR="00416758" w:rsidP="00DD3CC6" w:rsidRDefault="00416758" w14:paraId="02B7C26D"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registrační číslo projektu,</w:t>
      </w:r>
      <w:r w:rsidRPr="00131602">
        <w:rPr>
          <w:rFonts w:eastAsia="Times New Roman" w:cstheme="minorHAnsi"/>
          <w:bCs/>
          <w:lang w:eastAsia="ar-SA"/>
        </w:rPr>
        <w:t xml:space="preserve"> </w:t>
      </w:r>
      <w:r w:rsidRPr="00131602">
        <w:rPr>
          <w:rFonts w:eastAsia="Times New Roman" w:cstheme="minorHAnsi"/>
          <w:bCs/>
          <w:lang w:val="x-none" w:eastAsia="ar-SA"/>
        </w:rPr>
        <w:t>název aktivity,</w:t>
      </w:r>
    </w:p>
    <w:p w:rsidRPr="00131602" w:rsidR="00416758" w:rsidP="00DD3CC6" w:rsidRDefault="00416758" w14:paraId="5EAA83BF"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název vzdělávacího kurzu</w:t>
      </w:r>
      <w:r w:rsidRPr="00131602">
        <w:rPr>
          <w:rFonts w:eastAsia="Times New Roman" w:cstheme="minorHAnsi"/>
          <w:bCs/>
          <w:lang w:eastAsia="ar-SA"/>
        </w:rPr>
        <w:t xml:space="preserve">, </w:t>
      </w:r>
      <w:r w:rsidRPr="00131602">
        <w:rPr>
          <w:rFonts w:eastAsia="Times New Roman" w:cstheme="minorHAnsi"/>
          <w:bCs/>
          <w:lang w:val="x-none" w:eastAsia="ar-SA"/>
        </w:rPr>
        <w:t>kód kurzu (jedná se o unikátní číslo realizovaného vzdělávacího kurzu v rámci celého projektu, které příjemce/zadavatel vepíše na prezenční listinu – postačí vyplnit při zpracování o realizaci projektu),</w:t>
      </w:r>
    </w:p>
    <w:p w:rsidRPr="00131602" w:rsidR="00416758" w:rsidP="00DD3CC6" w:rsidRDefault="00416758" w14:paraId="4E8D2069"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název vzdělávacího subjektu,</w:t>
      </w:r>
      <w:r w:rsidRPr="00131602">
        <w:rPr>
          <w:rFonts w:eastAsia="Times New Roman" w:cstheme="minorHAnsi"/>
          <w:bCs/>
          <w:lang w:eastAsia="ar-SA"/>
        </w:rPr>
        <w:t xml:space="preserve"> </w:t>
      </w:r>
      <w:r w:rsidRPr="00131602">
        <w:rPr>
          <w:rFonts w:eastAsia="Times New Roman" w:cstheme="minorHAnsi"/>
          <w:bCs/>
          <w:lang w:val="x-none" w:eastAsia="ar-SA"/>
        </w:rPr>
        <w:t>místo realizace kurzu,</w:t>
      </w:r>
    </w:p>
    <w:p w:rsidRPr="00131602" w:rsidR="00416758" w:rsidP="00DD3CC6" w:rsidRDefault="00416758" w14:paraId="17214DD0"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typ kurzu – otevřený nebo uzavřený kurz,</w:t>
      </w:r>
    </w:p>
    <w:p w:rsidRPr="00131602" w:rsidR="00416758" w:rsidP="00DD3CC6" w:rsidRDefault="00416758" w14:paraId="73B2ED17"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časovou dotaci kurzu/počet hodin výuky ve vyučovacích hodinách (s uvedením, zda má vyučovací hodina 60 nebo 45 minut),</w:t>
      </w:r>
    </w:p>
    <w:p w:rsidRPr="00131602" w:rsidR="00416758" w:rsidP="00DD3CC6" w:rsidRDefault="00416758" w14:paraId="323E84F7"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délku kurzu (rozuměno přepočet časové dotace kurzu/počtu hodin výuky na hodiny odpovídající délce 60 minut, resp. 45 minut v případě jazykového vzdělávání),</w:t>
      </w:r>
    </w:p>
    <w:p w:rsidRPr="00131602" w:rsidR="00416758" w:rsidP="00DD3CC6" w:rsidRDefault="00416758" w14:paraId="237FCA14"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termín a čas zahájení a ukončení vzdělávací aktivity za každou lekci (školicí den), uvedení přestávek, které se nezapočítávají do absolvovaných osobohodin účastníka,</w:t>
      </w:r>
    </w:p>
    <w:p w:rsidRPr="00131602" w:rsidR="00416758" w:rsidP="00DD3CC6" w:rsidRDefault="00416758" w14:paraId="78782CA4"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jméno a příjmení lektora a podpis lektora za každou lekci (školicí den)</w:t>
      </w:r>
    </w:p>
    <w:p w:rsidRPr="00131602" w:rsidR="00416758" w:rsidP="00DD3CC6" w:rsidRDefault="00416758" w14:paraId="35558571"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jméno, příjmení a podpisy účastníků kurzu a počet absolvovaných osobohodin u každého účastníka za každou lekci (školicí den),</w:t>
      </w:r>
    </w:p>
    <w:p w:rsidRPr="00131602" w:rsidR="00416758" w:rsidP="00DD3CC6" w:rsidRDefault="00416758" w14:paraId="2CED0F40"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datum, jméno, příjmení a podpis statutárního zástupce, resp. osoby oprávněné jednat za příjemce,</w:t>
      </w:r>
    </w:p>
    <w:p w:rsidRPr="00131602" w:rsidR="00416758" w:rsidP="00DD3CC6" w:rsidRDefault="00416758" w14:paraId="1D6EE3DE"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v případě externě zajišťovaných kurzů také datum, jméno, příjmení a podpis statutárního zástupce externího vzdělávacího subjektu, resp. Osoby oprávněné jednat za tento subjekt,</w:t>
      </w:r>
    </w:p>
    <w:p w:rsidRPr="00131602" w:rsidR="00416758" w:rsidP="00DD3CC6" w:rsidRDefault="00416758" w14:paraId="4228786A" w14:textId="77777777">
      <w:pPr>
        <w:numPr>
          <w:ilvl w:val="0"/>
          <w:numId w:val="23"/>
        </w:numPr>
        <w:suppressAutoHyphens/>
        <w:jc w:val="both"/>
        <w:rPr>
          <w:rFonts w:eastAsia="Times New Roman" w:cstheme="minorHAnsi"/>
          <w:bCs/>
          <w:lang w:val="x-none" w:eastAsia="ar-SA"/>
        </w:rPr>
      </w:pPr>
      <w:r w:rsidRPr="00131602">
        <w:rPr>
          <w:rFonts w:eastAsia="Times New Roman" w:cstheme="minorHAnsi"/>
          <w:bCs/>
          <w:lang w:val="x-none" w:eastAsia="ar-SA"/>
        </w:rPr>
        <w:t>číslo zprávy o realizaci projektu, ke které se prezenční listina vztahuje.</w:t>
      </w:r>
    </w:p>
    <w:p w:rsidRPr="00131602" w:rsidR="00416758" w:rsidP="00416758" w:rsidRDefault="00416758" w14:paraId="25A06043" w14:textId="77777777">
      <w:pPr>
        <w:suppressAutoHyphens/>
        <w:ind w:left="717" w:hanging="360"/>
        <w:jc w:val="both"/>
        <w:rPr>
          <w:rFonts w:eastAsia="Times New Roman" w:cstheme="minorHAnsi"/>
          <w:bCs/>
          <w:lang w:val="x-none" w:eastAsia="ar-SA"/>
        </w:rPr>
      </w:pPr>
    </w:p>
    <w:p w:rsidRPr="00131602" w:rsidR="00416758" w:rsidP="001060EF" w:rsidRDefault="00416758" w14:paraId="1499B772" w14:textId="77777777">
      <w:pPr>
        <w:pStyle w:val="Odstavecseseznamem"/>
        <w:numPr>
          <w:ilvl w:val="0"/>
          <w:numId w:val="50"/>
        </w:numPr>
        <w:jc w:val="both"/>
        <w:rPr>
          <w:rFonts w:cstheme="minorHAnsi"/>
          <w:b/>
        </w:rPr>
      </w:pPr>
      <w:r w:rsidRPr="00131602">
        <w:rPr>
          <w:rFonts w:cstheme="minorHAnsi"/>
          <w:b/>
        </w:rPr>
        <w:t xml:space="preserve">dokumentace </w:t>
      </w:r>
      <w:r w:rsidRPr="00131602">
        <w:rPr>
          <w:rFonts w:cstheme="minorHAnsi"/>
        </w:rPr>
        <w:t>k obsahu vzdělávacího kurzu</w:t>
      </w:r>
    </w:p>
    <w:p w:rsidRPr="00131602" w:rsidR="00416758" w:rsidP="00416758" w:rsidRDefault="00416758" w14:paraId="681F405E" w14:textId="77777777">
      <w:pPr>
        <w:suppressAutoHyphens/>
        <w:spacing w:before="120" w:after="120"/>
        <w:ind w:left="726" w:firstLine="351"/>
        <w:jc w:val="both"/>
        <w:rPr>
          <w:rFonts w:eastAsia="Times New Roman" w:cstheme="minorHAnsi"/>
          <w:bCs/>
          <w:u w:val="single"/>
          <w:lang w:val="x-none" w:eastAsia="ar-SA"/>
        </w:rPr>
      </w:pPr>
      <w:r w:rsidRPr="00131602">
        <w:rPr>
          <w:rFonts w:eastAsia="Times New Roman" w:cstheme="minorHAnsi"/>
          <w:bCs/>
          <w:u w:val="single"/>
          <w:lang w:eastAsia="ar-SA"/>
        </w:rPr>
        <w:t>Dokumentace</w:t>
      </w:r>
      <w:r w:rsidRPr="00131602">
        <w:rPr>
          <w:rFonts w:eastAsia="Times New Roman" w:cstheme="minorHAnsi"/>
          <w:bCs/>
          <w:u w:val="single"/>
          <w:lang w:val="x-none" w:eastAsia="ar-SA"/>
        </w:rPr>
        <w:t xml:space="preserve"> musí povinně obsahovat:</w:t>
      </w:r>
    </w:p>
    <w:p w:rsidRPr="00131602" w:rsidR="00416758" w:rsidP="00DD3CC6" w:rsidRDefault="00416758" w14:paraId="11F53995"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název vzdělávacího kurzu,</w:t>
      </w:r>
    </w:p>
    <w:p w:rsidRPr="00131602" w:rsidR="00416758" w:rsidP="00DD3CC6" w:rsidRDefault="00416758" w14:paraId="07AEBE08"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název vzdělávacího subjektu,</w:t>
      </w:r>
    </w:p>
    <w:p w:rsidRPr="00131602" w:rsidR="00416758" w:rsidP="00DD3CC6" w:rsidRDefault="00416758" w14:paraId="55BCF586"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typ kurzu – otevřený nebo uzavřený kurz,</w:t>
      </w:r>
    </w:p>
    <w:p w:rsidRPr="00131602" w:rsidR="00416758" w:rsidP="00DD3CC6" w:rsidRDefault="00416758" w14:paraId="4D23ED7F"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 xml:space="preserve">obsahovou strukturu vzdělávacího kurzu, </w:t>
      </w:r>
    </w:p>
    <w:p w:rsidRPr="00131602" w:rsidR="00416758" w:rsidP="00DD3CC6" w:rsidRDefault="00416758" w14:paraId="765AF67A"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využívané formy vzdělávání v rámci vzdělávacího kurzu a jejich časovou dotaci/počet hodin výuky (s uvedením, zda má vyučovací hodina 60 nebo 45 minut), tj. detail k podporovanému vzdělávání (např. teoretická a praktická část vzdělávacího kurzu),</w:t>
      </w:r>
    </w:p>
    <w:p w:rsidRPr="00131602" w:rsidR="00416758" w:rsidP="00DD3CC6" w:rsidRDefault="00416758" w14:paraId="1AAEA241"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časovou dotaci kurzu/počet hodin výuky ve vyučovacích hodinách (s uvedením, zda má vyučovací hodina 60 nebo 45 minut) a délku kurzu (rozuměno přepočet časové dotace kurzu/počet hodin výuky na hodiny odpovídající délce 60 minut, resp. 45 minut v případě jazykového vzdělávání,</w:t>
      </w:r>
    </w:p>
    <w:p w:rsidRPr="00131602" w:rsidR="00416758" w:rsidP="00DD3CC6" w:rsidRDefault="00416758" w14:paraId="38935BE0"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vymezení, jaký podíl docházky musí každý úspěšný absolvent minimálně splnit, pokud je takový podíl stanoven v rozsahu větším než 70 % délky daného kurzu,</w:t>
      </w:r>
    </w:p>
    <w:p w:rsidRPr="00131602" w:rsidR="00416758" w:rsidP="00DD3CC6" w:rsidRDefault="00416758" w14:paraId="08386610"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výčet případných školicích (výukových) materiálů a pomůcek,</w:t>
      </w:r>
    </w:p>
    <w:p w:rsidRPr="00131602" w:rsidR="00416758" w:rsidP="00DD3CC6" w:rsidRDefault="00416758" w14:paraId="76B02470"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seznam doporučené studijní literatury,</w:t>
      </w:r>
    </w:p>
    <w:p w:rsidRPr="00131602" w:rsidR="00416758" w:rsidP="00DD3CC6" w:rsidRDefault="00416758" w14:paraId="5E72D878"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způsob ověření znalostí/dovedností,</w:t>
      </w:r>
    </w:p>
    <w:p w:rsidRPr="00131602" w:rsidR="00416758" w:rsidP="00DD3CC6" w:rsidRDefault="00416758" w14:paraId="76E75021" w14:textId="77777777">
      <w:pPr>
        <w:numPr>
          <w:ilvl w:val="0"/>
          <w:numId w:val="24"/>
        </w:numPr>
        <w:suppressAutoHyphens/>
        <w:jc w:val="both"/>
        <w:rPr>
          <w:rFonts w:eastAsia="Times New Roman" w:cstheme="minorHAnsi"/>
          <w:bCs/>
          <w:lang w:val="x-none" w:eastAsia="ar-SA"/>
        </w:rPr>
      </w:pPr>
      <w:r w:rsidRPr="00131602">
        <w:rPr>
          <w:rFonts w:eastAsia="Times New Roman" w:cstheme="minorHAnsi"/>
          <w:bCs/>
          <w:lang w:val="x-none" w:eastAsia="ar-SA"/>
        </w:rPr>
        <w:t>vzor dokladu o absolvování.</w:t>
      </w:r>
    </w:p>
    <w:p w:rsidRPr="00131602" w:rsidR="00416758" w:rsidP="00416758" w:rsidRDefault="00416758" w14:paraId="22F9E858" w14:textId="77777777">
      <w:pPr>
        <w:suppressAutoHyphens/>
        <w:ind w:left="1797"/>
        <w:jc w:val="both"/>
        <w:rPr>
          <w:rFonts w:eastAsia="Times New Roman" w:cstheme="minorHAnsi"/>
          <w:bCs/>
          <w:i/>
          <w:lang w:val="x-none" w:eastAsia="ar-SA"/>
        </w:rPr>
      </w:pPr>
    </w:p>
    <w:p w:rsidRPr="007466F8" w:rsidR="00416758" w:rsidP="007466F8" w:rsidRDefault="00416758" w14:paraId="0C70E9E2" w14:textId="102836D7">
      <w:pPr>
        <w:suppressAutoHyphens/>
        <w:jc w:val="both"/>
        <w:rPr>
          <w:rFonts w:eastAsia="Times New Roman" w:cstheme="minorHAnsi"/>
          <w:bCs/>
          <w:i/>
          <w:lang w:val="x-none" w:eastAsia="ar-SA"/>
        </w:rPr>
      </w:pPr>
      <w:r w:rsidRPr="00131602">
        <w:rPr>
          <w:rFonts w:eastAsia="Times New Roman" w:cstheme="minorHAnsi"/>
          <w:bCs/>
          <w:i/>
          <w:lang w:val="x-none" w:eastAsia="ar-SA"/>
        </w:rPr>
        <w:t>Pokud bude v rámci projektu realizováno více opakování (rozuměno běhů) vzdělávacího kurzu, postačuje mít dokumentaci k tomuto vzdělávacímu kurzu pouze jedenkrát.</w:t>
      </w:r>
    </w:p>
    <w:p w:rsidRPr="00602E4C" w:rsidR="00602E4C" w:rsidP="007466F8" w:rsidRDefault="00602E4C" w14:paraId="58460FD7" w14:textId="1742203C">
      <w:pPr>
        <w:pStyle w:val="Nadpis1"/>
      </w:pPr>
      <w:r w:rsidRPr="00602E4C">
        <w:t>Majetkové sankce</w:t>
      </w:r>
    </w:p>
    <w:p w:rsidRPr="009E7541" w:rsidR="00602E4C" w:rsidP="00DD3CC6" w:rsidRDefault="00602E4C" w14:paraId="12DA94FB" w14:textId="3CDBE586">
      <w:pPr>
        <w:pStyle w:val="Odstavecseseznamem"/>
        <w:numPr>
          <w:ilvl w:val="0"/>
          <w:numId w:val="29"/>
        </w:numPr>
        <w:jc w:val="both"/>
        <w:rPr>
          <w:rFonts w:cstheme="minorHAnsi"/>
          <w:b/>
        </w:rPr>
      </w:pPr>
      <w:r w:rsidRPr="009E7541">
        <w:rPr>
          <w:rFonts w:cstheme="minorHAnsi"/>
          <w:b/>
        </w:rPr>
        <w:t>Sankce za neplnění dohodnutých termínů</w:t>
      </w:r>
    </w:p>
    <w:p w:rsidRPr="00602E4C" w:rsidR="00602E4C" w:rsidP="00DD3CC6" w:rsidRDefault="00602E4C" w14:paraId="66922DE8" w14:textId="79186801">
      <w:pPr>
        <w:pStyle w:val="Odstavecseseznamem"/>
        <w:numPr>
          <w:ilvl w:val="0"/>
          <w:numId w:val="30"/>
        </w:numPr>
        <w:jc w:val="both"/>
        <w:rPr>
          <w:rFonts w:cstheme="minorHAnsi"/>
        </w:rPr>
      </w:pPr>
      <w:r w:rsidRPr="00602E4C">
        <w:rPr>
          <w:rFonts w:cstheme="minorHAnsi"/>
        </w:rPr>
        <w:t xml:space="preserve">Pokud bude Zhotovitel v prodlení proti Termínu předání a převzetí díla sjednanému podle Smlouvy /termíny dokončení uvedené v bodě VI.1. až VI.3. Smlouvy/, je povinen zaplatit Objednateli smluvní pokutu ve výši </w:t>
      </w:r>
      <w:r w:rsidR="001D4E4D">
        <w:rPr>
          <w:rFonts w:cstheme="minorHAnsi"/>
        </w:rPr>
        <w:t>1</w:t>
      </w:r>
      <w:r w:rsidRPr="00602E4C">
        <w:rPr>
          <w:rFonts w:cstheme="minorHAnsi"/>
        </w:rPr>
        <w:t xml:space="preserve"> 000,- Kč za každý i započatý den prodlení. </w:t>
      </w:r>
    </w:p>
    <w:p w:rsidRPr="00602E4C" w:rsidR="00602E4C" w:rsidP="00DD3CC6" w:rsidRDefault="00602E4C" w14:paraId="10F81D7D" w14:textId="0A3A4A31">
      <w:pPr>
        <w:pStyle w:val="Odstavecseseznamem"/>
        <w:numPr>
          <w:ilvl w:val="0"/>
          <w:numId w:val="30"/>
        </w:numPr>
        <w:jc w:val="both"/>
        <w:rPr>
          <w:rFonts w:cstheme="minorHAnsi"/>
        </w:rPr>
      </w:pPr>
      <w:r w:rsidRPr="00602E4C">
        <w:rPr>
          <w:rFonts w:cstheme="minorHAnsi"/>
        </w:rPr>
        <w:t xml:space="preserve">Prodlení Zhotovitele proti Termínu předání a převzetí díla sjednaného dle Smlouvy </w:t>
      </w:r>
      <w:r w:rsidRPr="00602E4C" w:rsidR="009E7541">
        <w:rPr>
          <w:rFonts w:cstheme="minorHAnsi"/>
        </w:rPr>
        <w:t>delší,</w:t>
      </w:r>
      <w:r w:rsidRPr="00602E4C">
        <w:rPr>
          <w:rFonts w:cstheme="minorHAnsi"/>
        </w:rPr>
        <w:t xml:space="preserve"> jak třicet dnů se považuje za podstatné porušení smlouvy. Jestliže vlivem tohoto podstatného porušení smlouvy neobdrží objednatel finanční prostředky z Operačního programu Zaměstnanost je </w:t>
      </w:r>
      <w:r w:rsidR="001D4E4D">
        <w:rPr>
          <w:rFonts w:cstheme="minorHAnsi"/>
        </w:rPr>
        <w:t xml:space="preserve">Objednatel po zhotoviteli oprávněn požadovat uhrazení vzniklých nákladů, a to až do výše </w:t>
      </w:r>
      <w:r w:rsidRPr="00602E4C">
        <w:rPr>
          <w:rFonts w:cstheme="minorHAnsi"/>
        </w:rPr>
        <w:t xml:space="preserve">částky odpovídající výši ceny díla dle bodu VII.2 této smlouvy. </w:t>
      </w:r>
    </w:p>
    <w:p w:rsidRPr="00602E4C" w:rsidR="00602E4C" w:rsidP="001F75E5" w:rsidRDefault="00602E4C" w14:paraId="198FEFB9" w14:textId="77777777">
      <w:pPr>
        <w:jc w:val="both"/>
        <w:rPr>
          <w:rFonts w:cstheme="minorHAnsi"/>
        </w:rPr>
      </w:pPr>
    </w:p>
    <w:p w:rsidRPr="009E7541" w:rsidR="00602E4C" w:rsidP="00DD3CC6" w:rsidRDefault="00602E4C" w14:paraId="41EC3F3C" w14:textId="3C9B40D4">
      <w:pPr>
        <w:pStyle w:val="Odstavecseseznamem"/>
        <w:numPr>
          <w:ilvl w:val="0"/>
          <w:numId w:val="29"/>
        </w:numPr>
        <w:jc w:val="both"/>
        <w:rPr>
          <w:rFonts w:cstheme="minorHAnsi"/>
          <w:b/>
        </w:rPr>
      </w:pPr>
      <w:r w:rsidRPr="009E7541">
        <w:rPr>
          <w:rFonts w:cstheme="minorHAnsi"/>
          <w:b/>
        </w:rPr>
        <w:t>Sankce za neodstranění vad a nedodělků zjištěných při předání a převzetí díla</w:t>
      </w:r>
    </w:p>
    <w:p w:rsidRPr="00602E4C" w:rsidR="00602E4C" w:rsidP="00DD3CC6" w:rsidRDefault="00602E4C" w14:paraId="1F42AF06" w14:textId="748AA9B0">
      <w:pPr>
        <w:pStyle w:val="Odstavecseseznamem"/>
        <w:numPr>
          <w:ilvl w:val="0"/>
          <w:numId w:val="31"/>
        </w:numPr>
        <w:jc w:val="both"/>
        <w:rPr>
          <w:rFonts w:cstheme="minorHAnsi"/>
        </w:rPr>
      </w:pPr>
      <w:r w:rsidRPr="00602E4C">
        <w:rPr>
          <w:rFonts w:cstheme="minorHAnsi"/>
        </w:rPr>
        <w:t xml:space="preserve">Objednatel nepřevezme dílo, vykazující vady či nedodělky, bránící jeho užívání. </w:t>
      </w:r>
    </w:p>
    <w:p w:rsidRPr="00602E4C" w:rsidR="00602E4C" w:rsidP="00DD3CC6" w:rsidRDefault="00602E4C" w14:paraId="5C4144EE" w14:textId="2AA2B680">
      <w:pPr>
        <w:pStyle w:val="Odstavecseseznamem"/>
        <w:numPr>
          <w:ilvl w:val="0"/>
          <w:numId w:val="31"/>
        </w:numPr>
        <w:jc w:val="both"/>
        <w:rPr>
          <w:rFonts w:cstheme="minorHAnsi"/>
        </w:rPr>
      </w:pPr>
      <w:r w:rsidRPr="00602E4C">
        <w:rPr>
          <w:rFonts w:cstheme="minorHAnsi"/>
        </w:rPr>
        <w:t xml:space="preserve">Objednatel může převzít dílo, vykazující drobné vady a nedodělky, která nebrání užívání díla. Součástí předávacího protokolu bude Soupis těchto vad a nedodělků s dohodnutými termíny jejich odstranění. Pokud Zhotovitel nezajistí ve stanoveném termínu odstranění těchto vad a nedodělků, je povinen zaplatit Objednateli smluvní pokutu </w:t>
      </w:r>
      <w:r w:rsidR="001D4E4D">
        <w:rPr>
          <w:rFonts w:cstheme="minorHAnsi"/>
        </w:rPr>
        <w:t>1</w:t>
      </w:r>
      <w:r w:rsidRPr="00602E4C">
        <w:rPr>
          <w:rFonts w:cstheme="minorHAnsi"/>
        </w:rPr>
        <w:t xml:space="preserve"> 000,- Kč za každý nedodělek či vadu a za každý den prodlení. </w:t>
      </w:r>
    </w:p>
    <w:p w:rsidRPr="008415EF" w:rsidR="008415EF" w:rsidP="008415EF" w:rsidRDefault="008415EF" w14:paraId="1E5CF245" w14:textId="5140D616">
      <w:pPr>
        <w:spacing w:after="160" w:line="259" w:lineRule="auto"/>
        <w:jc w:val="both"/>
        <w:rPr>
          <w:rFonts w:cstheme="minorHAnsi"/>
          <w:b/>
        </w:rPr>
      </w:pPr>
    </w:p>
    <w:p w:rsidRPr="008415EF" w:rsidR="00602E4C" w:rsidP="00DD3CC6" w:rsidRDefault="00602E4C" w14:paraId="7C0416B1" w14:textId="3D96AE69">
      <w:pPr>
        <w:pStyle w:val="Odstavecseseznamem"/>
        <w:numPr>
          <w:ilvl w:val="0"/>
          <w:numId w:val="29"/>
        </w:numPr>
        <w:spacing w:after="160" w:line="259" w:lineRule="auto"/>
        <w:jc w:val="both"/>
        <w:rPr>
          <w:rFonts w:cstheme="minorHAnsi"/>
          <w:b/>
        </w:rPr>
      </w:pPr>
      <w:r w:rsidRPr="008415EF">
        <w:rPr>
          <w:rFonts w:cstheme="minorHAnsi"/>
          <w:b/>
        </w:rPr>
        <w:t>Úrok z prodlení a majetkové sankce za prodlení s úhradou</w:t>
      </w:r>
    </w:p>
    <w:p w:rsidR="00602E4C" w:rsidP="00DD3CC6" w:rsidRDefault="00602E4C" w14:paraId="43E78A46" w14:textId="4FC2AA44">
      <w:pPr>
        <w:pStyle w:val="Odstavecseseznamem"/>
        <w:numPr>
          <w:ilvl w:val="0"/>
          <w:numId w:val="33"/>
        </w:numPr>
        <w:jc w:val="both"/>
        <w:rPr>
          <w:rFonts w:cstheme="minorHAnsi"/>
        </w:rPr>
      </w:pPr>
      <w:r w:rsidRPr="00602E4C">
        <w:rPr>
          <w:rFonts w:cstheme="minorHAnsi"/>
        </w:rPr>
        <w:t xml:space="preserve">Pokud bude Objednatel v prodlení s úhradou oprávněné faktury proti sjednanému termínu je povinen zaplatit Zhotoviteli smluvní pokutu ve výši 1 000,- Kč za každý i započatý den prodlení. </w:t>
      </w:r>
    </w:p>
    <w:p w:rsidRPr="00602E4C" w:rsidR="008415EF" w:rsidP="008415EF" w:rsidRDefault="008415EF" w14:paraId="7A0AE544" w14:textId="77777777"/>
    <w:p w:rsidRPr="008415EF" w:rsidR="00602E4C" w:rsidP="00DD3CC6" w:rsidRDefault="00602E4C" w14:paraId="1FDBACBE" w14:textId="3AA7BB21">
      <w:pPr>
        <w:pStyle w:val="Odstavecseseznamem"/>
        <w:numPr>
          <w:ilvl w:val="0"/>
          <w:numId w:val="29"/>
        </w:numPr>
        <w:spacing w:after="160" w:line="259" w:lineRule="auto"/>
        <w:jc w:val="both"/>
        <w:rPr>
          <w:rFonts w:cstheme="minorHAnsi"/>
          <w:b/>
        </w:rPr>
      </w:pPr>
      <w:r w:rsidRPr="008415EF">
        <w:rPr>
          <w:rFonts w:cstheme="minorHAnsi"/>
          <w:b/>
        </w:rPr>
        <w:t>Způsob vyúčtování sankcí</w:t>
      </w:r>
    </w:p>
    <w:p w:rsidRPr="00602E4C" w:rsidR="00602E4C" w:rsidP="00DD3CC6" w:rsidRDefault="00602E4C" w14:paraId="497EB9BC" w14:textId="673B32D9">
      <w:pPr>
        <w:pStyle w:val="Odstavecseseznamem"/>
        <w:numPr>
          <w:ilvl w:val="0"/>
          <w:numId w:val="34"/>
        </w:numPr>
        <w:jc w:val="both"/>
        <w:rPr>
          <w:rFonts w:cstheme="minorHAnsi"/>
        </w:rPr>
      </w:pPr>
      <w:r w:rsidRPr="00602E4C">
        <w:rPr>
          <w:rFonts w:cstheme="minorHAnsi"/>
        </w:rPr>
        <w:t>Sankci (smluvní pokutu, úrok z prodlení) vyúčtuje oprávněná strana s</w:t>
      </w:r>
      <w:r w:rsidR="008415EF">
        <w:rPr>
          <w:rFonts w:cstheme="minorHAnsi"/>
        </w:rPr>
        <w:t xml:space="preserve">traně povinné písemnou formou. </w:t>
      </w:r>
      <w:r w:rsidRPr="00602E4C">
        <w:rPr>
          <w:rFonts w:cstheme="minorHAnsi"/>
        </w:rPr>
        <w:t>Ve vyúčtování musí být uvedeno to ustanovení smlouvy, které k vyúčtování sankce opravňuje a způsob výpočtu celkové výše sankce.</w:t>
      </w:r>
    </w:p>
    <w:p w:rsidRPr="00602E4C" w:rsidR="00602E4C" w:rsidP="00DD3CC6" w:rsidRDefault="00602E4C" w14:paraId="1DA82A6E" w14:textId="69D03881">
      <w:pPr>
        <w:pStyle w:val="Odstavecseseznamem"/>
        <w:numPr>
          <w:ilvl w:val="0"/>
          <w:numId w:val="34"/>
        </w:numPr>
        <w:jc w:val="both"/>
        <w:rPr>
          <w:rFonts w:cstheme="minorHAnsi"/>
        </w:rPr>
      </w:pPr>
      <w:r w:rsidRPr="00602E4C">
        <w:rPr>
          <w:rFonts w:cstheme="minorHAnsi"/>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Pr="00602E4C" w:rsidR="00602E4C" w:rsidP="00DD3CC6" w:rsidRDefault="00602E4C" w14:paraId="57707C3A" w14:textId="57F05354">
      <w:pPr>
        <w:pStyle w:val="Odstavecseseznamem"/>
        <w:numPr>
          <w:ilvl w:val="0"/>
          <w:numId w:val="34"/>
        </w:numPr>
        <w:jc w:val="both"/>
        <w:rPr>
          <w:rFonts w:cstheme="minorHAnsi"/>
        </w:rPr>
      </w:pPr>
      <w:r w:rsidRPr="00602E4C">
        <w:rPr>
          <w:rFonts w:cstheme="minorHAnsi"/>
        </w:rPr>
        <w:t>Nesouhlasí-li strana povinná s vyúčtováním sankce je povinna písemně ve sjednané lhůtě sdělit oprávněné straně důvody, pro které vyúčtování sankce neuznává.</w:t>
      </w:r>
    </w:p>
    <w:p w:rsidRPr="00602E4C" w:rsidR="00602E4C" w:rsidP="00DD3CC6" w:rsidRDefault="00602E4C" w14:paraId="115A94BD" w14:textId="53962342">
      <w:pPr>
        <w:pStyle w:val="Odstavecseseznamem"/>
        <w:numPr>
          <w:ilvl w:val="0"/>
          <w:numId w:val="34"/>
        </w:numPr>
        <w:jc w:val="both"/>
        <w:rPr>
          <w:rFonts w:cstheme="minorHAnsi"/>
        </w:rPr>
      </w:pPr>
      <w:r w:rsidRPr="00602E4C">
        <w:rPr>
          <w:rFonts w:cstheme="minorHAnsi"/>
        </w:rPr>
        <w:t>Sankci lze uplatnit nejpozději do dvanácti měsíců ode dne, kdy nárok na vyúčtování majetkové sankce vznikl. Marným uplynutím této lhůty nárok na zaplacení sankce zaniká (totéž se vztahuje i na úrok z prodlení)</w:t>
      </w:r>
    </w:p>
    <w:p w:rsidRPr="00602E4C" w:rsidR="00602E4C" w:rsidP="001F75E5" w:rsidRDefault="00602E4C" w14:paraId="5B08DE11" w14:textId="77777777">
      <w:pPr>
        <w:jc w:val="both"/>
        <w:rPr>
          <w:rFonts w:cstheme="minorHAnsi"/>
        </w:rPr>
      </w:pPr>
    </w:p>
    <w:p w:rsidRPr="008415EF" w:rsidR="00602E4C" w:rsidP="00DD3CC6" w:rsidRDefault="00602E4C" w14:paraId="7E3C0FFC" w14:textId="444B3806">
      <w:pPr>
        <w:pStyle w:val="Odstavecseseznamem"/>
        <w:numPr>
          <w:ilvl w:val="0"/>
          <w:numId w:val="29"/>
        </w:numPr>
        <w:spacing w:after="160" w:line="259" w:lineRule="auto"/>
        <w:jc w:val="both"/>
        <w:rPr>
          <w:rFonts w:cstheme="minorHAnsi"/>
          <w:b/>
        </w:rPr>
      </w:pPr>
      <w:r w:rsidRPr="008415EF">
        <w:rPr>
          <w:rFonts w:cstheme="minorHAnsi"/>
          <w:b/>
        </w:rPr>
        <w:t>Lhůta splatnosti sankcí</w:t>
      </w:r>
    </w:p>
    <w:p w:rsidRPr="00602E4C" w:rsidR="00602E4C" w:rsidP="00DD3CC6" w:rsidRDefault="00602E4C" w14:paraId="613E2045" w14:textId="0D08E1FF">
      <w:pPr>
        <w:pStyle w:val="Odstavecseseznamem"/>
        <w:numPr>
          <w:ilvl w:val="0"/>
          <w:numId w:val="35"/>
        </w:numPr>
        <w:jc w:val="both"/>
        <w:rPr>
          <w:rFonts w:cstheme="minorHAnsi"/>
        </w:rPr>
      </w:pPr>
      <w:r w:rsidRPr="00602E4C">
        <w:rPr>
          <w:rFonts w:cstheme="minorHAnsi"/>
        </w:rPr>
        <w:t xml:space="preserve">Strana povinná je povinna uhradit vyúčtované sankce nejpozději do čtrnácti dnů ode dne doručení příslušného vyúčtování. </w:t>
      </w:r>
    </w:p>
    <w:p w:rsidRPr="008415EF" w:rsidR="00602E4C" w:rsidP="00DD3CC6" w:rsidRDefault="00602E4C" w14:paraId="7CD8124B" w14:textId="6B3CC24A">
      <w:pPr>
        <w:pStyle w:val="Odstavecseseznamem"/>
        <w:numPr>
          <w:ilvl w:val="0"/>
          <w:numId w:val="35"/>
        </w:numPr>
        <w:jc w:val="both"/>
        <w:rPr>
          <w:rFonts w:cstheme="minorHAnsi"/>
        </w:rPr>
      </w:pPr>
      <w:r w:rsidRPr="00602E4C">
        <w:rPr>
          <w:rFonts w:cstheme="minorHAnsi"/>
        </w:rPr>
        <w:t>Stejná lhůta se vztahuje i na úhradu úroku z prodlení.</w:t>
      </w:r>
    </w:p>
    <w:p w:rsidRPr="008415EF" w:rsidR="00602E4C" w:rsidP="008415EF" w:rsidRDefault="00602E4C" w14:paraId="02F62F08" w14:textId="2C481F8D">
      <w:pPr>
        <w:pStyle w:val="Nadpis1"/>
      </w:pPr>
      <w:r w:rsidRPr="008415EF">
        <w:t>Provádění díla</w:t>
      </w:r>
    </w:p>
    <w:p w:rsidRPr="008415EF" w:rsidR="00602E4C" w:rsidP="00DD3CC6" w:rsidRDefault="00602E4C" w14:paraId="237DDF76" w14:textId="068CA4FF">
      <w:pPr>
        <w:pStyle w:val="Odstavecseseznamem"/>
        <w:numPr>
          <w:ilvl w:val="0"/>
          <w:numId w:val="36"/>
        </w:numPr>
        <w:spacing w:after="160" w:line="259" w:lineRule="auto"/>
        <w:jc w:val="both"/>
        <w:rPr>
          <w:rFonts w:cstheme="minorHAnsi"/>
          <w:b/>
        </w:rPr>
      </w:pPr>
      <w:r w:rsidRPr="008415EF">
        <w:rPr>
          <w:rFonts w:cstheme="minorHAnsi"/>
          <w:b/>
        </w:rPr>
        <w:t>Kontrola provádění prací</w:t>
      </w:r>
    </w:p>
    <w:p w:rsidRPr="00602E4C" w:rsidR="00602E4C" w:rsidP="00DD3CC6" w:rsidRDefault="00602E4C" w14:paraId="2EF26D96" w14:textId="5087CFA8">
      <w:pPr>
        <w:pStyle w:val="Odstavecseseznamem"/>
        <w:numPr>
          <w:ilvl w:val="0"/>
          <w:numId w:val="37"/>
        </w:numPr>
        <w:jc w:val="both"/>
        <w:rPr>
          <w:rFonts w:cstheme="minorHAnsi"/>
        </w:rPr>
      </w:pPr>
      <w:r w:rsidRPr="00602E4C">
        <w:rPr>
          <w:rFonts w:cstheme="minorHAnsi"/>
        </w:rPr>
        <w:t xml:space="preserve">Objednatel je oprávněn kontrolovat provádění díla. Zjistí-li Objednatel, že Zhotovitel provádí dílo v rozporu se svými povinnostmi, je Objednatel oprávněn dožadovat se toho, aby Zhotovitel odstranil vady vzniklé vadným prováděním a dílo </w:t>
      </w:r>
      <w:r w:rsidRPr="00602E4C" w:rsidR="008415EF">
        <w:rPr>
          <w:rFonts w:cstheme="minorHAnsi"/>
        </w:rPr>
        <w:t>prováděl řádným</w:t>
      </w:r>
      <w:r w:rsidRPr="00602E4C">
        <w:rPr>
          <w:rFonts w:cstheme="minorHAnsi"/>
        </w:rPr>
        <w:t xml:space="preserve"> způsobem. Jestliže Zhotovitel tak neučiní ani v přiměřené lhůtě mu k tomu poskytnuté a postup Zhotovitele by vedl nepochybně k podstatnému porušení smlouvy, je Objednatel oprávněn odstoupit od smlouvy.</w:t>
      </w:r>
    </w:p>
    <w:p w:rsidRPr="00602E4C" w:rsidR="00602E4C" w:rsidP="00DD3CC6" w:rsidRDefault="00602E4C" w14:paraId="2562E46B" w14:textId="725CBB4B">
      <w:pPr>
        <w:pStyle w:val="Odstavecseseznamem"/>
        <w:numPr>
          <w:ilvl w:val="0"/>
          <w:numId w:val="37"/>
        </w:numPr>
        <w:jc w:val="both"/>
        <w:rPr>
          <w:rFonts w:cstheme="minorHAnsi"/>
        </w:rPr>
      </w:pPr>
      <w:r w:rsidRPr="00602E4C">
        <w:rPr>
          <w:rFonts w:cstheme="minorHAnsi"/>
        </w:rPr>
        <w:t xml:space="preserve">Objednatel může písemně určit osoby, které jsou oprávněny kontrolovat provádění. </w:t>
      </w:r>
    </w:p>
    <w:p w:rsidRPr="00602E4C" w:rsidR="00602E4C" w:rsidP="001F75E5" w:rsidRDefault="00602E4C" w14:paraId="5DE196F0" w14:textId="77777777">
      <w:pPr>
        <w:jc w:val="both"/>
        <w:rPr>
          <w:rFonts w:cstheme="minorHAnsi"/>
        </w:rPr>
      </w:pPr>
    </w:p>
    <w:p w:rsidRPr="008415EF" w:rsidR="00602E4C" w:rsidP="00DD3CC6" w:rsidRDefault="00602E4C" w14:paraId="32686CA0" w14:textId="11D3C6CC">
      <w:pPr>
        <w:pStyle w:val="Odstavecseseznamem"/>
        <w:numPr>
          <w:ilvl w:val="0"/>
          <w:numId w:val="36"/>
        </w:numPr>
        <w:spacing w:after="160" w:line="259" w:lineRule="auto"/>
        <w:jc w:val="both"/>
        <w:rPr>
          <w:rFonts w:cstheme="minorHAnsi"/>
          <w:b/>
        </w:rPr>
      </w:pPr>
      <w:r w:rsidRPr="008415EF">
        <w:rPr>
          <w:rFonts w:cstheme="minorHAnsi"/>
          <w:b/>
        </w:rPr>
        <w:t>Odpovědnost Zhotovitele za škodu a povinnost nahradit škodu</w:t>
      </w:r>
    </w:p>
    <w:p w:rsidRPr="00602E4C" w:rsidR="00602E4C" w:rsidP="00DD3CC6" w:rsidRDefault="00602E4C" w14:paraId="6B1BFE21" w14:textId="7AA0883B">
      <w:pPr>
        <w:pStyle w:val="Odstavecseseznamem"/>
        <w:numPr>
          <w:ilvl w:val="0"/>
          <w:numId w:val="38"/>
        </w:numPr>
        <w:jc w:val="both"/>
        <w:rPr>
          <w:rFonts w:cstheme="minorHAnsi"/>
        </w:rPr>
      </w:pPr>
      <w:r w:rsidRPr="00602E4C">
        <w:rPr>
          <w:rFonts w:cstheme="minorHAnsi"/>
        </w:rPr>
        <w:t xml:space="preserve">Pokud činností Zhotovitele dojde ke způsobení škody Objednateli nebo třetím osobám z titulu opomenutí, nedbalosti nebo neplněním podmínek vyplývajících ze zákona, technických nebo jiných norem nebo vyplývajících z této smlouvy, včetně opožděného </w:t>
      </w:r>
      <w:r w:rsidRPr="00602E4C" w:rsidR="008415EF">
        <w:rPr>
          <w:rFonts w:cstheme="minorHAnsi"/>
        </w:rPr>
        <w:t>plnění, je</w:t>
      </w:r>
      <w:r w:rsidRPr="00602E4C">
        <w:rPr>
          <w:rFonts w:cstheme="minorHAnsi"/>
        </w:rPr>
        <w:t xml:space="preserve"> Zhotovitel </w:t>
      </w:r>
      <w:r w:rsidRPr="00602E4C" w:rsidR="002051E4">
        <w:rPr>
          <w:rFonts w:cstheme="minorHAnsi"/>
        </w:rPr>
        <w:t>povinen bez</w:t>
      </w:r>
      <w:r w:rsidRPr="00602E4C">
        <w:rPr>
          <w:rFonts w:cstheme="minorHAnsi"/>
        </w:rPr>
        <w:t xml:space="preserve"> zbytečného odkladu tuto škodu </w:t>
      </w:r>
      <w:r w:rsidRPr="00602E4C" w:rsidR="00FF239F">
        <w:rPr>
          <w:rFonts w:cstheme="minorHAnsi"/>
        </w:rPr>
        <w:t>odstranit a</w:t>
      </w:r>
      <w:r w:rsidRPr="00602E4C">
        <w:rPr>
          <w:rFonts w:cstheme="minorHAnsi"/>
        </w:rPr>
        <w:t xml:space="preserve"> není-li to možné, tak finančně uhradit. Veškeré náklady s tím spojené nese Zhotovitel. Zhotovitel je povinen počínat si tak, aby </w:t>
      </w:r>
      <w:r w:rsidRPr="00602E4C" w:rsidR="002051E4">
        <w:rPr>
          <w:rFonts w:cstheme="minorHAnsi"/>
        </w:rPr>
        <w:t>škodám,</w:t>
      </w:r>
      <w:r w:rsidRPr="00602E4C">
        <w:rPr>
          <w:rFonts w:cstheme="minorHAnsi"/>
        </w:rPr>
        <w:t xml:space="preserve"> pokud možno předcházel. </w:t>
      </w:r>
      <w:r w:rsidRPr="00602E4C" w:rsidR="008415EF">
        <w:rPr>
          <w:rFonts w:cstheme="minorHAnsi"/>
        </w:rPr>
        <w:t>Je-li</w:t>
      </w:r>
      <w:r w:rsidRPr="00602E4C">
        <w:rPr>
          <w:rFonts w:cstheme="minorHAnsi"/>
        </w:rPr>
        <w:t xml:space="preserve">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Pr="00602E4C" w:rsidR="00602E4C" w:rsidP="00DD3CC6" w:rsidRDefault="00602E4C" w14:paraId="2BF1272F" w14:textId="4B09617D">
      <w:pPr>
        <w:pStyle w:val="Odstavecseseznamem"/>
        <w:numPr>
          <w:ilvl w:val="0"/>
          <w:numId w:val="38"/>
        </w:numPr>
        <w:jc w:val="both"/>
        <w:rPr>
          <w:rFonts w:cstheme="minorHAnsi"/>
        </w:rPr>
      </w:pPr>
      <w:r w:rsidRPr="00602E4C">
        <w:rPr>
          <w:rFonts w:cstheme="minorHAnsi"/>
        </w:rPr>
        <w:t>Zhotovitel odpovídá i za škodu způsobenou činností těch, kteří pro něj dílo provádějí.</w:t>
      </w:r>
    </w:p>
    <w:p w:rsidRPr="00602E4C" w:rsidR="00602E4C" w:rsidP="00DD3CC6" w:rsidRDefault="00602E4C" w14:paraId="5D78FED4" w14:textId="03B63BCD">
      <w:pPr>
        <w:pStyle w:val="Odstavecseseznamem"/>
        <w:numPr>
          <w:ilvl w:val="0"/>
          <w:numId w:val="38"/>
        </w:numPr>
        <w:jc w:val="both"/>
        <w:rPr>
          <w:rFonts w:cstheme="minorHAnsi"/>
        </w:rPr>
      </w:pPr>
      <w:r w:rsidRPr="00602E4C">
        <w:rPr>
          <w:rFonts w:cstheme="minorHAnsi"/>
        </w:rPr>
        <w:t>Zhotovitel odpovídá za škodu způsobenou okolnostmi, které mají původ v povaze strojů, přístrojů nebo jiných věcí, které zhotovitel použil nebo hodlal použít při provádění díla.</w:t>
      </w:r>
    </w:p>
    <w:p w:rsidRPr="00602E4C" w:rsidR="00602E4C" w:rsidP="008415EF" w:rsidRDefault="00602E4C" w14:paraId="63DFECF0" w14:textId="10EF3603">
      <w:pPr>
        <w:pStyle w:val="Nadpis1"/>
      </w:pPr>
      <w:r w:rsidRPr="00602E4C">
        <w:t>Poddododavatelé</w:t>
      </w:r>
    </w:p>
    <w:p w:rsidRPr="008415EF" w:rsidR="00602E4C" w:rsidP="00DD3CC6" w:rsidRDefault="00602E4C" w14:paraId="0E17F1F9" w14:textId="4B989FE9">
      <w:pPr>
        <w:pStyle w:val="Odstavecseseznamem"/>
        <w:numPr>
          <w:ilvl w:val="0"/>
          <w:numId w:val="39"/>
        </w:numPr>
        <w:spacing w:after="160" w:line="259" w:lineRule="auto"/>
        <w:jc w:val="both"/>
        <w:rPr>
          <w:rFonts w:cstheme="minorHAnsi"/>
          <w:b/>
        </w:rPr>
      </w:pPr>
      <w:r w:rsidRPr="008415EF">
        <w:rPr>
          <w:rFonts w:cstheme="minorHAnsi"/>
          <w:b/>
        </w:rPr>
        <w:t>Podmínky, za kterých je možné pověřit realizací díla jinou osobu</w:t>
      </w:r>
    </w:p>
    <w:p w:rsidRPr="00DD3CC6" w:rsidR="00602E4C" w:rsidP="00DD3CC6" w:rsidRDefault="00602E4C" w14:paraId="75D1AF21" w14:textId="514401EF">
      <w:pPr>
        <w:pStyle w:val="Odstavecseseznamem"/>
        <w:numPr>
          <w:ilvl w:val="0"/>
          <w:numId w:val="40"/>
        </w:numPr>
        <w:jc w:val="both"/>
        <w:rPr>
          <w:rFonts w:cstheme="minorHAnsi"/>
        </w:rPr>
      </w:pPr>
      <w:r w:rsidRPr="00602E4C">
        <w:rPr>
          <w:rFonts w:cstheme="minorHAnsi"/>
        </w:rPr>
        <w:t xml:space="preserve">Zhotovitel je oprávněn pověřit provedením části díla třetí osobu (podzhotovitele). V tomto případě však Zhotovitel odpovídá za činnost podzhotovitele tak, jako by dílo prováděl sám. </w:t>
      </w:r>
    </w:p>
    <w:p w:rsidRPr="00602E4C" w:rsidR="00602E4C" w:rsidP="00DD3CC6" w:rsidRDefault="00602E4C" w14:paraId="06EA463D" w14:textId="6CBA8C50">
      <w:pPr>
        <w:pStyle w:val="Nadpis1"/>
      </w:pPr>
      <w:r w:rsidRPr="00602E4C">
        <w:t>Změna smlouvy</w:t>
      </w:r>
    </w:p>
    <w:p w:rsidRPr="00DD3CC6" w:rsidR="00602E4C" w:rsidP="00DD3CC6" w:rsidRDefault="00602E4C" w14:paraId="4BF6C2E6" w14:textId="7755372E">
      <w:pPr>
        <w:pStyle w:val="Odstavecseseznamem"/>
        <w:numPr>
          <w:ilvl w:val="0"/>
          <w:numId w:val="41"/>
        </w:numPr>
        <w:spacing w:after="160" w:line="259" w:lineRule="auto"/>
        <w:jc w:val="both"/>
        <w:rPr>
          <w:rFonts w:cstheme="minorHAnsi"/>
          <w:b/>
        </w:rPr>
      </w:pPr>
      <w:r w:rsidRPr="00DD3CC6">
        <w:rPr>
          <w:rFonts w:cstheme="minorHAnsi"/>
          <w:b/>
        </w:rPr>
        <w:t>Forma změny smlouvy</w:t>
      </w:r>
    </w:p>
    <w:p w:rsidRPr="00602E4C" w:rsidR="00602E4C" w:rsidP="00DD3CC6" w:rsidRDefault="00602E4C" w14:paraId="549FC2ED" w14:textId="698873F7">
      <w:pPr>
        <w:pStyle w:val="Odstavecseseznamem"/>
        <w:numPr>
          <w:ilvl w:val="0"/>
          <w:numId w:val="42"/>
        </w:numPr>
        <w:jc w:val="both"/>
        <w:rPr>
          <w:rFonts w:cstheme="minorHAnsi"/>
        </w:rPr>
      </w:pPr>
      <w:r w:rsidRPr="00602E4C">
        <w:rPr>
          <w:rFonts w:cstheme="minorHAnsi"/>
        </w:rPr>
        <w:t>Jakákoliv změna smlouvy musí mít písemnou formu a musí být podepsána osobami oprávněnými za Objednatele a Zhotovitele jednat a podepisovat nebo osobami jimi zmocněnými.</w:t>
      </w:r>
    </w:p>
    <w:p w:rsidRPr="00602E4C" w:rsidR="00602E4C" w:rsidP="00DD3CC6" w:rsidRDefault="00602E4C" w14:paraId="1005E1FB" w14:textId="0E2C0E7A">
      <w:pPr>
        <w:pStyle w:val="Odstavecseseznamem"/>
        <w:numPr>
          <w:ilvl w:val="0"/>
          <w:numId w:val="42"/>
        </w:numPr>
        <w:jc w:val="both"/>
        <w:rPr>
          <w:rFonts w:cstheme="minorHAnsi"/>
        </w:rPr>
      </w:pPr>
      <w:r w:rsidRPr="00602E4C">
        <w:rPr>
          <w:rFonts w:cstheme="minorHAnsi"/>
        </w:rPr>
        <w:t xml:space="preserve">Změny smlouvy se sjednávají jako dodatek ke smlouvě s číselným </w:t>
      </w:r>
      <w:r w:rsidRPr="00602E4C" w:rsidR="00DD3CC6">
        <w:rPr>
          <w:rFonts w:cstheme="minorHAnsi"/>
        </w:rPr>
        <w:t>označením podle</w:t>
      </w:r>
      <w:r w:rsidRPr="00602E4C">
        <w:rPr>
          <w:rFonts w:cstheme="minorHAnsi"/>
        </w:rPr>
        <w:t xml:space="preserve"> pořadového čísla příslušné změny smlouvy.</w:t>
      </w:r>
    </w:p>
    <w:p w:rsidRPr="00602E4C" w:rsidR="00602E4C" w:rsidP="00DD3CC6" w:rsidRDefault="00602E4C" w14:paraId="4CBB1287" w14:textId="1B168273">
      <w:pPr>
        <w:pStyle w:val="Odstavecseseznamem"/>
        <w:numPr>
          <w:ilvl w:val="0"/>
          <w:numId w:val="42"/>
        </w:numPr>
        <w:jc w:val="both"/>
        <w:rPr>
          <w:rFonts w:cstheme="minorHAnsi"/>
        </w:rPr>
      </w:pPr>
      <w:r w:rsidRPr="00602E4C">
        <w:rPr>
          <w:rFonts w:cstheme="minorHAnsi"/>
        </w:rPr>
        <w:t>Předloží-li některá ze smluvních stran návrh na změnu formou písemného dodatku ke smlouvě, je druhá smluvní strana povinna se k návrhu vyjádřit nejpozději do patnácti dnů ode dne následujícího po doručení návrhu dodatku.</w:t>
      </w:r>
    </w:p>
    <w:p w:rsidRPr="00602E4C" w:rsidR="00602E4C" w:rsidP="001F75E5" w:rsidRDefault="00602E4C" w14:paraId="3FC2B5A9" w14:textId="77777777">
      <w:pPr>
        <w:jc w:val="both"/>
        <w:rPr>
          <w:rFonts w:cstheme="minorHAnsi"/>
        </w:rPr>
      </w:pPr>
    </w:p>
    <w:p w:rsidRPr="00DD3CC6" w:rsidR="00602E4C" w:rsidP="00DD3CC6" w:rsidRDefault="00602E4C" w14:paraId="2BBFEE76" w14:textId="135961BF">
      <w:pPr>
        <w:pStyle w:val="Odstavecseseznamem"/>
        <w:numPr>
          <w:ilvl w:val="0"/>
          <w:numId w:val="41"/>
        </w:numPr>
        <w:spacing w:after="160" w:line="259" w:lineRule="auto"/>
        <w:jc w:val="both"/>
        <w:rPr>
          <w:rFonts w:cstheme="minorHAnsi"/>
          <w:b/>
        </w:rPr>
      </w:pPr>
      <w:r w:rsidRPr="00DD3CC6">
        <w:rPr>
          <w:rFonts w:cstheme="minorHAnsi"/>
          <w:b/>
        </w:rPr>
        <w:t>Převod práv a povinností ze smlouvy</w:t>
      </w:r>
    </w:p>
    <w:p w:rsidRPr="00602E4C" w:rsidR="00602E4C" w:rsidP="00DD3CC6" w:rsidRDefault="00602E4C" w14:paraId="7D2BE514" w14:textId="19743AA6">
      <w:pPr>
        <w:pStyle w:val="Odstavecseseznamem"/>
        <w:numPr>
          <w:ilvl w:val="0"/>
          <w:numId w:val="43"/>
        </w:numPr>
        <w:jc w:val="both"/>
        <w:rPr>
          <w:rFonts w:cstheme="minorHAnsi"/>
        </w:rPr>
      </w:pPr>
      <w:r w:rsidRPr="00602E4C">
        <w:rPr>
          <w:rFonts w:cstheme="minorHAnsi"/>
        </w:rPr>
        <w:t xml:space="preserve">Zhotovitel je oprávněn převést svoje práva a povinnosti </w:t>
      </w:r>
      <w:r w:rsidRPr="00602E4C" w:rsidR="00DD3CC6">
        <w:rPr>
          <w:rFonts w:cstheme="minorHAnsi"/>
        </w:rPr>
        <w:t>z této</w:t>
      </w:r>
      <w:r w:rsidRPr="00602E4C">
        <w:rPr>
          <w:rFonts w:cstheme="minorHAnsi"/>
        </w:rPr>
        <w:t xml:space="preserve"> smlouvy vyplývající na jinou osobu pouze s písemným souhlasem Objednatele.</w:t>
      </w:r>
    </w:p>
    <w:p w:rsidRPr="00DD3CC6" w:rsidR="00602E4C" w:rsidP="00DD3CC6" w:rsidRDefault="00602E4C" w14:paraId="5864B361" w14:textId="6876856F">
      <w:pPr>
        <w:pStyle w:val="Odstavecseseznamem"/>
        <w:numPr>
          <w:ilvl w:val="0"/>
          <w:numId w:val="43"/>
        </w:numPr>
        <w:jc w:val="both"/>
        <w:rPr>
          <w:rFonts w:cstheme="minorHAnsi"/>
        </w:rPr>
      </w:pPr>
      <w:r w:rsidRPr="00602E4C">
        <w:rPr>
          <w:rFonts w:cstheme="minorHAnsi"/>
        </w:rPr>
        <w:t xml:space="preserve">Objednatel je oprávněn převést svoje práva a povinnosti </w:t>
      </w:r>
      <w:r w:rsidRPr="00602E4C" w:rsidR="00DD3CC6">
        <w:rPr>
          <w:rFonts w:cstheme="minorHAnsi"/>
        </w:rPr>
        <w:t>z této</w:t>
      </w:r>
      <w:r w:rsidRPr="00602E4C">
        <w:rPr>
          <w:rFonts w:cstheme="minorHAnsi"/>
        </w:rPr>
        <w:t xml:space="preserve"> smlouvy vyplývající na jinou osobu pouze s písemným souhlasem Zhotovitele</w:t>
      </w:r>
    </w:p>
    <w:p w:rsidRPr="00602E4C" w:rsidR="00602E4C" w:rsidP="00DD3CC6" w:rsidRDefault="00602E4C" w14:paraId="52FA5B45" w14:textId="0DD0604E">
      <w:pPr>
        <w:pStyle w:val="Nadpis1"/>
      </w:pPr>
      <w:r w:rsidRPr="00602E4C">
        <w:t>Odstoupení od smlouvy</w:t>
      </w:r>
    </w:p>
    <w:p w:rsidRPr="00A0054F" w:rsidR="00A0054F" w:rsidP="00A0054F" w:rsidRDefault="00602E4C" w14:paraId="5FBD5A75" w14:textId="2E9BEEC3">
      <w:pPr>
        <w:pStyle w:val="Odstavecseseznamem"/>
        <w:numPr>
          <w:ilvl w:val="0"/>
          <w:numId w:val="45"/>
        </w:numPr>
        <w:spacing w:after="160" w:line="259" w:lineRule="auto"/>
        <w:jc w:val="both"/>
        <w:rPr>
          <w:rFonts w:cstheme="minorHAnsi"/>
        </w:rPr>
      </w:pPr>
      <w:r w:rsidRPr="00DD3CC6">
        <w:rPr>
          <w:rFonts w:cstheme="minorHAnsi"/>
          <w:b/>
        </w:rPr>
        <w:t xml:space="preserve">Nedohodnou-li </w:t>
      </w:r>
      <w:r w:rsidRPr="00DD3CC6">
        <w:rPr>
          <w:rFonts w:cstheme="minorHAnsi"/>
        </w:rPr>
        <w:t xml:space="preserve">se obě smluvní strany jinak, může Objednatel před ukončením díla (realizace v bodě V. této smlouvy uvedených kurzů) Zhotoviteli od smlouvy odstoupit, aniž by tím druhé smluvní straně vznikly jakékoli nároky. Dále si vyhrazuje právo samostatně zadat kteroukoliv část díla a omezit tím rozsah zakázky.  </w:t>
      </w:r>
    </w:p>
    <w:p w:rsidRPr="00DD3CC6" w:rsidR="00602E4C" w:rsidP="00DD3CC6" w:rsidRDefault="00602E4C" w14:paraId="3170AD66" w14:textId="7678B0DF">
      <w:pPr>
        <w:pStyle w:val="Odstavecseseznamem"/>
        <w:numPr>
          <w:ilvl w:val="0"/>
          <w:numId w:val="45"/>
        </w:numPr>
        <w:spacing w:after="160" w:line="259" w:lineRule="auto"/>
        <w:jc w:val="both"/>
        <w:rPr>
          <w:rFonts w:cstheme="minorHAnsi"/>
          <w:b/>
        </w:rPr>
      </w:pPr>
      <w:r w:rsidRPr="00DD3CC6">
        <w:rPr>
          <w:rFonts w:cstheme="minorHAnsi"/>
          <w:b/>
        </w:rPr>
        <w:t>Důvody opravňující k odstoupení od smlouvy</w:t>
      </w:r>
    </w:p>
    <w:p w:rsidRPr="00602E4C" w:rsidR="00602E4C" w:rsidP="00DD3CC6" w:rsidRDefault="00602E4C" w14:paraId="4AB90077" w14:textId="13B4E017">
      <w:pPr>
        <w:pStyle w:val="Odstavecseseznamem"/>
        <w:numPr>
          <w:ilvl w:val="0"/>
          <w:numId w:val="44"/>
        </w:numPr>
        <w:jc w:val="both"/>
        <w:rPr>
          <w:rFonts w:cstheme="minorHAnsi"/>
        </w:rPr>
      </w:pPr>
      <w:r w:rsidRPr="00602E4C">
        <w:rPr>
          <w:rFonts w:cstheme="minorHAnsi"/>
        </w:rPr>
        <w:t xml:space="preserve">Nastanou-li u některé ze stran skutečnosti bránící řádnému plnění této smlouvy je povinna to ihned bez zbytečného odkladu oznámit druhé straně a vyvolat jednání zástupců oprávněných k popisu smlouvy. </w:t>
      </w:r>
    </w:p>
    <w:p w:rsidRPr="00DD3CC6" w:rsidR="00602E4C" w:rsidP="00DD3CC6" w:rsidRDefault="00602E4C" w14:paraId="42ACA001" w14:textId="10804536">
      <w:pPr>
        <w:pStyle w:val="Odstavecseseznamem"/>
        <w:numPr>
          <w:ilvl w:val="0"/>
          <w:numId w:val="44"/>
        </w:numPr>
        <w:jc w:val="both"/>
        <w:rPr>
          <w:rFonts w:cstheme="minorHAnsi"/>
        </w:rPr>
      </w:pPr>
      <w:r w:rsidRPr="00602E4C">
        <w:rPr>
          <w:rFonts w:cstheme="minorHAnsi"/>
        </w:rPr>
        <w:t>Dojde-li k závažnému porušení smlouvy jednou ze stran, je druhá strana oprávněna od smlouvy odstoupit. V takovém případě je strana odstupující povinna to ihned bez zbytečného odkladu oznámit druhé straně a vyvolat jednání zástupců oprávněných k podpisu smlouvy.</w:t>
      </w:r>
    </w:p>
    <w:p w:rsidRPr="00DD3CC6" w:rsidR="00602E4C" w:rsidP="00DD3CC6" w:rsidRDefault="00602E4C" w14:paraId="73832B70" w14:textId="02F15EEA">
      <w:pPr>
        <w:pStyle w:val="Odstavecseseznamem"/>
        <w:numPr>
          <w:ilvl w:val="0"/>
          <w:numId w:val="45"/>
        </w:numPr>
        <w:spacing w:after="160" w:line="259" w:lineRule="auto"/>
        <w:jc w:val="both"/>
        <w:rPr>
          <w:rFonts w:cstheme="minorHAnsi"/>
          <w:b/>
        </w:rPr>
      </w:pPr>
      <w:r w:rsidRPr="00DD3CC6">
        <w:rPr>
          <w:rFonts w:cstheme="minorHAnsi"/>
          <w:b/>
        </w:rPr>
        <w:t>Důsledky odstoupení od smlouvy</w:t>
      </w:r>
    </w:p>
    <w:p w:rsidRPr="00602E4C" w:rsidR="00602E4C" w:rsidP="00DD3CC6" w:rsidRDefault="00602E4C" w14:paraId="0A26692B" w14:textId="418F3130">
      <w:pPr>
        <w:pStyle w:val="Odstavecseseznamem"/>
        <w:numPr>
          <w:ilvl w:val="0"/>
          <w:numId w:val="46"/>
        </w:numPr>
        <w:jc w:val="both"/>
        <w:rPr>
          <w:rFonts w:cstheme="minorHAnsi"/>
        </w:rPr>
      </w:pPr>
      <w:r w:rsidRPr="00602E4C">
        <w:rPr>
          <w:rFonts w:cstheme="minorHAnsi"/>
        </w:rPr>
        <w:t>Odstoupí-li některá ze stran od této smlouvy na základě ujednání z této smlouvy vyplývajících, pak povinnosti obou stran jsou následující:</w:t>
      </w:r>
    </w:p>
    <w:p w:rsidRPr="00DD3CC6" w:rsidR="00602E4C" w:rsidP="00DD3CC6" w:rsidRDefault="00602E4C" w14:paraId="7E9D454C" w14:textId="7EC49E4C">
      <w:pPr>
        <w:pStyle w:val="Odstavecseseznamem"/>
        <w:numPr>
          <w:ilvl w:val="0"/>
          <w:numId w:val="47"/>
        </w:numPr>
        <w:jc w:val="both"/>
        <w:rPr>
          <w:rFonts w:cstheme="minorHAnsi"/>
        </w:rPr>
      </w:pPr>
      <w:r w:rsidRPr="00DD3CC6">
        <w:rPr>
          <w:rFonts w:cstheme="minorHAnsi"/>
        </w:rPr>
        <w:t xml:space="preserve">Zhotovitel provede soupis všech provedených prací oceněný dle </w:t>
      </w:r>
      <w:r w:rsidRPr="00DD3CC6" w:rsidR="00DD3CC6">
        <w:rPr>
          <w:rFonts w:cstheme="minorHAnsi"/>
        </w:rPr>
        <w:t>způsobu,</w:t>
      </w:r>
      <w:r w:rsidRPr="00DD3CC6">
        <w:rPr>
          <w:rFonts w:cstheme="minorHAnsi"/>
        </w:rPr>
        <w:t xml:space="preserve"> kterým je stanovena cena díla</w:t>
      </w:r>
    </w:p>
    <w:p w:rsidRPr="00602E4C" w:rsidR="00602E4C" w:rsidP="00DD3CC6" w:rsidRDefault="00602E4C" w14:paraId="72787B07" w14:textId="368D39C7">
      <w:pPr>
        <w:pStyle w:val="Odstavecseseznamem"/>
        <w:numPr>
          <w:ilvl w:val="0"/>
          <w:numId w:val="47"/>
        </w:numPr>
        <w:jc w:val="both"/>
        <w:rPr>
          <w:rFonts w:cstheme="minorHAnsi"/>
        </w:rPr>
      </w:pPr>
      <w:r w:rsidRPr="00602E4C">
        <w:rPr>
          <w:rFonts w:cstheme="minorHAnsi"/>
        </w:rPr>
        <w:t>Zhotovitel provede finanční vyčíslení provedených prací, popřípadě poskytnutých záloh a zpracuje „dílčí konečnou fakturu“</w:t>
      </w:r>
    </w:p>
    <w:p w:rsidRPr="00602E4C" w:rsidR="00602E4C" w:rsidP="00DD3CC6" w:rsidRDefault="00602E4C" w14:paraId="1314B6A7" w14:textId="5312605A">
      <w:pPr>
        <w:pStyle w:val="Odstavecseseznamem"/>
        <w:numPr>
          <w:ilvl w:val="0"/>
          <w:numId w:val="47"/>
        </w:numPr>
        <w:jc w:val="both"/>
        <w:rPr>
          <w:rFonts w:cstheme="minorHAnsi"/>
        </w:rPr>
      </w:pPr>
      <w:r w:rsidRPr="00602E4C">
        <w:rPr>
          <w:rFonts w:cstheme="minorHAnsi"/>
        </w:rPr>
        <w:t>Zhotovitel vyzve objednatele k „dílčímu předání díla“ a objednatel je povinen do tří dnů od obdržení vyzvání zahájit „dílčí přejímací řízení“</w:t>
      </w:r>
    </w:p>
    <w:p w:rsidRPr="00602E4C" w:rsidR="00602E4C" w:rsidP="00DD3CC6" w:rsidRDefault="00DD3CC6" w14:paraId="1CAFE8EE" w14:textId="41220A16">
      <w:pPr>
        <w:pStyle w:val="Odstavecseseznamem"/>
        <w:numPr>
          <w:ilvl w:val="0"/>
          <w:numId w:val="47"/>
        </w:numPr>
        <w:jc w:val="both"/>
        <w:rPr>
          <w:rFonts w:cstheme="minorHAnsi"/>
        </w:rPr>
      </w:pPr>
      <w:r>
        <w:rPr>
          <w:rFonts w:cstheme="minorHAnsi"/>
        </w:rPr>
        <w:t>p</w:t>
      </w:r>
      <w:r w:rsidRPr="00602E4C" w:rsidR="00602E4C">
        <w:rPr>
          <w:rFonts w:cstheme="minorHAnsi"/>
        </w:rPr>
        <w:t>o dílčím předání provedených prací sjednají obě strany písemné zrušení smlouvy</w:t>
      </w:r>
    </w:p>
    <w:p w:rsidRPr="00602E4C" w:rsidR="00602E4C" w:rsidP="00DD3CC6" w:rsidRDefault="00602E4C" w14:paraId="0BBE89BF" w14:textId="18337D93">
      <w:pPr>
        <w:pStyle w:val="Nadpis1"/>
      </w:pPr>
      <w:r w:rsidRPr="00602E4C">
        <w:t>Závěrečná ustanovení</w:t>
      </w:r>
    </w:p>
    <w:p w:rsidRPr="00A0054F" w:rsidR="00602E4C" w:rsidP="00A0054F" w:rsidRDefault="00602E4C" w14:paraId="3682C64D" w14:textId="23B34B68">
      <w:pPr>
        <w:pStyle w:val="Odstavecseseznamem"/>
        <w:numPr>
          <w:ilvl w:val="0"/>
          <w:numId w:val="48"/>
        </w:numPr>
        <w:jc w:val="both"/>
        <w:rPr>
          <w:rFonts w:cstheme="minorHAnsi"/>
        </w:rPr>
      </w:pPr>
      <w:r w:rsidRPr="00A0054F">
        <w:rPr>
          <w:rFonts w:cstheme="minorHAnsi"/>
        </w:rPr>
        <w:t>Tato smlouva nabývá účinnosti dnem jejího podpisu oběma smluvními stranami.</w:t>
      </w:r>
    </w:p>
    <w:p w:rsidRPr="00A0054F" w:rsidR="00602E4C" w:rsidP="00A0054F" w:rsidRDefault="00602E4C" w14:paraId="51FE5675" w14:textId="7ACC55BD">
      <w:pPr>
        <w:pStyle w:val="Odstavecseseznamem"/>
        <w:numPr>
          <w:ilvl w:val="0"/>
          <w:numId w:val="48"/>
        </w:numPr>
        <w:jc w:val="both"/>
        <w:rPr>
          <w:rFonts w:cstheme="minorHAnsi"/>
        </w:rPr>
      </w:pPr>
      <w:r w:rsidRPr="00A0054F">
        <w:rPr>
          <w:rFonts w:cstheme="minorHAnsi"/>
        </w:rPr>
        <w:t>Strany této smlouvy prohlašují, že si smlouvu přečetly, že jejímu obsahu porozuměly, že nebyla uzavřena v tísni ani za jinak jednostranně nevýhodných podmínek. Na důkaz své pravé, svobodné a vážné vůle pak připojují své podpisy.</w:t>
      </w:r>
    </w:p>
    <w:p w:rsidRPr="00A0054F" w:rsidR="00602E4C" w:rsidP="00A0054F" w:rsidRDefault="00602E4C" w14:paraId="2547A238" w14:textId="0A78BA6D">
      <w:pPr>
        <w:pStyle w:val="Odstavecseseznamem"/>
        <w:numPr>
          <w:ilvl w:val="0"/>
          <w:numId w:val="48"/>
        </w:numPr>
        <w:jc w:val="both"/>
        <w:rPr>
          <w:rFonts w:cstheme="minorHAnsi"/>
        </w:rPr>
      </w:pPr>
      <w:r w:rsidRPr="00A0054F">
        <w:rPr>
          <w:rFonts w:cstheme="minorHAnsi"/>
        </w:rPr>
        <w:t>Smlouva je podepsána ve dvou výtiscích, každá smluvní st</w:t>
      </w:r>
      <w:r w:rsidR="002051E4">
        <w:rPr>
          <w:rFonts w:cstheme="minorHAnsi"/>
        </w:rPr>
        <w:t>r</w:t>
      </w:r>
      <w:r w:rsidRPr="00A0054F">
        <w:rPr>
          <w:rFonts w:cstheme="minorHAnsi"/>
        </w:rPr>
        <w:t>ana obdrží jeden výtisk.</w:t>
      </w:r>
    </w:p>
    <w:p w:rsidRPr="00A0054F" w:rsidR="00602E4C" w:rsidP="00A0054F" w:rsidRDefault="00602E4C" w14:paraId="4826FE68" w14:textId="1EE18C76">
      <w:pPr>
        <w:pStyle w:val="Odstavecseseznamem"/>
        <w:numPr>
          <w:ilvl w:val="0"/>
          <w:numId w:val="48"/>
        </w:numPr>
        <w:jc w:val="both"/>
        <w:rPr>
          <w:rFonts w:cstheme="minorHAnsi"/>
        </w:rPr>
      </w:pPr>
      <w:r w:rsidRPr="00A0054F">
        <w:rPr>
          <w:rFonts w:cstheme="minorHAnsi"/>
        </w:rPr>
        <w:t>Práva a povinnosti smluvních stran touto smlouvou výslovně neupravená se řídí příslušnými ustanoveními obchodního zákoníku a souvisejícími právními předpisy. Nadpisy jednotlivých článků slouží pouze k snazší orientaci a nemají vliv na interpretaci obsahu. Tato smlouva může být měněna pouze písemně, oboustranně akceptovanými smluvními dodatky a může být rozšířena o další práce i po splnění dosud sjednaných závazků</w:t>
      </w:r>
    </w:p>
    <w:p w:rsidRPr="00602E4C" w:rsidR="00602E4C" w:rsidP="001F75E5" w:rsidRDefault="00602E4C" w14:paraId="74D7F4C6" w14:textId="77777777">
      <w:pPr>
        <w:jc w:val="both"/>
        <w:rPr>
          <w:rFonts w:cstheme="minorHAnsi"/>
        </w:rPr>
      </w:pPr>
    </w:p>
    <w:p w:rsidRPr="00602E4C" w:rsidR="00602E4C" w:rsidP="001F75E5" w:rsidRDefault="00602E4C" w14:paraId="1BD63F93" w14:textId="77777777">
      <w:pPr>
        <w:jc w:val="both"/>
        <w:rPr>
          <w:rFonts w:cstheme="minorHAnsi"/>
        </w:rPr>
      </w:pPr>
      <w:r w:rsidRPr="00602E4C">
        <w:rPr>
          <w:rFonts w:cstheme="minorHAnsi"/>
        </w:rPr>
        <w:t>Za Objednatele:</w:t>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t>Za Zhotovitele:</w:t>
      </w:r>
    </w:p>
    <w:p w:rsidRPr="00602E4C" w:rsidR="00602E4C" w:rsidP="001F75E5" w:rsidRDefault="00602E4C" w14:paraId="0551B6C2" w14:textId="77777777">
      <w:pPr>
        <w:jc w:val="both"/>
        <w:rPr>
          <w:rFonts w:cstheme="minorHAnsi"/>
        </w:rPr>
      </w:pPr>
    </w:p>
    <w:p w:rsidRPr="00602E4C" w:rsidR="00602E4C" w:rsidP="001F75E5" w:rsidRDefault="00602E4C" w14:paraId="2ADCE77A" w14:textId="5F77E10F">
      <w:pPr>
        <w:jc w:val="both"/>
        <w:rPr>
          <w:rFonts w:cstheme="minorHAnsi"/>
        </w:rPr>
      </w:pPr>
      <w:r w:rsidRPr="00602E4C">
        <w:rPr>
          <w:rFonts w:cstheme="minorHAnsi"/>
        </w:rPr>
        <w:t xml:space="preserve">V Českých Budějovicích, dne ……….   </w:t>
      </w:r>
      <w:r w:rsidRPr="00602E4C">
        <w:rPr>
          <w:rFonts w:cstheme="minorHAnsi"/>
        </w:rPr>
        <w:tab/>
      </w:r>
      <w:r w:rsidRPr="00602E4C">
        <w:rPr>
          <w:rFonts w:cstheme="minorHAnsi"/>
        </w:rPr>
        <w:tab/>
      </w:r>
      <w:r w:rsidRPr="00602E4C">
        <w:rPr>
          <w:rFonts w:cstheme="minorHAnsi"/>
        </w:rPr>
        <w:tab/>
      </w:r>
      <w:r w:rsidRPr="00602E4C">
        <w:rPr>
          <w:rFonts w:cstheme="minorHAnsi"/>
        </w:rPr>
        <w:tab/>
        <w:t xml:space="preserve">V </w:t>
      </w:r>
      <w:r w:rsidRPr="00D71B18" w:rsidR="00A0054F">
        <w:rPr>
          <w:rFonts w:cstheme="minorHAnsi"/>
          <w:highlight w:val="cyan"/>
        </w:rPr>
        <w:fldChar w:fldCharType="begin">
          <w:ffData>
            <w:name w:val="Text8"/>
            <w:enabled/>
            <w:calcOnExit w:val="false"/>
            <w:textInput/>
          </w:ffData>
        </w:fldChar>
      </w:r>
      <w:bookmarkStart w:name="Text8" w:id="14"/>
      <w:r w:rsidRPr="00D71B18" w:rsidR="00A0054F">
        <w:rPr>
          <w:rFonts w:cstheme="minorHAnsi"/>
          <w:highlight w:val="cyan"/>
        </w:rPr>
        <w:instrText xml:space="preserve"> FORMTEXT </w:instrText>
      </w:r>
      <w:r w:rsidRPr="00D71B18" w:rsidR="00A0054F">
        <w:rPr>
          <w:rFonts w:cstheme="minorHAnsi"/>
          <w:highlight w:val="cyan"/>
        </w:rPr>
      </w:r>
      <w:r w:rsidRPr="00D71B18" w:rsidR="00A0054F">
        <w:rPr>
          <w:rFonts w:cstheme="minorHAnsi"/>
          <w:highlight w:val="cyan"/>
        </w:rPr>
        <w:fldChar w:fldCharType="separate"/>
      </w:r>
      <w:bookmarkStart w:name="_GoBack" w:id="15"/>
      <w:r w:rsidRPr="00D71B18" w:rsidR="00A0054F">
        <w:rPr>
          <w:rFonts w:cstheme="minorHAnsi"/>
          <w:noProof/>
          <w:highlight w:val="cyan"/>
        </w:rPr>
        <w:t> </w:t>
      </w:r>
      <w:r w:rsidRPr="00D71B18" w:rsidR="00A0054F">
        <w:rPr>
          <w:rFonts w:cstheme="minorHAnsi"/>
          <w:noProof/>
          <w:highlight w:val="cyan"/>
        </w:rPr>
        <w:t> </w:t>
      </w:r>
      <w:r w:rsidRPr="00D71B18" w:rsidR="00A0054F">
        <w:rPr>
          <w:rFonts w:cstheme="minorHAnsi"/>
          <w:noProof/>
          <w:highlight w:val="cyan"/>
        </w:rPr>
        <w:t> </w:t>
      </w:r>
      <w:r w:rsidRPr="00D71B18" w:rsidR="00A0054F">
        <w:rPr>
          <w:rFonts w:cstheme="minorHAnsi"/>
          <w:noProof/>
          <w:highlight w:val="cyan"/>
        </w:rPr>
        <w:t> </w:t>
      </w:r>
      <w:r w:rsidRPr="00D71B18" w:rsidR="00A0054F">
        <w:rPr>
          <w:rFonts w:cstheme="minorHAnsi"/>
          <w:noProof/>
          <w:highlight w:val="cyan"/>
        </w:rPr>
        <w:t> </w:t>
      </w:r>
      <w:bookmarkEnd w:id="15"/>
      <w:r w:rsidRPr="00D71B18" w:rsidR="00A0054F">
        <w:rPr>
          <w:rFonts w:cstheme="minorHAnsi"/>
          <w:highlight w:val="cyan"/>
        </w:rPr>
        <w:fldChar w:fldCharType="end"/>
      </w:r>
      <w:bookmarkEnd w:id="14"/>
      <w:r w:rsidRPr="00602E4C">
        <w:rPr>
          <w:rFonts w:cstheme="minorHAnsi"/>
        </w:rPr>
        <w:t xml:space="preserve">, dne </w:t>
      </w:r>
      <w:r w:rsidRPr="00D71B18" w:rsidR="00A0054F">
        <w:rPr>
          <w:rFonts w:cstheme="minorHAnsi"/>
          <w:highlight w:val="cyan"/>
        </w:rPr>
        <w:fldChar w:fldCharType="begin">
          <w:ffData>
            <w:name w:val="Text9"/>
            <w:enabled/>
            <w:calcOnExit w:val="false"/>
            <w:textInput/>
          </w:ffData>
        </w:fldChar>
      </w:r>
      <w:bookmarkStart w:name="Text9" w:id="16"/>
      <w:r w:rsidRPr="00D71B18" w:rsidR="00A0054F">
        <w:rPr>
          <w:rFonts w:cstheme="minorHAnsi"/>
          <w:highlight w:val="cyan"/>
        </w:rPr>
        <w:instrText xml:space="preserve"> FORMTEXT </w:instrText>
      </w:r>
      <w:r w:rsidRPr="00D71B18" w:rsidR="00A0054F">
        <w:rPr>
          <w:rFonts w:cstheme="minorHAnsi"/>
          <w:highlight w:val="cyan"/>
        </w:rPr>
      </w:r>
      <w:r w:rsidRPr="00D71B18" w:rsidR="00A0054F">
        <w:rPr>
          <w:rFonts w:cstheme="minorHAnsi"/>
          <w:highlight w:val="cyan"/>
        </w:rPr>
        <w:fldChar w:fldCharType="separate"/>
      </w:r>
      <w:r w:rsidRPr="00D71B18" w:rsidR="00A0054F">
        <w:rPr>
          <w:rFonts w:cstheme="minorHAnsi"/>
          <w:noProof/>
          <w:highlight w:val="cyan"/>
        </w:rPr>
        <w:t> </w:t>
      </w:r>
      <w:r w:rsidRPr="00D71B18" w:rsidR="00A0054F">
        <w:rPr>
          <w:rFonts w:cstheme="minorHAnsi"/>
          <w:noProof/>
          <w:highlight w:val="cyan"/>
        </w:rPr>
        <w:t> </w:t>
      </w:r>
      <w:r w:rsidRPr="00D71B18" w:rsidR="00A0054F">
        <w:rPr>
          <w:rFonts w:cstheme="minorHAnsi"/>
          <w:noProof/>
          <w:highlight w:val="cyan"/>
        </w:rPr>
        <w:t> </w:t>
      </w:r>
      <w:r w:rsidRPr="00D71B18" w:rsidR="00A0054F">
        <w:rPr>
          <w:rFonts w:cstheme="minorHAnsi"/>
          <w:noProof/>
          <w:highlight w:val="cyan"/>
        </w:rPr>
        <w:t> </w:t>
      </w:r>
      <w:r w:rsidRPr="00D71B18" w:rsidR="00A0054F">
        <w:rPr>
          <w:rFonts w:cstheme="minorHAnsi"/>
          <w:noProof/>
          <w:highlight w:val="cyan"/>
        </w:rPr>
        <w:t> </w:t>
      </w:r>
      <w:r w:rsidRPr="00D71B18" w:rsidR="00A0054F">
        <w:rPr>
          <w:rFonts w:cstheme="minorHAnsi"/>
          <w:highlight w:val="cyan"/>
        </w:rPr>
        <w:fldChar w:fldCharType="end"/>
      </w:r>
      <w:bookmarkEnd w:id="16"/>
      <w:r w:rsidRPr="00602E4C">
        <w:rPr>
          <w:rFonts w:cstheme="minorHAnsi"/>
        </w:rPr>
        <w:tab/>
      </w:r>
      <w:r w:rsidRPr="00602E4C">
        <w:rPr>
          <w:rFonts w:cstheme="minorHAnsi"/>
        </w:rPr>
        <w:tab/>
      </w:r>
    </w:p>
    <w:p w:rsidR="0099593D" w:rsidP="001F75E5" w:rsidRDefault="0099593D" w14:paraId="5DD8252C" w14:textId="77777777">
      <w:pPr>
        <w:jc w:val="both"/>
        <w:rPr>
          <w:rFonts w:cstheme="minorHAnsi"/>
        </w:rPr>
      </w:pPr>
    </w:p>
    <w:p w:rsidR="0099593D" w:rsidP="001F75E5" w:rsidRDefault="0099593D" w14:paraId="4A6DA306" w14:textId="77777777">
      <w:pPr>
        <w:jc w:val="both"/>
        <w:rPr>
          <w:rFonts w:cstheme="minorHAnsi"/>
        </w:rPr>
      </w:pPr>
    </w:p>
    <w:p w:rsidRPr="00602E4C" w:rsidR="00602E4C" w:rsidP="001F75E5" w:rsidRDefault="00602E4C" w14:paraId="77A8F33B" w14:textId="7E48D057">
      <w:pPr>
        <w:jc w:val="both"/>
        <w:rPr>
          <w:rFonts w:cstheme="minorHAnsi"/>
        </w:rPr>
      </w:pP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p>
    <w:p w:rsidRPr="00602E4C" w:rsidR="0099593D" w:rsidP="0099593D" w:rsidRDefault="0099593D" w14:paraId="49C9D474" w14:textId="77777777">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rsidRPr="00602E4C" w:rsidR="00602E4C" w:rsidP="001F75E5" w:rsidRDefault="00602E4C" w14:paraId="2BB308E6" w14:textId="2A79F6E6">
      <w:pPr>
        <w:jc w:val="both"/>
        <w:rPr>
          <w:rFonts w:cstheme="minorHAnsi"/>
        </w:rPr>
      </w:pPr>
      <w:r w:rsidRPr="00602E4C">
        <w:rPr>
          <w:rFonts w:cstheme="minorHAnsi"/>
        </w:rPr>
        <w:t>Ing. Miroslav Dvořák</w:t>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r w:rsidRPr="00D71B18" w:rsidR="00A0054F">
        <w:rPr>
          <w:rFonts w:cstheme="minorHAnsi"/>
          <w:highlight w:val="cyan"/>
        </w:rPr>
        <w:fldChar w:fldCharType="begin">
          <w:ffData>
            <w:name w:val="Text10"/>
            <w:enabled/>
            <w:calcOnExit w:val="false"/>
            <w:textInput>
              <w:default w:val="jméno a příjmení"/>
            </w:textInput>
          </w:ffData>
        </w:fldChar>
      </w:r>
      <w:bookmarkStart w:name="Text10" w:id="17"/>
      <w:r w:rsidRPr="00D71B18" w:rsidR="00A0054F">
        <w:rPr>
          <w:rFonts w:cstheme="minorHAnsi"/>
          <w:highlight w:val="cyan"/>
        </w:rPr>
        <w:instrText xml:space="preserve"> FORMTEXT </w:instrText>
      </w:r>
      <w:r w:rsidRPr="00D71B18" w:rsidR="00A0054F">
        <w:rPr>
          <w:rFonts w:cstheme="minorHAnsi"/>
          <w:highlight w:val="cyan"/>
        </w:rPr>
      </w:r>
      <w:r w:rsidRPr="00D71B18" w:rsidR="00A0054F">
        <w:rPr>
          <w:rFonts w:cstheme="minorHAnsi"/>
          <w:highlight w:val="cyan"/>
        </w:rPr>
        <w:fldChar w:fldCharType="separate"/>
      </w:r>
      <w:r w:rsidRPr="00D71B18" w:rsidR="00A0054F">
        <w:rPr>
          <w:rFonts w:cstheme="minorHAnsi"/>
          <w:noProof/>
          <w:highlight w:val="cyan"/>
        </w:rPr>
        <w:t>jméno a příjmení</w:t>
      </w:r>
      <w:r w:rsidRPr="00D71B18" w:rsidR="00A0054F">
        <w:rPr>
          <w:rFonts w:cstheme="minorHAnsi"/>
          <w:highlight w:val="cyan"/>
        </w:rPr>
        <w:fldChar w:fldCharType="end"/>
      </w:r>
      <w:bookmarkEnd w:id="17"/>
    </w:p>
    <w:p w:rsidRPr="00602E4C" w:rsidR="0009439A" w:rsidP="001F75E5" w:rsidRDefault="00602E4C" w14:paraId="0E691F3F" w14:textId="496EED66">
      <w:pPr>
        <w:jc w:val="both"/>
        <w:rPr>
          <w:rFonts w:cstheme="minorHAnsi"/>
        </w:rPr>
      </w:pPr>
      <w:r w:rsidRPr="00602E4C">
        <w:rPr>
          <w:rFonts w:cstheme="minorHAnsi"/>
        </w:rPr>
        <w:t>předseda představenstva JHK</w:t>
      </w:r>
      <w:r w:rsidRPr="00602E4C">
        <w:rPr>
          <w:rFonts w:cstheme="minorHAnsi"/>
        </w:rPr>
        <w:tab/>
      </w:r>
      <w:r w:rsidRPr="00602E4C">
        <w:rPr>
          <w:rFonts w:cstheme="minorHAnsi"/>
        </w:rPr>
        <w:tab/>
      </w:r>
      <w:r w:rsidRPr="00602E4C">
        <w:rPr>
          <w:rFonts w:cstheme="minorHAnsi"/>
        </w:rPr>
        <w:tab/>
      </w:r>
      <w:r w:rsidRPr="00602E4C">
        <w:rPr>
          <w:rFonts w:cstheme="minorHAnsi"/>
        </w:rPr>
        <w:tab/>
      </w:r>
      <w:r w:rsidRPr="00602E4C">
        <w:rPr>
          <w:rFonts w:cstheme="minorHAnsi"/>
        </w:rPr>
        <w:tab/>
      </w:r>
      <w:r w:rsidRPr="00D71B18" w:rsidR="00A0054F">
        <w:rPr>
          <w:rFonts w:cstheme="minorHAnsi"/>
          <w:highlight w:val="cyan"/>
        </w:rPr>
        <w:fldChar w:fldCharType="begin">
          <w:ffData>
            <w:name w:val="Text11"/>
            <w:enabled/>
            <w:calcOnExit w:val="false"/>
            <w:textInput>
              <w:default w:val="název pozice"/>
            </w:textInput>
          </w:ffData>
        </w:fldChar>
      </w:r>
      <w:bookmarkStart w:name="Text11" w:id="18"/>
      <w:r w:rsidRPr="00D71B18" w:rsidR="00A0054F">
        <w:rPr>
          <w:rFonts w:cstheme="minorHAnsi"/>
          <w:highlight w:val="cyan"/>
        </w:rPr>
        <w:instrText xml:space="preserve"> FORMTEXT </w:instrText>
      </w:r>
      <w:r w:rsidRPr="00D71B18" w:rsidR="00A0054F">
        <w:rPr>
          <w:rFonts w:cstheme="minorHAnsi"/>
          <w:highlight w:val="cyan"/>
        </w:rPr>
      </w:r>
      <w:r w:rsidRPr="00D71B18" w:rsidR="00A0054F">
        <w:rPr>
          <w:rFonts w:cstheme="minorHAnsi"/>
          <w:highlight w:val="cyan"/>
        </w:rPr>
        <w:fldChar w:fldCharType="separate"/>
      </w:r>
      <w:r w:rsidRPr="00D71B18" w:rsidR="00A0054F">
        <w:rPr>
          <w:rFonts w:cstheme="minorHAnsi"/>
          <w:noProof/>
          <w:highlight w:val="cyan"/>
        </w:rPr>
        <w:t>název pozice</w:t>
      </w:r>
      <w:r w:rsidRPr="00D71B18" w:rsidR="00A0054F">
        <w:rPr>
          <w:rFonts w:cstheme="minorHAnsi"/>
          <w:highlight w:val="cyan"/>
        </w:rPr>
        <w:fldChar w:fldCharType="end"/>
      </w:r>
      <w:bookmarkEnd w:id="18"/>
    </w:p>
    <w:sectPr w:rsidRPr="00602E4C" w:rsidR="0009439A" w:rsidSect="0099593D">
      <w:headerReference w:type="default" r:id="rId13"/>
      <w:pgSz w:w="11906" w:h="16838"/>
      <w:pgMar w:top="1418" w:right="1417" w:bottom="1134"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B60DC8" w:rsidP="00602E4C" w:rsidRDefault="00B60DC8" w14:paraId="0A786CC0" w14:textId="77777777">
      <w:r>
        <w:separator/>
      </w:r>
    </w:p>
  </w:endnote>
  <w:endnote w:type="continuationSeparator" w:id="0">
    <w:p w:rsidR="00B60DC8" w:rsidP="00602E4C" w:rsidRDefault="00B60DC8" w14:paraId="53BEB6C1" w14:textId="77777777">
      <w:r>
        <w:continuationSeparator/>
      </w:r>
    </w:p>
  </w:endnote>
  <w:endnote w:type="continuationNotice" w:id="1">
    <w:p w:rsidR="004A70C9" w:rsidRDefault="004A70C9" w14:paraId="49238B8F"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948301567"/>
      <w:docPartObj>
        <w:docPartGallery w:val="Page Numbers (Bottom of Page)"/>
        <w:docPartUnique/>
      </w:docPartObj>
    </w:sdtPr>
    <w:sdtEndPr/>
    <w:sdtContent>
      <w:sdt>
        <w:sdtPr>
          <w:id w:val="1728636285"/>
          <w:docPartObj>
            <w:docPartGallery w:val="Page Numbers (Top of Page)"/>
            <w:docPartUnique/>
          </w:docPartObj>
        </w:sdtPr>
        <w:sdtEndPr/>
        <w:sdtContent>
          <w:p w:rsidRPr="007D68D0" w:rsidR="000857D4" w:rsidP="0099593D" w:rsidRDefault="000857D4" w14:paraId="5DEE445A" w14:textId="5B7ECBEF">
            <w:pPr>
              <w:pStyle w:val="Zpat"/>
              <w:jc w:val="center"/>
            </w:pPr>
            <w:r w:rsidRPr="007D68D0">
              <w:t xml:space="preserve">Stránka </w:t>
            </w:r>
            <w:r w:rsidRPr="007D68D0">
              <w:rPr>
                <w:bCs/>
              </w:rPr>
              <w:fldChar w:fldCharType="begin"/>
            </w:r>
            <w:r w:rsidRPr="007D68D0">
              <w:rPr>
                <w:bCs/>
              </w:rPr>
              <w:instrText>PAGE</w:instrText>
            </w:r>
            <w:r w:rsidRPr="007D68D0">
              <w:rPr>
                <w:bCs/>
              </w:rPr>
              <w:fldChar w:fldCharType="separate"/>
            </w:r>
            <w:r w:rsidR="004A195C">
              <w:rPr>
                <w:bCs/>
                <w:noProof/>
              </w:rPr>
              <w:t>1</w:t>
            </w:r>
            <w:r w:rsidRPr="007D68D0">
              <w:rPr>
                <w:bCs/>
              </w:rPr>
              <w:fldChar w:fldCharType="end"/>
            </w:r>
            <w:r w:rsidRPr="007D68D0">
              <w:t xml:space="preserve"> z </w:t>
            </w:r>
            <w:r w:rsidRPr="007D68D0" w:rsidR="00DF0650">
              <w:rPr>
                <w:bCs/>
              </w:rPr>
              <w:t>8</w:t>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B60DC8" w:rsidP="00602E4C" w:rsidRDefault="00B60DC8" w14:paraId="712CEBCC" w14:textId="77777777">
      <w:r>
        <w:separator/>
      </w:r>
    </w:p>
  </w:footnote>
  <w:footnote w:type="continuationSeparator" w:id="0">
    <w:p w:rsidR="00B60DC8" w:rsidP="00602E4C" w:rsidRDefault="00B60DC8" w14:paraId="4C98D019" w14:textId="77777777">
      <w:r>
        <w:continuationSeparator/>
      </w:r>
    </w:p>
  </w:footnote>
  <w:footnote w:type="continuationNotice" w:id="1">
    <w:p w:rsidR="004A70C9" w:rsidRDefault="004A70C9" w14:paraId="18EC9C51"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857D4" w:rsidRDefault="000857D4" w14:paraId="2BCFE09E" w14:textId="77777777">
    <w:pPr>
      <w:pStyle w:val="Zhlav"/>
    </w:pPr>
    <w:r>
      <w:rPr>
        <w:noProof/>
        <w:lang w:eastAsia="cs-CZ"/>
      </w:rPr>
      <w:drawing>
        <wp:inline distT="0" distB="0" distL="0" distR="0">
          <wp:extent cx="2974806" cy="612000"/>
          <wp:effectExtent l="0" t="0" r="0" b="0"/>
          <wp:docPr id="8" name="Obrázek 8"/>
          <wp:cNvGraphicFramePr>
            <a:graphicFrameLocks noChangeAspect="true"/>
          </wp:cNvGraphicFramePr>
          <a:graphic>
            <a:graphicData uri="http://schemas.openxmlformats.org/drawingml/2006/picture">
              <pic:pic>
                <pic:nvPicPr>
                  <pic:cNvPr id="1"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974806" cy="612000"/>
                  </a:xfrm>
                  <a:prstGeom prst="rect">
                    <a:avLst/>
                  </a:prstGeom>
                </pic:spPr>
              </pic:pic>
            </a:graphicData>
          </a:graphic>
        </wp:inline>
      </w:drawing>
    </w:r>
    <w:r>
      <w:tab/>
    </w:r>
    <w:r>
      <w:rPr>
        <w:noProof/>
        <w:lang w:eastAsia="cs-CZ"/>
      </w:rPr>
      <w:drawing>
        <wp:inline distT="0" distB="0" distL="0" distR="0">
          <wp:extent cx="1488426" cy="684000"/>
          <wp:effectExtent l="0" t="0" r="0" b="1905"/>
          <wp:docPr id="9" name="Obrázek 9"/>
          <wp:cNvGraphicFramePr>
            <a:graphicFrameLocks noChangeAspect="true"/>
          </wp:cNvGraphicFramePr>
          <a:graphic>
            <a:graphicData uri="http://schemas.openxmlformats.org/drawingml/2006/picture">
              <pic:pic>
                <pic:nvPicPr>
                  <pic:cNvPr id="2" name="JHK_logo_cernobile-01.jpg"/>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1488426" cy="684000"/>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857D4" w:rsidP="00602E4C" w:rsidRDefault="000857D4" w14:paraId="642F60E3" w14:textId="77777777">
    <w:pPr>
      <w:jc w:val="right"/>
      <w:rPr>
        <w:rFonts w:ascii="Helvetica" w:hAnsi="Helvetica"/>
        <w:b/>
      </w:rPr>
    </w:pPr>
    <w:r>
      <w:rPr>
        <w:noProof/>
        <w:lang w:eastAsia="cs-CZ"/>
      </w:rPr>
      <w:drawing>
        <wp:anchor distT="0" distB="0" distL="114300" distR="114300" simplePos="false" relativeHeight="251658240" behindDoc="true" locked="false" layoutInCell="true" allowOverlap="true" wp14:anchorId="38A608A4" wp14:editId="54A63C8A">
          <wp:simplePos x="0" y="0"/>
          <wp:positionH relativeFrom="margin">
            <wp:posOffset>0</wp:posOffset>
          </wp:positionH>
          <wp:positionV relativeFrom="paragraph">
            <wp:posOffset>-8644</wp:posOffset>
          </wp:positionV>
          <wp:extent cx="783384" cy="360000"/>
          <wp:effectExtent l="0" t="0" r="0" b="2540"/>
          <wp:wrapNone/>
          <wp:docPr id="2" name="Obrázek 2"/>
          <wp:cNvGraphicFramePr>
            <a:graphicFrameLocks noChangeAspect="true"/>
          </wp:cNvGraphicFramePr>
          <a:graphic>
            <a:graphicData uri="http://schemas.openxmlformats.org/drawingml/2006/picture">
              <pic:pic>
                <pic:nvPicPr>
                  <pic:cNvPr id="2" name="JHK_logo_cernobile-01.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783384" cy="3600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rPr>
      <w:t>Výzva k podání nabídek a zadávací dokumentace</w:t>
    </w:r>
  </w:p>
  <w:p w:rsidRPr="00602E4C" w:rsidR="000857D4" w:rsidP="00602E4C" w:rsidRDefault="000857D4" w14:paraId="08A4E306" w14:textId="17BE5D05">
    <w:pPr>
      <w:pBdr>
        <w:bottom w:val="single" w:color="auto" w:sz="4" w:space="1"/>
      </w:pBdr>
      <w:jc w:val="right"/>
      <w:rPr>
        <w:rFonts w:ascii="Helvetica" w:hAnsi="Helvetica"/>
      </w:rPr>
    </w:pPr>
    <w:r>
      <w:rPr>
        <w:rFonts w:ascii="Helvetica" w:hAnsi="Helvetica"/>
      </w:rPr>
      <w:t xml:space="preserve">Příloha č. </w:t>
    </w:r>
    <w:r w:rsidR="001D4E4D">
      <w:rPr>
        <w:rFonts w:ascii="Helvetica" w:hAnsi="Helvetica"/>
      </w:rPr>
      <w:t>5</w:t>
    </w:r>
    <w:r>
      <w:rPr>
        <w:rFonts w:ascii="Helvetica" w:hAnsi="Helvetica"/>
      </w:rPr>
      <w:softHyphen/>
      <w:t>_SoD_</w:t>
    </w:r>
    <w:r w:rsidRPr="001D4E4D" w:rsidR="001D4E4D">
      <w:t xml:space="preserve"> </w:t>
    </w:r>
    <w:r w:rsidRPr="001D4E4D" w:rsidR="001D4E4D">
      <w:rPr>
        <w:rFonts w:ascii="Helvetica" w:hAnsi="Helvetica"/>
      </w:rPr>
      <w:t>Vzdělávání členů JHK – Odborné kurzy II</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FB4A11"/>
    <w:multiLevelType w:val="hybridMultilevel"/>
    <w:tmpl w:val="F2F2F77C"/>
    <w:lvl w:ilvl="0" w:tplc="ACC45FBA">
      <w:start w:val="1"/>
      <w:numFmt w:val="decimal"/>
      <w:lvlText w:val="%1."/>
      <w:lvlJc w:val="left"/>
      <w:pPr>
        <w:ind w:left="360" w:hanging="360"/>
      </w:pPr>
      <w:rPr>
        <w:rFonts w:hint="default"/>
      </w:rPr>
    </w:lvl>
    <w:lvl w:ilvl="1" w:tplc="D72C67E2">
      <w:start w:val="1"/>
      <w:numFmt w:val="lowerRoman"/>
      <w:lvlText w:val="%2."/>
      <w:lvlJc w:val="left"/>
      <w:pPr>
        <w:ind w:left="1440" w:hanging="720"/>
      </w:pPr>
      <w:rPr>
        <w:rFonts w:hint="default"/>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A016ABE"/>
    <w:multiLevelType w:val="hybridMultilevel"/>
    <w:tmpl w:val="EED63192"/>
    <w:lvl w:ilvl="0" w:tplc="ACC45FBA">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1CD2B17"/>
    <w:multiLevelType w:val="hybridMultilevel"/>
    <w:tmpl w:val="EED63192"/>
    <w:lvl w:ilvl="0" w:tplc="ACC45FBA">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43D1709"/>
    <w:multiLevelType w:val="hybridMultilevel"/>
    <w:tmpl w:val="CA26B9BE"/>
    <w:lvl w:ilvl="0" w:tplc="1316ABAA">
      <w:numFmt w:val="bullet"/>
      <w:lvlText w:val="-"/>
      <w:lvlJc w:val="left"/>
      <w:pPr>
        <w:ind w:left="1437" w:hanging="360"/>
      </w:pPr>
      <w:rPr>
        <w:rFonts w:hint="default" w:ascii="Calibri" w:hAnsi="Calibri" w:cs="Calibri" w:eastAsiaTheme="minorHAnsi"/>
      </w:rPr>
    </w:lvl>
    <w:lvl w:ilvl="1" w:tplc="3B12698C">
      <w:start w:val="1"/>
      <w:numFmt w:val="bullet"/>
      <w:lvlText w:val="-"/>
      <w:lvlJc w:val="left"/>
      <w:pPr>
        <w:ind w:left="2157" w:hanging="360"/>
      </w:pPr>
      <w:rPr>
        <w:rFonts w:hint="default" w:ascii="Arial" w:hAnsi="Arial" w:eastAsia="Times New Roman"/>
      </w:rPr>
    </w:lvl>
    <w:lvl w:ilvl="2" w:tplc="04050005" w:tentative="true">
      <w:start w:val="1"/>
      <w:numFmt w:val="bullet"/>
      <w:lvlText w:val=""/>
      <w:lvlJc w:val="left"/>
      <w:pPr>
        <w:ind w:left="2877" w:hanging="360"/>
      </w:pPr>
      <w:rPr>
        <w:rFonts w:hint="default" w:ascii="Wingdings" w:hAnsi="Wingdings"/>
      </w:rPr>
    </w:lvl>
    <w:lvl w:ilvl="3" w:tplc="04050001" w:tentative="true">
      <w:start w:val="1"/>
      <w:numFmt w:val="bullet"/>
      <w:lvlText w:val=""/>
      <w:lvlJc w:val="left"/>
      <w:pPr>
        <w:ind w:left="3597" w:hanging="360"/>
      </w:pPr>
      <w:rPr>
        <w:rFonts w:hint="default" w:ascii="Symbol" w:hAnsi="Symbol"/>
      </w:rPr>
    </w:lvl>
    <w:lvl w:ilvl="4" w:tplc="04050003" w:tentative="true">
      <w:start w:val="1"/>
      <w:numFmt w:val="bullet"/>
      <w:lvlText w:val="o"/>
      <w:lvlJc w:val="left"/>
      <w:pPr>
        <w:ind w:left="4317" w:hanging="360"/>
      </w:pPr>
      <w:rPr>
        <w:rFonts w:hint="default" w:ascii="Courier New" w:hAnsi="Courier New" w:cs="Courier New"/>
      </w:rPr>
    </w:lvl>
    <w:lvl w:ilvl="5" w:tplc="04050005" w:tentative="true">
      <w:start w:val="1"/>
      <w:numFmt w:val="bullet"/>
      <w:lvlText w:val=""/>
      <w:lvlJc w:val="left"/>
      <w:pPr>
        <w:ind w:left="5037" w:hanging="360"/>
      </w:pPr>
      <w:rPr>
        <w:rFonts w:hint="default" w:ascii="Wingdings" w:hAnsi="Wingdings"/>
      </w:rPr>
    </w:lvl>
    <w:lvl w:ilvl="6" w:tplc="04050001" w:tentative="true">
      <w:start w:val="1"/>
      <w:numFmt w:val="bullet"/>
      <w:lvlText w:val=""/>
      <w:lvlJc w:val="left"/>
      <w:pPr>
        <w:ind w:left="5757" w:hanging="360"/>
      </w:pPr>
      <w:rPr>
        <w:rFonts w:hint="default" w:ascii="Symbol" w:hAnsi="Symbol"/>
      </w:rPr>
    </w:lvl>
    <w:lvl w:ilvl="7" w:tplc="04050003" w:tentative="true">
      <w:start w:val="1"/>
      <w:numFmt w:val="bullet"/>
      <w:lvlText w:val="o"/>
      <w:lvlJc w:val="left"/>
      <w:pPr>
        <w:ind w:left="6477" w:hanging="360"/>
      </w:pPr>
      <w:rPr>
        <w:rFonts w:hint="default" w:ascii="Courier New" w:hAnsi="Courier New" w:cs="Courier New"/>
      </w:rPr>
    </w:lvl>
    <w:lvl w:ilvl="8" w:tplc="04050005" w:tentative="true">
      <w:start w:val="1"/>
      <w:numFmt w:val="bullet"/>
      <w:lvlText w:val=""/>
      <w:lvlJc w:val="left"/>
      <w:pPr>
        <w:ind w:left="7197" w:hanging="360"/>
      </w:pPr>
      <w:rPr>
        <w:rFonts w:hint="default" w:ascii="Wingdings" w:hAnsi="Wingdings"/>
      </w:rPr>
    </w:lvl>
  </w:abstractNum>
  <w:abstractNum w:abstractNumId="4">
    <w:nsid w:val="15C01DEA"/>
    <w:multiLevelType w:val="hybridMultilevel"/>
    <w:tmpl w:val="85A467CE"/>
    <w:lvl w:ilvl="0" w:tplc="04050017">
      <w:start w:val="1"/>
      <w:numFmt w:val="lowerLetter"/>
      <w:lvlText w:val="%1)"/>
      <w:lvlJc w:val="left"/>
      <w:pPr>
        <w:ind w:left="720" w:hanging="360"/>
      </w:pPr>
    </w:lvl>
    <w:lvl w:ilvl="1" w:tplc="3B12698C">
      <w:start w:val="1"/>
      <w:numFmt w:val="bullet"/>
      <w:lvlText w:val="-"/>
      <w:lvlJc w:val="left"/>
      <w:pPr>
        <w:ind w:left="1440" w:hanging="360"/>
      </w:pPr>
      <w:rPr>
        <w:rFonts w:hint="default" w:ascii="Arial" w:hAnsi="Arial" w:eastAsia="Times New Roman"/>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9DD5B82"/>
    <w:multiLevelType w:val="hybridMultilevel"/>
    <w:tmpl w:val="9C96C31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C4958B2"/>
    <w:multiLevelType w:val="hybridMultilevel"/>
    <w:tmpl w:val="C4CEB1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0311EB2"/>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2E60190"/>
    <w:multiLevelType w:val="hybridMultilevel"/>
    <w:tmpl w:val="224E7E6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32F7E8A"/>
    <w:multiLevelType w:val="hybridMultilevel"/>
    <w:tmpl w:val="A4CA866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68F67C1"/>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7413309"/>
    <w:multiLevelType w:val="multilevel"/>
    <w:tmpl w:val="53927E80"/>
    <w:lvl w:ilvl="0">
      <w:start w:val="1"/>
      <w:numFmt w:val="upperRoman"/>
      <w:pStyle w:val="Nadpis1"/>
      <w:lvlText w:val="%1."/>
      <w:lvlJc w:val="righ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2CA86ECE"/>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FB44ACA"/>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FCC6FDE"/>
    <w:multiLevelType w:val="hybridMultilevel"/>
    <w:tmpl w:val="C4CEB1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FF93272"/>
    <w:multiLevelType w:val="hybridMultilevel"/>
    <w:tmpl w:val="0388FC0E"/>
    <w:lvl w:ilvl="0" w:tplc="04050013">
      <w:start w:val="1"/>
      <w:numFmt w:val="upperRoman"/>
      <w:lvlText w:val="%1."/>
      <w:lvlJc w:val="right"/>
      <w:pPr>
        <w:ind w:left="1800" w:hanging="360"/>
      </w:pPr>
    </w:lvl>
    <w:lvl w:ilvl="1" w:tplc="04050019" w:tentative="true">
      <w:start w:val="1"/>
      <w:numFmt w:val="lowerLetter"/>
      <w:lvlText w:val="%2."/>
      <w:lvlJc w:val="left"/>
      <w:pPr>
        <w:ind w:left="2520" w:hanging="360"/>
      </w:pPr>
    </w:lvl>
    <w:lvl w:ilvl="2" w:tplc="0405001B" w:tentative="true">
      <w:start w:val="1"/>
      <w:numFmt w:val="lowerRoman"/>
      <w:lvlText w:val="%3."/>
      <w:lvlJc w:val="right"/>
      <w:pPr>
        <w:ind w:left="3240" w:hanging="180"/>
      </w:pPr>
    </w:lvl>
    <w:lvl w:ilvl="3" w:tplc="0405000F" w:tentative="true">
      <w:start w:val="1"/>
      <w:numFmt w:val="decimal"/>
      <w:lvlText w:val="%4."/>
      <w:lvlJc w:val="left"/>
      <w:pPr>
        <w:ind w:left="3960" w:hanging="360"/>
      </w:pPr>
    </w:lvl>
    <w:lvl w:ilvl="4" w:tplc="04050019" w:tentative="true">
      <w:start w:val="1"/>
      <w:numFmt w:val="lowerLetter"/>
      <w:lvlText w:val="%5."/>
      <w:lvlJc w:val="left"/>
      <w:pPr>
        <w:ind w:left="4680" w:hanging="360"/>
      </w:pPr>
    </w:lvl>
    <w:lvl w:ilvl="5" w:tplc="0405001B" w:tentative="true">
      <w:start w:val="1"/>
      <w:numFmt w:val="lowerRoman"/>
      <w:lvlText w:val="%6."/>
      <w:lvlJc w:val="right"/>
      <w:pPr>
        <w:ind w:left="5400" w:hanging="180"/>
      </w:pPr>
    </w:lvl>
    <w:lvl w:ilvl="6" w:tplc="0405000F" w:tentative="true">
      <w:start w:val="1"/>
      <w:numFmt w:val="decimal"/>
      <w:lvlText w:val="%7."/>
      <w:lvlJc w:val="left"/>
      <w:pPr>
        <w:ind w:left="6120" w:hanging="360"/>
      </w:pPr>
    </w:lvl>
    <w:lvl w:ilvl="7" w:tplc="04050019" w:tentative="true">
      <w:start w:val="1"/>
      <w:numFmt w:val="lowerLetter"/>
      <w:lvlText w:val="%8."/>
      <w:lvlJc w:val="left"/>
      <w:pPr>
        <w:ind w:left="6840" w:hanging="360"/>
      </w:pPr>
    </w:lvl>
    <w:lvl w:ilvl="8" w:tplc="0405001B" w:tentative="true">
      <w:start w:val="1"/>
      <w:numFmt w:val="lowerRoman"/>
      <w:lvlText w:val="%9."/>
      <w:lvlJc w:val="right"/>
      <w:pPr>
        <w:ind w:left="7560" w:hanging="180"/>
      </w:pPr>
    </w:lvl>
  </w:abstractNum>
  <w:abstractNum w:abstractNumId="16">
    <w:nsid w:val="306003C5"/>
    <w:multiLevelType w:val="hybridMultilevel"/>
    <w:tmpl w:val="8B14175C"/>
    <w:lvl w:ilvl="0" w:tplc="3200A8C2">
      <w:start w:val="1"/>
      <w:numFmt w:val="decimal"/>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27740BA"/>
    <w:multiLevelType w:val="hybridMultilevel"/>
    <w:tmpl w:val="C4CEB1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2867DAE"/>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3895BD6"/>
    <w:multiLevelType w:val="hybridMultilevel"/>
    <w:tmpl w:val="EED63192"/>
    <w:lvl w:ilvl="0" w:tplc="ACC45FBA">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348D3549"/>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6F751A7"/>
    <w:multiLevelType w:val="hybridMultilevel"/>
    <w:tmpl w:val="8C1EFADC"/>
    <w:lvl w:ilvl="0" w:tplc="3B12698C">
      <w:start w:val="1"/>
      <w:numFmt w:val="bullet"/>
      <w:lvlText w:val="-"/>
      <w:lvlJc w:val="left"/>
      <w:pPr>
        <w:ind w:left="1080" w:hanging="360"/>
      </w:pPr>
      <w:rPr>
        <w:rFonts w:hint="default" w:ascii="Arial" w:hAnsi="Arial" w:eastAsia="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2">
    <w:nsid w:val="376F4CF9"/>
    <w:multiLevelType w:val="hybridMultilevel"/>
    <w:tmpl w:val="57748E26"/>
    <w:lvl w:ilvl="0" w:tplc="1316ABAA">
      <w:numFmt w:val="bullet"/>
      <w:lvlText w:val="-"/>
      <w:lvlJc w:val="left"/>
      <w:pPr>
        <w:ind w:left="1437" w:hanging="360"/>
      </w:pPr>
      <w:rPr>
        <w:rFonts w:hint="default" w:ascii="Calibri" w:hAnsi="Calibri" w:cs="Calibri" w:eastAsiaTheme="minorHAnsi"/>
      </w:rPr>
    </w:lvl>
    <w:lvl w:ilvl="1" w:tplc="3B12698C">
      <w:start w:val="1"/>
      <w:numFmt w:val="bullet"/>
      <w:lvlText w:val="-"/>
      <w:lvlJc w:val="left"/>
      <w:pPr>
        <w:ind w:left="2157" w:hanging="360"/>
      </w:pPr>
      <w:rPr>
        <w:rFonts w:hint="default" w:ascii="Arial" w:hAnsi="Arial" w:eastAsia="Times New Roman"/>
      </w:rPr>
    </w:lvl>
    <w:lvl w:ilvl="2" w:tplc="04050005" w:tentative="true">
      <w:start w:val="1"/>
      <w:numFmt w:val="bullet"/>
      <w:lvlText w:val=""/>
      <w:lvlJc w:val="left"/>
      <w:pPr>
        <w:ind w:left="2877" w:hanging="360"/>
      </w:pPr>
      <w:rPr>
        <w:rFonts w:hint="default" w:ascii="Wingdings" w:hAnsi="Wingdings"/>
      </w:rPr>
    </w:lvl>
    <w:lvl w:ilvl="3" w:tplc="04050001" w:tentative="true">
      <w:start w:val="1"/>
      <w:numFmt w:val="bullet"/>
      <w:lvlText w:val=""/>
      <w:lvlJc w:val="left"/>
      <w:pPr>
        <w:ind w:left="3597" w:hanging="360"/>
      </w:pPr>
      <w:rPr>
        <w:rFonts w:hint="default" w:ascii="Symbol" w:hAnsi="Symbol"/>
      </w:rPr>
    </w:lvl>
    <w:lvl w:ilvl="4" w:tplc="04050003" w:tentative="true">
      <w:start w:val="1"/>
      <w:numFmt w:val="bullet"/>
      <w:lvlText w:val="o"/>
      <w:lvlJc w:val="left"/>
      <w:pPr>
        <w:ind w:left="4317" w:hanging="360"/>
      </w:pPr>
      <w:rPr>
        <w:rFonts w:hint="default" w:ascii="Courier New" w:hAnsi="Courier New" w:cs="Courier New"/>
      </w:rPr>
    </w:lvl>
    <w:lvl w:ilvl="5" w:tplc="04050005" w:tentative="true">
      <w:start w:val="1"/>
      <w:numFmt w:val="bullet"/>
      <w:lvlText w:val=""/>
      <w:lvlJc w:val="left"/>
      <w:pPr>
        <w:ind w:left="5037" w:hanging="360"/>
      </w:pPr>
      <w:rPr>
        <w:rFonts w:hint="default" w:ascii="Wingdings" w:hAnsi="Wingdings"/>
      </w:rPr>
    </w:lvl>
    <w:lvl w:ilvl="6" w:tplc="04050001" w:tentative="true">
      <w:start w:val="1"/>
      <w:numFmt w:val="bullet"/>
      <w:lvlText w:val=""/>
      <w:lvlJc w:val="left"/>
      <w:pPr>
        <w:ind w:left="5757" w:hanging="360"/>
      </w:pPr>
      <w:rPr>
        <w:rFonts w:hint="default" w:ascii="Symbol" w:hAnsi="Symbol"/>
      </w:rPr>
    </w:lvl>
    <w:lvl w:ilvl="7" w:tplc="04050003" w:tentative="true">
      <w:start w:val="1"/>
      <w:numFmt w:val="bullet"/>
      <w:lvlText w:val="o"/>
      <w:lvlJc w:val="left"/>
      <w:pPr>
        <w:ind w:left="6477" w:hanging="360"/>
      </w:pPr>
      <w:rPr>
        <w:rFonts w:hint="default" w:ascii="Courier New" w:hAnsi="Courier New" w:cs="Courier New"/>
      </w:rPr>
    </w:lvl>
    <w:lvl w:ilvl="8" w:tplc="04050005" w:tentative="true">
      <w:start w:val="1"/>
      <w:numFmt w:val="bullet"/>
      <w:lvlText w:val=""/>
      <w:lvlJc w:val="left"/>
      <w:pPr>
        <w:ind w:left="7197" w:hanging="360"/>
      </w:pPr>
      <w:rPr>
        <w:rFonts w:hint="default" w:ascii="Wingdings" w:hAnsi="Wingdings"/>
      </w:rPr>
    </w:lvl>
  </w:abstractNum>
  <w:abstractNum w:abstractNumId="23">
    <w:nsid w:val="37A024DE"/>
    <w:multiLevelType w:val="hybridMultilevel"/>
    <w:tmpl w:val="EED63192"/>
    <w:lvl w:ilvl="0" w:tplc="ACC45FBA">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3A3A096E"/>
    <w:multiLevelType w:val="hybridMultilevel"/>
    <w:tmpl w:val="05DE590A"/>
    <w:lvl w:ilvl="0" w:tplc="0405001B">
      <w:start w:val="1"/>
      <w:numFmt w:val="lowerRoman"/>
      <w:lvlText w:val="%1."/>
      <w:lvlJc w:val="right"/>
      <w:pPr>
        <w:ind w:left="1778" w:hanging="360"/>
      </w:pPr>
    </w:lvl>
    <w:lvl w:ilvl="1" w:tplc="04050019" w:tentative="true">
      <w:start w:val="1"/>
      <w:numFmt w:val="lowerLetter"/>
      <w:lvlText w:val="%2."/>
      <w:lvlJc w:val="left"/>
      <w:pPr>
        <w:ind w:left="2498" w:hanging="360"/>
      </w:pPr>
    </w:lvl>
    <w:lvl w:ilvl="2" w:tplc="0405001B" w:tentative="true">
      <w:start w:val="1"/>
      <w:numFmt w:val="lowerRoman"/>
      <w:lvlText w:val="%3."/>
      <w:lvlJc w:val="right"/>
      <w:pPr>
        <w:ind w:left="3218" w:hanging="180"/>
      </w:pPr>
    </w:lvl>
    <w:lvl w:ilvl="3" w:tplc="0405000F" w:tentative="true">
      <w:start w:val="1"/>
      <w:numFmt w:val="decimal"/>
      <w:lvlText w:val="%4."/>
      <w:lvlJc w:val="left"/>
      <w:pPr>
        <w:ind w:left="3938" w:hanging="360"/>
      </w:pPr>
    </w:lvl>
    <w:lvl w:ilvl="4" w:tplc="04050019" w:tentative="true">
      <w:start w:val="1"/>
      <w:numFmt w:val="lowerLetter"/>
      <w:lvlText w:val="%5."/>
      <w:lvlJc w:val="left"/>
      <w:pPr>
        <w:ind w:left="4658" w:hanging="360"/>
      </w:pPr>
    </w:lvl>
    <w:lvl w:ilvl="5" w:tplc="0405001B" w:tentative="true">
      <w:start w:val="1"/>
      <w:numFmt w:val="lowerRoman"/>
      <w:lvlText w:val="%6."/>
      <w:lvlJc w:val="right"/>
      <w:pPr>
        <w:ind w:left="5378" w:hanging="180"/>
      </w:pPr>
    </w:lvl>
    <w:lvl w:ilvl="6" w:tplc="0405000F" w:tentative="true">
      <w:start w:val="1"/>
      <w:numFmt w:val="decimal"/>
      <w:lvlText w:val="%7."/>
      <w:lvlJc w:val="left"/>
      <w:pPr>
        <w:ind w:left="6098" w:hanging="360"/>
      </w:pPr>
    </w:lvl>
    <w:lvl w:ilvl="7" w:tplc="04050019" w:tentative="true">
      <w:start w:val="1"/>
      <w:numFmt w:val="lowerLetter"/>
      <w:lvlText w:val="%8."/>
      <w:lvlJc w:val="left"/>
      <w:pPr>
        <w:ind w:left="6818" w:hanging="360"/>
      </w:pPr>
    </w:lvl>
    <w:lvl w:ilvl="8" w:tplc="0405001B" w:tentative="true">
      <w:start w:val="1"/>
      <w:numFmt w:val="lowerRoman"/>
      <w:lvlText w:val="%9."/>
      <w:lvlJc w:val="right"/>
      <w:pPr>
        <w:ind w:left="7538" w:hanging="180"/>
      </w:pPr>
    </w:lvl>
  </w:abstractNum>
  <w:abstractNum w:abstractNumId="25">
    <w:nsid w:val="3C0B42DE"/>
    <w:multiLevelType w:val="hybridMultilevel"/>
    <w:tmpl w:val="EED63192"/>
    <w:lvl w:ilvl="0" w:tplc="ACC45FBA">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3E353C9D"/>
    <w:multiLevelType w:val="hybridMultilevel"/>
    <w:tmpl w:val="A4CA866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19B16AA"/>
    <w:multiLevelType w:val="hybridMultilevel"/>
    <w:tmpl w:val="F2F2F77C"/>
    <w:lvl w:ilvl="0" w:tplc="ACC45FBA">
      <w:start w:val="1"/>
      <w:numFmt w:val="decimal"/>
      <w:lvlText w:val="%1."/>
      <w:lvlJc w:val="left"/>
      <w:pPr>
        <w:ind w:left="360" w:hanging="360"/>
      </w:pPr>
      <w:rPr>
        <w:rFonts w:hint="default"/>
      </w:rPr>
    </w:lvl>
    <w:lvl w:ilvl="1" w:tplc="D72C67E2">
      <w:start w:val="1"/>
      <w:numFmt w:val="lowerRoman"/>
      <w:lvlText w:val="%2."/>
      <w:lvlJc w:val="left"/>
      <w:pPr>
        <w:ind w:left="1440" w:hanging="720"/>
      </w:pPr>
      <w:rPr>
        <w:rFonts w:hint="default"/>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4434502E"/>
    <w:multiLevelType w:val="hybridMultilevel"/>
    <w:tmpl w:val="8BF0DAA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55474A8"/>
    <w:multiLevelType w:val="hybridMultilevel"/>
    <w:tmpl w:val="C4CEB1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48517FDB"/>
    <w:multiLevelType w:val="hybridMultilevel"/>
    <w:tmpl w:val="C4CEB1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49E360CA"/>
    <w:multiLevelType w:val="hybridMultilevel"/>
    <w:tmpl w:val="F2F2F77C"/>
    <w:lvl w:ilvl="0" w:tplc="ACC45FBA">
      <w:start w:val="1"/>
      <w:numFmt w:val="decimal"/>
      <w:lvlText w:val="%1."/>
      <w:lvlJc w:val="left"/>
      <w:pPr>
        <w:ind w:left="360" w:hanging="360"/>
      </w:pPr>
      <w:rPr>
        <w:rFonts w:hint="default"/>
      </w:rPr>
    </w:lvl>
    <w:lvl w:ilvl="1" w:tplc="D72C67E2">
      <w:start w:val="1"/>
      <w:numFmt w:val="lowerRoman"/>
      <w:lvlText w:val="%2."/>
      <w:lvlJc w:val="left"/>
      <w:pPr>
        <w:ind w:left="1440" w:hanging="720"/>
      </w:pPr>
      <w:rPr>
        <w:rFonts w:hint="default"/>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4B0B1BBB"/>
    <w:multiLevelType w:val="hybridMultilevel"/>
    <w:tmpl w:val="F2F2F77C"/>
    <w:lvl w:ilvl="0" w:tplc="ACC45FBA">
      <w:start w:val="1"/>
      <w:numFmt w:val="decimal"/>
      <w:lvlText w:val="%1."/>
      <w:lvlJc w:val="left"/>
      <w:pPr>
        <w:ind w:left="360" w:hanging="360"/>
      </w:pPr>
      <w:rPr>
        <w:rFonts w:hint="default"/>
      </w:rPr>
    </w:lvl>
    <w:lvl w:ilvl="1" w:tplc="D72C67E2">
      <w:start w:val="1"/>
      <w:numFmt w:val="lowerRoman"/>
      <w:lvlText w:val="%2."/>
      <w:lvlJc w:val="left"/>
      <w:pPr>
        <w:ind w:left="1440" w:hanging="720"/>
      </w:pPr>
      <w:rPr>
        <w:rFonts w:hint="default"/>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3">
    <w:nsid w:val="511A270A"/>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52A64B1"/>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5E337A5"/>
    <w:multiLevelType w:val="hybridMultilevel"/>
    <w:tmpl w:val="2BC6A296"/>
    <w:lvl w:ilvl="0" w:tplc="04050013">
      <w:start w:val="1"/>
      <w:numFmt w:val="upperRoman"/>
      <w:lvlText w:val="%1."/>
      <w:lvlJc w:val="right"/>
      <w:pPr>
        <w:ind w:left="1440" w:hanging="360"/>
      </w:pPr>
      <w:rPr>
        <w:rFonts w:hint="default"/>
      </w:rPr>
    </w:lvl>
    <w:lvl w:ilvl="1" w:tplc="04050019">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36">
    <w:nsid w:val="584D577B"/>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5A0247DC"/>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5A7921C2"/>
    <w:multiLevelType w:val="hybridMultilevel"/>
    <w:tmpl w:val="F2F2F77C"/>
    <w:lvl w:ilvl="0" w:tplc="ACC45FBA">
      <w:start w:val="1"/>
      <w:numFmt w:val="decimal"/>
      <w:lvlText w:val="%1."/>
      <w:lvlJc w:val="left"/>
      <w:pPr>
        <w:ind w:left="360" w:hanging="360"/>
      </w:pPr>
      <w:rPr>
        <w:rFonts w:hint="default"/>
      </w:rPr>
    </w:lvl>
    <w:lvl w:ilvl="1" w:tplc="D72C67E2">
      <w:start w:val="1"/>
      <w:numFmt w:val="lowerRoman"/>
      <w:lvlText w:val="%2."/>
      <w:lvlJc w:val="left"/>
      <w:pPr>
        <w:ind w:left="1440" w:hanging="720"/>
      </w:pPr>
      <w:rPr>
        <w:rFonts w:hint="default"/>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9">
    <w:nsid w:val="613579EE"/>
    <w:multiLevelType w:val="hybridMultilevel"/>
    <w:tmpl w:val="CD6A0944"/>
    <w:lvl w:ilvl="0" w:tplc="0405000F">
      <w:start w:val="1"/>
      <w:numFmt w:val="decimal"/>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40">
    <w:nsid w:val="618E4D62"/>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65CE61C6"/>
    <w:multiLevelType w:val="hybridMultilevel"/>
    <w:tmpl w:val="F2F2F77C"/>
    <w:lvl w:ilvl="0" w:tplc="ACC45FBA">
      <w:start w:val="1"/>
      <w:numFmt w:val="decimal"/>
      <w:lvlText w:val="%1."/>
      <w:lvlJc w:val="left"/>
      <w:pPr>
        <w:ind w:left="360" w:hanging="360"/>
      </w:pPr>
      <w:rPr>
        <w:rFonts w:hint="default"/>
      </w:rPr>
    </w:lvl>
    <w:lvl w:ilvl="1" w:tplc="D72C67E2">
      <w:start w:val="1"/>
      <w:numFmt w:val="lowerRoman"/>
      <w:lvlText w:val="%2."/>
      <w:lvlJc w:val="left"/>
      <w:pPr>
        <w:ind w:left="1440" w:hanging="720"/>
      </w:pPr>
      <w:rPr>
        <w:rFonts w:hint="default"/>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2">
    <w:nsid w:val="6A576930"/>
    <w:multiLevelType w:val="hybridMultilevel"/>
    <w:tmpl w:val="4EA465C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6AB209F4"/>
    <w:multiLevelType w:val="hybridMultilevel"/>
    <w:tmpl w:val="C4CEB16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706D52EE"/>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11871E2"/>
    <w:multiLevelType w:val="hybridMultilevel"/>
    <w:tmpl w:val="A4CA8664"/>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6">
    <w:nsid w:val="72974EEA"/>
    <w:multiLevelType w:val="hybridMultilevel"/>
    <w:tmpl w:val="EED63192"/>
    <w:lvl w:ilvl="0" w:tplc="ACC45FBA">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7">
    <w:nsid w:val="77F7185D"/>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8">
    <w:nsid w:val="79BD1F64"/>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9">
    <w:nsid w:val="7AAF5E78"/>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0">
    <w:nsid w:val="7C7024FA"/>
    <w:multiLevelType w:val="hybridMultilevel"/>
    <w:tmpl w:val="A4B8BE7A"/>
    <w:lvl w:ilvl="0" w:tplc="0405000F">
      <w:start w:val="1"/>
      <w:numFmt w:val="decimal"/>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51">
    <w:nsid w:val="7E1F39A6"/>
    <w:multiLevelType w:val="hybridMultilevel"/>
    <w:tmpl w:val="C4CEB1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1"/>
  </w:num>
  <w:num w:numId="2">
    <w:abstractNumId w:val="46"/>
  </w:num>
  <w:num w:numId="3">
    <w:abstractNumId w:val="1"/>
  </w:num>
  <w:num w:numId="4">
    <w:abstractNumId w:val="8"/>
  </w:num>
  <w:num w:numId="5">
    <w:abstractNumId w:val="2"/>
  </w:num>
  <w:num w:numId="6">
    <w:abstractNumId w:val="28"/>
  </w:num>
  <w:num w:numId="7">
    <w:abstractNumId w:val="19"/>
  </w:num>
  <w:num w:numId="8">
    <w:abstractNumId w:val="42"/>
  </w:num>
  <w:num w:numId="9">
    <w:abstractNumId w:val="23"/>
  </w:num>
  <w:num w:numId="10">
    <w:abstractNumId w:val="9"/>
  </w:num>
  <w:num w:numId="11">
    <w:abstractNumId w:val="26"/>
  </w:num>
  <w:num w:numId="12">
    <w:abstractNumId w:val="6"/>
  </w:num>
  <w:num w:numId="13">
    <w:abstractNumId w:val="25"/>
  </w:num>
  <w:num w:numId="14">
    <w:abstractNumId w:val="29"/>
  </w:num>
  <w:num w:numId="15">
    <w:abstractNumId w:val="45"/>
  </w:num>
  <w:num w:numId="16">
    <w:abstractNumId w:val="43"/>
  </w:num>
  <w:num w:numId="17">
    <w:abstractNumId w:val="30"/>
  </w:num>
  <w:num w:numId="18">
    <w:abstractNumId w:val="14"/>
  </w:num>
  <w:num w:numId="19">
    <w:abstractNumId w:val="0"/>
  </w:num>
  <w:num w:numId="20">
    <w:abstractNumId w:val="17"/>
  </w:num>
  <w:num w:numId="21">
    <w:abstractNumId w:val="40"/>
  </w:num>
  <w:num w:numId="22">
    <w:abstractNumId w:val="4"/>
  </w:num>
  <w:num w:numId="23">
    <w:abstractNumId w:val="3"/>
  </w:num>
  <w:num w:numId="24">
    <w:abstractNumId w:val="22"/>
  </w:num>
  <w:num w:numId="25">
    <w:abstractNumId w:val="18"/>
  </w:num>
  <w:num w:numId="26">
    <w:abstractNumId w:val="33"/>
  </w:num>
  <w:num w:numId="27">
    <w:abstractNumId w:val="35"/>
  </w:num>
  <w:num w:numId="28">
    <w:abstractNumId w:val="21"/>
  </w:num>
  <w:num w:numId="29">
    <w:abstractNumId w:val="32"/>
  </w:num>
  <w:num w:numId="30">
    <w:abstractNumId w:val="37"/>
  </w:num>
  <w:num w:numId="31">
    <w:abstractNumId w:val="20"/>
  </w:num>
  <w:num w:numId="32">
    <w:abstractNumId w:val="10"/>
  </w:num>
  <w:num w:numId="33">
    <w:abstractNumId w:val="12"/>
  </w:num>
  <w:num w:numId="34">
    <w:abstractNumId w:val="34"/>
  </w:num>
  <w:num w:numId="35">
    <w:abstractNumId w:val="49"/>
  </w:num>
  <w:num w:numId="36">
    <w:abstractNumId w:val="27"/>
  </w:num>
  <w:num w:numId="37">
    <w:abstractNumId w:val="51"/>
  </w:num>
  <w:num w:numId="38">
    <w:abstractNumId w:val="48"/>
  </w:num>
  <w:num w:numId="39">
    <w:abstractNumId w:val="31"/>
  </w:num>
  <w:num w:numId="40">
    <w:abstractNumId w:val="13"/>
  </w:num>
  <w:num w:numId="41">
    <w:abstractNumId w:val="41"/>
  </w:num>
  <w:num w:numId="42">
    <w:abstractNumId w:val="36"/>
  </w:num>
  <w:num w:numId="43">
    <w:abstractNumId w:val="44"/>
  </w:num>
  <w:num w:numId="44">
    <w:abstractNumId w:val="47"/>
  </w:num>
  <w:num w:numId="45">
    <w:abstractNumId w:val="38"/>
  </w:num>
  <w:num w:numId="46">
    <w:abstractNumId w:val="7"/>
  </w:num>
  <w:num w:numId="47">
    <w:abstractNumId w:val="24"/>
  </w:num>
  <w:num w:numId="48">
    <w:abstractNumId w:val="5"/>
  </w:num>
  <w:num w:numId="49">
    <w:abstractNumId w:val="16"/>
  </w:num>
  <w:num w:numId="50">
    <w:abstractNumId w:val="50"/>
  </w:num>
  <w:num w:numId="51">
    <w:abstractNumId w:val="39"/>
  </w:num>
  <w:num w:numId="52">
    <w:abstractNumId w:val="15"/>
  </w:num>
  <w:numIdMacAtCleanup w:val="4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80"/>
  <w:proofState w:spelling="clean" w:grammar="clean"/>
  <w:documentProtection w:edit="forms" w:enforcement="true"/>
  <w:defaultTabStop w:val="709"/>
  <w:hyphenationZone w:val="425"/>
  <w:characterSpacingControl w:val="doNotCompress"/>
  <w:hdrShapeDefaults>
    <o:shapedefaults spidmax="6145"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4C"/>
    <w:rsid w:val="000857D4"/>
    <w:rsid w:val="0009439A"/>
    <w:rsid w:val="000A112C"/>
    <w:rsid w:val="000C6584"/>
    <w:rsid w:val="001060EF"/>
    <w:rsid w:val="00131602"/>
    <w:rsid w:val="0014002D"/>
    <w:rsid w:val="00142D8F"/>
    <w:rsid w:val="0015488B"/>
    <w:rsid w:val="001A6AFD"/>
    <w:rsid w:val="001D36FD"/>
    <w:rsid w:val="001D4E4D"/>
    <w:rsid w:val="001F75E5"/>
    <w:rsid w:val="002051E4"/>
    <w:rsid w:val="00244488"/>
    <w:rsid w:val="002536A9"/>
    <w:rsid w:val="003015B3"/>
    <w:rsid w:val="00391CE6"/>
    <w:rsid w:val="0039794C"/>
    <w:rsid w:val="003E381C"/>
    <w:rsid w:val="00416758"/>
    <w:rsid w:val="00426EDC"/>
    <w:rsid w:val="004A195C"/>
    <w:rsid w:val="004A70C9"/>
    <w:rsid w:val="004E367E"/>
    <w:rsid w:val="00504960"/>
    <w:rsid w:val="00575BCA"/>
    <w:rsid w:val="005D2568"/>
    <w:rsid w:val="00602E4C"/>
    <w:rsid w:val="006533E4"/>
    <w:rsid w:val="006540C4"/>
    <w:rsid w:val="00717B32"/>
    <w:rsid w:val="00730788"/>
    <w:rsid w:val="0074313F"/>
    <w:rsid w:val="007466F8"/>
    <w:rsid w:val="007A3766"/>
    <w:rsid w:val="007D68D0"/>
    <w:rsid w:val="00833AE5"/>
    <w:rsid w:val="008415EF"/>
    <w:rsid w:val="008B36EF"/>
    <w:rsid w:val="00906146"/>
    <w:rsid w:val="00962838"/>
    <w:rsid w:val="0099593D"/>
    <w:rsid w:val="009E7541"/>
    <w:rsid w:val="009F7A4C"/>
    <w:rsid w:val="00A0054F"/>
    <w:rsid w:val="00A36823"/>
    <w:rsid w:val="00AC76CC"/>
    <w:rsid w:val="00AD2765"/>
    <w:rsid w:val="00B30850"/>
    <w:rsid w:val="00B3423D"/>
    <w:rsid w:val="00B60DC8"/>
    <w:rsid w:val="00C43497"/>
    <w:rsid w:val="00CA02B4"/>
    <w:rsid w:val="00CA4372"/>
    <w:rsid w:val="00CF1EF2"/>
    <w:rsid w:val="00D22CDF"/>
    <w:rsid w:val="00D71B18"/>
    <w:rsid w:val="00DD3CC6"/>
    <w:rsid w:val="00DE5A89"/>
    <w:rsid w:val="00DF0650"/>
    <w:rsid w:val="00E71B67"/>
    <w:rsid w:val="00E95D49"/>
    <w:rsid w:val="00EA78F7"/>
    <w:rsid w:val="00EB23E6"/>
    <w:rsid w:val="00FC20C4"/>
    <w:rsid w:val="00FC2DE5"/>
    <w:rsid w:val="00FF2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5:chartTrackingRefBased/>
  <w14:docId w14:val="758518E6"/>
  <w15:docId w15:val="{087BEB5C-3B79-486A-9BFF-9EA8585B676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14002D"/>
    <w:pPr>
      <w:spacing w:after="0" w:line="240" w:lineRule="auto"/>
    </w:pPr>
  </w:style>
  <w:style w:type="paragraph" w:styleId="Nadpis1">
    <w:name w:val="heading 1"/>
    <w:basedOn w:val="Normln"/>
    <w:next w:val="Normln"/>
    <w:link w:val="Nadpis1Char"/>
    <w:uiPriority w:val="9"/>
    <w:qFormat/>
    <w:rsid w:val="001F75E5"/>
    <w:pPr>
      <w:keepNext/>
      <w:keepLines/>
      <w:numPr>
        <w:numId w:val="1"/>
      </w:numPr>
      <w:spacing w:before="240" w:after="240"/>
      <w:jc w:val="center"/>
      <w:outlineLvl w:val="0"/>
    </w:pPr>
    <w:rPr>
      <w:rFonts w:asciiTheme="majorHAnsi" w:hAnsiTheme="majorHAnsi" w:eastAsiaTheme="majorEastAsia" w:cstheme="majorBidi"/>
      <w:b/>
      <w:sz w:val="32"/>
      <w:szCs w:val="32"/>
    </w:rPr>
  </w:style>
  <w:style w:type="paragraph" w:styleId="Nadpis2">
    <w:name w:val="heading 2"/>
    <w:basedOn w:val="Normln"/>
    <w:next w:val="Normln"/>
    <w:link w:val="Nadpis2Char"/>
    <w:uiPriority w:val="9"/>
    <w:unhideWhenUsed/>
    <w:qFormat/>
    <w:rsid w:val="0014002D"/>
    <w:pPr>
      <w:keepNext/>
      <w:keepLines/>
      <w:numPr>
        <w:ilvl w:val="1"/>
        <w:numId w:val="1"/>
      </w:numPr>
      <w:spacing w:before="240" w:after="120"/>
      <w:jc w:val="both"/>
      <w:outlineLvl w:val="1"/>
    </w:pPr>
    <w:rPr>
      <w:rFonts w:asciiTheme="majorHAnsi" w:hAnsiTheme="majorHAnsi" w:eastAsiaTheme="majorEastAsia" w:cstheme="majorBidi"/>
      <w:sz w:val="26"/>
      <w:szCs w:val="26"/>
    </w:rPr>
  </w:style>
  <w:style w:type="paragraph" w:styleId="Nadpis3">
    <w:name w:val="heading 3"/>
    <w:basedOn w:val="Normln"/>
    <w:next w:val="Normln"/>
    <w:link w:val="Nadpis3Char"/>
    <w:uiPriority w:val="9"/>
    <w:unhideWhenUsed/>
    <w:qFormat/>
    <w:rsid w:val="0014002D"/>
    <w:pPr>
      <w:keepNext/>
      <w:keepLines/>
      <w:numPr>
        <w:ilvl w:val="2"/>
        <w:numId w:val="1"/>
      </w:numPr>
      <w:spacing w:before="40" w:after="120"/>
      <w:jc w:val="both"/>
      <w:outlineLvl w:val="2"/>
    </w:pPr>
    <w:rPr>
      <w:rFonts w:eastAsiaTheme="majorEastAsia" w:cstheme="minorHAnsi"/>
      <w:szCs w:val="24"/>
    </w:rPr>
  </w:style>
  <w:style w:type="paragraph" w:styleId="Nadpis4">
    <w:name w:val="heading 4"/>
    <w:basedOn w:val="Normln"/>
    <w:next w:val="Normln"/>
    <w:link w:val="Nadpis4Char"/>
    <w:uiPriority w:val="9"/>
    <w:unhideWhenUsed/>
    <w:qFormat/>
    <w:rsid w:val="0014002D"/>
    <w:pPr>
      <w:keepNext/>
      <w:keepLines/>
      <w:numPr>
        <w:ilvl w:val="3"/>
        <w:numId w:val="1"/>
      </w:numPr>
      <w:pBdr>
        <w:bottom w:val="single" w:color="auto" w:sz="4" w:space="1"/>
      </w:pBdr>
      <w:spacing w:before="240" w:after="240"/>
      <w:jc w:val="both"/>
      <w:outlineLvl w:val="3"/>
    </w:pPr>
    <w:rPr>
      <w:rFonts w:asciiTheme="majorHAnsi" w:hAnsiTheme="majorHAnsi" w:eastAsiaTheme="majorEastAsia" w:cstheme="majorBidi"/>
      <w:b/>
      <w:i/>
      <w:iCs/>
    </w:rPr>
  </w:style>
  <w:style w:type="paragraph" w:styleId="Nadpis5">
    <w:name w:val="heading 5"/>
    <w:basedOn w:val="Normln"/>
    <w:next w:val="Normln"/>
    <w:link w:val="Nadpis5Char"/>
    <w:uiPriority w:val="9"/>
    <w:semiHidden/>
    <w:unhideWhenUsed/>
    <w:qFormat/>
    <w:rsid w:val="0014002D"/>
    <w:pPr>
      <w:keepNext/>
      <w:keepLines/>
      <w:numPr>
        <w:ilvl w:val="4"/>
        <w:numId w:val="1"/>
      </w:numPr>
      <w:spacing w:before="40"/>
      <w:jc w:val="both"/>
      <w:outlineLvl w:val="4"/>
    </w:pPr>
    <w:rPr>
      <w:rFonts w:asciiTheme="majorHAnsi" w:hAnsiTheme="majorHAnsi" w:eastAsiaTheme="majorEastAsia" w:cstheme="majorBidi"/>
      <w:color w:val="2F5496" w:themeColor="accent1" w:themeShade="BF"/>
    </w:rPr>
  </w:style>
  <w:style w:type="paragraph" w:styleId="Nadpis6">
    <w:name w:val="heading 6"/>
    <w:basedOn w:val="Normln"/>
    <w:next w:val="Normln"/>
    <w:link w:val="Nadpis6Char"/>
    <w:uiPriority w:val="9"/>
    <w:semiHidden/>
    <w:unhideWhenUsed/>
    <w:qFormat/>
    <w:rsid w:val="0014002D"/>
    <w:pPr>
      <w:keepNext/>
      <w:keepLines/>
      <w:numPr>
        <w:ilvl w:val="5"/>
        <w:numId w:val="1"/>
      </w:numPr>
      <w:spacing w:before="40"/>
      <w:jc w:val="both"/>
      <w:outlineLvl w:val="5"/>
    </w:pPr>
    <w:rPr>
      <w:rFonts w:asciiTheme="majorHAnsi" w:hAnsiTheme="majorHAnsi" w:eastAsiaTheme="majorEastAsia" w:cstheme="majorBidi"/>
      <w:color w:val="1F3763" w:themeColor="accent1" w:themeShade="7F"/>
    </w:rPr>
  </w:style>
  <w:style w:type="paragraph" w:styleId="Nadpis7">
    <w:name w:val="heading 7"/>
    <w:basedOn w:val="Normln"/>
    <w:next w:val="Normln"/>
    <w:link w:val="Nadpis7Char"/>
    <w:uiPriority w:val="9"/>
    <w:semiHidden/>
    <w:unhideWhenUsed/>
    <w:qFormat/>
    <w:rsid w:val="0014002D"/>
    <w:pPr>
      <w:keepNext/>
      <w:keepLines/>
      <w:numPr>
        <w:ilvl w:val="6"/>
        <w:numId w:val="1"/>
      </w:numPr>
      <w:spacing w:before="40"/>
      <w:jc w:val="both"/>
      <w:outlineLvl w:val="6"/>
    </w:pPr>
    <w:rPr>
      <w:rFonts w:asciiTheme="majorHAnsi" w:hAnsiTheme="majorHAnsi" w:eastAsiaTheme="majorEastAsia" w:cstheme="majorBidi"/>
      <w:i/>
      <w:iCs/>
      <w:color w:val="1F3763" w:themeColor="accent1" w:themeShade="7F"/>
    </w:rPr>
  </w:style>
  <w:style w:type="paragraph" w:styleId="Nadpis8">
    <w:name w:val="heading 8"/>
    <w:basedOn w:val="Normln"/>
    <w:next w:val="Normln"/>
    <w:link w:val="Nadpis8Char"/>
    <w:uiPriority w:val="9"/>
    <w:semiHidden/>
    <w:unhideWhenUsed/>
    <w:qFormat/>
    <w:rsid w:val="0014002D"/>
    <w:pPr>
      <w:keepNext/>
      <w:keepLines/>
      <w:numPr>
        <w:ilvl w:val="7"/>
        <w:numId w:val="1"/>
      </w:numPr>
      <w:spacing w:before="40"/>
      <w:jc w:val="both"/>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002D"/>
    <w:pPr>
      <w:keepNext/>
      <w:keepLines/>
      <w:numPr>
        <w:ilvl w:val="8"/>
        <w:numId w:val="1"/>
      </w:numPr>
      <w:spacing w:before="40"/>
      <w:jc w:val="both"/>
      <w:outlineLvl w:val="8"/>
    </w:pPr>
    <w:rPr>
      <w:rFonts w:asciiTheme="majorHAnsi" w:hAnsiTheme="majorHAnsi" w:eastAsiaTheme="majorEastAsia" w:cstheme="majorBidi"/>
      <w:i/>
      <w:iCs/>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02E4C"/>
    <w:pPr>
      <w:tabs>
        <w:tab w:val="center" w:pos="4536"/>
        <w:tab w:val="right" w:pos="9072"/>
      </w:tabs>
    </w:pPr>
  </w:style>
  <w:style w:type="character" w:styleId="ZhlavChar" w:customStyle="true">
    <w:name w:val="Záhlaví Char"/>
    <w:basedOn w:val="Standardnpsmoodstavce"/>
    <w:link w:val="Zhlav"/>
    <w:uiPriority w:val="99"/>
    <w:rsid w:val="00602E4C"/>
  </w:style>
  <w:style w:type="paragraph" w:styleId="Zpat">
    <w:name w:val="footer"/>
    <w:basedOn w:val="Normln"/>
    <w:link w:val="ZpatChar"/>
    <w:uiPriority w:val="99"/>
    <w:unhideWhenUsed/>
    <w:rsid w:val="00602E4C"/>
    <w:pPr>
      <w:tabs>
        <w:tab w:val="center" w:pos="4536"/>
        <w:tab w:val="right" w:pos="9072"/>
      </w:tabs>
    </w:pPr>
  </w:style>
  <w:style w:type="character" w:styleId="ZpatChar" w:customStyle="true">
    <w:name w:val="Zápatí Char"/>
    <w:basedOn w:val="Standardnpsmoodstavce"/>
    <w:link w:val="Zpat"/>
    <w:uiPriority w:val="99"/>
    <w:rsid w:val="00602E4C"/>
  </w:style>
  <w:style w:type="paragraph" w:styleId="Nzev">
    <w:name w:val="Title"/>
    <w:basedOn w:val="Normln"/>
    <w:next w:val="Normln"/>
    <w:link w:val="NzevChar"/>
    <w:uiPriority w:val="10"/>
    <w:qFormat/>
    <w:rsid w:val="0014002D"/>
    <w:pPr>
      <w:contextualSpacing/>
      <w:jc w:val="both"/>
    </w:pPr>
    <w:rPr>
      <w:rFonts w:asciiTheme="majorHAnsi" w:hAnsiTheme="majorHAnsi" w:eastAsiaTheme="majorEastAsia" w:cstheme="majorBidi"/>
      <w:spacing w:val="-10"/>
      <w:kern w:val="28"/>
      <w:sz w:val="56"/>
      <w:szCs w:val="56"/>
    </w:rPr>
  </w:style>
  <w:style w:type="character" w:styleId="NzevChar" w:customStyle="true">
    <w:name w:val="Název Char"/>
    <w:basedOn w:val="Standardnpsmoodstavce"/>
    <w:link w:val="Nzev"/>
    <w:uiPriority w:val="10"/>
    <w:rsid w:val="0014002D"/>
    <w:rPr>
      <w:rFonts w:asciiTheme="majorHAnsi" w:hAnsiTheme="majorHAnsi" w:eastAsiaTheme="majorEastAsia" w:cstheme="majorBidi"/>
      <w:spacing w:val="-10"/>
      <w:kern w:val="28"/>
      <w:sz w:val="56"/>
      <w:szCs w:val="56"/>
    </w:rPr>
  </w:style>
  <w:style w:type="character" w:styleId="Nadpis1Char" w:customStyle="true">
    <w:name w:val="Nadpis 1 Char"/>
    <w:basedOn w:val="Standardnpsmoodstavce"/>
    <w:link w:val="Nadpis1"/>
    <w:uiPriority w:val="9"/>
    <w:rsid w:val="001F75E5"/>
    <w:rPr>
      <w:rFonts w:asciiTheme="majorHAnsi" w:hAnsiTheme="majorHAnsi" w:eastAsiaTheme="majorEastAsia" w:cstheme="majorBidi"/>
      <w:b/>
      <w:sz w:val="32"/>
      <w:szCs w:val="32"/>
    </w:rPr>
  </w:style>
  <w:style w:type="character" w:styleId="Nadpis2Char" w:customStyle="true">
    <w:name w:val="Nadpis 2 Char"/>
    <w:basedOn w:val="Standardnpsmoodstavce"/>
    <w:link w:val="Nadpis2"/>
    <w:uiPriority w:val="9"/>
    <w:rsid w:val="0014002D"/>
    <w:rPr>
      <w:rFonts w:asciiTheme="majorHAnsi" w:hAnsiTheme="majorHAnsi" w:eastAsiaTheme="majorEastAsia" w:cstheme="majorBidi"/>
      <w:sz w:val="26"/>
      <w:szCs w:val="26"/>
    </w:rPr>
  </w:style>
  <w:style w:type="character" w:styleId="Nadpis3Char" w:customStyle="true">
    <w:name w:val="Nadpis 3 Char"/>
    <w:basedOn w:val="Standardnpsmoodstavce"/>
    <w:link w:val="Nadpis3"/>
    <w:uiPriority w:val="9"/>
    <w:rsid w:val="0014002D"/>
    <w:rPr>
      <w:rFonts w:eastAsiaTheme="majorEastAsia" w:cstheme="minorHAnsi"/>
      <w:szCs w:val="24"/>
    </w:rPr>
  </w:style>
  <w:style w:type="character" w:styleId="Nadpis4Char" w:customStyle="true">
    <w:name w:val="Nadpis 4 Char"/>
    <w:basedOn w:val="Standardnpsmoodstavce"/>
    <w:link w:val="Nadpis4"/>
    <w:uiPriority w:val="9"/>
    <w:rsid w:val="0014002D"/>
    <w:rPr>
      <w:rFonts w:asciiTheme="majorHAnsi" w:hAnsiTheme="majorHAnsi" w:eastAsiaTheme="majorEastAsia" w:cstheme="majorBidi"/>
      <w:b/>
      <w:i/>
      <w:iCs/>
    </w:rPr>
  </w:style>
  <w:style w:type="character" w:styleId="Nadpis5Char" w:customStyle="true">
    <w:name w:val="Nadpis 5 Char"/>
    <w:basedOn w:val="Standardnpsmoodstavce"/>
    <w:link w:val="Nadpis5"/>
    <w:uiPriority w:val="9"/>
    <w:semiHidden/>
    <w:rsid w:val="0014002D"/>
    <w:rPr>
      <w:rFonts w:asciiTheme="majorHAnsi" w:hAnsiTheme="majorHAnsi" w:eastAsiaTheme="majorEastAsia" w:cstheme="majorBidi"/>
      <w:color w:val="2F5496" w:themeColor="accent1" w:themeShade="BF"/>
    </w:rPr>
  </w:style>
  <w:style w:type="character" w:styleId="Nadpis6Char" w:customStyle="true">
    <w:name w:val="Nadpis 6 Char"/>
    <w:basedOn w:val="Standardnpsmoodstavce"/>
    <w:link w:val="Nadpis6"/>
    <w:uiPriority w:val="9"/>
    <w:semiHidden/>
    <w:rsid w:val="0014002D"/>
    <w:rPr>
      <w:rFonts w:asciiTheme="majorHAnsi" w:hAnsiTheme="majorHAnsi" w:eastAsiaTheme="majorEastAsia" w:cstheme="majorBidi"/>
      <w:color w:val="1F3763" w:themeColor="accent1" w:themeShade="7F"/>
    </w:rPr>
  </w:style>
  <w:style w:type="character" w:styleId="Nadpis7Char" w:customStyle="true">
    <w:name w:val="Nadpis 7 Char"/>
    <w:basedOn w:val="Standardnpsmoodstavce"/>
    <w:link w:val="Nadpis7"/>
    <w:uiPriority w:val="9"/>
    <w:semiHidden/>
    <w:rsid w:val="0014002D"/>
    <w:rPr>
      <w:rFonts w:asciiTheme="majorHAnsi" w:hAnsiTheme="majorHAnsi" w:eastAsiaTheme="majorEastAsia" w:cstheme="majorBidi"/>
      <w:i/>
      <w:iCs/>
      <w:color w:val="1F3763" w:themeColor="accent1" w:themeShade="7F"/>
    </w:rPr>
  </w:style>
  <w:style w:type="character" w:styleId="Nadpis8Char" w:customStyle="true">
    <w:name w:val="Nadpis 8 Char"/>
    <w:basedOn w:val="Standardnpsmoodstavce"/>
    <w:link w:val="Nadpis8"/>
    <w:uiPriority w:val="9"/>
    <w:semiHidden/>
    <w:rsid w:val="0014002D"/>
    <w:rPr>
      <w:rFonts w:asciiTheme="majorHAnsi" w:hAnsiTheme="majorHAnsi" w:eastAsiaTheme="majorEastAsia" w:cstheme="majorBidi"/>
      <w:color w:val="272727" w:themeColor="text1" w:themeTint="D8"/>
      <w:sz w:val="21"/>
      <w:szCs w:val="21"/>
    </w:rPr>
  </w:style>
  <w:style w:type="character" w:styleId="Nadpis9Char" w:customStyle="true">
    <w:name w:val="Nadpis 9 Char"/>
    <w:basedOn w:val="Standardnpsmoodstavce"/>
    <w:link w:val="Nadpis9"/>
    <w:uiPriority w:val="9"/>
    <w:semiHidden/>
    <w:rsid w:val="0014002D"/>
    <w:rPr>
      <w:rFonts w:asciiTheme="majorHAnsi" w:hAnsiTheme="majorHAnsi" w:eastAsiaTheme="majorEastAsia" w:cstheme="majorBidi"/>
      <w:i/>
      <w:iCs/>
      <w:color w:val="272727" w:themeColor="text1" w:themeTint="D8"/>
      <w:sz w:val="21"/>
      <w:szCs w:val="21"/>
    </w:rPr>
  </w:style>
  <w:style w:type="character" w:styleId="Hypertextovodkaz">
    <w:name w:val="Hyperlink"/>
    <w:basedOn w:val="Standardnpsmoodstavce"/>
    <w:uiPriority w:val="99"/>
    <w:unhideWhenUsed/>
    <w:rsid w:val="0014002D"/>
    <w:rPr>
      <w:color w:val="0563C1" w:themeColor="hyperlink"/>
      <w:u w:val="single"/>
    </w:rPr>
  </w:style>
  <w:style w:type="paragraph" w:styleId="Odstavecseseznamem">
    <w:name w:val="List Paragraph"/>
    <w:basedOn w:val="Normln"/>
    <w:uiPriority w:val="34"/>
    <w:qFormat/>
    <w:rsid w:val="001F75E5"/>
    <w:pPr>
      <w:ind w:left="720"/>
      <w:contextualSpacing/>
    </w:pPr>
  </w:style>
  <w:style w:type="paragraph" w:styleId="Textpoznpodarou">
    <w:name w:val="footnote text"/>
    <w:basedOn w:val="Normln"/>
    <w:link w:val="TextpoznpodarouChar"/>
    <w:uiPriority w:val="99"/>
    <w:semiHidden/>
    <w:unhideWhenUsed/>
    <w:rsid w:val="00504960"/>
    <w:rPr>
      <w:sz w:val="20"/>
      <w:szCs w:val="20"/>
    </w:rPr>
  </w:style>
  <w:style w:type="character" w:styleId="TextpoznpodarouChar" w:customStyle="true">
    <w:name w:val="Text pozn. pod čarou Char"/>
    <w:basedOn w:val="Standardnpsmoodstavce"/>
    <w:link w:val="Textpoznpodarou"/>
    <w:uiPriority w:val="99"/>
    <w:semiHidden/>
    <w:rsid w:val="00504960"/>
    <w:rPr>
      <w:sz w:val="20"/>
      <w:szCs w:val="20"/>
    </w:rPr>
  </w:style>
  <w:style w:type="character" w:styleId="Znakapoznpodarou">
    <w:name w:val="footnote reference"/>
    <w:basedOn w:val="Standardnpsmoodstavce"/>
    <w:uiPriority w:val="99"/>
    <w:semiHidden/>
    <w:unhideWhenUsed/>
    <w:rsid w:val="00504960"/>
    <w:rPr>
      <w:vertAlign w:val="superscript"/>
    </w:rPr>
  </w:style>
  <w:style w:type="table" w:styleId="Svtlmkatabulky">
    <w:name w:val="Grid Table Light"/>
    <w:basedOn w:val="Normlntabulka"/>
    <w:uiPriority w:val="40"/>
    <w:rsid w:val="001A6AF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rosttabulka1">
    <w:name w:val="Plain Table 1"/>
    <w:basedOn w:val="Normlntabulka"/>
    <w:uiPriority w:val="41"/>
    <w:rsid w:val="00391CE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2365680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jpg" Type="http://schemas.openxmlformats.org/officeDocument/2006/relationships/image" Id="rId1"/>
</Relationships>

</file>

<file path=word/_rels/header2.xml.rels><?xml version="1.0" encoding="UTF-8" standalone="yes"?>
<Relationships xmlns="http://schemas.openxmlformats.org/package/2006/relationships">
    <Relationship Target="media/image3.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8A42B404BAA50645AE8A72262B0A5F75" ma:contentTypeName="Dokument" ma:contentTypeScope="" ma:contentTypeVersion="" ma:versionID="a24086c0753d601948f109c4faa05df4">
  <xsd:schema xmlns:xsd="http://www.w3.org/2001/XMLSchema" xmlns:ns2="d0abf42b-a2f1-4f0c-b119-c170c4a014e5" xmlns:ns3="53d67691-56bf-43c6-aa13-7934f3bba615" xmlns:p="http://schemas.microsoft.com/office/2006/metadata/properties" xmlns:xs="http://www.w3.org/2001/XMLSchema" ma:fieldsID="af7e5bb8ae90fa75bd3f7f7bb9a33a8f" ma:root="true" ns2:_="" ns3:_="" targetNamespace="http://schemas.microsoft.com/office/2006/metadata/properties">
    <xsd:import namespace="d0abf42b-a2f1-4f0c-b119-c170c4a014e5"/>
    <xsd:import namespace="53d67691-56bf-43c6-aa13-7934f3bba615"/>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AutoTags"/>
                <xsd:element minOccurs="0" ref="ns2:MediaServiceOCR"/>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0abf42b-a2f1-4f0c-b119-c170c4a014e5">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MediaServiceAutoTags" ma:index="11" ma:internalName="MediaServiceAutoTags" ma:readOnly="true" name="MediaServiceAutoTags" nillable="true">
      <xsd:simpleType>
        <xsd:restriction base="dms:Text"/>
      </xsd:simpleType>
    </xsd:element>
    <xsd:element ma:displayName="MediaServiceOCR" ma:index="12" ma:internalName="MediaServiceOCR" ma:readOnly="true" name="MediaServiceOCR"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53d67691-56bf-43c6-aa13-7934f3bba615">
    <xsd:import namespace="http://schemas.microsoft.com/office/2006/documentManagement/types"/>
    <xsd:import namespace="http://schemas.microsoft.com/office/infopath/2007/PartnerControls"/>
    <xsd:element ma:displayName="Sdílí se s" ma:index="13"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4"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CE32E58-AB0A-4EA5-BFC7-B75F03688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bf42b-a2f1-4f0c-b119-c170c4a014e5"/>
    <ds:schemaRef ds:uri="53d67691-56bf-43c6-aa13-7934f3bba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CE700-6B0A-4003-8612-8A775CDD5419}">
  <ds:schemaRefs>
    <ds:schemaRef ds:uri="http://schemas.microsoft.com/office/2006/documentManagement/types"/>
    <ds:schemaRef ds:uri="53d67691-56bf-43c6-aa13-7934f3bba615"/>
    <ds:schemaRef ds:uri="http://purl.org/dc/elements/1.1/"/>
    <ds:schemaRef ds:uri="http://schemas.microsoft.com/office/2006/metadata/properties"/>
    <ds:schemaRef ds:uri="d0abf42b-a2f1-4f0c-b119-c170c4a014e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EBA4E0-CFB7-43A3-A076-2537691BF4B7}">
  <ds:schemaRefs>
    <ds:schemaRef ds:uri="http://schemas.microsoft.com/sharepoint/v3/contenttype/forms"/>
  </ds:schemaRefs>
</ds:datastoreItem>
</file>

<file path=customXml/itemProps4.xml><?xml version="1.0" encoding="utf-8"?>
<ds:datastoreItem xmlns:ds="http://schemas.openxmlformats.org/officeDocument/2006/customXml" ds:itemID="{92718541-B148-4429-B234-9B55E25FFA0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properties:Pages>
  <properties:Words>3242</properties:Words>
  <properties:Characters>19131</properties:Characters>
  <properties:Lines>159</properties:Lines>
  <properties:Paragraphs>44</properties:Paragraphs>
  <properties:TotalTime>95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22329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2017-08-09T07:41:00Z</dcterms:created>
  <dc:creator/>
  <dc:description/>
  <cp:keywords/>
  <cp:lastModifiedBy/>
  <dcterms:modified xmlns:xsi="http://www.w3.org/2001/XMLSchema-instance" xsi:type="dcterms:W3CDTF">2018-09-05T10:19:00Z</dcterms:modified>
  <cp:revision>26</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0x0101008A42B404BAA50645AE8A72262B0A5F75</vt:lpwstr>
  </prop:property>
</prop:Properties>
</file>