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Zajištění vzdělávání </w:t>
      </w:r>
      <w:r>
        <w:rPr>
          <w:rFonts w:ascii="Times New Roman" w:hAnsi="Times New Roman" w:cs="Calibri"/>
          <w:b/>
          <w:sz w:val="28"/>
          <w:szCs w:val="28"/>
        </w:rPr>
        <w:t xml:space="preserve">v soft skills, IT a účetních kurzech </w:t>
      </w:r>
      <w:r>
        <w:rPr>
          <w:rFonts w:ascii="Times New Roman" w:hAnsi="Times New Roman" w:cs="Calibri"/>
          <w:b/>
          <w:sz w:val="28"/>
          <w:szCs w:val="28"/>
        </w:rPr>
        <w:t xml:space="preserve">pro </w:t>
      </w:r>
      <w:r>
        <w:rPr>
          <w:rFonts w:ascii="Times New Roman" w:hAnsi="Times New Roman" w:cs="Calibri"/>
          <w:b/>
          <w:sz w:val="28"/>
          <w:szCs w:val="28"/>
        </w:rPr>
        <w:t>Coramexport</w:t>
      </w:r>
      <w:r>
        <w:rPr>
          <w:rFonts w:ascii="Times New Roman" w:hAnsi="Times New Roman" w:cs="Calibri"/>
          <w:b/>
          <w:sz w:val="28"/>
          <w:szCs w:val="28"/>
        </w:rPr>
        <w:t xml:space="preserve"> s.r.o.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(Zadavatel: Coramexport s.r.o.)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Coramexport s.r.o.</w:t>
      </w:r>
    </w:p>
    <w:p>
      <w:pPr>
        <w:pStyle w:val="Zhlav"/>
        <w:spacing w:before="0" w:after="60" w:line="360" w:lineRule="auto"/>
        <w:ind w:left="9204" w:hanging="0"/>
        <w:jc w:val="center"/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Josefská 385/29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571 01 Moravská Třebová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2018-12-02T11:08:55Z</dcterms:modified>
  <cp:revision>18</cp:revision>
</cp:coreProperties>
</file>