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2118B" w:rsidR="0062118B" w:rsidP="00724E19" w:rsidRDefault="0062118B">
      <w:pPr>
        <w:spacing w:after="0" w:line="240" w:lineRule="auto"/>
        <w:rPr>
          <w:sz w:val="16"/>
          <w:szCs w:val="16"/>
        </w:rPr>
      </w:pPr>
    </w:p>
    <w:p w:rsidR="0062118B" w:rsidRDefault="0062118B"/>
    <w:p w:rsidR="0062118B" w:rsidRDefault="0062118B"/>
    <w:p w:rsidR="007848E9" w:rsidP="002E2C9E" w:rsidRDefault="007848E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</w:t>
      </w:r>
      <w:r w:rsidRPr="00E833FD" w:rsidR="0062118B">
        <w:rPr>
          <w:rFonts w:ascii="Arial" w:hAnsi="Arial" w:cs="Arial"/>
          <w:b/>
          <w:sz w:val="36"/>
          <w:szCs w:val="36"/>
        </w:rPr>
        <w:t>abídka pro společnost Siemens, s.r.o.</w:t>
      </w:r>
      <w:r w:rsidRPr="00E833FD" w:rsidR="003E13C6">
        <w:rPr>
          <w:rFonts w:ascii="Arial" w:hAnsi="Arial" w:cs="Arial"/>
          <w:b/>
          <w:sz w:val="36"/>
          <w:szCs w:val="36"/>
        </w:rPr>
        <w:t xml:space="preserve"> </w:t>
      </w:r>
    </w:p>
    <w:p w:rsidRPr="00E833FD" w:rsidR="0062118B" w:rsidP="002E2C9E" w:rsidRDefault="003E13C6">
      <w:pPr>
        <w:jc w:val="center"/>
        <w:rPr>
          <w:rFonts w:ascii="Arial" w:hAnsi="Arial" w:cs="Arial"/>
          <w:b/>
          <w:sz w:val="36"/>
          <w:szCs w:val="36"/>
        </w:rPr>
      </w:pPr>
      <w:r w:rsidRPr="00E833FD">
        <w:rPr>
          <w:rFonts w:ascii="Arial" w:hAnsi="Arial" w:cs="Arial"/>
          <w:b/>
          <w:sz w:val="36"/>
          <w:szCs w:val="36"/>
        </w:rPr>
        <w:t xml:space="preserve">číslo </w:t>
      </w:r>
      <w:r w:rsidRPr="00E833FD">
        <w:rPr>
          <w:rFonts w:ascii="Arial" w:hAnsi="Arial" w:cs="Arial"/>
          <w:b/>
          <w:sz w:val="36"/>
          <w:szCs w:val="36"/>
          <w:highlight w:val="yellow"/>
        </w:rPr>
        <w:t>……………….</w:t>
      </w:r>
    </w:p>
    <w:p w:rsidR="003C2059" w:rsidP="00064DFE" w:rsidRDefault="003C2059">
      <w:pPr>
        <w:tabs>
          <w:tab w:val="left" w:pos="7560"/>
        </w:tabs>
        <w:ind w:left="-426"/>
        <w:rPr>
          <w:rFonts w:ascii="Arial" w:hAnsi="Arial" w:cs="Arial"/>
          <w:sz w:val="36"/>
          <w:szCs w:val="36"/>
        </w:rPr>
      </w:pPr>
    </w:p>
    <w:p w:rsidR="00064DFE" w:rsidP="00064DFE" w:rsidRDefault="00E833FD">
      <w:pPr>
        <w:tabs>
          <w:tab w:val="left" w:pos="7560"/>
        </w:tabs>
        <w:ind w:left="-426"/>
        <w:rPr>
          <w:rFonts w:ascii="Arial" w:hAnsi="Arial" w:cs="Arial"/>
          <w:sz w:val="36"/>
          <w:szCs w:val="36"/>
        </w:rPr>
      </w:pPr>
      <w:r w:rsidRPr="00E833FD">
        <w:rPr>
          <w:rFonts w:ascii="Arial" w:hAnsi="Arial" w:cs="Arial"/>
          <w:sz w:val="36"/>
          <w:szCs w:val="36"/>
        </w:rPr>
        <w:tab/>
      </w:r>
    </w:p>
    <w:p w:rsidRPr="00064DFE" w:rsidR="00064DFE" w:rsidP="00064DFE" w:rsidRDefault="0062118B">
      <w:pPr>
        <w:tabs>
          <w:tab w:val="left" w:pos="7560"/>
        </w:tabs>
        <w:ind w:left="-426"/>
        <w:rPr>
          <w:rFonts w:ascii="Arial" w:hAnsi="Arial" w:cs="Arial"/>
          <w:sz w:val="36"/>
          <w:szCs w:val="36"/>
        </w:rPr>
      </w:pPr>
      <w:r w:rsidRPr="003C2059">
        <w:rPr>
          <w:rFonts w:ascii="Arial" w:hAnsi="Arial" w:cs="Arial"/>
          <w:sz w:val="28"/>
          <w:szCs w:val="28"/>
          <w:u w:val="single"/>
        </w:rPr>
        <w:t>Název zakázky</w:t>
      </w:r>
      <w:r w:rsidRPr="00064DFE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064DFE">
        <w:rPr>
          <w:rFonts w:ascii="Arial" w:hAnsi="Arial" w:cs="Arial"/>
          <w:b/>
          <w:sz w:val="28"/>
          <w:szCs w:val="28"/>
        </w:rPr>
        <w:t>Siplace</w:t>
      </w:r>
      <w:proofErr w:type="spellEnd"/>
      <w:r w:rsidRPr="00064DFE">
        <w:rPr>
          <w:rFonts w:ascii="Arial" w:hAnsi="Arial" w:cs="Arial"/>
          <w:b/>
          <w:sz w:val="28"/>
          <w:szCs w:val="28"/>
        </w:rPr>
        <w:t xml:space="preserve"> Pro –</w:t>
      </w:r>
      <w:r w:rsidRPr="00064DFE">
        <w:rPr>
          <w:rFonts w:ascii="Arial" w:hAnsi="Arial" w:cs="Arial"/>
          <w:sz w:val="28"/>
          <w:szCs w:val="28"/>
        </w:rPr>
        <w:t xml:space="preserve"> </w:t>
      </w:r>
      <w:r w:rsidRPr="00064DFE">
        <w:rPr>
          <w:rFonts w:ascii="Arial" w:hAnsi="Arial" w:cs="Arial"/>
          <w:b/>
          <w:sz w:val="28"/>
          <w:szCs w:val="28"/>
        </w:rPr>
        <w:t>Obsluha a pr</w:t>
      </w:r>
      <w:r w:rsidRPr="00064DFE" w:rsidR="002E2C9E">
        <w:rPr>
          <w:rFonts w:ascii="Arial" w:hAnsi="Arial" w:cs="Arial"/>
          <w:b/>
          <w:sz w:val="28"/>
          <w:szCs w:val="28"/>
        </w:rPr>
        <w:t>ogramování osazovacích</w:t>
      </w:r>
      <w:r w:rsidR="00064DFE">
        <w:rPr>
          <w:rFonts w:ascii="Arial" w:hAnsi="Arial" w:cs="Arial"/>
          <w:b/>
          <w:sz w:val="28"/>
          <w:szCs w:val="28"/>
        </w:rPr>
        <w:t xml:space="preserve"> </w:t>
      </w:r>
      <w:r w:rsidRPr="00064DFE" w:rsidR="002E2C9E">
        <w:rPr>
          <w:rFonts w:ascii="Arial" w:hAnsi="Arial" w:cs="Arial"/>
          <w:b/>
          <w:sz w:val="28"/>
          <w:szCs w:val="28"/>
        </w:rPr>
        <w:t xml:space="preserve">automatů </w:t>
      </w:r>
      <w:r w:rsidRPr="00064DFE">
        <w:rPr>
          <w:rFonts w:ascii="Arial" w:hAnsi="Arial" w:cs="Arial"/>
          <w:b/>
          <w:sz w:val="28"/>
          <w:szCs w:val="28"/>
        </w:rPr>
        <w:t>ASM</w:t>
      </w:r>
    </w:p>
    <w:p w:rsidRPr="00064DFE" w:rsidR="00064DFE" w:rsidP="00064DFE" w:rsidRDefault="00064DFE">
      <w:pPr>
        <w:ind w:left="-426"/>
        <w:rPr>
          <w:rFonts w:ascii="Arial" w:hAnsi="Arial" w:cs="Arial"/>
          <w:sz w:val="28"/>
          <w:szCs w:val="28"/>
        </w:rPr>
      </w:pPr>
      <w:r w:rsidRPr="00064DFE">
        <w:rPr>
          <w:rFonts w:ascii="Arial" w:hAnsi="Arial" w:cs="Arial"/>
          <w:sz w:val="28"/>
          <w:szCs w:val="28"/>
          <w:u w:val="single"/>
        </w:rPr>
        <w:t xml:space="preserve">Název </w:t>
      </w:r>
      <w:proofErr w:type="gramStart"/>
      <w:r w:rsidRPr="00064DFE">
        <w:rPr>
          <w:rFonts w:ascii="Arial" w:hAnsi="Arial" w:cs="Arial"/>
          <w:sz w:val="28"/>
          <w:szCs w:val="28"/>
          <w:u w:val="single"/>
        </w:rPr>
        <w:t>projektu:  Podpora</w:t>
      </w:r>
      <w:proofErr w:type="gramEnd"/>
      <w:r w:rsidRPr="00064DFE">
        <w:rPr>
          <w:rFonts w:ascii="Arial" w:hAnsi="Arial" w:cs="Arial"/>
          <w:sz w:val="28"/>
          <w:szCs w:val="28"/>
          <w:u w:val="single"/>
        </w:rPr>
        <w:t xml:space="preserve"> odborného vzdělávání zaměstnanců II</w:t>
      </w:r>
    </w:p>
    <w:p w:rsidRPr="00064DFE" w:rsidR="00064DFE" w:rsidP="00064DFE" w:rsidRDefault="00064DFE">
      <w:pPr>
        <w:tabs>
          <w:tab w:val="left" w:pos="-426"/>
        </w:tabs>
        <w:spacing w:after="0" w:line="240" w:lineRule="auto"/>
        <w:ind w:left="-426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Registrační číslo projektu</w:t>
      </w:r>
      <w:r w:rsidRPr="00E833FD">
        <w:rPr>
          <w:rFonts w:ascii="Arial" w:hAnsi="Arial" w:cs="Arial"/>
          <w:sz w:val="28"/>
          <w:szCs w:val="28"/>
          <w:u w:val="single"/>
        </w:rPr>
        <w:t>:</w:t>
      </w:r>
      <w:r w:rsidRPr="00E833FD">
        <w:rPr>
          <w:rFonts w:ascii="Arial" w:hAnsi="Arial" w:cs="Arial"/>
          <w:sz w:val="36"/>
          <w:szCs w:val="36"/>
        </w:rPr>
        <w:t xml:space="preserve"> </w:t>
      </w:r>
      <w:hyperlink w:tgtFrame="_blank" w:history="true" r:id="rId7">
        <w:r w:rsidRPr="00E833FD">
          <w:rPr>
            <w:rFonts w:ascii="Arial" w:hAnsi="Arial" w:cs="Arial"/>
            <w:sz w:val="24"/>
            <w:szCs w:val="24"/>
          </w:rPr>
          <w:t xml:space="preserve">CZ.03.1.52/0.0/0.0/15_021/0000053 </w:t>
        </w:r>
        <w:r w:rsidRPr="00E833FD">
          <w:rPr>
            <w:rFonts w:ascii="Arial" w:hAnsi="Arial" w:cs="Arial"/>
            <w:sz w:val="24"/>
            <w:szCs w:val="24"/>
          </w:rPr>
          <w:br/>
        </w:r>
        <w:r>
          <w:rPr>
            <w:rFonts w:ascii="Arial" w:hAnsi="Arial" w:cs="Arial"/>
            <w:sz w:val="24"/>
            <w:szCs w:val="24"/>
          </w:rPr>
          <w:t xml:space="preserve">    </w:t>
        </w:r>
      </w:hyperlink>
    </w:p>
    <w:p w:rsidRPr="00E833FD" w:rsidR="0062118B" w:rsidP="002E2C9E" w:rsidRDefault="0062118B">
      <w:pPr>
        <w:spacing w:after="0" w:line="240" w:lineRule="auto"/>
        <w:ind w:left="-426"/>
        <w:rPr>
          <w:rFonts w:ascii="Arial" w:hAnsi="Arial" w:cs="Arial"/>
          <w:sz w:val="36"/>
          <w:szCs w:val="36"/>
        </w:rPr>
      </w:pPr>
      <w:r w:rsidRPr="00E833FD">
        <w:rPr>
          <w:rFonts w:ascii="Arial" w:hAnsi="Arial" w:cs="Arial"/>
          <w:sz w:val="28"/>
          <w:szCs w:val="28"/>
          <w:u w:val="single"/>
        </w:rPr>
        <w:t>Číslo zakázky:</w:t>
      </w:r>
      <w:r w:rsidRPr="00E833FD">
        <w:rPr>
          <w:rFonts w:ascii="Arial" w:hAnsi="Arial" w:cs="Arial"/>
          <w:sz w:val="36"/>
          <w:szCs w:val="36"/>
        </w:rPr>
        <w:t xml:space="preserve"> </w:t>
      </w:r>
      <w:r w:rsidRPr="00D54F52" w:rsidR="00D54F52">
        <w:rPr>
          <w:rFonts w:ascii="Arial" w:hAnsi="Arial" w:cs="Arial"/>
          <w:sz w:val="24"/>
          <w:szCs w:val="24"/>
          <w:highlight w:val="yellow"/>
        </w:rPr>
        <w:t>……………….</w:t>
      </w:r>
    </w:p>
    <w:p w:rsidRPr="00E833FD" w:rsidR="0062118B" w:rsidP="003C2059" w:rsidRDefault="0062118B">
      <w:pPr>
        <w:tabs>
          <w:tab w:val="left" w:pos="-426"/>
        </w:tabs>
        <w:spacing w:after="0" w:line="240" w:lineRule="auto"/>
        <w:ind w:left="-426"/>
        <w:rPr>
          <w:rFonts w:ascii="Arial" w:hAnsi="Arial" w:cs="Arial"/>
          <w:sz w:val="36"/>
          <w:szCs w:val="36"/>
        </w:rPr>
      </w:pPr>
      <w:r w:rsidRPr="00E833FD">
        <w:rPr>
          <w:rFonts w:ascii="Arial" w:hAnsi="Arial" w:cs="Arial"/>
          <w:sz w:val="24"/>
          <w:szCs w:val="24"/>
        </w:rPr>
        <w:br/>
      </w:r>
      <w:r w:rsidR="00E833FD">
        <w:rPr>
          <w:rFonts w:ascii="Arial" w:hAnsi="Arial" w:cs="Arial"/>
          <w:sz w:val="24"/>
          <w:szCs w:val="24"/>
        </w:rPr>
        <w:t xml:space="preserve">    </w:t>
      </w:r>
    </w:p>
    <w:p w:rsidRPr="00E833FD" w:rsidR="0062118B" w:rsidP="0062118B" w:rsidRDefault="0062118B">
      <w:pPr>
        <w:spacing w:before="100" w:beforeAutospacing="true" w:after="100" w:afterAutospacing="true" w:line="240" w:lineRule="auto"/>
        <w:rPr>
          <w:rFonts w:ascii="Arial" w:hAnsi="Arial" w:cs="Arial"/>
          <w:sz w:val="36"/>
          <w:szCs w:val="36"/>
        </w:rPr>
      </w:pPr>
    </w:p>
    <w:p w:rsidRPr="00E833FD" w:rsidR="002E2C9E" w:rsidP="0062118B" w:rsidRDefault="00FE5FFA">
      <w:pPr>
        <w:spacing w:before="100" w:beforeAutospacing="true" w:after="100" w:afterAutospacing="true" w:line="240" w:lineRule="auto"/>
        <w:rPr>
          <w:rFonts w:ascii="Arial" w:hAnsi="Arial" w:cs="Arial"/>
          <w:sz w:val="24"/>
          <w:szCs w:val="24"/>
        </w:rPr>
      </w:pPr>
      <w:r w:rsidRPr="00E833FD">
        <w:rPr>
          <w:rFonts w:ascii="Arial" w:hAnsi="Arial" w:cs="Arial"/>
          <w:sz w:val="24"/>
          <w:szCs w:val="24"/>
        </w:rPr>
        <w:t xml:space="preserve">K rukám: </w:t>
      </w:r>
    </w:p>
    <w:p w:rsidRPr="00E833FD" w:rsidR="002E2C9E" w:rsidP="002E2C9E" w:rsidRDefault="00E833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3FD">
        <w:rPr>
          <w:rFonts w:ascii="Arial" w:hAnsi="Arial" w:cs="Arial"/>
          <w:sz w:val="24"/>
          <w:szCs w:val="24"/>
        </w:rPr>
        <w:t>JUDr. Mária Ondrušová</w:t>
      </w:r>
    </w:p>
    <w:p w:rsidRPr="00E833FD" w:rsidR="00E833FD" w:rsidP="002E2C9E" w:rsidRDefault="00CA6B79">
      <w:pPr>
        <w:spacing w:after="0" w:line="240" w:lineRule="auto"/>
        <w:rPr>
          <w:rStyle w:val="Hypertextovodkaz"/>
          <w:rFonts w:ascii="Arial" w:hAnsi="Arial" w:cs="Arial"/>
          <w:sz w:val="24"/>
          <w:szCs w:val="24"/>
        </w:rPr>
      </w:pPr>
      <w:r w:rsidRPr="00E833FD">
        <w:fldChar w:fldCharType="begin"/>
      </w:r>
      <w:r w:rsidRPr="00E833FD">
        <w:rPr>
          <w:rFonts w:ascii="Arial" w:hAnsi="Arial" w:cs="Arial"/>
          <w:sz w:val="24"/>
          <w:szCs w:val="24"/>
        </w:rPr>
        <w:instrText xml:space="preserve"> HYPERLINK "Tel:+420734260659" </w:instrText>
      </w:r>
      <w:r w:rsidRPr="00E833FD">
        <w:fldChar w:fldCharType="separate"/>
      </w:r>
      <w:r w:rsidRPr="00E833FD" w:rsidR="002E2C9E">
        <w:rPr>
          <w:rStyle w:val="Hypertextovodkaz"/>
          <w:rFonts w:ascii="Arial" w:hAnsi="Arial" w:cs="Arial"/>
          <w:sz w:val="24"/>
          <w:szCs w:val="24"/>
        </w:rPr>
        <w:t xml:space="preserve">Tel: </w:t>
      </w:r>
      <w:r w:rsidRPr="00E833FD" w:rsidR="00E833FD">
        <w:rPr>
          <w:rStyle w:val="Hypertextovodkaz"/>
          <w:rFonts w:ascii="Arial" w:hAnsi="Arial" w:cs="Arial"/>
          <w:sz w:val="24"/>
          <w:szCs w:val="24"/>
        </w:rPr>
        <w:t>+420 725 564 433</w:t>
      </w:r>
    </w:p>
    <w:p w:rsidRPr="00E833FD" w:rsidR="002E2C9E" w:rsidP="002E2C9E" w:rsidRDefault="00CA6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3FD">
        <w:rPr>
          <w:rStyle w:val="Hypertextovodkaz"/>
          <w:rFonts w:ascii="Arial" w:hAnsi="Arial" w:cs="Arial"/>
          <w:sz w:val="24"/>
          <w:szCs w:val="24"/>
        </w:rPr>
        <w:fldChar w:fldCharType="end"/>
      </w:r>
      <w:r w:rsidRPr="00E833FD" w:rsidR="002E2C9E">
        <w:rPr>
          <w:rFonts w:ascii="Arial" w:hAnsi="Arial" w:cs="Arial"/>
          <w:sz w:val="24"/>
          <w:szCs w:val="24"/>
        </w:rPr>
        <w:t xml:space="preserve">E-mail: </w:t>
      </w:r>
      <w:r w:rsidRPr="00E833FD" w:rsidR="00E833FD">
        <w:rPr>
          <w:rFonts w:ascii="Arial" w:hAnsi="Arial" w:cs="Arial"/>
          <w:sz w:val="24"/>
          <w:szCs w:val="24"/>
        </w:rPr>
        <w:t>maria.ondrusova</w:t>
      </w:r>
      <w:r w:rsidRPr="00E833FD" w:rsidR="002E2C9E">
        <w:rPr>
          <w:rFonts w:ascii="Arial" w:hAnsi="Arial" w:cs="Arial"/>
          <w:sz w:val="24"/>
          <w:szCs w:val="24"/>
        </w:rPr>
        <w:t>@siemens.com</w:t>
      </w:r>
    </w:p>
    <w:p w:rsidRPr="00E833FD" w:rsidR="00FE5FFA" w:rsidP="0062118B" w:rsidRDefault="00FE5FFA">
      <w:pPr>
        <w:spacing w:before="100" w:beforeAutospacing="true" w:after="100" w:afterAutospacing="true" w:line="240" w:lineRule="auto"/>
        <w:rPr>
          <w:rFonts w:ascii="Arial" w:hAnsi="Arial" w:cs="Arial"/>
          <w:sz w:val="24"/>
          <w:szCs w:val="24"/>
        </w:rPr>
      </w:pPr>
    </w:p>
    <w:p w:rsidRPr="00E833FD" w:rsidR="00DD3E34" w:rsidP="0062118B" w:rsidRDefault="00DD3E34">
      <w:pPr>
        <w:spacing w:before="100" w:beforeAutospacing="true" w:after="100" w:afterAutospacing="true" w:line="240" w:lineRule="auto"/>
        <w:rPr>
          <w:sz w:val="24"/>
          <w:szCs w:val="24"/>
        </w:rPr>
      </w:pPr>
    </w:p>
    <w:p w:rsidR="00DD3E34" w:rsidP="0062118B" w:rsidRDefault="00DD3E34">
      <w:pPr>
        <w:spacing w:before="100" w:beforeAutospacing="true" w:after="100" w:afterAutospacing="true" w:line="240" w:lineRule="auto"/>
        <w:rPr>
          <w:sz w:val="24"/>
          <w:szCs w:val="24"/>
        </w:rPr>
      </w:pPr>
    </w:p>
    <w:p w:rsidRPr="00E833FD" w:rsidR="007848E9" w:rsidP="0062118B" w:rsidRDefault="007848E9">
      <w:pPr>
        <w:spacing w:before="100" w:beforeAutospacing="true" w:after="100" w:afterAutospacing="true" w:line="240" w:lineRule="auto"/>
        <w:rPr>
          <w:sz w:val="24"/>
          <w:szCs w:val="24"/>
        </w:rPr>
      </w:pPr>
    </w:p>
    <w:p w:rsidRPr="00E833FD" w:rsidR="0062118B" w:rsidP="0062118B" w:rsidRDefault="006D08D4">
      <w:pPr>
        <w:spacing w:before="100" w:beforeAutospacing="true" w:after="100" w:afterAutospacing="true" w:line="240" w:lineRule="auto"/>
        <w:rPr>
          <w:rFonts w:ascii="Arial" w:hAnsi="Arial" w:cs="Arial"/>
          <w:sz w:val="24"/>
          <w:szCs w:val="24"/>
        </w:rPr>
      </w:pPr>
      <w:r w:rsidRPr="00E833FD">
        <w:rPr>
          <w:rFonts w:ascii="Arial" w:hAnsi="Arial" w:cs="Arial"/>
          <w:sz w:val="24"/>
          <w:szCs w:val="24"/>
        </w:rPr>
        <w:t>Zpracov</w:t>
      </w:r>
      <w:r w:rsidR="00C139A7">
        <w:rPr>
          <w:rFonts w:ascii="Arial" w:hAnsi="Arial" w:cs="Arial"/>
          <w:sz w:val="24"/>
          <w:szCs w:val="24"/>
        </w:rPr>
        <w:t>al</w:t>
      </w:r>
      <w:r w:rsidRPr="00E833FD">
        <w:rPr>
          <w:rFonts w:ascii="Arial" w:hAnsi="Arial" w:cs="Arial"/>
          <w:sz w:val="24"/>
          <w:szCs w:val="24"/>
        </w:rPr>
        <w:t>:</w:t>
      </w:r>
    </w:p>
    <w:p w:rsidRPr="00E833FD" w:rsidR="0062118B" w:rsidP="0062118B" w:rsidRDefault="006D08D4">
      <w:pPr>
        <w:spacing w:before="100" w:beforeAutospacing="true" w:after="100" w:afterAutospacing="true" w:line="240" w:lineRule="auto"/>
        <w:rPr>
          <w:rFonts w:ascii="Arial" w:hAnsi="Arial" w:cs="Arial"/>
          <w:sz w:val="24"/>
          <w:szCs w:val="24"/>
        </w:rPr>
      </w:pPr>
      <w:r w:rsidRPr="00E833FD">
        <w:rPr>
          <w:rFonts w:ascii="Arial" w:hAnsi="Arial" w:cs="Arial"/>
          <w:sz w:val="24"/>
          <w:szCs w:val="24"/>
        </w:rPr>
        <w:t>V</w:t>
      </w:r>
      <w:r w:rsidRPr="00E833FD" w:rsidR="002E2C9E">
        <w:rPr>
          <w:rFonts w:ascii="Arial" w:hAnsi="Arial" w:cs="Arial"/>
          <w:sz w:val="24"/>
          <w:szCs w:val="24"/>
          <w:highlight w:val="yellow"/>
        </w:rPr>
        <w:t>…………………………………</w:t>
      </w:r>
      <w:r w:rsidRPr="00E833FD">
        <w:rPr>
          <w:rFonts w:ascii="Arial" w:hAnsi="Arial" w:cs="Arial"/>
          <w:sz w:val="24"/>
          <w:szCs w:val="24"/>
        </w:rPr>
        <w:t xml:space="preserve"> dne:</w:t>
      </w:r>
      <w:r w:rsidRPr="00E833FD" w:rsidR="002E2C9E">
        <w:rPr>
          <w:rFonts w:ascii="Arial" w:hAnsi="Arial" w:cs="Arial"/>
          <w:sz w:val="24"/>
          <w:szCs w:val="24"/>
          <w:highlight w:val="yellow"/>
        </w:rPr>
        <w:t>……………………………………………</w:t>
      </w:r>
    </w:p>
    <w:p w:rsidRPr="00E833FD" w:rsidR="002E2C9E" w:rsidP="0062118B" w:rsidRDefault="002E2C9E">
      <w:pPr>
        <w:spacing w:before="100" w:beforeAutospacing="true" w:after="100" w:afterAutospacing="true" w:line="240" w:lineRule="auto"/>
        <w:rPr>
          <w:rFonts w:ascii="Arial" w:hAnsi="Arial" w:cs="Arial"/>
        </w:rPr>
      </w:pPr>
    </w:p>
    <w:p w:rsidRPr="007848E9" w:rsidR="003E13C6" w:rsidP="002E2C9E" w:rsidRDefault="003E13C6">
      <w:pPr>
        <w:spacing w:before="100" w:beforeAutospacing="true" w:after="100" w:afterAutospacing="true" w:line="240" w:lineRule="auto"/>
        <w:rPr>
          <w:b/>
        </w:rPr>
      </w:pPr>
    </w:p>
    <w:p w:rsidRPr="007848E9" w:rsidR="002E2C9E" w:rsidP="003E13C6" w:rsidRDefault="002E2C9E">
      <w:pPr>
        <w:pStyle w:val="Odstavecseseznamem"/>
        <w:numPr>
          <w:ilvl w:val="0"/>
          <w:numId w:val="14"/>
        </w:numPr>
        <w:spacing w:before="100" w:beforeAutospacing="true" w:after="100" w:afterAutospacing="true" w:line="240" w:lineRule="auto"/>
        <w:ind w:left="-284" w:firstLine="0"/>
        <w:rPr>
          <w:rFonts w:ascii="Arial" w:hAnsi="Arial" w:cs="Arial"/>
          <w:b/>
          <w:sz w:val="28"/>
          <w:szCs w:val="28"/>
          <w:u w:val="single"/>
        </w:rPr>
      </w:pPr>
      <w:r w:rsidRPr="007848E9">
        <w:rPr>
          <w:rFonts w:ascii="Arial" w:hAnsi="Arial" w:cs="Arial"/>
          <w:b/>
          <w:sz w:val="28"/>
          <w:szCs w:val="28"/>
          <w:u w:val="single"/>
        </w:rPr>
        <w:t>Požadovaný obsah vzdělávací aktivity</w:t>
      </w:r>
    </w:p>
    <w:p w:rsidRPr="007848E9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1"/>
          <w:szCs w:val="21"/>
          <w:lang w:eastAsia="cs-CZ"/>
        </w:rPr>
      </w:pPr>
      <w:r w:rsidRPr="007848E9">
        <w:rPr>
          <w:rFonts w:ascii="Arial" w:hAnsi="Arial" w:eastAsia="Times New Roman" w:cs="Arial"/>
          <w:sz w:val="21"/>
          <w:szCs w:val="21"/>
          <w:lang w:eastAsia="cs-CZ"/>
        </w:rPr>
        <w:t xml:space="preserve">Kurz </w:t>
      </w:r>
      <w:proofErr w:type="spellStart"/>
      <w:r w:rsidRPr="007848E9">
        <w:rPr>
          <w:rFonts w:ascii="Arial" w:hAnsi="Arial" w:eastAsia="Times New Roman" w:cs="Arial"/>
          <w:sz w:val="21"/>
          <w:szCs w:val="21"/>
          <w:lang w:eastAsia="cs-CZ"/>
        </w:rPr>
        <w:t>SiplacePro</w:t>
      </w:r>
      <w:proofErr w:type="spellEnd"/>
      <w:r w:rsidRPr="007848E9">
        <w:rPr>
          <w:rFonts w:ascii="Arial" w:hAnsi="Arial" w:eastAsia="Times New Roman" w:cs="Arial"/>
          <w:sz w:val="21"/>
          <w:szCs w:val="21"/>
          <w:lang w:eastAsia="cs-CZ"/>
        </w:rPr>
        <w:t xml:space="preserve"> – Obsluha a programování osazovacích automatů ASM se skládá ze tří na sebe navazujících bloků.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u w:val="single"/>
          <w:lang w:eastAsia="cs-CZ"/>
        </w:rPr>
        <w:t xml:space="preserve">A) Základy programování </w:t>
      </w:r>
      <w:proofErr w:type="spellStart"/>
      <w:r w:rsidRPr="00E833FD">
        <w:rPr>
          <w:rFonts w:ascii="Arial" w:hAnsi="Arial" w:eastAsia="Times New Roman" w:cs="Arial"/>
          <w:b/>
          <w:bCs/>
          <w:sz w:val="24"/>
          <w:szCs w:val="24"/>
          <w:u w:val="single"/>
          <w:lang w:eastAsia="cs-CZ"/>
        </w:rPr>
        <w:t>Siplace</w:t>
      </w:r>
      <w:proofErr w:type="spellEnd"/>
      <w:r w:rsidRPr="00E833FD">
        <w:rPr>
          <w:rFonts w:ascii="Arial" w:hAnsi="Arial" w:eastAsia="Times New Roman" w:cs="Arial"/>
          <w:b/>
          <w:bCs/>
          <w:sz w:val="24"/>
          <w:szCs w:val="24"/>
          <w:u w:val="single"/>
          <w:lang w:eastAsia="cs-CZ"/>
        </w:rPr>
        <w:t xml:space="preserve"> Pro</w:t>
      </w:r>
    </w:p>
    <w:p w:rsidRPr="007848E9" w:rsidR="002E2C9E" w:rsidP="002E2C9E" w:rsidRDefault="00DD3E34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1"/>
          <w:szCs w:val="21"/>
          <w:lang w:eastAsia="cs-CZ"/>
        </w:rPr>
      </w:pPr>
      <w:r w:rsidRPr="007848E9">
        <w:rPr>
          <w:rFonts w:ascii="Arial" w:hAnsi="Arial" w:eastAsia="Times New Roman" w:cs="Arial"/>
          <w:sz w:val="21"/>
          <w:szCs w:val="21"/>
          <w:lang w:eastAsia="cs-CZ"/>
        </w:rPr>
        <w:t>1. č</w:t>
      </w:r>
      <w:r w:rsidRPr="007848E9" w:rsidR="002E2C9E">
        <w:rPr>
          <w:rFonts w:ascii="Arial" w:hAnsi="Arial" w:eastAsia="Times New Roman" w:cs="Arial"/>
          <w:sz w:val="21"/>
          <w:szCs w:val="21"/>
          <w:lang w:eastAsia="cs-CZ"/>
        </w:rPr>
        <w:t>ást vzdělávací aktivity obsahuje zhruba 12 hod. intenzivní výuky se zaměřením na ovládání výrobního procesu v daném programovacím jazyce.</w:t>
      </w:r>
    </w:p>
    <w:p w:rsidRPr="007848E9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1"/>
          <w:szCs w:val="21"/>
          <w:lang w:eastAsia="cs-CZ"/>
        </w:rPr>
      </w:pPr>
      <w:r w:rsidRPr="007848E9">
        <w:rPr>
          <w:rFonts w:ascii="Arial" w:hAnsi="Arial" w:eastAsia="Times New Roman" w:cs="Arial"/>
          <w:sz w:val="21"/>
          <w:szCs w:val="21"/>
          <w:lang w:eastAsia="cs-CZ"/>
        </w:rPr>
        <w:t>Detailní obsah:</w:t>
      </w:r>
    </w:p>
    <w:p w:rsidRPr="00E833FD" w:rsidR="002E2C9E" w:rsidP="002E2C9E" w:rsidRDefault="002E2C9E">
      <w:pPr>
        <w:numPr>
          <w:ilvl w:val="0"/>
          <w:numId w:val="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Použití v menu a panelu nástrojů</w:t>
      </w:r>
    </w:p>
    <w:p w:rsidRPr="00E833FD" w:rsidR="002E2C9E" w:rsidP="002E2C9E" w:rsidRDefault="002E2C9E">
      <w:pPr>
        <w:numPr>
          <w:ilvl w:val="0"/>
          <w:numId w:val="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Vytvoření nových objektů</w:t>
      </w:r>
    </w:p>
    <w:p w:rsidRPr="00E833FD" w:rsidR="002E2C9E" w:rsidP="002E2C9E" w:rsidRDefault="002E2C9E">
      <w:pPr>
        <w:numPr>
          <w:ilvl w:val="0"/>
          <w:numId w:val="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Rozdíl Editor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Wizard</w:t>
      </w:r>
      <w:proofErr w:type="spellEnd"/>
    </w:p>
    <w:p w:rsidRPr="00E833FD" w:rsidR="002E2C9E" w:rsidP="002E2C9E" w:rsidRDefault="002E2C9E">
      <w:pPr>
        <w:numPr>
          <w:ilvl w:val="0"/>
          <w:numId w:val="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Použití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Query</w:t>
      </w:r>
      <w:proofErr w:type="spellEnd"/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 nástroje</w:t>
      </w:r>
    </w:p>
    <w:p w:rsidRPr="00E833FD" w:rsidR="002E2C9E" w:rsidP="002E2C9E" w:rsidRDefault="002E2C9E">
      <w:pPr>
        <w:numPr>
          <w:ilvl w:val="0"/>
          <w:numId w:val="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Všeobecné funkce</w:t>
      </w:r>
    </w:p>
    <w:p w:rsidRPr="00E833FD" w:rsidR="002E2C9E" w:rsidP="002E2C9E" w:rsidRDefault="002E2C9E">
      <w:pPr>
        <w:numPr>
          <w:ilvl w:val="0"/>
          <w:numId w:val="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Tisk a posílání reportu</w:t>
      </w:r>
    </w:p>
    <w:p w:rsidRPr="00E833FD" w:rsidR="002E2C9E" w:rsidP="002E2C9E" w:rsidRDefault="002E2C9E">
      <w:pPr>
        <w:numPr>
          <w:ilvl w:val="0"/>
          <w:numId w:val="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Nahrání standartního tvaru knihovny</w:t>
      </w:r>
    </w:p>
    <w:p w:rsidRPr="00E833FD" w:rsidR="002E2C9E" w:rsidP="002E2C9E" w:rsidRDefault="002E2C9E">
      <w:pPr>
        <w:numPr>
          <w:ilvl w:val="0"/>
          <w:numId w:val="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Ascii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Centroid</w:t>
      </w:r>
      <w:proofErr w:type="spellEnd"/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 Import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Wizard</w:t>
      </w:r>
      <w:proofErr w:type="spellEnd"/>
    </w:p>
    <w:p w:rsidRPr="00E833FD" w:rsidR="002E2C9E" w:rsidP="002E2C9E" w:rsidRDefault="002E2C9E">
      <w:pPr>
        <w:numPr>
          <w:ilvl w:val="0"/>
          <w:numId w:val="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Data Model Export a Import</w:t>
      </w:r>
    </w:p>
    <w:p w:rsidRPr="00E833FD" w:rsidR="002E2C9E" w:rsidP="002E2C9E" w:rsidRDefault="002E2C9E">
      <w:pPr>
        <w:numPr>
          <w:ilvl w:val="0"/>
          <w:numId w:val="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Použití online pomoci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Programování</w:t>
      </w:r>
    </w:p>
    <w:p w:rsidRPr="00E833FD" w:rsidR="002E2C9E" w:rsidP="002E2C9E" w:rsidRDefault="002E2C9E">
      <w:pPr>
        <w:numPr>
          <w:ilvl w:val="0"/>
          <w:numId w:val="4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Použití editoru komponent</w:t>
      </w:r>
    </w:p>
    <w:p w:rsidRPr="00E833FD" w:rsidR="002E2C9E" w:rsidP="002E2C9E" w:rsidRDefault="002E2C9E">
      <w:pPr>
        <w:numPr>
          <w:ilvl w:val="0"/>
          <w:numId w:val="4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Vytvoření tvarů součástky</w:t>
      </w:r>
    </w:p>
    <w:p w:rsidRPr="00E833FD" w:rsidR="002E2C9E" w:rsidP="002E2C9E" w:rsidRDefault="002E2C9E">
      <w:pPr>
        <w:numPr>
          <w:ilvl w:val="0"/>
          <w:numId w:val="4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Vytvoření značek (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fiducials</w:t>
      </w:r>
      <w:proofErr w:type="spellEnd"/>
      <w:r w:rsidRPr="00E833FD">
        <w:rPr>
          <w:rFonts w:ascii="Arial" w:hAnsi="Arial" w:eastAsia="Times New Roman" w:cs="Arial"/>
          <w:sz w:val="21"/>
          <w:szCs w:val="21"/>
          <w:lang w:eastAsia="cs-CZ"/>
        </w:rPr>
        <w:t>)</w:t>
      </w:r>
    </w:p>
    <w:p w:rsidRPr="00E833FD" w:rsidR="002E2C9E" w:rsidP="002E2C9E" w:rsidRDefault="002E2C9E">
      <w:pPr>
        <w:numPr>
          <w:ilvl w:val="0"/>
          <w:numId w:val="4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Vytváření stanice a linky</w:t>
      </w:r>
    </w:p>
    <w:p w:rsidRPr="00E833FD" w:rsidR="002E2C9E" w:rsidP="002E2C9E" w:rsidRDefault="002E2C9E">
      <w:pPr>
        <w:numPr>
          <w:ilvl w:val="0"/>
          <w:numId w:val="4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Správa podavačů a pipet</w:t>
      </w:r>
    </w:p>
    <w:p w:rsidRPr="00E833FD" w:rsidR="002E2C9E" w:rsidP="002E2C9E" w:rsidRDefault="002E2C9E">
      <w:pPr>
        <w:numPr>
          <w:ilvl w:val="0"/>
          <w:numId w:val="4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Vytvoření stolů součástek a nastavení</w:t>
      </w:r>
    </w:p>
    <w:p w:rsidRPr="00E833FD" w:rsidR="002E2C9E" w:rsidP="002E2C9E" w:rsidRDefault="002E2C9E">
      <w:pPr>
        <w:numPr>
          <w:ilvl w:val="0"/>
          <w:numId w:val="4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Programování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waffle</w:t>
      </w:r>
      <w:proofErr w:type="spellEnd"/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pack</w:t>
      </w:r>
      <w:proofErr w:type="spellEnd"/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trays</w:t>
      </w:r>
      <w:proofErr w:type="spellEnd"/>
    </w:p>
    <w:p w:rsidRPr="00E833FD" w:rsidR="002E2C9E" w:rsidP="002E2C9E" w:rsidRDefault="002E2C9E">
      <w:pPr>
        <w:numPr>
          <w:ilvl w:val="0"/>
          <w:numId w:val="4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Vytvoření receptu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Optimalizace</w:t>
      </w:r>
    </w:p>
    <w:p w:rsidRPr="00E833FD" w:rsidR="002E2C9E" w:rsidP="002E2C9E" w:rsidRDefault="002E2C9E">
      <w:pPr>
        <w:numPr>
          <w:ilvl w:val="0"/>
          <w:numId w:val="5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Vytvoření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jobs</w:t>
      </w:r>
      <w:proofErr w:type="spellEnd"/>
    </w:p>
    <w:p w:rsidRPr="00E833FD" w:rsidR="002E2C9E" w:rsidP="002E2C9E" w:rsidRDefault="002E2C9E">
      <w:pPr>
        <w:numPr>
          <w:ilvl w:val="0"/>
          <w:numId w:val="5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Konfigurace optimalizace</w:t>
      </w:r>
    </w:p>
    <w:p w:rsidRPr="00E833FD" w:rsidR="002E2C9E" w:rsidP="002E2C9E" w:rsidRDefault="002E2C9E">
      <w:pPr>
        <w:numPr>
          <w:ilvl w:val="0"/>
          <w:numId w:val="5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Optimalizace</w:t>
      </w:r>
    </w:p>
    <w:p w:rsidR="007848E9" w:rsidP="002E2C9E" w:rsidRDefault="007848E9">
      <w:pPr>
        <w:spacing w:before="100" w:beforeAutospacing="true" w:after="100" w:afterAutospacing="true" w:line="240" w:lineRule="auto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 w:rsidR="007848E9" w:rsidP="002E2C9E" w:rsidRDefault="007848E9">
      <w:pPr>
        <w:spacing w:before="100" w:beforeAutospacing="true" w:after="100" w:afterAutospacing="true" w:line="240" w:lineRule="auto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Hlídání linky</w:t>
      </w:r>
    </w:p>
    <w:p w:rsidRPr="00E833FD" w:rsidR="002E2C9E" w:rsidP="002E2C9E" w:rsidRDefault="002E2C9E">
      <w:pPr>
        <w:numPr>
          <w:ilvl w:val="0"/>
          <w:numId w:val="6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Zpracování výrobních plánů</w:t>
      </w:r>
    </w:p>
    <w:p w:rsidRPr="00E833FD" w:rsidR="002E2C9E" w:rsidP="002E2C9E" w:rsidRDefault="002E2C9E">
      <w:pPr>
        <w:numPr>
          <w:ilvl w:val="0"/>
          <w:numId w:val="6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Stahování</w:t>
      </w:r>
    </w:p>
    <w:p w:rsidRPr="00E833FD" w:rsidR="002E2C9E" w:rsidP="002E2C9E" w:rsidRDefault="002E2C9E">
      <w:pPr>
        <w:numPr>
          <w:ilvl w:val="0"/>
          <w:numId w:val="6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Ovládání generátoru změn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sz w:val="24"/>
          <w:szCs w:val="24"/>
          <w:lang w:eastAsia="cs-CZ"/>
        </w:rPr>
        <w:t> 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u w:val="single"/>
          <w:lang w:eastAsia="cs-CZ"/>
        </w:rPr>
        <w:t>B) Konfigurace vision systémů</w:t>
      </w:r>
    </w:p>
    <w:p w:rsidRPr="00C139A7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 xml:space="preserve">2. část vzdělávací aktivity obsahuje zhruba 13 hod. intenzivní výuky. Jedná se již o řešení dílčího procesu, konkrétně jde o </w:t>
      </w:r>
      <w:proofErr w:type="spellStart"/>
      <w:r w:rsidRPr="00C139A7">
        <w:rPr>
          <w:rFonts w:ascii="Arial" w:hAnsi="Arial" w:eastAsia="Times New Roman" w:cs="Arial"/>
          <w:sz w:val="21"/>
          <w:szCs w:val="21"/>
          <w:lang w:eastAsia="cs-CZ"/>
        </w:rPr>
        <w:t>scan</w:t>
      </w:r>
      <w:proofErr w:type="spellEnd"/>
      <w:r w:rsidRPr="00C139A7">
        <w:rPr>
          <w:rFonts w:ascii="Arial" w:hAnsi="Arial" w:eastAsia="Times New Roman" w:cs="Arial"/>
          <w:sz w:val="21"/>
          <w:szCs w:val="21"/>
          <w:lang w:eastAsia="cs-CZ"/>
        </w:rPr>
        <w:t xml:space="preserve"> a vyhodnocování osazovacích součástek.</w:t>
      </w:r>
    </w:p>
    <w:p w:rsidRPr="00C139A7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>Detailní obsah: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proofErr w:type="spellStart"/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Siplace</w:t>
      </w:r>
      <w:proofErr w:type="spellEnd"/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 Vision HW</w:t>
      </w:r>
    </w:p>
    <w:p w:rsidRPr="00E833FD" w:rsidR="002E2C9E" w:rsidP="002E2C9E" w:rsidRDefault="002E2C9E">
      <w:pPr>
        <w:numPr>
          <w:ilvl w:val="0"/>
          <w:numId w:val="7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Digitální kamery a specifické parametry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Všechny typy PCB značek (</w:t>
      </w:r>
      <w:proofErr w:type="spellStart"/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fiducials</w:t>
      </w:r>
      <w:proofErr w:type="spellEnd"/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)</w:t>
      </w:r>
    </w:p>
    <w:p w:rsidRPr="00E833FD" w:rsidR="002E2C9E" w:rsidP="002E2C9E" w:rsidRDefault="002E2C9E">
      <w:pPr>
        <w:numPr>
          <w:ilvl w:val="0"/>
          <w:numId w:val="8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Program koordinace značek</w:t>
      </w:r>
    </w:p>
    <w:p w:rsidRPr="00E833FD" w:rsidR="002E2C9E" w:rsidP="002E2C9E" w:rsidRDefault="002E2C9E">
      <w:pPr>
        <w:numPr>
          <w:ilvl w:val="0"/>
          <w:numId w:val="8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Program PL/ komponent rozpoznávání značek – syntetické a vzory</w:t>
      </w:r>
    </w:p>
    <w:p w:rsidRPr="00E833FD" w:rsidR="002E2C9E" w:rsidP="002E2C9E" w:rsidRDefault="002E2C9E">
      <w:pPr>
        <w:numPr>
          <w:ilvl w:val="0"/>
          <w:numId w:val="8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Vision analýza měření a výsledků protokolu</w:t>
      </w:r>
    </w:p>
    <w:p w:rsidRPr="00E833FD" w:rsidR="002E2C9E" w:rsidP="002E2C9E" w:rsidRDefault="002E2C9E">
      <w:pPr>
        <w:numPr>
          <w:ilvl w:val="0"/>
          <w:numId w:val="8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Pracovní postup při nerozpoznaných značkách – učení pozice značky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GF Programování a testování</w:t>
      </w:r>
    </w:p>
    <w:p w:rsidRPr="00E833FD" w:rsidR="002E2C9E" w:rsidP="002E2C9E" w:rsidRDefault="002E2C9E">
      <w:pPr>
        <w:numPr>
          <w:ilvl w:val="0"/>
          <w:numId w:val="9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Cíl pro optický rozpoznání komponentu</w:t>
      </w:r>
    </w:p>
    <w:p w:rsidRPr="00E833FD" w:rsidR="002E2C9E" w:rsidP="002E2C9E" w:rsidRDefault="002E2C9E">
      <w:pPr>
        <w:numPr>
          <w:ilvl w:val="0"/>
          <w:numId w:val="9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Programování, testování a učení komponentů (klasické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atyp</w:t>
      </w:r>
      <w:proofErr w:type="spellEnd"/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 apod.)</w:t>
      </w:r>
    </w:p>
    <w:p w:rsidRPr="00E833FD" w:rsidR="002E2C9E" w:rsidP="002E2C9E" w:rsidRDefault="002E2C9E">
      <w:pPr>
        <w:numPr>
          <w:ilvl w:val="0"/>
          <w:numId w:val="9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Hledání požadovaných tolerancí v parametrech programu pro výborný optický centrování a usazovací výsledky</w:t>
      </w:r>
    </w:p>
    <w:p w:rsidRPr="00E833FD" w:rsidR="002E2C9E" w:rsidP="002E2C9E" w:rsidRDefault="002E2C9E">
      <w:pPr>
        <w:numPr>
          <w:ilvl w:val="0"/>
          <w:numId w:val="9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Vision analýza na měření a výsledky protokolů</w:t>
      </w:r>
    </w:p>
    <w:p w:rsidRPr="00E833FD" w:rsidR="002E2C9E" w:rsidP="002E2C9E" w:rsidRDefault="002E2C9E">
      <w:pPr>
        <w:numPr>
          <w:ilvl w:val="0"/>
          <w:numId w:val="9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Odstraňování problémů na svých vlastních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errorech</w:t>
      </w:r>
      <w:proofErr w:type="spellEnd"/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 a simulování jich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Rozšířené </w:t>
      </w:r>
      <w:proofErr w:type="gramStart"/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funkce - Station</w:t>
      </w:r>
      <w:proofErr w:type="gramEnd"/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 SW 604/701</w:t>
      </w:r>
    </w:p>
    <w:p w:rsidRPr="00E833FD" w:rsidR="002E2C9E" w:rsidP="002E2C9E" w:rsidRDefault="002E2C9E">
      <w:pPr>
        <w:numPr>
          <w:ilvl w:val="0"/>
          <w:numId w:val="10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Siplace</w:t>
      </w:r>
      <w:proofErr w:type="spellEnd"/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 Vision XML (Import, export opravených souborů z verze 604.</w:t>
      </w:r>
      <w:proofErr w:type="gram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01 – 701</w:t>
      </w:r>
      <w:proofErr w:type="gramEnd"/>
      <w:r w:rsidRPr="00E833FD">
        <w:rPr>
          <w:rFonts w:ascii="Arial" w:hAnsi="Arial" w:eastAsia="Times New Roman" w:cs="Arial"/>
          <w:sz w:val="21"/>
          <w:szCs w:val="21"/>
          <w:lang w:eastAsia="cs-CZ"/>
        </w:rPr>
        <w:t>.01-slouží pro obnovení dat ze starší verze)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GF Data – kontrola</w:t>
      </w:r>
    </w:p>
    <w:p w:rsidR="00B410CC" w:rsidP="00B410CC" w:rsidRDefault="002E2C9E">
      <w:pPr>
        <w:numPr>
          <w:ilvl w:val="0"/>
          <w:numId w:val="12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>Kontrola integrity pro programování GF</w:t>
      </w:r>
    </w:p>
    <w:p w:rsidRPr="00C139A7" w:rsidR="002E2C9E" w:rsidP="00B410CC" w:rsidRDefault="002E2C9E">
      <w:pPr>
        <w:numPr>
          <w:ilvl w:val="0"/>
          <w:numId w:val="12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>Řešení problémů na GF programování 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u w:val="single"/>
          <w:lang w:eastAsia="cs-CZ"/>
        </w:rPr>
        <w:lastRenderedPageBreak/>
        <w:t>C) Vytváření výrobních dávek</w:t>
      </w:r>
    </w:p>
    <w:p w:rsidRPr="00C139A7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>3. část vzdělávací aktivity obsahuje zhruba 13 hod. intenzivní výuky. Tato závěrečná část kurzu řeší již finální přípravu na výrobu v konkrétních dílech/ částech.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proofErr w:type="spellStart"/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SiCluster</w:t>
      </w:r>
      <w:proofErr w:type="spellEnd"/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 Professional </w:t>
      </w:r>
      <w:proofErr w:type="spellStart"/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Aplication</w:t>
      </w:r>
      <w:proofErr w:type="spellEnd"/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.</w:t>
      </w:r>
    </w:p>
    <w:p w:rsidRPr="00E833FD" w:rsidR="002E2C9E" w:rsidP="002E2C9E" w:rsidRDefault="002E2C9E">
      <w:pPr>
        <w:numPr>
          <w:ilvl w:val="0"/>
          <w:numId w:val="11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Vytvoření Cluster Job</w:t>
      </w:r>
    </w:p>
    <w:p w:rsidRPr="00E833FD" w:rsidR="002E2C9E" w:rsidP="002E2C9E" w:rsidRDefault="002E2C9E">
      <w:pPr>
        <w:numPr>
          <w:ilvl w:val="0"/>
          <w:numId w:val="11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Konfigurace Cluster Job</w:t>
      </w:r>
    </w:p>
    <w:p w:rsidRPr="00E833FD" w:rsidR="002E2C9E" w:rsidP="002E2C9E" w:rsidRDefault="002E2C9E">
      <w:pPr>
        <w:numPr>
          <w:ilvl w:val="0"/>
          <w:numId w:val="11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Konfigurace nastavení desky</w:t>
      </w:r>
    </w:p>
    <w:p w:rsidRPr="00E833FD" w:rsidR="002E2C9E" w:rsidP="002E2C9E" w:rsidRDefault="002E2C9E">
      <w:pPr>
        <w:numPr>
          <w:ilvl w:val="0"/>
          <w:numId w:val="11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Inicializace ideálního času cyklu</w:t>
      </w:r>
    </w:p>
    <w:p w:rsidRPr="00E833FD" w:rsidR="002E2C9E" w:rsidP="002E2C9E" w:rsidRDefault="002E2C9E">
      <w:pPr>
        <w:numPr>
          <w:ilvl w:val="0"/>
          <w:numId w:val="11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Konfigurace stolů</w:t>
      </w:r>
    </w:p>
    <w:p w:rsidRPr="00E833FD" w:rsidR="002E2C9E" w:rsidP="002E2C9E" w:rsidRDefault="002E2C9E">
      <w:pPr>
        <w:numPr>
          <w:ilvl w:val="0"/>
          <w:numId w:val="11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Analýza společných komponentů</w:t>
      </w:r>
    </w:p>
    <w:p w:rsidRPr="00E833FD" w:rsidR="002E2C9E" w:rsidP="003E13C6" w:rsidRDefault="002E2C9E">
      <w:pPr>
        <w:numPr>
          <w:ilvl w:val="0"/>
          <w:numId w:val="11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Inicializace optimalizace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Výsledky analýzy</w:t>
      </w:r>
    </w:p>
    <w:p w:rsidRPr="00E833FD" w:rsidR="002E2C9E" w:rsidP="002E2C9E" w:rsidRDefault="002E2C9E">
      <w:pPr>
        <w:numPr>
          <w:ilvl w:val="0"/>
          <w:numId w:val="12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Pohled na statistiku</w:t>
      </w:r>
    </w:p>
    <w:p w:rsidRPr="00E833FD" w:rsidR="002E2C9E" w:rsidP="002E2C9E" w:rsidRDefault="002E2C9E">
      <w:pPr>
        <w:numPr>
          <w:ilvl w:val="0"/>
          <w:numId w:val="12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Porovnání cluster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jobů</w:t>
      </w:r>
      <w:proofErr w:type="spellEnd"/>
    </w:p>
    <w:p w:rsidRPr="00E833FD" w:rsidR="002E2C9E" w:rsidP="002E2C9E" w:rsidRDefault="002E2C9E">
      <w:pPr>
        <w:numPr>
          <w:ilvl w:val="0"/>
          <w:numId w:val="12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Kontrola použití stolů a podavačů</w:t>
      </w:r>
    </w:p>
    <w:p w:rsidRPr="00E833FD" w:rsidR="002E2C9E" w:rsidP="002E2C9E" w:rsidRDefault="002E2C9E">
      <w:pPr>
        <w:numPr>
          <w:ilvl w:val="0"/>
          <w:numId w:val="12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Pohled a analýza výsledků optimalizace</w:t>
      </w:r>
    </w:p>
    <w:p w:rsidRPr="00E833FD" w:rsidR="002E2C9E" w:rsidP="002E2C9E" w:rsidRDefault="002E2C9E">
      <w:pPr>
        <w:numPr>
          <w:ilvl w:val="0"/>
          <w:numId w:val="12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Tisk reportu optimalizace</w:t>
      </w:r>
    </w:p>
    <w:p w:rsidRPr="00E833FD" w:rsidR="002E2C9E" w:rsidP="003E13C6" w:rsidRDefault="002E2C9E">
      <w:pPr>
        <w:numPr>
          <w:ilvl w:val="0"/>
          <w:numId w:val="12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>Pohled analýzy nastavení</w:t>
      </w:r>
    </w:p>
    <w:p w:rsidRPr="00E833FD" w:rsidR="002E2C9E" w:rsidP="002E2C9E" w:rsidRDefault="002E2C9E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E833FD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Praktické cvičení</w:t>
      </w:r>
    </w:p>
    <w:p w:rsidRPr="00E833FD" w:rsidR="002E2C9E" w:rsidP="002E2C9E" w:rsidRDefault="002E2C9E">
      <w:pPr>
        <w:numPr>
          <w:ilvl w:val="0"/>
          <w:numId w:val="13"/>
        </w:numPr>
        <w:spacing w:before="100" w:beforeAutospacing="true" w:after="120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Optimalizace se zákazníkovými vlastními </w:t>
      </w:r>
      <w:proofErr w:type="spellStart"/>
      <w:r w:rsidRPr="00E833FD">
        <w:rPr>
          <w:rFonts w:ascii="Arial" w:hAnsi="Arial" w:eastAsia="Times New Roman" w:cs="Arial"/>
          <w:sz w:val="21"/>
          <w:szCs w:val="21"/>
          <w:lang w:eastAsia="cs-CZ"/>
        </w:rPr>
        <w:t>Siplace</w:t>
      </w:r>
      <w:proofErr w:type="spellEnd"/>
      <w:r w:rsidRPr="00E833FD">
        <w:rPr>
          <w:rFonts w:ascii="Arial" w:hAnsi="Arial" w:eastAsia="Times New Roman" w:cs="Arial"/>
          <w:sz w:val="21"/>
          <w:szCs w:val="21"/>
          <w:lang w:eastAsia="cs-CZ"/>
        </w:rPr>
        <w:t xml:space="preserve"> Pro daty</w:t>
      </w:r>
    </w:p>
    <w:p w:rsidRPr="00C139A7" w:rsidR="00DD3E34" w:rsidP="002E2C9E" w:rsidRDefault="003E13C6">
      <w:pPr>
        <w:spacing w:before="100" w:beforeAutospacing="true" w:after="100" w:afterAutospacing="true" w:line="240" w:lineRule="auto"/>
        <w:rPr>
          <w:rFonts w:ascii="Arial" w:hAnsi="Arial" w:eastAsia="Times New Roman" w:cs="Arial"/>
          <w:sz w:val="24"/>
          <w:szCs w:val="24"/>
          <w:lang w:eastAsia="cs-CZ"/>
        </w:rPr>
      </w:pPr>
      <w:r w:rsidRPr="007848E9">
        <w:rPr>
          <w:rFonts w:ascii="Arial" w:hAnsi="Arial" w:eastAsia="Times New Roman" w:cs="Arial"/>
          <w:b/>
          <w:bCs/>
          <w:sz w:val="24"/>
          <w:szCs w:val="24"/>
          <w:lang w:eastAsia="cs-CZ"/>
        </w:rPr>
        <w:t>Výstup</w:t>
      </w:r>
      <w:r w:rsidRPr="007848E9" w:rsidR="002E2C9E"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 vzdělávací aktivity </w:t>
      </w:r>
    </w:p>
    <w:p w:rsidRPr="00230A86" w:rsidR="00C139A7" w:rsidP="005208F7" w:rsidRDefault="00230A86">
      <w:pPr>
        <w:spacing w:before="100" w:beforeAutospacing="true" w:after="100" w:afterAutospacing="true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30A86">
        <w:rPr>
          <w:rFonts w:ascii="Arial" w:hAnsi="Arial" w:cs="Arial"/>
          <w:sz w:val="21"/>
          <w:szCs w:val="21"/>
          <w:u w:val="single"/>
        </w:rPr>
        <w:t xml:space="preserve">Výstupem vzdělávací aktivity bude certifikát/osvědčení o absolvování kurzu pro všechny účastníky, kteří absolvovali min. </w:t>
      </w:r>
      <w:proofErr w:type="gramStart"/>
      <w:r w:rsidRPr="00230A86">
        <w:rPr>
          <w:rFonts w:ascii="Arial" w:hAnsi="Arial" w:cs="Arial"/>
          <w:sz w:val="21"/>
          <w:szCs w:val="21"/>
          <w:u w:val="single"/>
        </w:rPr>
        <w:t>80%</w:t>
      </w:r>
      <w:proofErr w:type="gramEnd"/>
      <w:r w:rsidRPr="00230A86">
        <w:rPr>
          <w:rFonts w:ascii="Arial" w:hAnsi="Arial" w:cs="Arial"/>
          <w:sz w:val="21"/>
          <w:szCs w:val="21"/>
          <w:u w:val="single"/>
        </w:rPr>
        <w:t xml:space="preserve"> vzdělávací aktivity.</w:t>
      </w:r>
    </w:p>
    <w:p w:rsidRPr="00230A86" w:rsidR="00230A86" w:rsidP="002E2C9E" w:rsidRDefault="00230A86">
      <w:pPr>
        <w:spacing w:before="100" w:beforeAutospacing="true" w:after="100" w:afterAutospacing="true" w:line="240" w:lineRule="auto"/>
        <w:rPr>
          <w:rFonts w:ascii="Arial" w:hAnsi="Arial" w:cs="Arial"/>
          <w:sz w:val="21"/>
          <w:szCs w:val="21"/>
        </w:rPr>
      </w:pPr>
    </w:p>
    <w:p w:rsidRPr="00B410CC" w:rsidR="00B410CC" w:rsidP="00B410CC" w:rsidRDefault="003E13C6">
      <w:pPr>
        <w:pStyle w:val="Odstavecseseznamem"/>
        <w:numPr>
          <w:ilvl w:val="0"/>
          <w:numId w:val="14"/>
        </w:numPr>
        <w:spacing w:before="100" w:beforeAutospacing="true" w:after="100" w:afterAutospacing="true" w:line="240" w:lineRule="auto"/>
        <w:ind w:left="0" w:hanging="426"/>
        <w:rPr>
          <w:rFonts w:ascii="Arial" w:hAnsi="Arial" w:cs="Arial"/>
          <w:sz w:val="28"/>
          <w:szCs w:val="28"/>
          <w:u w:val="single"/>
        </w:rPr>
      </w:pPr>
      <w:r w:rsidRPr="00E833FD">
        <w:rPr>
          <w:rFonts w:ascii="Arial" w:hAnsi="Arial" w:cs="Arial"/>
          <w:sz w:val="28"/>
          <w:szCs w:val="28"/>
          <w:u w:val="single"/>
        </w:rPr>
        <w:t>Nabí</w:t>
      </w:r>
      <w:r w:rsidRPr="00E833FD" w:rsidR="007E55C1">
        <w:rPr>
          <w:rFonts w:ascii="Arial" w:hAnsi="Arial" w:cs="Arial"/>
          <w:sz w:val="28"/>
          <w:szCs w:val="28"/>
          <w:u w:val="single"/>
        </w:rPr>
        <w:t>zený termín vzdělávací aktivity</w:t>
      </w:r>
      <w:r w:rsidR="00B410CC">
        <w:rPr>
          <w:rFonts w:ascii="Arial" w:hAnsi="Arial" w:cs="Arial"/>
          <w:sz w:val="28"/>
          <w:szCs w:val="28"/>
          <w:u w:val="single"/>
        </w:rPr>
        <w:t xml:space="preserve"> (březen – duben </w:t>
      </w:r>
      <w:proofErr w:type="gramStart"/>
      <w:r w:rsidR="00B410CC">
        <w:rPr>
          <w:rFonts w:ascii="Arial" w:hAnsi="Arial" w:cs="Arial"/>
          <w:sz w:val="28"/>
          <w:szCs w:val="28"/>
          <w:u w:val="single"/>
        </w:rPr>
        <w:t>2019)*</w:t>
      </w:r>
      <w:proofErr w:type="gramEnd"/>
    </w:p>
    <w:p w:rsidRPr="00E833FD" w:rsidR="000B3618" w:rsidP="000B3618" w:rsidRDefault="000B3618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8"/>
          <w:szCs w:val="28"/>
          <w:u w:val="single"/>
        </w:rPr>
      </w:pPr>
    </w:p>
    <w:p w:rsidR="00064DFE" w:rsidP="000B3618" w:rsidRDefault="000B3618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8"/>
          <w:szCs w:val="28"/>
        </w:rPr>
      </w:pPr>
      <w:r w:rsidRPr="00E833FD">
        <w:rPr>
          <w:rFonts w:ascii="Arial" w:hAnsi="Arial" w:cs="Arial"/>
          <w:sz w:val="28"/>
          <w:szCs w:val="28"/>
          <w:highlight w:val="yellow"/>
        </w:rPr>
        <w:t>…………………………………………………………………………………..</w:t>
      </w:r>
      <w:r w:rsidRPr="00E833FD">
        <w:rPr>
          <w:rFonts w:ascii="Arial" w:hAnsi="Arial" w:cs="Arial"/>
          <w:sz w:val="28"/>
          <w:szCs w:val="28"/>
        </w:rPr>
        <w:t xml:space="preserve">       </w:t>
      </w:r>
    </w:p>
    <w:p w:rsidRPr="00B410CC" w:rsidR="00B410CC" w:rsidP="00B410CC" w:rsidRDefault="00B410CC">
      <w:pPr>
        <w:pStyle w:val="Odstavecseseznamem"/>
        <w:spacing w:before="100" w:beforeAutospacing="true" w:after="100" w:afterAutospacing="true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230A86" w:rsidP="00B410CC" w:rsidRDefault="00B410CC">
      <w:pPr>
        <w:pStyle w:val="Odstavecseseznamem"/>
        <w:spacing w:before="100" w:beforeAutospacing="true" w:after="100" w:afterAutospacing="true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410CC">
        <w:rPr>
          <w:rFonts w:ascii="Arial" w:hAnsi="Arial" w:cs="Arial"/>
          <w:i/>
          <w:sz w:val="20"/>
          <w:szCs w:val="20"/>
        </w:rPr>
        <w:t>*vzdělávací aktivita musí být zahájena nejpozději do 15.4.2019</w:t>
      </w:r>
      <w:r w:rsidRPr="00B410CC" w:rsidR="000B3618">
        <w:rPr>
          <w:rFonts w:ascii="Arial" w:hAnsi="Arial" w:cs="Arial"/>
          <w:i/>
          <w:sz w:val="20"/>
          <w:szCs w:val="20"/>
        </w:rPr>
        <w:t xml:space="preserve">           </w:t>
      </w:r>
    </w:p>
    <w:p w:rsidR="00230A86" w:rsidP="00B410CC" w:rsidRDefault="00230A86">
      <w:pPr>
        <w:pStyle w:val="Odstavecseseznamem"/>
        <w:spacing w:before="100" w:beforeAutospacing="true" w:after="100" w:afterAutospacing="true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230A86" w:rsidP="00B410CC" w:rsidRDefault="00230A86">
      <w:pPr>
        <w:pStyle w:val="Odstavecseseznamem"/>
        <w:spacing w:before="100" w:beforeAutospacing="true" w:after="100" w:afterAutospacing="true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230A86" w:rsidP="00B410CC" w:rsidRDefault="00230A86">
      <w:pPr>
        <w:pStyle w:val="Odstavecseseznamem"/>
        <w:spacing w:before="100" w:beforeAutospacing="true" w:after="100" w:afterAutospacing="true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230A86" w:rsidP="00B410CC" w:rsidRDefault="00230A86">
      <w:pPr>
        <w:pStyle w:val="Odstavecseseznamem"/>
        <w:spacing w:before="100" w:beforeAutospacing="true" w:after="100" w:afterAutospacing="true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Pr="00B410CC" w:rsidR="000B3618" w:rsidP="00B410CC" w:rsidRDefault="000B3618">
      <w:pPr>
        <w:pStyle w:val="Odstavecseseznamem"/>
        <w:spacing w:before="100" w:beforeAutospacing="true" w:after="100" w:afterAutospacing="true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410CC">
        <w:rPr>
          <w:rFonts w:ascii="Arial" w:hAnsi="Arial" w:cs="Arial"/>
          <w:i/>
          <w:sz w:val="20"/>
          <w:szCs w:val="20"/>
        </w:rPr>
        <w:t xml:space="preserve">                                               </w:t>
      </w:r>
      <w:bookmarkStart w:name="_GoBack" w:id="0"/>
      <w:bookmarkEnd w:id="0"/>
    </w:p>
    <w:p w:rsidRPr="00E833FD" w:rsidR="007E55C1" w:rsidP="007E55C1" w:rsidRDefault="007E55C1">
      <w:pPr>
        <w:spacing w:before="100" w:beforeAutospacing="true" w:after="100" w:afterAutospacing="true" w:line="240" w:lineRule="auto"/>
        <w:ind w:hanging="426"/>
        <w:rPr>
          <w:rFonts w:ascii="Arial" w:hAnsi="Arial" w:cs="Arial"/>
          <w:sz w:val="28"/>
          <w:szCs w:val="28"/>
          <w:u w:val="single"/>
        </w:rPr>
      </w:pPr>
      <w:r w:rsidRPr="00E833FD">
        <w:rPr>
          <w:rFonts w:ascii="Arial" w:hAnsi="Arial" w:cs="Arial"/>
          <w:sz w:val="28"/>
          <w:szCs w:val="28"/>
        </w:rPr>
        <w:lastRenderedPageBreak/>
        <w:t xml:space="preserve">3.  </w:t>
      </w:r>
      <w:r w:rsidRPr="00E833FD">
        <w:rPr>
          <w:rFonts w:ascii="Arial" w:hAnsi="Arial" w:cs="Arial"/>
          <w:sz w:val="28"/>
          <w:szCs w:val="28"/>
          <w:u w:val="single"/>
        </w:rPr>
        <w:t>Délka výuky a četnost</w:t>
      </w:r>
    </w:p>
    <w:p w:rsidRPr="00C139A7" w:rsidR="007E55C1" w:rsidP="00C139A7" w:rsidRDefault="007E55C1">
      <w:pPr>
        <w:spacing w:before="100" w:beforeAutospacing="true" w:after="100" w:afterAutospacing="true" w:line="240" w:lineRule="auto"/>
        <w:jc w:val="both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>Školení bude probíhat ve dvou skupinách (1x 5 osob,1x 4 osoby). Každá skupina absolvuje týdenní výuku: 15 hod. teorie, 23 hod. praxe a 2 hod. závěrečného pohovoru. Výuka bude tedy v rozsahu 8 vyučovacích hodin denně, tj. celkem 40 vyučovacích hodin za týden pro jednu skupinu. (1 vyučovací hodina = 60 min.)</w:t>
      </w:r>
    </w:p>
    <w:p w:rsidRPr="00C139A7" w:rsidR="007E55C1" w:rsidP="007E55C1" w:rsidRDefault="007E55C1">
      <w:pPr>
        <w:spacing w:before="100" w:beforeAutospacing="true" w:after="100" w:afterAutospacing="true" w:line="240" w:lineRule="auto"/>
        <w:rPr>
          <w:rFonts w:ascii="Arial" w:hAnsi="Arial" w:eastAsia="Times New Roman" w:cs="Arial"/>
          <w:b/>
          <w:bCs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>Celkem 2 skupiny po 40 výukových hodinách,</w:t>
      </w:r>
      <w:r w:rsidRPr="00C139A7">
        <w:rPr>
          <w:rFonts w:ascii="Arial" w:hAnsi="Arial" w:eastAsia="Times New Roman" w:cs="Arial"/>
          <w:b/>
          <w:bCs/>
          <w:sz w:val="21"/>
          <w:szCs w:val="21"/>
          <w:lang w:eastAsia="cs-CZ"/>
        </w:rPr>
        <w:t xml:space="preserve"> tj. celkem 80 výukových hodin.</w:t>
      </w:r>
    </w:p>
    <w:p w:rsidRPr="00064DFE" w:rsidR="00064DFE" w:rsidP="007E55C1" w:rsidRDefault="00064DFE">
      <w:pPr>
        <w:spacing w:before="100" w:beforeAutospacing="true" w:after="100" w:afterAutospacing="true" w:line="240" w:lineRule="auto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 w:rsidRPr="00064DFE" w:rsidR="00C3334F" w:rsidP="00C3334F" w:rsidRDefault="00C3334F">
      <w:pPr>
        <w:pStyle w:val="Odstavecseseznamem"/>
        <w:numPr>
          <w:ilvl w:val="1"/>
          <w:numId w:val="13"/>
        </w:numPr>
        <w:spacing w:before="100" w:beforeAutospacing="true" w:after="100" w:afterAutospacing="true" w:line="240" w:lineRule="auto"/>
        <w:ind w:left="0" w:hanging="426"/>
        <w:rPr>
          <w:rFonts w:ascii="Arial" w:hAnsi="Arial" w:cs="Arial"/>
          <w:sz w:val="28"/>
          <w:szCs w:val="28"/>
          <w:u w:val="single"/>
        </w:rPr>
      </w:pPr>
      <w:r w:rsidRPr="00064DFE">
        <w:rPr>
          <w:rFonts w:ascii="Arial" w:hAnsi="Arial" w:cs="Arial"/>
          <w:sz w:val="28"/>
          <w:szCs w:val="28"/>
          <w:u w:val="single"/>
        </w:rPr>
        <w:t>Počet účastníků školení</w:t>
      </w:r>
    </w:p>
    <w:p w:rsidR="00C139A7" w:rsidP="00C3334F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Pr="00C139A7" w:rsidR="00C3334F" w:rsidP="00C3334F" w:rsidRDefault="00C3334F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>9 osob</w:t>
      </w:r>
    </w:p>
    <w:p w:rsidR="00E833FD" w:rsidP="00C3334F" w:rsidRDefault="00E833FD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4"/>
          <w:szCs w:val="24"/>
        </w:rPr>
      </w:pPr>
    </w:p>
    <w:p w:rsidRPr="00E833FD" w:rsidR="00064DFE" w:rsidP="00C3334F" w:rsidRDefault="00064DFE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4"/>
          <w:szCs w:val="24"/>
        </w:rPr>
      </w:pPr>
    </w:p>
    <w:p w:rsidRPr="00E833FD" w:rsidR="00C3334F" w:rsidP="00C3334F" w:rsidRDefault="00C3334F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8"/>
          <w:szCs w:val="28"/>
        </w:rPr>
      </w:pPr>
    </w:p>
    <w:p w:rsidRPr="00E833FD" w:rsidR="007E55C1" w:rsidP="007E55C1" w:rsidRDefault="007E55C1">
      <w:pPr>
        <w:pStyle w:val="Odstavecseseznamem"/>
        <w:numPr>
          <w:ilvl w:val="1"/>
          <w:numId w:val="13"/>
        </w:numPr>
        <w:spacing w:before="100" w:beforeAutospacing="true" w:after="100" w:afterAutospacing="true" w:line="240" w:lineRule="auto"/>
        <w:ind w:left="0" w:hanging="426"/>
        <w:rPr>
          <w:rFonts w:ascii="Arial" w:hAnsi="Arial" w:cs="Arial"/>
          <w:sz w:val="28"/>
          <w:szCs w:val="28"/>
          <w:u w:val="single"/>
        </w:rPr>
      </w:pPr>
      <w:r w:rsidRPr="00E833FD">
        <w:rPr>
          <w:rFonts w:ascii="Arial" w:hAnsi="Arial" w:cs="Arial"/>
          <w:sz w:val="28"/>
          <w:szCs w:val="28"/>
          <w:u w:val="single"/>
        </w:rPr>
        <w:t>Kontaktní osoba ve věci zakázky</w:t>
      </w:r>
    </w:p>
    <w:p w:rsidR="00C139A7" w:rsidP="008A1DAF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8"/>
          <w:szCs w:val="28"/>
          <w:u w:val="single"/>
        </w:rPr>
      </w:pPr>
    </w:p>
    <w:p w:rsidRPr="00C139A7" w:rsidR="008A1DAF" w:rsidP="008A1DAF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highlight w:val="yellow"/>
          <w:lang w:eastAsia="cs-CZ"/>
        </w:rPr>
      </w:pPr>
      <w:r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Jméno a příjmení</w:t>
      </w:r>
      <w:r w:rsidRPr="00C139A7" w:rsidR="008A1DAF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:</w:t>
      </w:r>
      <w:r w:rsidRPr="00C139A7" w:rsidR="007E55C1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 xml:space="preserve"> </w:t>
      </w:r>
      <w:r w:rsidRPr="00C139A7" w:rsidR="008A1DAF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……………………………………………………………</w:t>
      </w:r>
    </w:p>
    <w:p w:rsidRPr="00C139A7" w:rsidR="008A1DAF" w:rsidP="008A1DAF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highlight w:val="yellow"/>
          <w:lang w:eastAsia="cs-CZ"/>
        </w:rPr>
      </w:pPr>
      <w:r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T</w:t>
      </w:r>
      <w:r w:rsidRPr="00C139A7" w:rsidR="008A1DAF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elefonní číslo:</w:t>
      </w:r>
      <w:r w:rsidRPr="00C139A7" w:rsidR="007E55C1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 xml:space="preserve"> </w:t>
      </w:r>
      <w:r w:rsidRPr="00C139A7" w:rsidR="008A1DAF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……………………………………………</w:t>
      </w:r>
      <w:proofErr w:type="gramStart"/>
      <w:r w:rsidRPr="00C139A7" w:rsidR="008A1DAF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…….</w:t>
      </w:r>
      <w:proofErr w:type="gramEnd"/>
      <w:r w:rsidRPr="00C139A7" w:rsidR="008A1DAF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.</w:t>
      </w:r>
    </w:p>
    <w:p w:rsidRPr="00C139A7" w:rsidR="007E55C1" w:rsidP="008A1DAF" w:rsidRDefault="007E55C1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E-mail</w:t>
      </w:r>
      <w:r w:rsidRPr="00C139A7" w:rsidR="008A1DAF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:…………………………………………………………….</w:t>
      </w:r>
    </w:p>
    <w:p w:rsidR="00C3334F" w:rsidP="007E55C1" w:rsidRDefault="00C3334F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color w:val="FF0000"/>
          <w:sz w:val="28"/>
          <w:szCs w:val="28"/>
        </w:rPr>
      </w:pPr>
    </w:p>
    <w:p w:rsidRPr="00E833FD" w:rsidR="00C139A7" w:rsidP="007E55C1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color w:val="FF0000"/>
          <w:sz w:val="28"/>
          <w:szCs w:val="28"/>
        </w:rPr>
      </w:pPr>
    </w:p>
    <w:p w:rsidRPr="00E833FD" w:rsidR="007E55C1" w:rsidP="00C3334F" w:rsidRDefault="007E55C1">
      <w:pPr>
        <w:pStyle w:val="Odstavecseseznamem"/>
        <w:numPr>
          <w:ilvl w:val="1"/>
          <w:numId w:val="13"/>
        </w:numPr>
        <w:spacing w:before="100" w:beforeAutospacing="true" w:after="100" w:afterAutospacing="true" w:line="240" w:lineRule="auto"/>
        <w:ind w:left="0" w:hanging="426"/>
        <w:rPr>
          <w:rFonts w:ascii="Arial" w:hAnsi="Arial" w:cs="Arial"/>
          <w:sz w:val="28"/>
          <w:szCs w:val="28"/>
          <w:u w:val="single"/>
        </w:rPr>
      </w:pPr>
      <w:r w:rsidRPr="00E833FD">
        <w:rPr>
          <w:rFonts w:ascii="Arial" w:hAnsi="Arial" w:cs="Arial"/>
          <w:sz w:val="28"/>
          <w:szCs w:val="28"/>
          <w:u w:val="single"/>
        </w:rPr>
        <w:t>Místo školení</w:t>
      </w:r>
    </w:p>
    <w:p w:rsidR="00C139A7" w:rsidP="008D5F1C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Pr="00C139A7" w:rsidR="008D5F1C" w:rsidP="008D5F1C" w:rsidRDefault="005D5E48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 xml:space="preserve">V prostorách dodavatele. </w:t>
      </w:r>
    </w:p>
    <w:p w:rsidRPr="00E833FD" w:rsidR="00C3334F" w:rsidP="008D5F1C" w:rsidRDefault="00C3334F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4"/>
          <w:szCs w:val="24"/>
          <w:lang w:eastAsia="cs-CZ"/>
        </w:rPr>
      </w:pPr>
    </w:p>
    <w:p w:rsidRPr="00E833FD" w:rsidR="00C3334F" w:rsidP="008D5F1C" w:rsidRDefault="00C3334F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color w:val="FF0000"/>
          <w:sz w:val="28"/>
          <w:szCs w:val="28"/>
        </w:rPr>
      </w:pPr>
    </w:p>
    <w:p w:rsidRPr="00E833FD" w:rsidR="00C3334F" w:rsidP="00C3334F" w:rsidRDefault="00C3334F">
      <w:pPr>
        <w:pStyle w:val="Odstavecseseznamem"/>
        <w:numPr>
          <w:ilvl w:val="1"/>
          <w:numId w:val="13"/>
        </w:numPr>
        <w:spacing w:before="100" w:beforeAutospacing="true" w:after="100" w:afterAutospacing="true" w:line="240" w:lineRule="auto"/>
        <w:ind w:left="0" w:hanging="426"/>
        <w:rPr>
          <w:rFonts w:ascii="Arial" w:hAnsi="Arial" w:cs="Arial"/>
          <w:sz w:val="28"/>
          <w:szCs w:val="28"/>
        </w:rPr>
      </w:pPr>
      <w:r w:rsidRPr="00064DFE">
        <w:rPr>
          <w:rFonts w:ascii="Arial" w:hAnsi="Arial" w:cs="Arial"/>
          <w:sz w:val="28"/>
          <w:szCs w:val="28"/>
          <w:u w:val="single"/>
        </w:rPr>
        <w:t>Nabídková cena školení</w:t>
      </w:r>
      <w:r w:rsidRPr="00E833FD" w:rsidR="008A1DAF">
        <w:rPr>
          <w:rFonts w:ascii="Arial" w:hAnsi="Arial" w:cs="Arial"/>
          <w:sz w:val="28"/>
          <w:szCs w:val="28"/>
        </w:rPr>
        <w:t>*</w:t>
      </w:r>
    </w:p>
    <w:p w:rsidR="00C139A7" w:rsidP="00C3334F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8"/>
          <w:szCs w:val="28"/>
          <w:highlight w:val="yellow"/>
        </w:rPr>
      </w:pPr>
    </w:p>
    <w:p w:rsidRPr="00E833FD" w:rsidR="00C3334F" w:rsidP="00C3334F" w:rsidRDefault="008A1DAF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8"/>
          <w:szCs w:val="28"/>
        </w:rPr>
      </w:pPr>
      <w:r w:rsidRPr="00E833FD">
        <w:rPr>
          <w:rFonts w:ascii="Arial" w:hAnsi="Arial" w:cs="Arial"/>
          <w:sz w:val="28"/>
          <w:szCs w:val="28"/>
          <w:highlight w:val="yellow"/>
        </w:rPr>
        <w:t>………………………………………………………………………………….</w:t>
      </w:r>
    </w:p>
    <w:p w:rsidR="003C2059" w:rsidP="003C2059" w:rsidRDefault="003C205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0"/>
          <w:szCs w:val="20"/>
        </w:rPr>
      </w:pPr>
    </w:p>
    <w:p w:rsidRPr="003C2059" w:rsidR="003C2059" w:rsidP="003C2059" w:rsidRDefault="008A1DAF">
      <w:pPr>
        <w:pStyle w:val="Odstavecseseznamem"/>
        <w:spacing w:before="100" w:beforeAutospacing="true" w:after="100" w:afterAutospacing="true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3C2059">
        <w:rPr>
          <w:rFonts w:ascii="Arial" w:hAnsi="Arial" w:cs="Arial"/>
          <w:i/>
          <w:sz w:val="20"/>
          <w:szCs w:val="20"/>
        </w:rPr>
        <w:t>*</w:t>
      </w:r>
      <w:r w:rsidRPr="003C2059" w:rsidR="003C2059">
        <w:rPr>
          <w:rFonts w:ascii="Arial" w:hAnsi="Arial" w:cs="Arial"/>
          <w:i/>
          <w:sz w:val="20"/>
          <w:szCs w:val="20"/>
        </w:rPr>
        <w:t xml:space="preserve"> Uchazeč je povinen stanovit celkovou nabídkovou cenu za předmět plnění veřejné zakázky absolutní částkou v českých korunách v členění na s DPH a bez DPH. V případě zahraničního uchazeče i v EUR v tomtéž členění.  Hodnocena bude tedy celková nabídková cena, tj. nabídková cena za vzdělávací aktivitu bez DPH.  </w:t>
      </w:r>
    </w:p>
    <w:p w:rsidRPr="003C2059" w:rsidR="003C2059" w:rsidP="003C2059" w:rsidRDefault="003C205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i/>
          <w:sz w:val="20"/>
          <w:szCs w:val="20"/>
        </w:rPr>
      </w:pPr>
      <w:r w:rsidRPr="003C2059">
        <w:rPr>
          <w:rFonts w:ascii="Arial" w:hAnsi="Arial" w:cs="Arial"/>
          <w:i/>
          <w:sz w:val="20"/>
          <w:szCs w:val="20"/>
        </w:rPr>
        <w:t xml:space="preserve"> </w:t>
      </w:r>
    </w:p>
    <w:p w:rsidRPr="003C2059" w:rsidR="003C2059" w:rsidP="003C2059" w:rsidRDefault="003C2059">
      <w:pPr>
        <w:pStyle w:val="Odstavecseseznamem"/>
        <w:spacing w:before="100" w:beforeAutospacing="true" w:after="100" w:afterAutospacing="true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3C2059">
        <w:rPr>
          <w:rFonts w:ascii="Arial" w:hAnsi="Arial" w:cs="Arial"/>
          <w:i/>
          <w:sz w:val="20"/>
          <w:szCs w:val="20"/>
        </w:rPr>
        <w:t>Vítěznou nabídkou bude nabídka s nejnižší nabídkovou cenou bez DPH za vzdělávací aktivitu v CZK nebo v EUR. (Nabídky v EUR budou pro účely hodnocení přepočítávané kurzem Evropské centrální banky platným k poslednímu dni lhůty pro podávání nabídek. Tzn. Pokud je cena nabídky vyčíslena v EUR není třeba do české verze nabídku přepočítávat do Kč.)</w:t>
      </w:r>
    </w:p>
    <w:p w:rsidRPr="00E833FD" w:rsidR="00064DFE" w:rsidP="00C3334F" w:rsidRDefault="00064DFE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4"/>
          <w:szCs w:val="24"/>
        </w:rPr>
      </w:pPr>
    </w:p>
    <w:p w:rsidRPr="00E833FD" w:rsidR="00ED1CAC" w:rsidP="00C3334F" w:rsidRDefault="00ED1CAC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4"/>
          <w:szCs w:val="24"/>
        </w:rPr>
      </w:pPr>
    </w:p>
    <w:p w:rsidR="00380955" w:rsidP="00380955" w:rsidRDefault="00ED1CAC">
      <w:pPr>
        <w:pStyle w:val="Odstavecseseznamem"/>
        <w:numPr>
          <w:ilvl w:val="1"/>
          <w:numId w:val="13"/>
        </w:numPr>
        <w:spacing w:before="100" w:beforeAutospacing="true" w:after="100" w:afterAutospacing="true" w:line="240" w:lineRule="auto"/>
        <w:ind w:left="0"/>
        <w:rPr>
          <w:rFonts w:ascii="Arial" w:hAnsi="Arial" w:cs="Arial"/>
          <w:sz w:val="28"/>
          <w:szCs w:val="28"/>
        </w:rPr>
      </w:pPr>
      <w:r w:rsidRPr="00064DFE">
        <w:rPr>
          <w:rFonts w:ascii="Arial" w:hAnsi="Arial" w:cs="Arial"/>
          <w:sz w:val="28"/>
          <w:szCs w:val="28"/>
          <w:u w:val="single"/>
        </w:rPr>
        <w:t>P</w:t>
      </w:r>
      <w:r w:rsidR="003C2059">
        <w:rPr>
          <w:rFonts w:ascii="Arial" w:hAnsi="Arial" w:cs="Arial"/>
          <w:sz w:val="28"/>
          <w:szCs w:val="28"/>
          <w:u w:val="single"/>
        </w:rPr>
        <w:t>ovinné p</w:t>
      </w:r>
      <w:r w:rsidRPr="00064DFE">
        <w:rPr>
          <w:rFonts w:ascii="Arial" w:hAnsi="Arial" w:cs="Arial"/>
          <w:sz w:val="28"/>
          <w:szCs w:val="28"/>
          <w:u w:val="single"/>
        </w:rPr>
        <w:t>řílohy nabídky</w:t>
      </w:r>
      <w:r w:rsidRPr="00E833FD" w:rsidR="00E833FD">
        <w:rPr>
          <w:rFonts w:ascii="Arial" w:hAnsi="Arial" w:cs="Arial"/>
          <w:sz w:val="28"/>
          <w:szCs w:val="28"/>
        </w:rPr>
        <w:t>*</w:t>
      </w:r>
    </w:p>
    <w:p w:rsidRPr="00E833FD" w:rsidR="00510929" w:rsidP="00510929" w:rsidRDefault="0051092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8"/>
          <w:szCs w:val="28"/>
        </w:rPr>
      </w:pPr>
    </w:p>
    <w:p w:rsidRPr="00C768A5" w:rsidR="00510929" w:rsidP="00510929" w:rsidRDefault="00510929">
      <w:pPr>
        <w:pStyle w:val="Odstavecseseznamem"/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cs="Arial"/>
          <w:sz w:val="28"/>
          <w:szCs w:val="28"/>
          <w:highlight w:val="yellow"/>
        </w:rPr>
      </w:pPr>
      <w:r w:rsidRPr="00C768A5">
        <w:rPr>
          <w:rFonts w:ascii="Arial" w:hAnsi="Arial" w:cs="Arial"/>
          <w:sz w:val="28"/>
          <w:szCs w:val="28"/>
          <w:highlight w:val="yellow"/>
        </w:rPr>
        <w:t>…………………………………………………………………….</w:t>
      </w:r>
    </w:p>
    <w:p w:rsidRPr="00C768A5" w:rsidR="00510929" w:rsidP="00510929" w:rsidRDefault="00510929">
      <w:pPr>
        <w:pStyle w:val="Odstavecseseznamem"/>
        <w:numPr>
          <w:ilvl w:val="1"/>
          <w:numId w:val="12"/>
        </w:numPr>
        <w:spacing w:before="100" w:beforeAutospacing="true" w:after="100" w:afterAutospacing="true" w:line="240" w:lineRule="auto"/>
        <w:rPr>
          <w:rFonts w:ascii="Arial" w:hAnsi="Arial" w:cs="Arial"/>
          <w:sz w:val="28"/>
          <w:szCs w:val="28"/>
          <w:highlight w:val="yellow"/>
        </w:rPr>
      </w:pPr>
      <w:r w:rsidRPr="00C768A5">
        <w:rPr>
          <w:rFonts w:ascii="Arial" w:hAnsi="Arial" w:cs="Arial"/>
          <w:sz w:val="28"/>
          <w:szCs w:val="28"/>
          <w:highlight w:val="yellow"/>
        </w:rPr>
        <w:t>…………………………………………………………………….</w:t>
      </w:r>
    </w:p>
    <w:p w:rsidRPr="00E833FD" w:rsidR="00510929" w:rsidP="00510929" w:rsidRDefault="00510929">
      <w:pPr>
        <w:pStyle w:val="Odstavecseseznamem"/>
        <w:spacing w:before="100" w:beforeAutospacing="true" w:after="100" w:afterAutospacing="true" w:line="240" w:lineRule="auto"/>
        <w:rPr>
          <w:rFonts w:ascii="Arial" w:hAnsi="Arial" w:cs="Arial"/>
          <w:sz w:val="28"/>
          <w:szCs w:val="28"/>
        </w:rPr>
      </w:pPr>
    </w:p>
    <w:p w:rsidRPr="003C2059" w:rsidR="00785826" w:rsidP="00785826" w:rsidRDefault="00785826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0"/>
          <w:szCs w:val="20"/>
        </w:rPr>
      </w:pPr>
      <w:r w:rsidRPr="003C2059">
        <w:rPr>
          <w:rFonts w:ascii="Arial" w:hAnsi="Arial" w:cs="Arial"/>
          <w:sz w:val="20"/>
          <w:szCs w:val="20"/>
        </w:rPr>
        <w:lastRenderedPageBreak/>
        <w:t>Vyplnit dle skutečnosti</w:t>
      </w:r>
      <w:r w:rsidRPr="003C2059" w:rsidR="00E833FD">
        <w:rPr>
          <w:rFonts w:ascii="Arial" w:hAnsi="Arial" w:cs="Arial"/>
          <w:sz w:val="20"/>
          <w:szCs w:val="20"/>
        </w:rPr>
        <w:t>*</w:t>
      </w:r>
    </w:p>
    <w:p w:rsidRPr="00D54F52" w:rsidR="00785826" w:rsidP="00D54F52" w:rsidRDefault="00785826">
      <w:pPr>
        <w:numPr>
          <w:ilvl w:val="0"/>
          <w:numId w:val="15"/>
        </w:numPr>
        <w:tabs>
          <w:tab w:val="clear" w:pos="720"/>
        </w:tabs>
        <w:spacing w:before="100" w:beforeAutospacing="true" w:after="100" w:afterAutospacing="true" w:line="240" w:lineRule="auto"/>
        <w:ind w:left="0"/>
        <w:jc w:val="both"/>
        <w:rPr>
          <w:rFonts w:ascii="Arial" w:hAnsi="Arial" w:eastAsia="Times New Roman" w:cs="Arial"/>
          <w:i/>
          <w:sz w:val="20"/>
          <w:szCs w:val="20"/>
          <w:lang w:eastAsia="cs-CZ"/>
        </w:rPr>
      </w:pPr>
      <w:r w:rsidRPr="003C2059">
        <w:rPr>
          <w:rFonts w:ascii="Arial" w:hAnsi="Arial" w:eastAsia="Times New Roman" w:cs="Arial"/>
          <w:i/>
          <w:sz w:val="20"/>
          <w:szCs w:val="20"/>
          <w:lang w:eastAsia="cs-CZ"/>
        </w:rPr>
        <w:t>Doklad o oprávnění k podnikání např. výpis ze živnoste</w:t>
      </w:r>
      <w:r w:rsidRPr="003C2059" w:rsidR="00E833FD">
        <w:rPr>
          <w:rFonts w:ascii="Arial" w:hAnsi="Arial" w:eastAsia="Times New Roman" w:cs="Arial"/>
          <w:i/>
          <w:sz w:val="20"/>
          <w:szCs w:val="20"/>
          <w:lang w:eastAsia="cs-CZ"/>
        </w:rPr>
        <w:t xml:space="preserve">nského rejstříku (prostá kopie). </w:t>
      </w:r>
      <w:r w:rsidRPr="00D54F52">
        <w:rPr>
          <w:rFonts w:ascii="Arial" w:hAnsi="Arial" w:eastAsia="Times New Roman" w:cs="Arial"/>
          <w:i/>
          <w:sz w:val="20"/>
          <w:szCs w:val="20"/>
          <w:lang w:eastAsia="cs-CZ"/>
        </w:rPr>
        <w:t>V případě zahraničního uchazeče bude zadavatel akceptovat doklad prokazující rovnocennou kvalifikaci, jako např.</w:t>
      </w:r>
      <w:r w:rsidRPr="00D54F52" w:rsidR="00C139A7">
        <w:rPr>
          <w:rFonts w:ascii="Arial" w:hAnsi="Arial" w:eastAsia="Times New Roman" w:cs="Arial"/>
          <w:i/>
          <w:sz w:val="20"/>
          <w:szCs w:val="20"/>
          <w:lang w:eastAsia="cs-CZ"/>
        </w:rPr>
        <w:t xml:space="preserve"> </w:t>
      </w:r>
      <w:r w:rsidRPr="00D54F52">
        <w:rPr>
          <w:rFonts w:ascii="Arial" w:hAnsi="Arial" w:eastAsia="Times New Roman" w:cs="Arial"/>
          <w:i/>
          <w:sz w:val="20"/>
          <w:szCs w:val="20"/>
          <w:lang w:eastAsia="cs-CZ"/>
        </w:rPr>
        <w:t>výše</w:t>
      </w:r>
      <w:r w:rsidRPr="00D54F52" w:rsidR="00C139A7">
        <w:rPr>
          <w:rFonts w:ascii="Arial" w:hAnsi="Arial" w:eastAsia="Times New Roman" w:cs="Arial"/>
          <w:i/>
          <w:sz w:val="20"/>
          <w:szCs w:val="20"/>
          <w:lang w:eastAsia="cs-CZ"/>
        </w:rPr>
        <w:t xml:space="preserve"> </w:t>
      </w:r>
      <w:r w:rsidRPr="00D54F52">
        <w:rPr>
          <w:rFonts w:ascii="Arial" w:hAnsi="Arial" w:eastAsia="Times New Roman" w:cs="Arial"/>
          <w:i/>
          <w:sz w:val="20"/>
          <w:szCs w:val="20"/>
          <w:lang w:eastAsia="cs-CZ"/>
        </w:rPr>
        <w:t>uvedený výpis z živnostenského rejstříku apod.</w:t>
      </w:r>
      <w:r w:rsidRPr="00D54F52">
        <w:rPr>
          <w:rFonts w:ascii="Arial" w:hAnsi="Arial" w:eastAsia="Times New Roman" w:cs="Arial"/>
          <w:i/>
          <w:sz w:val="20"/>
          <w:szCs w:val="20"/>
          <w:lang w:eastAsia="cs-CZ"/>
        </w:rPr>
        <w:br/>
        <w:t> </w:t>
      </w:r>
    </w:p>
    <w:p w:rsidRPr="003C2059" w:rsidR="00380955" w:rsidP="00C139A7" w:rsidRDefault="00785826">
      <w:pPr>
        <w:numPr>
          <w:ilvl w:val="0"/>
          <w:numId w:val="15"/>
        </w:numPr>
        <w:tabs>
          <w:tab w:val="clear" w:pos="720"/>
          <w:tab w:val="left" w:pos="0"/>
        </w:tabs>
        <w:spacing w:before="100" w:beforeAutospacing="true" w:after="100" w:afterAutospacing="true" w:line="240" w:lineRule="auto"/>
        <w:ind w:left="0" w:hanging="426"/>
        <w:jc w:val="both"/>
        <w:rPr>
          <w:rFonts w:ascii="Arial" w:hAnsi="Arial" w:eastAsia="Times New Roman" w:cs="Arial"/>
          <w:i/>
          <w:sz w:val="20"/>
          <w:szCs w:val="20"/>
          <w:lang w:eastAsia="cs-CZ"/>
        </w:rPr>
      </w:pPr>
      <w:r w:rsidRPr="003C2059">
        <w:rPr>
          <w:rFonts w:ascii="Arial" w:hAnsi="Arial" w:eastAsia="Times New Roman" w:cs="Arial"/>
          <w:i/>
          <w:sz w:val="20"/>
          <w:szCs w:val="20"/>
          <w:lang w:eastAsia="cs-CZ"/>
        </w:rPr>
        <w:t>Čestné prohlášení o tom, že subjekt nemá daňové nedoplatky, nedoplatky na pojistném či penále na veřejné zdravotní pojištění nebo na sociální zabezpečení nebo na příspěvku na státní politiku zaměstnanosti, a to jak v České republice, tak v zemi sídla, místa podnikání či bydliště dodavatele</w:t>
      </w:r>
      <w:r w:rsidRPr="003C2059" w:rsidR="00380955">
        <w:rPr>
          <w:rFonts w:ascii="Arial" w:hAnsi="Arial" w:eastAsia="Times New Roman" w:cs="Arial"/>
          <w:i/>
          <w:sz w:val="20"/>
          <w:szCs w:val="20"/>
          <w:lang w:eastAsia="cs-CZ"/>
        </w:rPr>
        <w:t>.</w:t>
      </w:r>
    </w:p>
    <w:p w:rsidRPr="00E833FD" w:rsidR="00C3334F" w:rsidP="00C3334F" w:rsidRDefault="00C3334F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color w:val="FF0000"/>
          <w:sz w:val="28"/>
          <w:szCs w:val="28"/>
        </w:rPr>
      </w:pPr>
    </w:p>
    <w:p w:rsidRPr="00E833FD" w:rsidR="007E55C1" w:rsidP="007E55C1" w:rsidRDefault="007E55C1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8"/>
          <w:szCs w:val="28"/>
        </w:rPr>
      </w:pPr>
    </w:p>
    <w:p w:rsidR="00064DFE" w:rsidP="00064DFE" w:rsidRDefault="00064DFE">
      <w:pPr>
        <w:pStyle w:val="Odstavecseseznamem"/>
        <w:numPr>
          <w:ilvl w:val="1"/>
          <w:numId w:val="13"/>
        </w:numPr>
        <w:spacing w:before="100" w:beforeAutospacing="true" w:after="100" w:afterAutospacing="true" w:line="240" w:lineRule="auto"/>
        <w:ind w:left="0" w:hanging="426"/>
        <w:rPr>
          <w:rFonts w:ascii="Arial" w:hAnsi="Arial" w:cs="Arial"/>
          <w:sz w:val="28"/>
          <w:szCs w:val="28"/>
          <w:u w:val="single"/>
        </w:rPr>
      </w:pPr>
      <w:r w:rsidRPr="00064DFE">
        <w:rPr>
          <w:rFonts w:ascii="Arial" w:hAnsi="Arial" w:cs="Arial"/>
          <w:sz w:val="28"/>
          <w:szCs w:val="28"/>
        </w:rPr>
        <w:t xml:space="preserve"> </w:t>
      </w:r>
      <w:r w:rsidRPr="00380955" w:rsidR="00380955">
        <w:rPr>
          <w:rFonts w:ascii="Arial" w:hAnsi="Arial" w:cs="Arial"/>
          <w:sz w:val="28"/>
          <w:szCs w:val="28"/>
          <w:u w:val="single"/>
        </w:rPr>
        <w:t>Závěr</w:t>
      </w:r>
    </w:p>
    <w:p w:rsidR="00C139A7" w:rsidP="00C139A7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cs="Arial"/>
          <w:sz w:val="28"/>
          <w:szCs w:val="28"/>
          <w:u w:val="single"/>
        </w:rPr>
      </w:pPr>
    </w:p>
    <w:p w:rsidRPr="00C139A7" w:rsidR="00064DFE" w:rsidP="00064DFE" w:rsidRDefault="003C205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 xml:space="preserve">Společnost </w:t>
      </w:r>
      <w:r w:rsidRPr="00C139A7" w:rsidR="007848E9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…………</w:t>
      </w:r>
      <w:proofErr w:type="gramStart"/>
      <w:r w:rsidRPr="00C139A7" w:rsidR="007848E9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…….</w:t>
      </w:r>
      <w:proofErr w:type="gramEnd"/>
      <w:r w:rsidRPr="00C139A7" w:rsidR="007848E9">
        <w:rPr>
          <w:rFonts w:ascii="Arial" w:hAnsi="Arial" w:eastAsia="Times New Roman" w:cs="Arial"/>
          <w:sz w:val="21"/>
          <w:szCs w:val="21"/>
          <w:lang w:eastAsia="cs-CZ"/>
        </w:rPr>
        <w:t xml:space="preserve">souhlasí </w:t>
      </w:r>
      <w:r w:rsidR="00CA404C">
        <w:rPr>
          <w:rFonts w:ascii="Arial" w:hAnsi="Arial" w:eastAsia="Times New Roman" w:cs="Arial"/>
          <w:sz w:val="21"/>
          <w:szCs w:val="21"/>
          <w:lang w:eastAsia="cs-CZ"/>
        </w:rPr>
        <w:t xml:space="preserve">s obsahem nabídky, </w:t>
      </w:r>
      <w:r w:rsidRPr="00C139A7" w:rsidR="007848E9">
        <w:rPr>
          <w:rFonts w:ascii="Arial" w:hAnsi="Arial" w:eastAsia="Times New Roman" w:cs="Arial"/>
          <w:sz w:val="21"/>
          <w:szCs w:val="21"/>
          <w:lang w:eastAsia="cs-CZ"/>
        </w:rPr>
        <w:t>s platebními podmínkami, povinnou publicitou a taktéž s formou smlouvy přiložené k výzvě zadavatele</w:t>
      </w:r>
      <w:r w:rsidR="00CA404C">
        <w:rPr>
          <w:rFonts w:ascii="Arial" w:hAnsi="Arial" w:eastAsia="Times New Roman" w:cs="Arial"/>
          <w:sz w:val="21"/>
          <w:szCs w:val="21"/>
          <w:lang w:eastAsia="cs-CZ"/>
        </w:rPr>
        <w:t xml:space="preserve"> jako příloha č. 2.</w:t>
      </w:r>
    </w:p>
    <w:p w:rsidRPr="00C139A7" w:rsidR="007848E9" w:rsidP="00064DFE" w:rsidRDefault="007848E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Pr="00C139A7" w:rsidR="007848E9" w:rsidP="00064DFE" w:rsidRDefault="007848E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 xml:space="preserve">Celkový počet všech listů v nabídce </w:t>
      </w:r>
      <w:proofErr w:type="gramStart"/>
      <w:r w:rsidRPr="00C139A7">
        <w:rPr>
          <w:rFonts w:ascii="Arial" w:hAnsi="Arial" w:eastAsia="Times New Roman" w:cs="Arial"/>
          <w:sz w:val="21"/>
          <w:szCs w:val="21"/>
          <w:lang w:eastAsia="cs-CZ"/>
        </w:rPr>
        <w:t>je</w:t>
      </w:r>
      <w:r w:rsidRPr="00C139A7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….</w:t>
      </w:r>
      <w:proofErr w:type="gramEnd"/>
      <w:r w:rsidRPr="00C139A7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.,</w:t>
      </w:r>
      <w:r w:rsidRPr="00C139A7">
        <w:rPr>
          <w:rFonts w:ascii="Arial" w:hAnsi="Arial" w:eastAsia="Times New Roman" w:cs="Arial"/>
          <w:sz w:val="21"/>
          <w:szCs w:val="21"/>
          <w:lang w:eastAsia="cs-CZ"/>
        </w:rPr>
        <w:t xml:space="preserve"> z toho nečíslovaných </w:t>
      </w:r>
      <w:r w:rsidRPr="00C139A7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……..</w:t>
      </w:r>
    </w:p>
    <w:p w:rsidRPr="00C139A7" w:rsidR="007848E9" w:rsidP="00064DFE" w:rsidRDefault="007848E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Pr="00C139A7" w:rsidR="007848E9" w:rsidP="00064DFE" w:rsidRDefault="007848E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="00C139A7" w:rsidP="00064DFE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="00C139A7" w:rsidP="00064DFE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Pr="00C139A7" w:rsidR="007848E9" w:rsidP="00064DFE" w:rsidRDefault="007848E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C139A7">
        <w:rPr>
          <w:rFonts w:ascii="Arial" w:hAnsi="Arial" w:eastAsia="Times New Roman" w:cs="Arial"/>
          <w:sz w:val="21"/>
          <w:szCs w:val="21"/>
          <w:lang w:eastAsia="cs-CZ"/>
        </w:rPr>
        <w:t xml:space="preserve">Za společnost </w:t>
      </w:r>
      <w:r w:rsidRPr="00B410CC" w:rsidR="00B410CC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……………</w:t>
      </w:r>
      <w:r w:rsidRPr="00B410CC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………</w:t>
      </w:r>
      <w:proofErr w:type="gramStart"/>
      <w:r w:rsidRPr="00B410CC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…….</w:t>
      </w:r>
      <w:proofErr w:type="gramEnd"/>
      <w:r w:rsidRPr="00B410CC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v………………….dne</w:t>
      </w:r>
      <w:r w:rsidRPr="00B410CC" w:rsidR="00C139A7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……………..</w:t>
      </w:r>
    </w:p>
    <w:p w:rsidRPr="00C139A7" w:rsidR="007848E9" w:rsidP="00064DFE" w:rsidRDefault="007848E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Pr="00C139A7" w:rsidR="007848E9" w:rsidP="00064DFE" w:rsidRDefault="007848E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="00C139A7" w:rsidP="00064DFE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="00B410CC" w:rsidP="00064DFE" w:rsidRDefault="00B410CC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="00C139A7" w:rsidP="00064DFE" w:rsidRDefault="00C139A7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Pr="00C768A5" w:rsidR="007848E9" w:rsidP="00064DFE" w:rsidRDefault="007848E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highlight w:val="yellow"/>
          <w:lang w:eastAsia="cs-CZ"/>
        </w:rPr>
      </w:pPr>
      <w:r w:rsidRPr="00C768A5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…………………………………</w:t>
      </w:r>
    </w:p>
    <w:p w:rsidRPr="00C139A7" w:rsidR="007E55C1" w:rsidP="007E55C1" w:rsidRDefault="007848E9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  <w:r w:rsidRPr="00C768A5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Jméno, příjmení</w:t>
      </w:r>
      <w:r w:rsidRPr="00C768A5" w:rsidR="00C139A7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>, pozice</w:t>
      </w:r>
      <w:r w:rsidRPr="00C768A5">
        <w:rPr>
          <w:rFonts w:ascii="Arial" w:hAnsi="Arial" w:eastAsia="Times New Roman" w:cs="Arial"/>
          <w:sz w:val="21"/>
          <w:szCs w:val="21"/>
          <w:highlight w:val="yellow"/>
          <w:lang w:eastAsia="cs-CZ"/>
        </w:rPr>
        <w:t xml:space="preserve"> a podpis osoby oprávněné jednat za společnost</w:t>
      </w:r>
    </w:p>
    <w:p w:rsidRPr="00C139A7" w:rsidR="007E55C1" w:rsidP="00C139A7" w:rsidRDefault="007E55C1">
      <w:pPr>
        <w:pStyle w:val="Odstavecseseznamem"/>
        <w:spacing w:before="100" w:beforeAutospacing="true" w:after="100" w:afterAutospacing="true" w:line="240" w:lineRule="auto"/>
        <w:ind w:left="0"/>
        <w:rPr>
          <w:rFonts w:ascii="Arial" w:hAnsi="Arial" w:eastAsia="Times New Roman" w:cs="Arial"/>
          <w:sz w:val="21"/>
          <w:szCs w:val="21"/>
          <w:lang w:eastAsia="cs-CZ"/>
        </w:rPr>
      </w:pPr>
    </w:p>
    <w:p w:rsidRPr="00E833FD" w:rsidR="0062118B" w:rsidP="0062118B" w:rsidRDefault="0062118B">
      <w:pPr>
        <w:spacing w:before="100" w:beforeAutospacing="true" w:after="100" w:afterAutospacing="true" w:line="240" w:lineRule="auto"/>
        <w:rPr>
          <w:rFonts w:ascii="Arial" w:hAnsi="Arial" w:cs="Arial"/>
          <w:sz w:val="36"/>
          <w:szCs w:val="36"/>
        </w:rPr>
      </w:pPr>
    </w:p>
    <w:sectPr w:rsidRPr="00E833FD" w:rsidR="0062118B" w:rsidSect="003E13C6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72C6B" w:rsidP="00ED1CAC" w:rsidRDefault="00E72C6B">
      <w:pPr>
        <w:spacing w:after="0" w:line="240" w:lineRule="auto"/>
      </w:pPr>
      <w:r>
        <w:separator/>
      </w:r>
    </w:p>
  </w:endnote>
  <w:endnote w:type="continuationSeparator" w:id="0">
    <w:p w:rsidR="00E72C6B" w:rsidP="00ED1CAC" w:rsidRDefault="00E7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988467747"/>
      <w:docPartObj>
        <w:docPartGallery w:val="Page Numbers (Bottom of Page)"/>
        <w:docPartUnique/>
      </w:docPartObj>
    </w:sdtPr>
    <w:sdtEndPr/>
    <w:sdtContent>
      <w:p w:rsidR="00ED1CAC" w:rsidRDefault="00ED1C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3FD">
          <w:rPr>
            <w:noProof/>
          </w:rPr>
          <w:t>1</w:t>
        </w:r>
        <w:r>
          <w:fldChar w:fldCharType="end"/>
        </w:r>
      </w:p>
    </w:sdtContent>
  </w:sdt>
  <w:p w:rsidR="00ED1CAC" w:rsidRDefault="00ED1CA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72C6B" w:rsidP="00ED1CAC" w:rsidRDefault="00E72C6B">
      <w:pPr>
        <w:spacing w:after="0" w:line="240" w:lineRule="auto"/>
      </w:pPr>
      <w:r>
        <w:separator/>
      </w:r>
    </w:p>
  </w:footnote>
  <w:footnote w:type="continuationSeparator" w:id="0">
    <w:p w:rsidR="00E72C6B" w:rsidP="00ED1CAC" w:rsidRDefault="00E7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64DFE" w:rsidRDefault="00064DF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DFE" w:rsidRDefault="00064DF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4.7pt;height:6.55pt" id="_x0000_i1050" o:bullet="t">
        <v:imagedata o:title="04_right" r:id="rId1"/>
      </v:shape>
    </w:pict>
  </w:numPicBullet>
  <w:numPicBullet w:numPicBulletId="1">
    <w:pict>
      <v:shape type="#_x0000_t75" style="width:3in;height:3in" id="_x0000_i1051" o:bullet="t"/>
    </w:pict>
  </w:numPicBullet>
  <w:numPicBullet w:numPicBulletId="2">
    <w:pict>
      <v:shape type="#_x0000_t75" style="width:3in;height:3in" id="_x0000_i1052" o:bullet="t"/>
    </w:pict>
  </w:numPicBullet>
  <w:numPicBullet w:numPicBulletId="3">
    <w:pict>
      <v:shape type="#_x0000_t75" style="width:3in;height:3in" id="_x0000_i1053" o:bullet="t"/>
    </w:pict>
  </w:numPicBullet>
  <w:numPicBullet w:numPicBulletId="4">
    <w:pict>
      <v:shape type="#_x0000_t75" style="width:3in;height:3in" id="_x0000_i1054" o:bullet="t"/>
    </w:pict>
  </w:numPicBullet>
  <w:numPicBullet w:numPicBulletId="5">
    <w:pict>
      <v:shape type="#_x0000_t75" style="width:3in;height:3in" id="_x0000_i1055" o:bullet="t"/>
    </w:pict>
  </w:numPicBullet>
  <w:numPicBullet w:numPicBulletId="6">
    <w:pict>
      <v:shape type="#_x0000_t75" style="width:3in;height:3in" id="_x0000_i1056" o:bullet="t"/>
    </w:pict>
  </w:numPicBullet>
  <w:numPicBullet w:numPicBulletId="7">
    <w:pict>
      <v:shape type="#_x0000_t75" style="width:3in;height:3in" id="_x0000_i1057" o:bullet="t"/>
    </w:pict>
  </w:numPicBullet>
  <w:numPicBullet w:numPicBulletId="8">
    <w:pict>
      <v:shape type="#_x0000_t75" style="width:3in;height:3in" id="_x0000_i1058" o:bullet="t"/>
    </w:pict>
  </w:numPicBullet>
  <w:numPicBullet w:numPicBulletId="9">
    <w:pict>
      <v:shape type="#_x0000_t75" style="width:3in;height:3in" id="_x0000_i1059" o:bullet="t"/>
    </w:pict>
  </w:numPicBullet>
  <w:numPicBullet w:numPicBulletId="10">
    <w:pict>
      <v:shape type="#_x0000_t75" style="width:3in;height:3in" id="_x0000_i1060" o:bullet="t"/>
    </w:pict>
  </w:numPicBullet>
  <w:numPicBullet w:numPicBulletId="11">
    <w:pict>
      <v:shape type="#_x0000_t75" style="width:3in;height:3in" id="_x0000_i1061" o:bullet="t"/>
    </w:pict>
  </w:numPicBullet>
  <w:abstractNum w:abstractNumId="0">
    <w:nsid w:val="081E1A88"/>
    <w:multiLevelType w:val="multilevel"/>
    <w:tmpl w:val="390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9CE54FB"/>
    <w:multiLevelType w:val="multilevel"/>
    <w:tmpl w:val="C0BA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091420E"/>
    <w:multiLevelType w:val="hybridMultilevel"/>
    <w:tmpl w:val="03DC517A"/>
    <w:lvl w:ilvl="0" w:tplc="2BE2F0A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4F9"/>
    <w:multiLevelType w:val="hybridMultilevel"/>
    <w:tmpl w:val="598A6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2684"/>
    <w:multiLevelType w:val="multilevel"/>
    <w:tmpl w:val="A07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90A6929"/>
    <w:multiLevelType w:val="multilevel"/>
    <w:tmpl w:val="1E54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4E5557EE"/>
    <w:multiLevelType w:val="multilevel"/>
    <w:tmpl w:val="FA2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23865E8"/>
    <w:multiLevelType w:val="multilevel"/>
    <w:tmpl w:val="850E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55765091"/>
    <w:multiLevelType w:val="multilevel"/>
    <w:tmpl w:val="39C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562D539E"/>
    <w:multiLevelType w:val="multilevel"/>
    <w:tmpl w:val="2F2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B41230D"/>
    <w:multiLevelType w:val="multilevel"/>
    <w:tmpl w:val="39C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671847E3"/>
    <w:multiLevelType w:val="multilevel"/>
    <w:tmpl w:val="22C8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E0899"/>
    <w:multiLevelType w:val="multilevel"/>
    <w:tmpl w:val="241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798001CB"/>
    <w:multiLevelType w:val="multilevel"/>
    <w:tmpl w:val="DDD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7B3C028F"/>
    <w:multiLevelType w:val="multilevel"/>
    <w:tmpl w:val="9C9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7DD05E83"/>
    <w:multiLevelType w:val="multilevel"/>
    <w:tmpl w:val="34F4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4"/>
  </w:num>
  <w:num w:numId="6">
    <w:abstractNumId w:val="12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  <w:num w:numId="15">
    <w:abstractNumId w:val="11"/>
  </w:num>
  <w:num w:numId="16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8B"/>
    <w:rsid w:val="00064DFE"/>
    <w:rsid w:val="000B3618"/>
    <w:rsid w:val="000D6F13"/>
    <w:rsid w:val="00151CDE"/>
    <w:rsid w:val="00204B02"/>
    <w:rsid w:val="00230A86"/>
    <w:rsid w:val="002E07DE"/>
    <w:rsid w:val="002E2C9E"/>
    <w:rsid w:val="00314343"/>
    <w:rsid w:val="00380955"/>
    <w:rsid w:val="003C2059"/>
    <w:rsid w:val="003E13C6"/>
    <w:rsid w:val="00510929"/>
    <w:rsid w:val="005208F7"/>
    <w:rsid w:val="005D5E48"/>
    <w:rsid w:val="0062118B"/>
    <w:rsid w:val="006D08D4"/>
    <w:rsid w:val="00715140"/>
    <w:rsid w:val="00724E19"/>
    <w:rsid w:val="007848E9"/>
    <w:rsid w:val="00785826"/>
    <w:rsid w:val="007E55C1"/>
    <w:rsid w:val="007F71E6"/>
    <w:rsid w:val="008A1DAF"/>
    <w:rsid w:val="008D5F1C"/>
    <w:rsid w:val="00A87747"/>
    <w:rsid w:val="00B34650"/>
    <w:rsid w:val="00B410CC"/>
    <w:rsid w:val="00C139A7"/>
    <w:rsid w:val="00C3334F"/>
    <w:rsid w:val="00C768A5"/>
    <w:rsid w:val="00CA404C"/>
    <w:rsid w:val="00CA6B79"/>
    <w:rsid w:val="00D54F52"/>
    <w:rsid w:val="00D80285"/>
    <w:rsid w:val="00DD3E34"/>
    <w:rsid w:val="00E4723C"/>
    <w:rsid w:val="00E72C6B"/>
    <w:rsid w:val="00E833FD"/>
    <w:rsid w:val="00ED1CAC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CD0F9AD5-ED7E-4FDB-9908-938FB2E6902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C9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2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1CA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D1CAC"/>
  </w:style>
  <w:style w:type="paragraph" w:styleId="Zpat">
    <w:name w:val="footer"/>
    <w:basedOn w:val="Normln"/>
    <w:link w:val="ZpatChar"/>
    <w:uiPriority w:val="99"/>
    <w:unhideWhenUsed/>
    <w:rsid w:val="00ED1CA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D1CAC"/>
  </w:style>
  <w:style w:type="paragraph" w:styleId="Textbubliny">
    <w:name w:val="Balloon Text"/>
    <w:basedOn w:val="Normln"/>
    <w:link w:val="TextbublinyChar"/>
    <w:uiPriority w:val="99"/>
    <w:semiHidden/>
    <w:unhideWhenUsed/>
    <w:rsid w:val="005D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D5E48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3C205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C2059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364087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570408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510325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1086926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5157735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943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4226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1077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https://www.esfcr.cz/presmerovani/-/link/project/FAE15CE6-2EFA-4ECD-B9D2-E19BC804F15B?p_auth=PciAZ7Nh&amp;backUrl=%2Fzadavaci-rizeni-opz%2F-%2Fasset_publisher%2F0vxsQYRpZsom%2Fcontent%2Fsiplace-pro-obsluha-a-programovani-osazovacich-automatu-asm%3FinheritRedirect%3Dfalse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Siemens</properties:Company>
  <properties:Pages>6</properties:Pages>
  <properties:Words>916</properties:Words>
  <properties:Characters>5406</properties:Characters>
  <properties:Lines>45</properties:Lines>
  <properties:Paragraphs>12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6310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2018-11-19T13:00:00Z</dcterms:created>
  <dc:creator/>
  <cp:lastModifiedBy/>
  <cp:lastPrinted>2018-11-19T12:28:00Z</cp:lastPrinted>
  <dcterms:modified xmlns:xsi="http://www.w3.org/2001/XMLSchema-instance" xsi:type="dcterms:W3CDTF">2018-11-19T13:00:00Z</dcterms:modified>
  <cp:revision>2</cp:revision>
</cp:coreProperties>
</file>