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bookmarkStart w:name="_GoBack" w:id="0"/>
      <w:bookmarkEnd w:id="0"/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D619C5">
            <w:pPr>
              <w:pStyle w:val="Tabulkatext"/>
              <w:rPr>
                <w:b/>
              </w:rPr>
            </w:pPr>
            <w:r>
              <w:rPr>
                <w:b/>
              </w:rPr>
              <w:t>Dodávka automobilu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D619C5">
            <w:pPr>
              <w:pStyle w:val="Tabulkatext"/>
              <w:rPr>
                <w:b/>
              </w:rPr>
            </w:pPr>
            <w:r>
              <w:rPr>
                <w:b/>
              </w:rPr>
              <w:t>Dodávka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2700D" w:rsidR="005C6C32" w:rsidP="00D92737" w:rsidRDefault="00E14E40">
            <w:pPr>
              <w:pStyle w:val="Tabulkatext"/>
              <w:rPr>
                <w:b/>
                <w:bCs/>
              </w:rPr>
            </w:pPr>
            <w:r w:rsidRPr="00E2700D">
              <w:rPr>
                <w:b/>
                <w:bCs/>
              </w:rPr>
              <w:t xml:space="preserve">Datum vyhlášení </w:t>
            </w:r>
            <w:r w:rsidRPr="00E2700D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2700D" w:rsidR="005C6C32" w:rsidP="00D36055" w:rsidRDefault="00676D85">
            <w:pPr>
              <w:pStyle w:val="Tabulkatext"/>
              <w:rPr>
                <w:color w:val="FF0000"/>
              </w:rPr>
            </w:pPr>
            <w:r>
              <w:t>6</w:t>
            </w:r>
            <w:r w:rsidRPr="00E2700D" w:rsidR="00D36055">
              <w:t>.2</w:t>
            </w:r>
            <w:r w:rsidRPr="00E2700D" w:rsidR="000E104C">
              <w:t>.</w:t>
            </w:r>
            <w:r w:rsidRPr="00E2700D" w:rsidR="00D619C5">
              <w:t>201</w:t>
            </w:r>
            <w:r w:rsidRPr="00E2700D" w:rsidR="00884F25">
              <w:t>9</w:t>
            </w:r>
            <w:r w:rsidRPr="00E2700D" w:rsidR="00E642CA">
              <w:t xml:space="preserve"> 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D619C5">
            <w:pPr>
              <w:pStyle w:val="Tabulkatext"/>
            </w:pPr>
            <w:r w:rsidRPr="00127B86">
              <w:rPr>
                <w:rFonts w:ascii="Arial" w:hAnsi="Arial" w:cs="Arial"/>
                <w:color w:val="000000"/>
              </w:rPr>
              <w:t>CZ.03.2.65/0.0/0.0/16_047/0009775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D619C5">
            <w:pPr>
              <w:pStyle w:val="Tabulkatext"/>
              <w:rPr>
                <w:b/>
              </w:rPr>
            </w:pPr>
            <w:r w:rsidRPr="00127B86">
              <w:rPr>
                <w:rFonts w:ascii="Arial" w:hAnsi="Arial" w:cs="Arial"/>
                <w:color w:val="000000"/>
              </w:rPr>
              <w:t>Podpora pečujícím osobám v domácí paliativní péči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D619C5">
            <w:pPr>
              <w:pStyle w:val="Tabulkatext"/>
            </w:pPr>
            <w:r>
              <w:t>Oblastní charita Nové Hrady u Skutče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D619C5">
            <w:pPr>
              <w:pStyle w:val="Tabulkatext"/>
            </w:pPr>
            <w:r>
              <w:t>570 01 Chotovice 31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C6C32" w:rsidP="00D92737" w:rsidRDefault="00D619C5">
            <w:pPr>
              <w:pStyle w:val="Tabulkatext"/>
            </w:pPr>
            <w:r>
              <w:t>Blanka Vopařilová - ředitelka</w:t>
            </w:r>
          </w:p>
          <w:p w:rsidR="00D619C5" w:rsidP="00D92737" w:rsidRDefault="00D619C5">
            <w:pPr>
              <w:pStyle w:val="Tabulkatext"/>
            </w:pPr>
            <w:r>
              <w:t>Tel.: 731 598 800</w:t>
            </w:r>
          </w:p>
          <w:p w:rsidR="00D619C5" w:rsidP="00D92737" w:rsidRDefault="00D619C5">
            <w:pPr>
              <w:pStyle w:val="Tabulkatext"/>
            </w:pPr>
            <w:r>
              <w:t xml:space="preserve">E-mail: </w:t>
            </w:r>
            <w:hyperlink w:history="true" r:id="rId12">
              <w:r w:rsidRPr="000334FD" w:rsidR="00E2700D">
                <w:rPr>
                  <w:rStyle w:val="Hypertextovodkaz"/>
                </w:rPr>
                <w:t>reditel@charita.info</w:t>
              </w:r>
            </w:hyperlink>
          </w:p>
          <w:p w:rsidR="00E2700D" w:rsidP="00D92737" w:rsidRDefault="00E2700D">
            <w:pPr>
              <w:pStyle w:val="Tabulkatext"/>
            </w:pPr>
          </w:p>
          <w:p w:rsidR="00E2700D" w:rsidP="00D92737" w:rsidRDefault="00E2700D">
            <w:pPr>
              <w:pStyle w:val="Tabulkatext"/>
            </w:pPr>
            <w:r>
              <w:t>Věra Lipavská – zástupce ředitele</w:t>
            </w:r>
          </w:p>
          <w:p w:rsidR="00E2700D" w:rsidP="00D92737" w:rsidRDefault="00E2700D">
            <w:pPr>
              <w:pStyle w:val="Tabulkatext"/>
            </w:pPr>
            <w:r>
              <w:t>Tel.: 731 598 883</w:t>
            </w:r>
          </w:p>
          <w:p w:rsidR="00E2700D" w:rsidP="00D92737" w:rsidRDefault="00E2700D">
            <w:pPr>
              <w:pStyle w:val="Tabulkatext"/>
            </w:pPr>
            <w:r>
              <w:t xml:space="preserve">E-mail: </w:t>
            </w:r>
            <w:hyperlink w:history="true" r:id="rId13">
              <w:r w:rsidRPr="000334FD">
                <w:rPr>
                  <w:rStyle w:val="Hypertextovodkaz"/>
                </w:rPr>
                <w:t>pokladni@charita.info</w:t>
              </w:r>
            </w:hyperlink>
          </w:p>
          <w:p w:rsidRPr="00E50090" w:rsidR="00E2700D" w:rsidP="00D92737" w:rsidRDefault="00E2700D">
            <w:pPr>
              <w:pStyle w:val="Tabulkatext"/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D619C5">
            <w:pPr>
              <w:pStyle w:val="Tabulkatext"/>
            </w:pPr>
            <w:r w:rsidRPr="00127B86">
              <w:rPr>
                <w:rFonts w:ascii="Arial" w:hAnsi="Arial" w:cs="Arial"/>
                <w:color w:val="000000"/>
              </w:rPr>
              <w:t>60102411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C6C32" w:rsidP="00D92737" w:rsidRDefault="00D619C5">
            <w:pPr>
              <w:pStyle w:val="Tabulkatext"/>
            </w:pPr>
            <w:r>
              <w:t>Ing. Renáta Ulmannová</w:t>
            </w:r>
          </w:p>
          <w:p w:rsidR="00D619C5" w:rsidP="00D92737" w:rsidRDefault="00D619C5">
            <w:pPr>
              <w:pStyle w:val="Tabulkatext"/>
            </w:pPr>
            <w:r>
              <w:t>Tel.: 775 326 632</w:t>
            </w:r>
          </w:p>
          <w:p w:rsidRPr="00E50090" w:rsidR="00D619C5" w:rsidP="00D92737" w:rsidRDefault="00D619C5">
            <w:pPr>
              <w:pStyle w:val="Tabulkatext"/>
            </w:pPr>
            <w:r>
              <w:t>E-mail: ulmannova@consultingpro.cz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42CA" w:rsidR="005C6C32" w:rsidP="00707AA6" w:rsidRDefault="00D36055">
            <w:pPr>
              <w:pStyle w:val="Tabulkatext"/>
              <w:rPr>
                <w:color w:val="FF0000"/>
              </w:rPr>
            </w:pPr>
            <w:proofErr w:type="gramStart"/>
            <w:r w:rsidRPr="00E2700D">
              <w:t>1</w:t>
            </w:r>
            <w:r w:rsidRPr="00E2700D" w:rsidR="00E2700D">
              <w:t>8</w:t>
            </w:r>
            <w:r w:rsidRPr="00E2700D" w:rsidR="00D619C5">
              <w:t>.</w:t>
            </w:r>
            <w:r w:rsidRPr="00E2700D" w:rsidR="001551B2">
              <w:t>2.</w:t>
            </w:r>
            <w:r w:rsidRPr="00E2700D" w:rsidR="00D619C5">
              <w:t>201</w:t>
            </w:r>
            <w:r w:rsidRPr="00E2700D" w:rsidR="001551B2">
              <w:t>9</w:t>
            </w:r>
            <w:proofErr w:type="gramEnd"/>
            <w:r w:rsidRPr="00E2700D" w:rsidR="00437BCA">
              <w:t xml:space="preserve"> do 1</w:t>
            </w:r>
            <w:r w:rsidR="00707AA6">
              <w:t>1</w:t>
            </w:r>
            <w:r w:rsidRPr="00E2700D">
              <w:t>:</w:t>
            </w:r>
            <w:r w:rsidR="00707AA6">
              <w:t>0</w:t>
            </w:r>
            <w:r w:rsidRPr="00E2700D" w:rsidR="00914715">
              <w:t>0 hodin</w:t>
            </w:r>
            <w:r w:rsidR="00E642CA"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5C6C32" w:rsidP="00D92737" w:rsidRDefault="00D619C5">
            <w:pPr>
              <w:pStyle w:val="Tabulkatext"/>
            </w:pPr>
            <w:r>
              <w:t>Oblastní charita Nové Hrady u Skutče</w:t>
            </w:r>
          </w:p>
          <w:p w:rsidRPr="00E50090" w:rsidR="00D619C5" w:rsidP="00D92737" w:rsidRDefault="00D619C5">
            <w:pPr>
              <w:pStyle w:val="Tabulkatext"/>
            </w:pPr>
            <w:r>
              <w:t>570 01 Chotovice 31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D2A3F" w:rsidP="00DE03FD" w:rsidRDefault="00914715">
            <w:pPr>
              <w:pStyle w:val="Tabulkatext"/>
              <w:jc w:val="both"/>
            </w:pPr>
            <w:r w:rsidRPr="00DE03FD">
              <w:t>Dodávka a</w:t>
            </w:r>
            <w:r w:rsidRPr="00DE03FD" w:rsidR="001C6A1A">
              <w:t>utomobil</w:t>
            </w:r>
            <w:r w:rsidRPr="00DE03FD">
              <w:t>u</w:t>
            </w:r>
            <w:r w:rsidRPr="00DE03FD" w:rsidR="001C6A1A">
              <w:t xml:space="preserve"> typu dodávk</w:t>
            </w:r>
            <w:r w:rsidRPr="00DE03FD">
              <w:t>a</w:t>
            </w:r>
            <w:r w:rsidRPr="00DE03FD" w:rsidR="001C6A1A">
              <w:t xml:space="preserve"> na převážení kompenzačních pomůc</w:t>
            </w:r>
            <w:r w:rsidRPr="00DE03FD" w:rsidR="00521740">
              <w:t xml:space="preserve">ek a osob. </w:t>
            </w:r>
          </w:p>
          <w:p w:rsidRPr="00D36055" w:rsidR="005D2A3F" w:rsidP="005D2A3F" w:rsidRDefault="005D2A3F">
            <w:pPr>
              <w:pStyle w:val="Tabulkatext"/>
              <w:jc w:val="both"/>
              <w:rPr>
                <w:color w:val="auto"/>
              </w:rPr>
            </w:pPr>
            <w:r w:rsidRPr="00D36055">
              <w:rPr>
                <w:color w:val="auto"/>
              </w:rPr>
              <w:t>Minimální požadavky na předmět zakázky:</w:t>
            </w:r>
          </w:p>
          <w:p w:rsidRPr="00D36055" w:rsidR="00E14E40" w:rsidP="00DE03FD" w:rsidRDefault="00521740">
            <w:pPr>
              <w:pStyle w:val="Tabulkatext"/>
              <w:jc w:val="both"/>
              <w:rPr>
                <w:color w:val="auto"/>
              </w:rPr>
            </w:pPr>
            <w:r w:rsidRPr="00D36055">
              <w:rPr>
                <w:color w:val="auto"/>
              </w:rPr>
              <w:t xml:space="preserve">Počet míst k sezení </w:t>
            </w:r>
            <w:r w:rsidRPr="00D36055" w:rsidR="00814670">
              <w:rPr>
                <w:color w:val="auto"/>
              </w:rPr>
              <w:t xml:space="preserve">min. </w:t>
            </w:r>
            <w:r w:rsidRPr="00D36055" w:rsidR="001C6A1A">
              <w:rPr>
                <w:color w:val="auto"/>
              </w:rPr>
              <w:t>7. Sedadla ve druhé</w:t>
            </w:r>
            <w:r w:rsidRPr="00D36055" w:rsidR="00E24B5C">
              <w:rPr>
                <w:color w:val="auto"/>
              </w:rPr>
              <w:t xml:space="preserve"> řadě vyjímatelná. Délka vozu max. 6,5</w:t>
            </w:r>
            <w:r w:rsidRPr="00D36055" w:rsidR="001C6A1A">
              <w:rPr>
                <w:color w:val="auto"/>
              </w:rPr>
              <w:t xml:space="preserve"> m, výška max. 2,5</w:t>
            </w:r>
            <w:r w:rsidRPr="00D36055" w:rsidR="00CE1096">
              <w:rPr>
                <w:color w:val="auto"/>
              </w:rPr>
              <w:t> </w:t>
            </w:r>
            <w:r w:rsidRPr="00D36055" w:rsidR="001C6A1A">
              <w:rPr>
                <w:color w:val="auto"/>
              </w:rPr>
              <w:t xml:space="preserve">m. Celková váha do 3500 kg. Pohon přední, převodovka manuální – 6 rychlostí. </w:t>
            </w:r>
            <w:r w:rsidRPr="00D36055" w:rsidR="00A4347E">
              <w:rPr>
                <w:color w:val="auto"/>
              </w:rPr>
              <w:t>V</w:t>
            </w:r>
            <w:r w:rsidRPr="00D36055" w:rsidR="005D2A3F">
              <w:rPr>
                <w:color w:val="auto"/>
              </w:rPr>
              <w:t xml:space="preserve">ýkon </w:t>
            </w:r>
            <w:r w:rsidRPr="00D36055" w:rsidR="001C6A1A">
              <w:rPr>
                <w:color w:val="auto"/>
              </w:rPr>
              <w:t>min.</w:t>
            </w:r>
            <w:r w:rsidRPr="00D36055" w:rsidR="001551B2">
              <w:rPr>
                <w:color w:val="auto"/>
              </w:rPr>
              <w:t> </w:t>
            </w:r>
            <w:r w:rsidRPr="00D36055" w:rsidR="00A4347E">
              <w:rPr>
                <w:color w:val="auto"/>
              </w:rPr>
              <w:t xml:space="preserve">96 kW, </w:t>
            </w:r>
            <w:proofErr w:type="gramStart"/>
            <w:r w:rsidRPr="00D36055" w:rsidR="00A4347E">
              <w:rPr>
                <w:color w:val="auto"/>
              </w:rPr>
              <w:t>max.</w:t>
            </w:r>
            <w:r w:rsidRPr="00D36055" w:rsidR="005D2A3F">
              <w:rPr>
                <w:color w:val="auto"/>
              </w:rPr>
              <w:t>1</w:t>
            </w:r>
            <w:r w:rsidRPr="00D36055" w:rsidR="00814670">
              <w:rPr>
                <w:color w:val="auto"/>
              </w:rPr>
              <w:t>0</w:t>
            </w:r>
            <w:r w:rsidRPr="00D36055" w:rsidR="00A4347E">
              <w:rPr>
                <w:color w:val="auto"/>
              </w:rPr>
              <w:t>0</w:t>
            </w:r>
            <w:proofErr w:type="gramEnd"/>
            <w:r w:rsidRPr="00D36055" w:rsidR="001C6A1A">
              <w:rPr>
                <w:color w:val="auto"/>
              </w:rPr>
              <w:t xml:space="preserve"> k</w:t>
            </w:r>
            <w:r w:rsidRPr="00D36055" w:rsidR="005D2A3F">
              <w:rPr>
                <w:color w:val="auto"/>
              </w:rPr>
              <w:t>W</w:t>
            </w:r>
            <w:r w:rsidRPr="00D36055" w:rsidR="001C6A1A">
              <w:rPr>
                <w:color w:val="auto"/>
              </w:rPr>
              <w:t xml:space="preserve">. </w:t>
            </w:r>
          </w:p>
          <w:p w:rsidRPr="00D36055" w:rsidR="00364523" w:rsidP="000655C4" w:rsidRDefault="001C6A1A">
            <w:pPr>
              <w:pStyle w:val="Tabulkatext"/>
              <w:jc w:val="both"/>
              <w:rPr>
                <w:color w:val="auto"/>
              </w:rPr>
            </w:pPr>
            <w:r w:rsidRPr="00D36055">
              <w:rPr>
                <w:color w:val="auto"/>
              </w:rPr>
              <w:t xml:space="preserve">Výbava: </w:t>
            </w:r>
            <w:r w:rsidRPr="00D36055" w:rsidR="00686792">
              <w:rPr>
                <w:color w:val="auto"/>
              </w:rPr>
              <w:t xml:space="preserve">bez přepážky, </w:t>
            </w:r>
            <w:r w:rsidRPr="00D36055" w:rsidR="00DE03FD">
              <w:rPr>
                <w:color w:val="auto"/>
              </w:rPr>
              <w:t>palivová nádrž min. 70 l, manuální</w:t>
            </w:r>
            <w:r w:rsidRPr="00D36055">
              <w:rPr>
                <w:color w:val="auto"/>
              </w:rPr>
              <w:t xml:space="preserve"> klimatizace</w:t>
            </w:r>
            <w:r w:rsidRPr="00D36055" w:rsidR="00DE03FD">
              <w:rPr>
                <w:color w:val="auto"/>
              </w:rPr>
              <w:t xml:space="preserve"> vpředu</w:t>
            </w:r>
            <w:r w:rsidRPr="00D36055">
              <w:rPr>
                <w:color w:val="auto"/>
              </w:rPr>
              <w:t>,</w:t>
            </w:r>
            <w:r w:rsidRPr="00D36055" w:rsidR="00521740">
              <w:rPr>
                <w:color w:val="auto"/>
              </w:rPr>
              <w:t xml:space="preserve"> </w:t>
            </w:r>
            <w:r w:rsidRPr="00D36055">
              <w:rPr>
                <w:color w:val="auto"/>
              </w:rPr>
              <w:t>boční posuvné dveře vpravo,</w:t>
            </w:r>
            <w:r w:rsidRPr="00D36055" w:rsidR="0078605D">
              <w:rPr>
                <w:color w:val="auto"/>
              </w:rPr>
              <w:t xml:space="preserve"> šířka vstupního otvoru posuvných dveří </w:t>
            </w:r>
            <w:r w:rsidRPr="00D36055" w:rsidR="00E24B5C">
              <w:rPr>
                <w:color w:val="auto"/>
              </w:rPr>
              <w:t xml:space="preserve">min. 1100 mm a </w:t>
            </w:r>
            <w:r w:rsidRPr="00D36055" w:rsidR="0078605D">
              <w:rPr>
                <w:color w:val="auto"/>
              </w:rPr>
              <w:t>max. 1200 mm,</w:t>
            </w:r>
            <w:r w:rsidRPr="00D36055">
              <w:rPr>
                <w:color w:val="auto"/>
              </w:rPr>
              <w:t xml:space="preserve"> </w:t>
            </w:r>
            <w:r w:rsidRPr="00D36055" w:rsidR="0078605D">
              <w:rPr>
                <w:color w:val="auto"/>
              </w:rPr>
              <w:t xml:space="preserve">zadní závěsné dveře s otevíráním do 180°, </w:t>
            </w:r>
            <w:r w:rsidRPr="00D36055">
              <w:rPr>
                <w:color w:val="auto"/>
              </w:rPr>
              <w:t xml:space="preserve">ESP, ABS, </w:t>
            </w:r>
            <w:r w:rsidRPr="00D36055" w:rsidR="0078605D">
              <w:rPr>
                <w:color w:val="auto"/>
              </w:rPr>
              <w:t>elektricky ovládaná okna vpředu,</w:t>
            </w:r>
            <w:r w:rsidRPr="00D36055" w:rsidR="00DE03FD">
              <w:rPr>
                <w:color w:val="auto"/>
              </w:rPr>
              <w:t xml:space="preserve"> okna v druhé řadě,</w:t>
            </w:r>
            <w:r w:rsidRPr="00D36055" w:rsidR="0078605D">
              <w:rPr>
                <w:color w:val="auto"/>
              </w:rPr>
              <w:t xml:space="preserve"> </w:t>
            </w:r>
            <w:r w:rsidRPr="00D36055" w:rsidR="00DE03FD">
              <w:rPr>
                <w:color w:val="auto"/>
              </w:rPr>
              <w:t xml:space="preserve">elektricky ovládaná, </w:t>
            </w:r>
            <w:r w:rsidRPr="00D36055">
              <w:rPr>
                <w:color w:val="auto"/>
              </w:rPr>
              <w:t>vyhřívaná</w:t>
            </w:r>
            <w:r w:rsidRPr="00D36055" w:rsidR="00DE03FD">
              <w:rPr>
                <w:color w:val="auto"/>
              </w:rPr>
              <w:t xml:space="preserve"> a sklopná</w:t>
            </w:r>
            <w:r w:rsidRPr="00D36055">
              <w:rPr>
                <w:color w:val="auto"/>
              </w:rPr>
              <w:t xml:space="preserve"> vnější</w:t>
            </w:r>
            <w:r w:rsidRPr="00D36055" w:rsidR="00DE03FD">
              <w:rPr>
                <w:color w:val="auto"/>
              </w:rPr>
              <w:t xml:space="preserve"> zpětná</w:t>
            </w:r>
            <w:r w:rsidRPr="00D36055">
              <w:rPr>
                <w:color w:val="auto"/>
              </w:rPr>
              <w:t xml:space="preserve"> zrcátka, vyhřívané </w:t>
            </w:r>
            <w:r w:rsidRPr="00D36055" w:rsidR="005D2A3F">
              <w:rPr>
                <w:color w:val="auto"/>
              </w:rPr>
              <w:t>čelní</w:t>
            </w:r>
            <w:r w:rsidRPr="00D36055" w:rsidR="00CB22D0">
              <w:rPr>
                <w:color w:val="auto"/>
              </w:rPr>
              <w:t xml:space="preserve"> </w:t>
            </w:r>
            <w:r w:rsidRPr="00D36055" w:rsidR="0078605D">
              <w:rPr>
                <w:color w:val="auto"/>
              </w:rPr>
              <w:t>sklo,</w:t>
            </w:r>
            <w:r w:rsidRPr="00D36055" w:rsidR="005D2A3F">
              <w:rPr>
                <w:color w:val="auto"/>
              </w:rPr>
              <w:t xml:space="preserve"> vyhřívané okno v zadních dveřích,</w:t>
            </w:r>
            <w:r w:rsidRPr="00D36055" w:rsidR="00D86A43">
              <w:rPr>
                <w:color w:val="auto"/>
              </w:rPr>
              <w:t xml:space="preserve"> </w:t>
            </w:r>
            <w:r w:rsidRPr="00D36055" w:rsidR="0078605D">
              <w:rPr>
                <w:color w:val="auto"/>
              </w:rPr>
              <w:t xml:space="preserve">centrální zamykání, </w:t>
            </w:r>
            <w:r w:rsidRPr="00D36055" w:rsidR="00CB22D0">
              <w:rPr>
                <w:color w:val="auto"/>
              </w:rPr>
              <w:t xml:space="preserve">min. </w:t>
            </w:r>
            <w:r w:rsidRPr="00D36055" w:rsidR="00DE03FD">
              <w:rPr>
                <w:color w:val="auto"/>
              </w:rPr>
              <w:t xml:space="preserve">dva </w:t>
            </w:r>
            <w:r w:rsidRPr="00D36055" w:rsidR="00E24B5C">
              <w:rPr>
                <w:color w:val="auto"/>
              </w:rPr>
              <w:t>ovladače</w:t>
            </w:r>
            <w:r w:rsidRPr="00D36055" w:rsidR="00814670">
              <w:rPr>
                <w:color w:val="auto"/>
              </w:rPr>
              <w:t xml:space="preserve"> k vozidlu</w:t>
            </w:r>
            <w:r w:rsidRPr="00D36055" w:rsidR="00DE03FD">
              <w:rPr>
                <w:color w:val="auto"/>
              </w:rPr>
              <w:t xml:space="preserve">, </w:t>
            </w:r>
            <w:r w:rsidRPr="00D36055" w:rsidR="0078605D">
              <w:rPr>
                <w:color w:val="auto"/>
              </w:rPr>
              <w:t xml:space="preserve">podélně a výškově nastavitelný volant, parkovací senzory </w:t>
            </w:r>
            <w:r w:rsidRPr="00D36055" w:rsidR="00E24B5C">
              <w:rPr>
                <w:color w:val="auto"/>
              </w:rPr>
              <w:t xml:space="preserve">min. </w:t>
            </w:r>
            <w:r w:rsidRPr="00D36055" w:rsidR="0078605D">
              <w:rPr>
                <w:color w:val="auto"/>
              </w:rPr>
              <w:t xml:space="preserve">vzadu, mlhové světlomety, </w:t>
            </w:r>
            <w:r w:rsidRPr="00D36055" w:rsidR="00521740">
              <w:rPr>
                <w:color w:val="auto"/>
              </w:rPr>
              <w:t>tempomat, obložení stěn nákladového prostoru min. do poloviny výšky, osvětlení nákladového prostoru, upínací oka pro náklad, gumová podlaha ve všech řadách,</w:t>
            </w:r>
            <w:r w:rsidRPr="00D36055" w:rsidR="00D86A43">
              <w:rPr>
                <w:color w:val="auto"/>
              </w:rPr>
              <w:t xml:space="preserve"> </w:t>
            </w:r>
            <w:r w:rsidRPr="00D36055" w:rsidR="00521740">
              <w:rPr>
                <w:color w:val="auto"/>
              </w:rPr>
              <w:t>ta</w:t>
            </w:r>
            <w:r w:rsidRPr="00D36055" w:rsidR="00E24B5C">
              <w:rPr>
                <w:color w:val="auto"/>
              </w:rPr>
              <w:t>žné zařízení</w:t>
            </w:r>
            <w:r w:rsidRPr="00D36055" w:rsidR="00D16755">
              <w:rPr>
                <w:color w:val="auto"/>
              </w:rPr>
              <w:t xml:space="preserve"> včetně systému stabilizace přívěsu</w:t>
            </w:r>
            <w:r w:rsidRPr="00D36055" w:rsidR="00D86A43">
              <w:rPr>
                <w:color w:val="auto"/>
              </w:rPr>
              <w:t>, rezervní ocelové kolo</w:t>
            </w:r>
            <w:r w:rsidRPr="00D36055" w:rsidR="00E24B5C">
              <w:rPr>
                <w:color w:val="auto"/>
              </w:rPr>
              <w:t>.</w:t>
            </w:r>
          </w:p>
          <w:p w:rsidRPr="001C6A1A" w:rsidR="007A72B0" w:rsidP="005D1F9E" w:rsidRDefault="00206C50">
            <w:pPr>
              <w:pStyle w:val="Tabulkatext"/>
            </w:pPr>
            <w:r w:rsidRPr="00D36055">
              <w:rPr>
                <w:color w:val="auto"/>
              </w:rPr>
              <w:t xml:space="preserve">Barva červená </w:t>
            </w:r>
            <w:r w:rsidRPr="00D36055" w:rsidR="005D1F9E">
              <w:rPr>
                <w:color w:val="auto"/>
              </w:rPr>
              <w:t>(případně</w:t>
            </w:r>
            <w:r w:rsidRPr="00D36055">
              <w:rPr>
                <w:color w:val="auto"/>
              </w:rPr>
              <w:t xml:space="preserve"> bílá</w:t>
            </w:r>
            <w:r w:rsidRPr="00D36055" w:rsidR="005D1F9E">
              <w:rPr>
                <w:color w:val="auto"/>
              </w:rPr>
              <w:t>)</w:t>
            </w:r>
            <w:r w:rsidRPr="00D36055" w:rsidR="00884F25">
              <w:rPr>
                <w:color w:val="auto"/>
              </w:rPr>
              <w:t xml:space="preserve"> z důvodu pravidel visuální identity sítě charit v ČR</w:t>
            </w:r>
            <w:r w:rsidRPr="00D36055">
              <w:rPr>
                <w:color w:val="auto"/>
              </w:rP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642CA" w:rsidR="005C6C32" w:rsidP="00D36055" w:rsidRDefault="00B9522A">
            <w:pPr>
              <w:pStyle w:val="Tabulkatext"/>
            </w:pPr>
            <w:r w:rsidRPr="00D36055">
              <w:rPr>
                <w:color w:val="auto"/>
              </w:rPr>
              <w:t>8</w:t>
            </w:r>
            <w:r w:rsidRPr="00D36055" w:rsidR="00D36055">
              <w:rPr>
                <w:color w:val="auto"/>
              </w:rPr>
              <w:t>42 3</w:t>
            </w:r>
            <w:r w:rsidRPr="00D36055">
              <w:rPr>
                <w:color w:val="auto"/>
              </w:rPr>
              <w:t xml:space="preserve">00 </w:t>
            </w:r>
            <w:r w:rsidRPr="00D36055" w:rsidR="00E642CA">
              <w:rPr>
                <w:color w:val="auto"/>
              </w:rPr>
              <w:t>Kč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1551B2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Lhůta dodání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B9522A" w:rsidRDefault="001905B5">
            <w:pPr>
              <w:pStyle w:val="Tabulkatext"/>
            </w:pPr>
            <w:r>
              <w:t xml:space="preserve">Nejpozději </w:t>
            </w:r>
            <w:r w:rsidR="00206C50">
              <w:t>d</w:t>
            </w:r>
            <w:r w:rsidR="00E642CA">
              <w:t xml:space="preserve">o </w:t>
            </w:r>
            <w:r w:rsidR="00B9522A">
              <w:t>4 měsíců</w:t>
            </w:r>
            <w:r w:rsidR="00206C50">
              <w:t xml:space="preserve"> od podpisu kupní smlouvy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206C50" w:rsidP="00206C50" w:rsidRDefault="00206C50">
            <w:pPr>
              <w:pStyle w:val="Tabulkatext"/>
            </w:pPr>
            <w:r>
              <w:t>Oblastní charita Nové Hrady u Skutče</w:t>
            </w:r>
          </w:p>
          <w:p w:rsidRPr="00E50090" w:rsidR="005C6C32" w:rsidP="00206C50" w:rsidRDefault="00206C50">
            <w:pPr>
              <w:pStyle w:val="Tabulkatext"/>
            </w:pPr>
            <w:r>
              <w:t>570 01</w:t>
            </w:r>
            <w:r w:rsidR="00527EF3">
              <w:t xml:space="preserve"> Chotovice 31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1551B2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E14E40">
            <w:pPr>
              <w:pStyle w:val="Tabulkatext"/>
              <w:numPr>
                <w:ilvl w:val="0"/>
                <w:numId w:val="24"/>
              </w:numPr>
            </w:pPr>
            <w:r w:rsidRPr="00E50090">
              <w:t>Nabídková cena</w:t>
            </w:r>
          </w:p>
          <w:p w:rsidR="00E14E40" w:rsidP="00161405" w:rsidRDefault="00206C50">
            <w:pPr>
              <w:ind w:left="72"/>
              <w:rPr>
                <w:rFonts w:ascii="Calibri" w:hAnsi="Calibri"/>
                <w:bCs/>
              </w:rPr>
            </w:pPr>
            <w:r w:rsidRPr="00795114">
              <w:rPr>
                <w:rFonts w:ascii="Calibri" w:hAnsi="Calibri"/>
              </w:rPr>
              <w:t xml:space="preserve">Hodnocení nabídek provede </w:t>
            </w:r>
            <w:r>
              <w:rPr>
                <w:rFonts w:ascii="Calibri" w:hAnsi="Calibri"/>
              </w:rPr>
              <w:t xml:space="preserve">3 členná </w:t>
            </w:r>
            <w:r w:rsidRPr="00795114">
              <w:rPr>
                <w:rFonts w:ascii="Calibri" w:hAnsi="Calibri"/>
              </w:rPr>
              <w:t xml:space="preserve">hodnotící komise jmenovaná veřejným zadavatelem podle základního hodnotícího kritéria </w:t>
            </w:r>
            <w:r w:rsidRPr="00161405">
              <w:rPr>
                <w:rFonts w:ascii="Calibri" w:hAnsi="Calibri"/>
                <w:bCs/>
              </w:rPr>
              <w:t>„Nejnižší nabídková cena“ (</w:t>
            </w:r>
            <w:r w:rsidRPr="004B6C72">
              <w:rPr>
                <w:rFonts w:ascii="Calibri" w:hAnsi="Calibri"/>
                <w:bCs/>
              </w:rPr>
              <w:t xml:space="preserve">váha kritéria 100%). </w:t>
            </w:r>
            <w:r w:rsidRPr="00795114">
              <w:rPr>
                <w:rFonts w:ascii="Calibri" w:hAnsi="Calibri"/>
                <w:bCs/>
              </w:rPr>
              <w:t xml:space="preserve">Hodnocena bude nabídková cena </w:t>
            </w:r>
            <w:r>
              <w:rPr>
                <w:rFonts w:ascii="Calibri" w:hAnsi="Calibri"/>
                <w:bCs/>
              </w:rPr>
              <w:t>vč.</w:t>
            </w:r>
            <w:r w:rsidRPr="00795114">
              <w:rPr>
                <w:rFonts w:ascii="Calibri" w:hAnsi="Calibri"/>
                <w:bCs/>
              </w:rPr>
              <w:t> DPH.</w:t>
            </w:r>
            <w:r>
              <w:rPr>
                <w:rFonts w:ascii="Calibri" w:hAnsi="Calibri"/>
                <w:bCs/>
              </w:rPr>
              <w:t xml:space="preserve"> Zadavatel není plátcem DPH pro tuto akci. </w:t>
            </w:r>
          </w:p>
          <w:p w:rsidRPr="00364523" w:rsidR="00364523" w:rsidP="00B9522A" w:rsidRDefault="00364523">
            <w:pPr>
              <w:ind w:left="7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Pokud budou předloženy nabídky ve stejné výši, bude upřednostněna nabídka s kratší nabídnutou lhůtou dodání. Tato lhůta dodání však musí být max. </w:t>
            </w:r>
            <w:r w:rsidR="00B9522A">
              <w:rPr>
                <w:rFonts w:ascii="Calibri" w:hAnsi="Calibri"/>
                <w:bCs/>
              </w:rPr>
              <w:t>4 měsíců</w:t>
            </w:r>
            <w:r>
              <w:rPr>
                <w:rFonts w:ascii="Calibri" w:hAnsi="Calibri"/>
                <w:bCs/>
              </w:rPr>
              <w:t xml:space="preserve"> od data podpisu kupní smlouvy.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14715" w:rsidR="00E14E40" w:rsidP="00064174" w:rsidRDefault="00914715">
            <w:pPr>
              <w:pStyle w:val="Tabulkatext"/>
              <w:jc w:val="both"/>
            </w:pPr>
            <w:r>
              <w:t>Zadavatel požaduje originál čestného prohlášení datovaného a podepsaného statutárním zástupcem</w:t>
            </w:r>
            <w:r w:rsidR="00064174">
              <w:t xml:space="preserve"> nebo osobou oprávněnou jednat za dodavatele</w:t>
            </w:r>
            <w:r>
              <w:t xml:space="preserve"> o tom, že </w:t>
            </w:r>
            <w:r w:rsidRPr="00914715" w:rsidR="001A735A">
              <w:t xml:space="preserve">subjekt </w:t>
            </w:r>
            <w:r w:rsidRPr="00914715" w:rsidR="00E14E40">
              <w:t>nemá daňové nedoplatky, nedoplatky na pojistném či penále na veřejné zdravotní pojištění nebo na sociální zabezpečení nebo na příspěvku na státní politiku zaměstnanosti</w:t>
            </w:r>
            <w:r>
              <w:rPr>
                <w:i/>
              </w:rPr>
              <w:t xml:space="preserve">.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064174" w:rsidR="00E14E40" w:rsidP="001551B2" w:rsidRDefault="00064174">
            <w:pPr>
              <w:pStyle w:val="Tabulkatext"/>
              <w:jc w:val="both"/>
            </w:pPr>
            <w:r w:rsidRPr="00DA6798">
              <w:rPr>
                <w:color w:val="auto"/>
              </w:rPr>
              <w:t>Nabídka bude obsahovat</w:t>
            </w:r>
            <w:r w:rsidRPr="00DA6798" w:rsidR="001551B2">
              <w:rPr>
                <w:color w:val="auto"/>
              </w:rPr>
              <w:t xml:space="preserve"> doplněný návrh kupní smlouvy (Příloha 1). </w:t>
            </w:r>
            <w:r w:rsidRPr="00DA6798">
              <w:rPr>
                <w:color w:val="auto"/>
              </w:rPr>
              <w:t>Součástí nabídky budou parametry dodávaného automobilu a čestné prohlášení na prokázání kvalifikace dodavatele.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5C6C32" w:rsidP="00064174" w:rsidRDefault="00914715">
            <w:pPr>
              <w:pStyle w:val="Zkladntext"/>
              <w:tabs>
                <w:tab w:val="num" w:pos="2487"/>
              </w:tabs>
              <w:ind w:left="48"/>
              <w:rPr>
                <w:rFonts w:eastAsia="MS Mincho" w:asciiTheme="minorHAnsi" w:hAnsiTheme="minorHAnsi" w:cstheme="minorHAnsi"/>
                <w:sz w:val="20"/>
                <w:lang w:val="cs-CZ"/>
              </w:rPr>
            </w:pPr>
            <w:r w:rsidRPr="00914715">
              <w:rPr>
                <w:rFonts w:asciiTheme="minorHAnsi" w:hAnsiTheme="minorHAnsi" w:cstheme="minorHAnsi"/>
                <w:sz w:val="20"/>
                <w:lang w:val="cs-CZ"/>
              </w:rPr>
              <w:t>Nabídková cena musí být zp</w:t>
            </w:r>
            <w:r>
              <w:rPr>
                <w:rFonts w:asciiTheme="minorHAnsi" w:hAnsiTheme="minorHAnsi" w:cstheme="minorHAnsi"/>
                <w:sz w:val="20"/>
                <w:lang w:val="cs-CZ"/>
              </w:rPr>
              <w:t>racována jako nejvýše přípustná</w:t>
            </w:r>
            <w:r w:rsidRPr="00914715">
              <w:rPr>
                <w:rFonts w:asciiTheme="minorHAnsi" w:hAnsiTheme="minorHAnsi" w:cstheme="minorHAnsi"/>
                <w:sz w:val="20"/>
                <w:lang w:val="cs-CZ"/>
              </w:rPr>
              <w:t>.</w:t>
            </w:r>
            <w:r w:rsidRPr="00914715">
              <w:rPr>
                <w:rFonts w:eastAsia="MS Mincho" w:asciiTheme="minorHAnsi" w:hAnsiTheme="minorHAnsi" w:cstheme="minorHAnsi"/>
                <w:sz w:val="20"/>
                <w:lang w:val="cs-CZ"/>
              </w:rPr>
              <w:t xml:space="preserve"> Nabídková cena </w:t>
            </w:r>
            <w:r>
              <w:rPr>
                <w:rFonts w:eastAsia="MS Mincho" w:asciiTheme="minorHAnsi" w:hAnsiTheme="minorHAnsi" w:cstheme="minorHAnsi"/>
                <w:sz w:val="20"/>
                <w:lang w:val="cs-CZ"/>
              </w:rPr>
              <w:t>bude</w:t>
            </w:r>
            <w:r w:rsidRPr="00914715">
              <w:rPr>
                <w:rFonts w:eastAsia="MS Mincho" w:asciiTheme="minorHAnsi" w:hAnsiTheme="minorHAnsi" w:cstheme="minorHAnsi"/>
                <w:sz w:val="20"/>
                <w:lang w:val="cs-CZ"/>
              </w:rPr>
              <w:t xml:space="preserve"> uvedena </w:t>
            </w:r>
            <w:r w:rsidR="00CE1096">
              <w:rPr>
                <w:rFonts w:eastAsia="MS Mincho" w:asciiTheme="minorHAnsi" w:hAnsiTheme="minorHAnsi" w:cstheme="minorHAnsi"/>
                <w:sz w:val="20"/>
                <w:lang w:val="cs-CZ"/>
              </w:rPr>
              <w:t xml:space="preserve">v Kč </w:t>
            </w:r>
            <w:r w:rsidR="00064174">
              <w:rPr>
                <w:rFonts w:eastAsia="MS Mincho" w:asciiTheme="minorHAnsi" w:hAnsiTheme="minorHAnsi" w:cstheme="minorHAnsi"/>
                <w:sz w:val="20"/>
                <w:lang w:val="cs-CZ"/>
              </w:rPr>
              <w:t>v návrhu kupní smlouvy</w:t>
            </w:r>
            <w:r w:rsidR="00CE1096">
              <w:rPr>
                <w:rFonts w:eastAsia="MS Mincho" w:asciiTheme="minorHAnsi" w:hAnsiTheme="minorHAnsi" w:cstheme="minorHAnsi"/>
                <w:sz w:val="20"/>
                <w:lang w:val="cs-CZ"/>
              </w:rPr>
              <w:t xml:space="preserve"> (Příloha 1)</w:t>
            </w:r>
            <w:r w:rsidR="00064174">
              <w:rPr>
                <w:rFonts w:eastAsia="MS Mincho" w:asciiTheme="minorHAnsi" w:hAnsiTheme="minorHAnsi" w:cstheme="minorHAnsi"/>
                <w:sz w:val="20"/>
                <w:lang w:val="cs-CZ"/>
              </w:rPr>
              <w:t xml:space="preserve"> ve formě</w:t>
            </w:r>
            <w:r w:rsidR="00CE1096">
              <w:rPr>
                <w:rFonts w:eastAsia="MS Mincho" w:asciiTheme="minorHAnsi" w:hAnsiTheme="minorHAnsi" w:cstheme="minorHAnsi"/>
                <w:sz w:val="20"/>
                <w:lang w:val="cs-CZ"/>
              </w:rPr>
              <w:t>:</w:t>
            </w:r>
          </w:p>
          <w:p w:rsidRPr="00206C50" w:rsidR="00064174" w:rsidP="00064174" w:rsidRDefault="00064174">
            <w:pPr>
              <w:pStyle w:val="Zkladntext"/>
              <w:tabs>
                <w:tab w:val="num" w:pos="2487"/>
              </w:tabs>
              <w:ind w:left="48"/>
              <w:rPr>
                <w:i/>
                <w:sz w:val="20"/>
                <w:szCs w:val="20"/>
                <w:lang w:val="cs-CZ"/>
              </w:rPr>
            </w:pPr>
            <w:r w:rsidRPr="00206C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Cena bez DPH:</w:t>
            </w:r>
          </w:p>
          <w:p w:rsidRPr="00206C50" w:rsidR="00064174" w:rsidP="00064174" w:rsidRDefault="00CE1096">
            <w:pPr>
              <w:pStyle w:val="Zkladntext"/>
              <w:tabs>
                <w:tab w:val="num" w:pos="2487"/>
              </w:tabs>
              <w:ind w:left="4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(Sazba %) </w:t>
            </w:r>
            <w:r w:rsidRPr="00206C50" w:rsidR="00064174">
              <w:rPr>
                <w:sz w:val="20"/>
                <w:szCs w:val="20"/>
                <w:lang w:val="cs-CZ"/>
              </w:rPr>
              <w:t>DPH</w:t>
            </w:r>
            <w:r>
              <w:rPr>
                <w:sz w:val="20"/>
                <w:szCs w:val="20"/>
                <w:lang w:val="cs-CZ"/>
              </w:rPr>
              <w:t>:</w:t>
            </w:r>
            <w:r w:rsidRPr="00206C50" w:rsidR="00064174">
              <w:rPr>
                <w:sz w:val="20"/>
                <w:szCs w:val="20"/>
                <w:lang w:val="cs-CZ"/>
              </w:rPr>
              <w:t xml:space="preserve"> </w:t>
            </w:r>
          </w:p>
          <w:p w:rsidRPr="00914715" w:rsidR="00064174" w:rsidP="00064174" w:rsidRDefault="00064174">
            <w:pPr>
              <w:pStyle w:val="Zkladntext"/>
              <w:tabs>
                <w:tab w:val="num" w:pos="2487"/>
              </w:tabs>
              <w:ind w:left="48"/>
              <w:rPr>
                <w:i/>
                <w:lang w:val="cs-CZ"/>
              </w:rPr>
            </w:pPr>
            <w:r w:rsidRPr="00206C50">
              <w:rPr>
                <w:sz w:val="20"/>
                <w:szCs w:val="20"/>
                <w:lang w:val="cs-CZ"/>
              </w:rPr>
              <w:t>Cena vč. DPH: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E2597C" w:rsidP="00E2597C" w:rsidRDefault="005C6C32">
            <w:pPr>
              <w:pStyle w:val="Tabulkatext"/>
              <w:jc w:val="both"/>
            </w:pPr>
            <w:r w:rsidRPr="00E2597C">
              <w:t>Nabídka musí být zadavateli podána v listinné podobě</w:t>
            </w:r>
            <w:r w:rsidRPr="00E2597C" w:rsidR="00DA7A8F">
              <w:t xml:space="preserve"> </w:t>
            </w:r>
            <w:r w:rsidR="0079540F">
              <w:t xml:space="preserve">v jednom originálním provedení </w:t>
            </w:r>
            <w:r w:rsidRPr="00E2597C" w:rsidR="00DA7A8F">
              <w:t xml:space="preserve">v řádně uzavřené obálce označené názvem zakázky </w:t>
            </w:r>
            <w:r w:rsidR="00E2597C">
              <w:t>„Dodávka automobilu“ a nápisem „Neotevírat“. Na obálce bude</w:t>
            </w:r>
            <w:r w:rsidRPr="00E2597C" w:rsidR="00DA7A8F">
              <w:t xml:space="preserve"> uvedena kontaktní adresa uchazeče</w:t>
            </w:r>
            <w:r w:rsidRPr="00E2597C">
              <w:t xml:space="preserve">. </w:t>
            </w:r>
          </w:p>
          <w:p w:rsidRPr="00E2597C" w:rsidR="00DA7A8F" w:rsidP="00064174" w:rsidRDefault="001905B5">
            <w:pPr>
              <w:pStyle w:val="Tabulkatext"/>
              <w:jc w:val="both"/>
            </w:pPr>
            <w:r>
              <w:t xml:space="preserve">Uchazeč využije formát návrhu kupní smlouvy v Příloze 1, kde doplní pouze zvýrazněná pole. </w:t>
            </w:r>
            <w:r w:rsidR="00064174">
              <w:t xml:space="preserve">Nabídka, respektive </w:t>
            </w:r>
            <w:r>
              <w:t xml:space="preserve">návrh kupní smlouvy </w:t>
            </w:r>
            <w:r w:rsidR="00E2597C">
              <w:t>bud</w:t>
            </w:r>
            <w:r w:rsidR="00064174">
              <w:t>e</w:t>
            </w:r>
            <w:r w:rsidR="00E2597C">
              <w:t xml:space="preserve"> </w:t>
            </w:r>
            <w:r>
              <w:t xml:space="preserve">na konci </w:t>
            </w:r>
            <w:r w:rsidR="00E2597C">
              <w:rPr>
                <w:rFonts w:cstheme="minorHAnsi"/>
              </w:rPr>
              <w:t xml:space="preserve">datován a podepsán statutárním zástupcem nebo osobou oprávněnou jednat za dodavatele na základě plné moci od statutárního orgánu. Plná moc bude </w:t>
            </w:r>
            <w:r w:rsidR="00064174">
              <w:rPr>
                <w:rFonts w:cstheme="minorHAnsi"/>
              </w:rPr>
              <w:t xml:space="preserve">v takovém případě </w:t>
            </w:r>
            <w:r w:rsidR="00E2597C">
              <w:rPr>
                <w:rFonts w:cstheme="minorHAnsi"/>
              </w:rPr>
              <w:t>doložena k nabídce.</w:t>
            </w:r>
          </w:p>
        </w:tc>
      </w:tr>
      <w:tr w:rsidRPr="00E50090" w:rsidR="00DA7A8F" w:rsidTr="0040206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2597C" w:rsidR="001F3F54" w:rsidP="00CE1096" w:rsidRDefault="00CE1096">
            <w:pPr>
              <w:pStyle w:val="Tabulkatext"/>
              <w:jc w:val="both"/>
            </w:pPr>
            <w:r>
              <w:t>Dodavatel uvede v návrhu kupní smlouvy (Příloha 1) kontaktní osobu dodavatele.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2597C" w:rsidR="005C6C32" w:rsidDel="002D0D04" w:rsidP="00D92737" w:rsidRDefault="005C6C32">
            <w:pPr>
              <w:pStyle w:val="Tabulkatext"/>
            </w:pPr>
            <w:r w:rsidRPr="00E2597C">
              <w:t xml:space="preserve">Každý </w:t>
            </w:r>
            <w:r w:rsidRPr="00E2597C" w:rsidR="00667155">
              <w:t xml:space="preserve">dodavatel </w:t>
            </w:r>
            <w:r w:rsidRPr="00E2597C">
              <w:t>může podat pouze jednu nabídku</w:t>
            </w:r>
            <w:r w:rsidRPr="00E2597C" w:rsidR="00667155">
              <w:t>.</w:t>
            </w:r>
            <w:r w:rsidR="00E2597C">
              <w:t xml:space="preserve"> Zadavatel nepřipouští variantní řešení.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lastRenderedPageBreak/>
              <w:t>Vysvětlení zadávacích podmínek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14E40" w:rsidP="00C71A14" w:rsidRDefault="00E14E40">
            <w:pPr>
              <w:pStyle w:val="Tabulkatext"/>
              <w:keepNext/>
              <w:jc w:val="both"/>
            </w:pPr>
            <w:r w:rsidRPr="00E2597C">
              <w:t xml:space="preserve">Dodavatel je oprávněn po zadavateli požadovat </w:t>
            </w:r>
            <w:r w:rsidRPr="00E2597C" w:rsidR="007E6E16">
              <w:t>vysvětlení zadávacích podmínek</w:t>
            </w:r>
            <w:r w:rsidRPr="00E2597C">
              <w:t xml:space="preserve"> (odpovědi na dotaz). Písemná žádost musí být zadavateli doručena nejpozději </w:t>
            </w:r>
            <w:r w:rsidRPr="00E2597C" w:rsidR="008C7EB7">
              <w:t>4</w:t>
            </w:r>
            <w:r w:rsidRPr="00E2597C" w:rsidR="00D92737">
              <w:t xml:space="preserve"> </w:t>
            </w:r>
            <w:r w:rsidRPr="00E2597C">
              <w:t xml:space="preserve">pracovní dny před uplynutím lhůty pro podání nabídek. </w:t>
            </w:r>
            <w:r w:rsidR="00E2597C">
              <w:t>Dotazy lze zasílat elektronicky na e-mail kontaktní osoby</w:t>
            </w:r>
            <w:r w:rsidR="00C71A14">
              <w:t>:</w:t>
            </w:r>
            <w:r w:rsidR="00E2597C">
              <w:t xml:space="preserve"> Ing. Renáta Ulmannová, e-mail: </w:t>
            </w:r>
            <w:hyperlink w:history="true" r:id="rId14">
              <w:r w:rsidRPr="00CA31F8" w:rsidR="00C71A14">
                <w:rPr>
                  <w:rStyle w:val="Hypertextovodkaz"/>
                </w:rPr>
                <w:t>ulmannova@consultingpro.cz</w:t>
              </w:r>
            </w:hyperlink>
            <w:r w:rsidR="00E2597C">
              <w:t>.</w:t>
            </w:r>
            <w:r w:rsidR="00C71A14">
              <w:t xml:space="preserve"> </w:t>
            </w:r>
          </w:p>
          <w:p w:rsidRPr="00E2597C" w:rsidR="000655C4" w:rsidP="00C71A14" w:rsidRDefault="000655C4">
            <w:pPr>
              <w:pStyle w:val="Tabulkatext"/>
              <w:keepNext/>
              <w:jc w:val="both"/>
            </w:pPr>
          </w:p>
        </w:tc>
      </w:tr>
      <w:tr w:rsidRPr="00E50090" w:rsidR="00E14E40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4968" w:rsidR="00E14E40" w:rsidP="001905B5" w:rsidRDefault="0079540F">
            <w:pPr>
              <w:pStyle w:val="Tabulkatext"/>
              <w:rPr>
                <w:i/>
              </w:rPr>
            </w:pPr>
            <w:r>
              <w:t>Požadavky na poddodavatele: Zadavatel nemá žádné omezení na poddodavatele.</w:t>
            </w:r>
          </w:p>
        </w:tc>
      </w:tr>
      <w:tr w:rsidRPr="00E50090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71A14" w:rsidR="005C6C32" w:rsidP="00064174" w:rsidRDefault="005C6C32">
            <w:pPr>
              <w:pStyle w:val="Tabulkatext"/>
              <w:jc w:val="both"/>
              <w:rPr>
                <w:u w:val="single"/>
              </w:rPr>
            </w:pPr>
            <w:r w:rsidRPr="00C71A14">
              <w:t xml:space="preserve">Obecnou částí pravidel pro žadatele a příjemce v rámci </w:t>
            </w:r>
            <w:r w:rsidRPr="00C71A14" w:rsidR="0019708B">
              <w:t xml:space="preserve">Operačního programu Zaměstnanost </w:t>
            </w:r>
            <w:r w:rsidRPr="00064174" w:rsidR="0019708B">
              <w:t>(vydání č.</w:t>
            </w:r>
            <w:r w:rsidR="00CE1096">
              <w:t xml:space="preserve"> </w:t>
            </w:r>
            <w:r w:rsidRPr="00064174" w:rsidR="00064174">
              <w:t>9</w:t>
            </w:r>
            <w:r w:rsidRPr="00064174" w:rsidR="0019708B">
              <w:t>)</w:t>
            </w:r>
            <w:r w:rsidR="00CE1096">
              <w:t xml:space="preserve">, </w:t>
            </w:r>
            <w:r w:rsidRPr="00064174">
              <w:t>na</w:t>
            </w:r>
            <w:r w:rsidRPr="00C71A14">
              <w:t xml:space="preserve"> </w:t>
            </w:r>
            <w:r w:rsidRPr="00C71A14" w:rsidR="0019708B">
              <w:t xml:space="preserve">toto </w:t>
            </w:r>
            <w:r w:rsidRPr="00C71A14">
              <w:t>zadávací řízení se neaplikují ustanovení zákona č.</w:t>
            </w:r>
            <w:r w:rsidRPr="00C71A14" w:rsidR="001D3B11">
              <w:t> </w:t>
            </w:r>
            <w:r w:rsidRPr="00C71A14">
              <w:t>13</w:t>
            </w:r>
            <w:r w:rsidRPr="00C71A14" w:rsidR="007E6E16">
              <w:t>4</w:t>
            </w:r>
            <w:r w:rsidRPr="00C71A14">
              <w:t>/20</w:t>
            </w:r>
            <w:r w:rsidRPr="00C71A14" w:rsidR="007E6E16">
              <w:t>1</w:t>
            </w:r>
            <w:r w:rsidRPr="00C71A14">
              <w:t xml:space="preserve">6 Sb., o </w:t>
            </w:r>
            <w:r w:rsidRPr="00C71A14" w:rsidR="007E6E16">
              <w:t xml:space="preserve">zadávání </w:t>
            </w:r>
            <w:r w:rsidRPr="00C71A14">
              <w:t>veřejných zakáz</w:t>
            </w:r>
            <w:r w:rsidRPr="00C71A14" w:rsidR="007E6E16">
              <w:t>e</w:t>
            </w:r>
            <w:r w:rsidRPr="00C71A14">
              <w:t>k.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15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="00161405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</w:t>
            </w:r>
            <w:r w:rsidR="00064174">
              <w:rPr>
                <w:rFonts w:ascii="Arial" w:hAnsi="Arial" w:cs="Arial"/>
                <w:sz w:val="20"/>
                <w:szCs w:val="20"/>
              </w:rPr>
              <w:t xml:space="preserve"> Chotovicích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proofErr w:type="gramStart"/>
            <w:r w:rsidR="00676D85">
              <w:rPr>
                <w:rFonts w:ascii="Arial" w:hAnsi="Arial" w:cs="Arial"/>
                <w:sz w:val="20"/>
                <w:szCs w:val="20"/>
              </w:rPr>
              <w:t>6</w:t>
            </w:r>
            <w:r w:rsidRPr="00E2700D" w:rsidR="001551B2">
              <w:rPr>
                <w:rFonts w:ascii="Arial" w:hAnsi="Arial" w:cs="Arial"/>
                <w:sz w:val="20"/>
                <w:szCs w:val="20"/>
              </w:rPr>
              <w:t>.</w:t>
            </w:r>
            <w:r w:rsidRPr="00E2700D" w:rsidR="00DA6798">
              <w:rPr>
                <w:rFonts w:ascii="Arial" w:hAnsi="Arial" w:cs="Arial"/>
                <w:sz w:val="20"/>
                <w:szCs w:val="20"/>
              </w:rPr>
              <w:t>2</w:t>
            </w:r>
            <w:r w:rsidRPr="00E2700D" w:rsidR="001551B2">
              <w:rPr>
                <w:rFonts w:ascii="Arial" w:hAnsi="Arial" w:cs="Arial"/>
                <w:sz w:val="20"/>
                <w:szCs w:val="20"/>
              </w:rPr>
              <w:t>.2019</w:t>
            </w:r>
            <w:proofErr w:type="gramEnd"/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76D85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Blanka Vopařilová</w:t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1905B5" w:rsidP="00D92737" w:rsidRDefault="001905B5">
      <w:pPr>
        <w:rPr>
          <w:rFonts w:ascii="Arial" w:hAnsi="Arial" w:cs="Arial"/>
          <w:sz w:val="16"/>
          <w:szCs w:val="16"/>
        </w:rPr>
      </w:pPr>
    </w:p>
    <w:p w:rsidRPr="00B9522A" w:rsidR="001905B5" w:rsidP="00D92737" w:rsidRDefault="001905B5">
      <w:pPr>
        <w:rPr>
          <w:rFonts w:ascii="Arial" w:hAnsi="Arial" w:cs="Arial"/>
          <w:sz w:val="20"/>
          <w:szCs w:val="16"/>
        </w:rPr>
      </w:pPr>
      <w:r w:rsidRPr="00B9522A">
        <w:rPr>
          <w:rFonts w:ascii="Arial" w:hAnsi="Arial" w:cs="Arial"/>
          <w:sz w:val="20"/>
          <w:szCs w:val="16"/>
        </w:rPr>
        <w:t>Přílohy:</w:t>
      </w:r>
    </w:p>
    <w:p w:rsidRPr="00B9522A" w:rsidR="001905B5" w:rsidP="00D92737" w:rsidRDefault="001905B5">
      <w:pPr>
        <w:rPr>
          <w:rFonts w:ascii="Arial" w:hAnsi="Arial" w:cs="Arial"/>
          <w:sz w:val="20"/>
          <w:szCs w:val="16"/>
        </w:rPr>
      </w:pPr>
      <w:r w:rsidRPr="00B9522A">
        <w:rPr>
          <w:rFonts w:ascii="Arial" w:hAnsi="Arial" w:cs="Arial"/>
          <w:sz w:val="20"/>
          <w:szCs w:val="16"/>
        </w:rPr>
        <w:t>Příloha 1:  Návrh kupní smlouvy</w:t>
      </w:r>
    </w:p>
    <w:sectPr w:rsidRPr="00B9522A" w:rsidR="001905B5" w:rsidSect="00830A7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02AC09E5" w15:done="0"/>
  <w15:commentEx w15:paraId="5BA1A578" w15:done="0"/>
  <w15:commentEx w15:paraId="6F3EA6A0" w15:done="0"/>
  <w15:commentEx w15:paraId="7E32BBEF" w15:done="0"/>
  <w15:commentEx w15:paraId="1E9E67E7" w15:done="0"/>
  <w15:commentEx w15:paraId="3A91D691" w15:done="0"/>
  <w15:commentEx w15:paraId="3A2246B5" w15:done="0"/>
  <w15:commentEx w15:paraId="54158412" w15:done="0"/>
  <w15:commentEx w15:paraId="2DDF9E04" w15:done="0"/>
  <w15:commentEx w15:paraId="54640D59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72C53" w:rsidP="00744469" w:rsidRDefault="00C72C53">
      <w:pPr>
        <w:spacing w:after="0"/>
      </w:pPr>
      <w:r>
        <w:separator/>
      </w:r>
    </w:p>
  </w:endnote>
  <w:endnote w:type="continuationSeparator" w:id="0">
    <w:p w:rsidR="00C72C53" w:rsidP="00744469" w:rsidRDefault="00C72C5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4174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72C53">
            <w:fldChar w:fldCharType="begin"/>
          </w:r>
          <w:r w:rsidR="00C72C53">
            <w:instrText xml:space="preserve"> NUMPAGES   \* MERGEFORMAT </w:instrText>
          </w:r>
          <w:r w:rsidR="00C72C53">
            <w:fldChar w:fldCharType="separate"/>
          </w:r>
          <w:r w:rsidR="00E4174B">
            <w:rPr>
              <w:noProof/>
            </w:rPr>
            <w:t>3</w:t>
          </w:r>
          <w:r w:rsidR="00C72C53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72C53">
            <w:fldChar w:fldCharType="begin"/>
          </w:r>
          <w:r w:rsidR="00C72C53">
            <w:instrText xml:space="preserve"> NUMPAGES   \* MERGEFORMAT </w:instrText>
          </w:r>
          <w:r w:rsidR="00C72C53">
            <w:fldChar w:fldCharType="separate"/>
          </w:r>
          <w:r w:rsidR="00BF19AB">
            <w:rPr>
              <w:noProof/>
            </w:rPr>
            <w:t>3</w:t>
          </w:r>
          <w:r w:rsidR="00C72C53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72C53" w:rsidP="00744469" w:rsidRDefault="00C72C53">
      <w:pPr>
        <w:spacing w:after="0"/>
      </w:pPr>
      <w:r>
        <w:separator/>
      </w:r>
    </w:p>
  </w:footnote>
  <w:footnote w:type="continuationSeparator" w:id="0">
    <w:p w:rsidR="00C72C53" w:rsidP="00744469" w:rsidRDefault="00C72C53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25pt;height:6.25pt" id="_x0000_i1039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653DB4"/>
    <w:multiLevelType w:val="hybridMultilevel"/>
    <w:tmpl w:val="68341248"/>
    <w:lvl w:ilvl="0" w:tplc="832ED9A6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5">
    <w:nsid w:val="23367A4B"/>
    <w:multiLevelType w:val="hybridMultilevel"/>
    <w:tmpl w:val="9B9A0BC0"/>
    <w:lvl w:ilvl="0" w:tplc="3C064376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C0E80"/>
    <w:multiLevelType w:val="hybridMultilevel"/>
    <w:tmpl w:val="33DE52CC"/>
    <w:lvl w:ilvl="0" w:tplc="A0A44E16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509D533E"/>
    <w:multiLevelType w:val="hybridMultilevel"/>
    <w:tmpl w:val="109ED0C6"/>
    <w:lvl w:ilvl="0" w:tplc="972E56C4">
      <w:start w:val="1"/>
      <w:numFmt w:val="decimal"/>
      <w:lvlText w:val="%1."/>
      <w:lvlJc w:val="left"/>
      <w:pPr>
        <w:ind w:left="417" w:hanging="360"/>
      </w:pPr>
      <w:rPr>
        <w:rFonts w:hint="default" w:cstheme="minorHAnsi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5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13"/>
  </w:num>
  <w:num w:numId="23">
    <w:abstractNumId w:val="16"/>
  </w:num>
  <w:num w:numId="24">
    <w:abstractNumId w:val="17"/>
  </w:num>
  <w:num w:numId="25">
    <w:abstractNumId w:val="12"/>
  </w:num>
  <w:num w:numId="26">
    <w:abstractNumId w:val="18"/>
  </w:num>
  <w:num w:numId="27">
    <w:abstractNumId w:val="14"/>
  </w:num>
  <w:num w:numId="28">
    <w:abstractNumId w:val="9"/>
  </w:num>
  <w:num w:numId="29">
    <w:abstractNumId w:val="5"/>
  </w:num>
  <w:num w:numId="30">
    <w:abstractNumId w:val="2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Huml Miroslav Mgr. (MPSV)">
    <w15:presenceInfo w15:providerId="None" w15:userId="Huml Miroslav Mgr. (MPSV)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8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02A8"/>
    <w:rsid w:val="000532DA"/>
    <w:rsid w:val="00054589"/>
    <w:rsid w:val="00055362"/>
    <w:rsid w:val="00057C9B"/>
    <w:rsid w:val="00064174"/>
    <w:rsid w:val="000655C4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04C"/>
    <w:rsid w:val="000E11BF"/>
    <w:rsid w:val="000F0056"/>
    <w:rsid w:val="000F5592"/>
    <w:rsid w:val="0011753D"/>
    <w:rsid w:val="00121E84"/>
    <w:rsid w:val="001551B2"/>
    <w:rsid w:val="00161405"/>
    <w:rsid w:val="001641A3"/>
    <w:rsid w:val="001673AF"/>
    <w:rsid w:val="001776A7"/>
    <w:rsid w:val="001819EE"/>
    <w:rsid w:val="00184F3F"/>
    <w:rsid w:val="00185596"/>
    <w:rsid w:val="001905B5"/>
    <w:rsid w:val="00194656"/>
    <w:rsid w:val="0019708B"/>
    <w:rsid w:val="001A735A"/>
    <w:rsid w:val="001B1706"/>
    <w:rsid w:val="001B4C24"/>
    <w:rsid w:val="001B55D7"/>
    <w:rsid w:val="001C08A2"/>
    <w:rsid w:val="001C6A1A"/>
    <w:rsid w:val="001D1395"/>
    <w:rsid w:val="001D3B11"/>
    <w:rsid w:val="001D3DFE"/>
    <w:rsid w:val="001D5560"/>
    <w:rsid w:val="001F3F54"/>
    <w:rsid w:val="00201111"/>
    <w:rsid w:val="00202271"/>
    <w:rsid w:val="0020570D"/>
    <w:rsid w:val="00206C50"/>
    <w:rsid w:val="002319F2"/>
    <w:rsid w:val="00265BDF"/>
    <w:rsid w:val="0026635D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2E1E61"/>
    <w:rsid w:val="00301913"/>
    <w:rsid w:val="00302400"/>
    <w:rsid w:val="00306C59"/>
    <w:rsid w:val="00330790"/>
    <w:rsid w:val="00334D40"/>
    <w:rsid w:val="00335F14"/>
    <w:rsid w:val="00342EB6"/>
    <w:rsid w:val="00361FFC"/>
    <w:rsid w:val="00364523"/>
    <w:rsid w:val="0038447D"/>
    <w:rsid w:val="003851E9"/>
    <w:rsid w:val="00394C90"/>
    <w:rsid w:val="00394E65"/>
    <w:rsid w:val="00397841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37BCA"/>
    <w:rsid w:val="004415B1"/>
    <w:rsid w:val="00443B7D"/>
    <w:rsid w:val="004461FB"/>
    <w:rsid w:val="004548E9"/>
    <w:rsid w:val="00455567"/>
    <w:rsid w:val="00456E8F"/>
    <w:rsid w:val="00496782"/>
    <w:rsid w:val="00497ED7"/>
    <w:rsid w:val="004B48DE"/>
    <w:rsid w:val="004C6F44"/>
    <w:rsid w:val="004C721F"/>
    <w:rsid w:val="004D73F0"/>
    <w:rsid w:val="004E5D87"/>
    <w:rsid w:val="005039FB"/>
    <w:rsid w:val="00512C01"/>
    <w:rsid w:val="00521740"/>
    <w:rsid w:val="005278BA"/>
    <w:rsid w:val="00527EF3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1F9E"/>
    <w:rsid w:val="005D2A3F"/>
    <w:rsid w:val="005D7875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76D85"/>
    <w:rsid w:val="0068462F"/>
    <w:rsid w:val="00685750"/>
    <w:rsid w:val="00686792"/>
    <w:rsid w:val="00694A19"/>
    <w:rsid w:val="006B2375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07AA6"/>
    <w:rsid w:val="0071660A"/>
    <w:rsid w:val="007167D1"/>
    <w:rsid w:val="00737635"/>
    <w:rsid w:val="00744469"/>
    <w:rsid w:val="00747312"/>
    <w:rsid w:val="007566EB"/>
    <w:rsid w:val="00773D72"/>
    <w:rsid w:val="00782D4C"/>
    <w:rsid w:val="0078605D"/>
    <w:rsid w:val="0079540F"/>
    <w:rsid w:val="00797E60"/>
    <w:rsid w:val="007A0075"/>
    <w:rsid w:val="007A72B0"/>
    <w:rsid w:val="007B1C3C"/>
    <w:rsid w:val="007D0935"/>
    <w:rsid w:val="007E6E16"/>
    <w:rsid w:val="007E732D"/>
    <w:rsid w:val="007F59A4"/>
    <w:rsid w:val="008053D8"/>
    <w:rsid w:val="00807B07"/>
    <w:rsid w:val="00812F36"/>
    <w:rsid w:val="00813BE7"/>
    <w:rsid w:val="00814670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84F25"/>
    <w:rsid w:val="00890FAA"/>
    <w:rsid w:val="008B607A"/>
    <w:rsid w:val="008C4CE6"/>
    <w:rsid w:val="008C6214"/>
    <w:rsid w:val="008C7EB7"/>
    <w:rsid w:val="008E0060"/>
    <w:rsid w:val="008F7D9B"/>
    <w:rsid w:val="00910732"/>
    <w:rsid w:val="009117F1"/>
    <w:rsid w:val="009121EF"/>
    <w:rsid w:val="00914715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9F6439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347E"/>
    <w:rsid w:val="00A47B09"/>
    <w:rsid w:val="00A67723"/>
    <w:rsid w:val="00A7761D"/>
    <w:rsid w:val="00A87668"/>
    <w:rsid w:val="00AA3E99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22A"/>
    <w:rsid w:val="00BA0F0F"/>
    <w:rsid w:val="00BA40A6"/>
    <w:rsid w:val="00BA5CD3"/>
    <w:rsid w:val="00BB0C81"/>
    <w:rsid w:val="00BD26E4"/>
    <w:rsid w:val="00BD5598"/>
    <w:rsid w:val="00BF19AB"/>
    <w:rsid w:val="00C1026C"/>
    <w:rsid w:val="00C163F3"/>
    <w:rsid w:val="00C26A71"/>
    <w:rsid w:val="00C40BA4"/>
    <w:rsid w:val="00C54BB9"/>
    <w:rsid w:val="00C70F57"/>
    <w:rsid w:val="00C71A14"/>
    <w:rsid w:val="00C72443"/>
    <w:rsid w:val="00C72C53"/>
    <w:rsid w:val="00C920D4"/>
    <w:rsid w:val="00CB22D0"/>
    <w:rsid w:val="00CD05F2"/>
    <w:rsid w:val="00CD4548"/>
    <w:rsid w:val="00CE1096"/>
    <w:rsid w:val="00CE2B93"/>
    <w:rsid w:val="00CE6FA4"/>
    <w:rsid w:val="00CE70CC"/>
    <w:rsid w:val="00CF1BC0"/>
    <w:rsid w:val="00D019D4"/>
    <w:rsid w:val="00D02889"/>
    <w:rsid w:val="00D02999"/>
    <w:rsid w:val="00D03867"/>
    <w:rsid w:val="00D111BC"/>
    <w:rsid w:val="00D117E6"/>
    <w:rsid w:val="00D16755"/>
    <w:rsid w:val="00D36055"/>
    <w:rsid w:val="00D43324"/>
    <w:rsid w:val="00D55B22"/>
    <w:rsid w:val="00D619C5"/>
    <w:rsid w:val="00D6700A"/>
    <w:rsid w:val="00D7542C"/>
    <w:rsid w:val="00D86A43"/>
    <w:rsid w:val="00D90F1D"/>
    <w:rsid w:val="00D91F9F"/>
    <w:rsid w:val="00D92737"/>
    <w:rsid w:val="00DA6798"/>
    <w:rsid w:val="00DA7A8F"/>
    <w:rsid w:val="00DB3EA3"/>
    <w:rsid w:val="00DB40C5"/>
    <w:rsid w:val="00DB5DBD"/>
    <w:rsid w:val="00DC370F"/>
    <w:rsid w:val="00DC558E"/>
    <w:rsid w:val="00DE03FD"/>
    <w:rsid w:val="00E073EC"/>
    <w:rsid w:val="00E14E40"/>
    <w:rsid w:val="00E201FD"/>
    <w:rsid w:val="00E20828"/>
    <w:rsid w:val="00E24B5C"/>
    <w:rsid w:val="00E2597C"/>
    <w:rsid w:val="00E2700D"/>
    <w:rsid w:val="00E4174B"/>
    <w:rsid w:val="00E4229E"/>
    <w:rsid w:val="00E44390"/>
    <w:rsid w:val="00E45CF5"/>
    <w:rsid w:val="00E46741"/>
    <w:rsid w:val="00E50090"/>
    <w:rsid w:val="00E539B2"/>
    <w:rsid w:val="00E57ACF"/>
    <w:rsid w:val="00E642CA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208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752A17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Mode="External" Target="mailto:pokladni@charita.info" Type="http://schemas.openxmlformats.org/officeDocument/2006/relationships/hyperlink" Id="rId13"/>
    <Relationship Target="header2.xml" Type="http://schemas.openxmlformats.org/officeDocument/2006/relationships/header" Id="rId18"/>
    <Relationship Target="../customXml/item3.xml" Type="http://schemas.openxmlformats.org/officeDocument/2006/relationships/customXml" Id="rId3"/>
    <Relationship Target="theme/theme1.xml" Type="http://schemas.openxmlformats.org/officeDocument/2006/relationships/theme" Id="rId21"/>
    <Relationship Target="stylesWithEffects.xml" Type="http://schemas.microsoft.com/office/2007/relationships/stylesWithEffects" Id="rId7"/>
    <Relationship TargetMode="External" Target="mailto:reditel@charita.info" Type="http://schemas.openxmlformats.org/officeDocument/2006/relationships/hyperlink" Id="rId12"/>
    <Relationship Target="footer1.xml" Type="http://schemas.openxmlformats.org/officeDocument/2006/relationships/footer" Id="rId17"/>
    <Relationship Target="../customXml/item2.xml" Type="http://schemas.openxmlformats.org/officeDocument/2006/relationships/customXml" Id="rId2"/>
    <Relationship Target="header1.xml" Type="http://schemas.openxmlformats.org/officeDocument/2006/relationships/header" Id="rId16"/>
    <Relationship Target="fontTable.xml" Type="http://schemas.openxmlformats.org/officeDocument/2006/relationships/fontTable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Mode="External" Target="http://www.esfcr.cz" Type="http://schemas.openxmlformats.org/officeDocument/2006/relationships/hyperlink" Id="rId15"/>
    <Relationship Target="people.xml" Type="http://schemas.microsoft.com/office/2011/relationships/people" Id="rId23"/>
    <Relationship Target="footnotes.xml" Type="http://schemas.openxmlformats.org/officeDocument/2006/relationships/footnotes" Id="rId10"/>
    <Relationship Target="footer2.xml" Type="http://schemas.openxmlformats.org/officeDocument/2006/relationships/footer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Mode="External" Target="mailto:ulmannova@consultingpro.cz" Type="http://schemas.openxmlformats.org/officeDocument/2006/relationships/hyperlink" Id="rId14"/>
    <Relationship Target="commentsExtended.xml" Type="http://schemas.microsoft.com/office/2011/relationships/commentsExtended" Id="rId22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44507E4-48C2-4639-BCC9-0940E0EB8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A6CE9-2A82-4796-A0E9-A6E0200CC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D62E6-E40B-45DC-8DDF-8022CBAEEF69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4F950F25-CF46-45F2-A376-1F4295CC5BF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859</properties:Words>
  <properties:Characters>5069</properties:Characters>
  <properties:Lines>42</properties:Lines>
  <properties:Paragraphs>11</properties:Paragraphs>
  <properties:TotalTime>3903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2018-11-25T18:47:00Z</dcterms:created>
  <dc:creator/>
  <cp:lastModifiedBy/>
  <cp:lastPrinted>2019-02-01T11:14:00Z</cp:lastPrinted>
  <dcterms:modified xmlns:xsi="http://www.w3.org/2001/XMLSchema-instance" xsi:type="dcterms:W3CDTF">2019-02-01T11:40:00Z</dcterms:modified>
  <cp:revision>22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