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E49DB" w14:textId="77777777" w:rsidR="00977C94" w:rsidRDefault="00977C94" w:rsidP="00DD1A3B">
      <w:pPr>
        <w:pStyle w:val="Nadpis2"/>
        <w:rPr>
          <w:rFonts w:ascii="Times New Roman" w:hAnsi="Times New Roman" w:cs="Arial"/>
          <w:color w:val="000000"/>
          <w:sz w:val="28"/>
          <w:szCs w:val="28"/>
        </w:rPr>
      </w:pPr>
    </w:p>
    <w:p w14:paraId="20A44588" w14:textId="16A09CE3" w:rsidR="00DD1A3B" w:rsidRDefault="00C47795" w:rsidP="00DD1A3B">
      <w:pPr>
        <w:pStyle w:val="Nadpis2"/>
        <w:rPr>
          <w:rFonts w:ascii="Times New Roman" w:hAnsi="Times New Roman" w:cs="Arial"/>
          <w:color w:val="000000"/>
          <w:sz w:val="24"/>
          <w:szCs w:val="24"/>
        </w:rPr>
      </w:pPr>
      <w:r>
        <w:rPr>
          <w:rFonts w:ascii="Times New Roman" w:hAnsi="Times New Roman" w:cs="Arial"/>
          <w:color w:val="000000"/>
          <w:sz w:val="28"/>
          <w:szCs w:val="28"/>
        </w:rPr>
        <w:t>Smlouva na dodávku</w:t>
      </w:r>
    </w:p>
    <w:p w14:paraId="590C2655" w14:textId="08AA8E13" w:rsidR="00DD1A3B" w:rsidRDefault="00DD1A3B" w:rsidP="002E1582">
      <w:pPr>
        <w:jc w:val="center"/>
        <w:rPr>
          <w:rFonts w:cs="Arial"/>
          <w:color w:val="000000"/>
        </w:rPr>
      </w:pPr>
      <w:r>
        <w:rPr>
          <w:rFonts w:cs="Arial"/>
          <w:color w:val="000000"/>
        </w:rPr>
        <w:t>uzavřená dle zákona č. 89/2012 Sb.</w:t>
      </w:r>
      <w:r w:rsidR="00977C94">
        <w:rPr>
          <w:rFonts w:cs="Arial"/>
          <w:color w:val="000000"/>
        </w:rPr>
        <w:t>,</w:t>
      </w:r>
      <w:r>
        <w:rPr>
          <w:rFonts w:cs="Arial"/>
          <w:color w:val="000000"/>
        </w:rPr>
        <w:t xml:space="preserve"> občanský zákoník</w:t>
      </w:r>
    </w:p>
    <w:p w14:paraId="42275FFF" w14:textId="77777777" w:rsidR="00DD1A3B" w:rsidRDefault="00DD1A3B" w:rsidP="00DD1A3B">
      <w:pPr>
        <w:jc w:val="center"/>
        <w:rPr>
          <w:rFonts w:cs="Arial"/>
          <w:color w:val="000000"/>
        </w:rPr>
      </w:pPr>
    </w:p>
    <w:p w14:paraId="7B9AA0A9" w14:textId="77777777" w:rsidR="00DD1A3B" w:rsidRDefault="00DD1A3B" w:rsidP="00DD1A3B">
      <w:pPr>
        <w:jc w:val="center"/>
        <w:rPr>
          <w:rFonts w:cs="Arial"/>
          <w:b/>
          <w:color w:val="000000"/>
        </w:rPr>
      </w:pPr>
    </w:p>
    <w:p w14:paraId="76126A3A" w14:textId="77777777" w:rsidR="00DD1A3B" w:rsidRDefault="00DD1A3B" w:rsidP="00DD1A3B">
      <w:pPr>
        <w:jc w:val="center"/>
        <w:rPr>
          <w:rFonts w:cs="Arial"/>
          <w:color w:val="000000"/>
        </w:rPr>
      </w:pPr>
      <w:r>
        <w:rPr>
          <w:rFonts w:cs="Arial"/>
          <w:b/>
          <w:color w:val="000000"/>
        </w:rPr>
        <w:t>Smluvní strany</w:t>
      </w:r>
    </w:p>
    <w:p w14:paraId="3B823692" w14:textId="77777777" w:rsidR="00DD1A3B" w:rsidRDefault="00DD1A3B" w:rsidP="00DD1A3B">
      <w:pPr>
        <w:jc w:val="center"/>
        <w:rPr>
          <w:rFonts w:cs="Arial"/>
          <w:color w:val="000000"/>
        </w:rPr>
      </w:pPr>
    </w:p>
    <w:p w14:paraId="0D74507D" w14:textId="77777777" w:rsidR="00DD1A3B" w:rsidRDefault="00DD1A3B" w:rsidP="00DD1A3B">
      <w:pPr>
        <w:jc w:val="center"/>
        <w:rPr>
          <w:rFonts w:cs="Arial"/>
          <w:color w:val="000000"/>
        </w:rPr>
      </w:pPr>
    </w:p>
    <w:p w14:paraId="42408FE5" w14:textId="2F0CC95B" w:rsidR="00DD1A3B" w:rsidRDefault="008550DE" w:rsidP="00EE0842">
      <w:pPr>
        <w:tabs>
          <w:tab w:val="left" w:pos="2268"/>
        </w:tabs>
        <w:jc w:val="both"/>
        <w:rPr>
          <w:rFonts w:cs="Arial"/>
          <w:color w:val="000000"/>
        </w:rPr>
      </w:pPr>
      <w:r>
        <w:rPr>
          <w:rFonts w:cs="Arial"/>
          <w:b/>
          <w:color w:val="000000"/>
        </w:rPr>
        <w:t>Dodavatel</w:t>
      </w:r>
      <w:r w:rsidR="00DD1A3B">
        <w:rPr>
          <w:rFonts w:cs="Arial"/>
          <w:b/>
          <w:color w:val="000000"/>
        </w:rPr>
        <w:t>:</w:t>
      </w:r>
      <w:r w:rsidR="00DD1A3B">
        <w:rPr>
          <w:rFonts w:cs="Arial"/>
          <w:b/>
          <w:color w:val="000000"/>
        </w:rPr>
        <w:tab/>
      </w:r>
    </w:p>
    <w:p w14:paraId="41DD1EC8" w14:textId="18957397" w:rsidR="00DD1A3B" w:rsidRDefault="00C676FA" w:rsidP="00EE0842">
      <w:pPr>
        <w:tabs>
          <w:tab w:val="left" w:pos="2268"/>
        </w:tabs>
        <w:rPr>
          <w:rFonts w:cs="Arial"/>
          <w:color w:val="000000"/>
        </w:rPr>
      </w:pPr>
      <w:commentRangeStart w:id="0"/>
      <w:r>
        <w:rPr>
          <w:rFonts w:cs="Arial"/>
          <w:color w:val="000000"/>
        </w:rPr>
        <w:t xml:space="preserve">Sídlo: </w:t>
      </w:r>
      <w:r w:rsidR="00DD074E">
        <w:rPr>
          <w:rFonts w:cs="Arial"/>
          <w:color w:val="000000"/>
        </w:rPr>
        <w:t xml:space="preserve">         </w:t>
      </w:r>
      <w:r w:rsidR="00977C94">
        <w:rPr>
          <w:rFonts w:cs="Arial"/>
          <w:color w:val="000000"/>
        </w:rPr>
        <w:tab/>
      </w:r>
    </w:p>
    <w:p w14:paraId="5AF2A949" w14:textId="38801EEE" w:rsidR="00DD1A3B" w:rsidRDefault="00DD1A3B" w:rsidP="00EE0842">
      <w:pPr>
        <w:tabs>
          <w:tab w:val="left" w:pos="2268"/>
        </w:tabs>
        <w:rPr>
          <w:rFonts w:cs="Arial"/>
          <w:color w:val="000000"/>
        </w:rPr>
      </w:pPr>
      <w:r>
        <w:rPr>
          <w:rFonts w:cs="Arial"/>
          <w:color w:val="000000"/>
        </w:rPr>
        <w:t xml:space="preserve">IČ: </w:t>
      </w:r>
      <w:r w:rsidR="00DD074E">
        <w:rPr>
          <w:rFonts w:cs="Arial"/>
          <w:color w:val="000000"/>
        </w:rPr>
        <w:t xml:space="preserve">              </w:t>
      </w:r>
      <w:r w:rsidR="00977C94">
        <w:rPr>
          <w:rFonts w:cs="Arial"/>
          <w:color w:val="000000"/>
        </w:rPr>
        <w:tab/>
      </w:r>
    </w:p>
    <w:p w14:paraId="2A552C10" w14:textId="262F5758" w:rsidR="00DD1A3B" w:rsidRDefault="00C676FA" w:rsidP="00830D1F">
      <w:pPr>
        <w:tabs>
          <w:tab w:val="left" w:pos="2268"/>
        </w:tabs>
        <w:rPr>
          <w:rFonts w:cs="Arial"/>
          <w:color w:val="000000"/>
        </w:rPr>
      </w:pPr>
      <w:r>
        <w:rPr>
          <w:rFonts w:cs="Arial"/>
          <w:color w:val="000000"/>
        </w:rPr>
        <w:t>DIČ:</w:t>
      </w:r>
      <w:r w:rsidR="00977C94">
        <w:rPr>
          <w:rFonts w:cs="Arial"/>
          <w:color w:val="000000"/>
        </w:rPr>
        <w:tab/>
      </w:r>
    </w:p>
    <w:p w14:paraId="208833C9" w14:textId="01369E5E" w:rsidR="00DD1A3B" w:rsidRDefault="00DD1A3B" w:rsidP="00EE0842">
      <w:pPr>
        <w:tabs>
          <w:tab w:val="left" w:pos="2268"/>
        </w:tabs>
        <w:rPr>
          <w:rFonts w:cs="Arial"/>
          <w:color w:val="000000"/>
        </w:rPr>
      </w:pPr>
      <w:r>
        <w:rPr>
          <w:rFonts w:cs="Arial"/>
          <w:color w:val="000000"/>
        </w:rPr>
        <w:t>zastoupen:</w:t>
      </w:r>
      <w:r w:rsidR="00977C94">
        <w:rPr>
          <w:rFonts w:cs="Arial"/>
          <w:color w:val="000000"/>
        </w:rPr>
        <w:tab/>
      </w:r>
    </w:p>
    <w:p w14:paraId="0062F59B" w14:textId="27E07FB8" w:rsidR="00DD074E" w:rsidRPr="005616A6" w:rsidRDefault="00A00B98" w:rsidP="005616A6">
      <w:pPr>
        <w:tabs>
          <w:tab w:val="left" w:pos="2268"/>
        </w:tabs>
        <w:rPr>
          <w:rFonts w:cs="Arial"/>
          <w:color w:val="000000"/>
        </w:rPr>
      </w:pPr>
      <w:r>
        <w:rPr>
          <w:rFonts w:cs="Arial"/>
          <w:color w:val="000000"/>
        </w:rPr>
        <w:t>č. účtu</w:t>
      </w:r>
      <w:r w:rsidR="00DD074E" w:rsidRPr="005616A6">
        <w:rPr>
          <w:rFonts w:cs="Arial"/>
          <w:color w:val="000000"/>
        </w:rPr>
        <w:t xml:space="preserve">: </w:t>
      </w:r>
      <w:r w:rsidR="00DD074E" w:rsidRPr="005616A6">
        <w:rPr>
          <w:rFonts w:cs="Arial"/>
          <w:color w:val="000000"/>
        </w:rPr>
        <w:br/>
      </w:r>
      <w:r>
        <w:rPr>
          <w:rFonts w:cs="Arial"/>
          <w:color w:val="000000"/>
        </w:rPr>
        <w:t>z</w:t>
      </w:r>
      <w:r w:rsidR="00DD074E" w:rsidRPr="005616A6">
        <w:rPr>
          <w:rFonts w:cs="Arial"/>
          <w:color w:val="000000"/>
        </w:rPr>
        <w:t>apsaná</w:t>
      </w:r>
      <w:r w:rsidR="005616A6">
        <w:rPr>
          <w:rFonts w:cs="Arial"/>
          <w:color w:val="000000"/>
        </w:rPr>
        <w:t>:</w:t>
      </w:r>
      <w:r w:rsidR="00DD074E" w:rsidRPr="005616A6">
        <w:rPr>
          <w:rFonts w:cs="Arial"/>
          <w:color w:val="000000"/>
        </w:rPr>
        <w:t xml:space="preserve"> </w:t>
      </w:r>
      <w:commentRangeEnd w:id="0"/>
      <w:r w:rsidR="005616A6">
        <w:rPr>
          <w:rStyle w:val="Odkaznakoment"/>
        </w:rPr>
        <w:commentReference w:id="0"/>
      </w:r>
    </w:p>
    <w:p w14:paraId="37F4DD5E" w14:textId="77777777" w:rsidR="00DD1A3B" w:rsidRDefault="00977C94" w:rsidP="00DD074E">
      <w:pPr>
        <w:tabs>
          <w:tab w:val="left" w:pos="2268"/>
        </w:tabs>
        <w:rPr>
          <w:rFonts w:cs="Arial"/>
          <w:color w:val="000000"/>
        </w:rPr>
      </w:pPr>
      <w:r>
        <w:rPr>
          <w:rFonts w:cs="Arial"/>
          <w:color w:val="000000"/>
        </w:rPr>
        <w:tab/>
      </w:r>
    </w:p>
    <w:p w14:paraId="47DD414E" w14:textId="77777777" w:rsidR="00DD1A3B" w:rsidRDefault="00DD1A3B" w:rsidP="00DD074E">
      <w:pPr>
        <w:rPr>
          <w:rFonts w:cs="Arial"/>
          <w:color w:val="000000"/>
        </w:rPr>
      </w:pPr>
    </w:p>
    <w:p w14:paraId="0E1F253B" w14:textId="0DC9DDC1" w:rsidR="00DD1A3B" w:rsidRDefault="00DD1A3B" w:rsidP="00DD1A3B">
      <w:pPr>
        <w:rPr>
          <w:rFonts w:cs="Arial"/>
          <w:color w:val="000000"/>
        </w:rPr>
      </w:pPr>
      <w:r>
        <w:rPr>
          <w:rFonts w:cs="Arial"/>
          <w:color w:val="000000"/>
        </w:rPr>
        <w:t>(na straně jedné, dále jen “</w:t>
      </w:r>
      <w:r w:rsidR="008550DE">
        <w:rPr>
          <w:rFonts w:cs="Arial"/>
          <w:color w:val="000000"/>
        </w:rPr>
        <w:t>Dodavatel</w:t>
      </w:r>
      <w:r>
        <w:rPr>
          <w:rFonts w:cs="Arial"/>
          <w:color w:val="000000"/>
        </w:rPr>
        <w:t>“)</w:t>
      </w:r>
    </w:p>
    <w:p w14:paraId="5BE3FE61" w14:textId="77777777" w:rsidR="00DD1A3B" w:rsidRDefault="00DD1A3B" w:rsidP="00DD1A3B">
      <w:pPr>
        <w:jc w:val="center"/>
        <w:rPr>
          <w:rFonts w:cs="Arial"/>
          <w:color w:val="000000"/>
        </w:rPr>
      </w:pPr>
    </w:p>
    <w:p w14:paraId="54A2C70C" w14:textId="77777777" w:rsidR="00DD1A3B" w:rsidRDefault="00DD1A3B" w:rsidP="00DD1A3B">
      <w:pPr>
        <w:jc w:val="center"/>
        <w:rPr>
          <w:rFonts w:cs="Arial"/>
          <w:b/>
          <w:color w:val="000000"/>
        </w:rPr>
      </w:pPr>
      <w:r>
        <w:rPr>
          <w:rFonts w:cs="Arial"/>
          <w:color w:val="000000"/>
        </w:rPr>
        <w:t>a</w:t>
      </w:r>
    </w:p>
    <w:p w14:paraId="03BB0236" w14:textId="77777777" w:rsidR="00DD1A3B" w:rsidRDefault="00DD1A3B" w:rsidP="00DD1A3B">
      <w:pPr>
        <w:rPr>
          <w:rFonts w:cs="Arial"/>
          <w:b/>
          <w:color w:val="000000"/>
        </w:rPr>
      </w:pPr>
    </w:p>
    <w:p w14:paraId="385085D8" w14:textId="5256725B" w:rsidR="00DD1A3B" w:rsidRPr="00977C94" w:rsidRDefault="008550DE" w:rsidP="00BD624F">
      <w:pPr>
        <w:tabs>
          <w:tab w:val="left" w:pos="2268"/>
        </w:tabs>
        <w:rPr>
          <w:rFonts w:cs="Arial"/>
          <w:color w:val="000000"/>
        </w:rPr>
      </w:pPr>
      <w:r>
        <w:rPr>
          <w:rFonts w:cs="Arial"/>
          <w:b/>
          <w:color w:val="000000"/>
        </w:rPr>
        <w:t>Objednatel</w:t>
      </w:r>
      <w:r w:rsidR="00DD1A3B" w:rsidRPr="00977C94">
        <w:rPr>
          <w:rFonts w:cs="Arial"/>
          <w:b/>
          <w:color w:val="000000"/>
        </w:rPr>
        <w:t>:</w:t>
      </w:r>
      <w:r w:rsidR="00DD1A3B" w:rsidRPr="00977C94">
        <w:rPr>
          <w:rFonts w:cs="Arial"/>
          <w:b/>
          <w:color w:val="000000"/>
        </w:rPr>
        <w:tab/>
      </w:r>
      <w:proofErr w:type="spellStart"/>
      <w:r w:rsidR="00BE2398">
        <w:rPr>
          <w:b/>
        </w:rPr>
        <w:t>Linnet</w:t>
      </w:r>
      <w:proofErr w:type="spellEnd"/>
      <w:r w:rsidR="00BE2398">
        <w:rPr>
          <w:b/>
        </w:rPr>
        <w:t xml:space="preserve"> </w:t>
      </w:r>
      <w:proofErr w:type="spellStart"/>
      <w:r w:rsidR="00BE2398">
        <w:rPr>
          <w:b/>
        </w:rPr>
        <w:t>eu</w:t>
      </w:r>
      <w:proofErr w:type="spellEnd"/>
      <w:r w:rsidR="00BE2398">
        <w:rPr>
          <w:b/>
        </w:rPr>
        <w:t xml:space="preserve"> s. r. o.</w:t>
      </w:r>
    </w:p>
    <w:p w14:paraId="042B7A1A" w14:textId="2784EE80" w:rsidR="004C541E" w:rsidRPr="00BD624F" w:rsidRDefault="00DD1A3B" w:rsidP="00BD624F">
      <w:pPr>
        <w:tabs>
          <w:tab w:val="left" w:pos="2268"/>
        </w:tabs>
      </w:pPr>
      <w:r w:rsidRPr="00BD624F">
        <w:t>Sídlo</w:t>
      </w:r>
      <w:r w:rsidR="00977C94" w:rsidRPr="00BD624F">
        <w:t>:</w:t>
      </w:r>
      <w:r w:rsidR="00977C94" w:rsidRPr="00BD624F">
        <w:tab/>
      </w:r>
      <w:r w:rsidR="00BE2398">
        <w:t>Mělčany 38, 518 01 Dobruška</w:t>
      </w:r>
      <w:r w:rsidR="004C541E" w:rsidRPr="00BD624F">
        <w:t xml:space="preserve"> </w:t>
      </w:r>
    </w:p>
    <w:p w14:paraId="12F7E7A1" w14:textId="6EA0BF39" w:rsidR="00DD1A3B" w:rsidRPr="00BD624F" w:rsidRDefault="00DD1A3B" w:rsidP="00BD624F">
      <w:pPr>
        <w:tabs>
          <w:tab w:val="left" w:pos="2268"/>
        </w:tabs>
      </w:pPr>
      <w:r w:rsidRPr="00BD624F">
        <w:t>IČ:</w:t>
      </w:r>
      <w:r w:rsidRPr="00BD624F">
        <w:tab/>
      </w:r>
      <w:r w:rsidR="00BE2398">
        <w:t>26010585</w:t>
      </w:r>
      <w:r w:rsidR="004C541E" w:rsidRPr="00BD624F">
        <w:tab/>
      </w:r>
    </w:p>
    <w:p w14:paraId="4B7DB719" w14:textId="2B849A53" w:rsidR="00DD1A3B" w:rsidRPr="00BD624F" w:rsidRDefault="004C541E" w:rsidP="00BD624F">
      <w:pPr>
        <w:tabs>
          <w:tab w:val="left" w:pos="2268"/>
        </w:tabs>
      </w:pPr>
      <w:r w:rsidRPr="00BD624F">
        <w:t>DIČ:</w:t>
      </w:r>
      <w:r w:rsidRPr="00BD624F">
        <w:tab/>
      </w:r>
      <w:r w:rsidR="004E6D21" w:rsidRPr="00BD624F">
        <w:t>CZ</w:t>
      </w:r>
      <w:r w:rsidR="00BE2398">
        <w:t>26010585</w:t>
      </w:r>
    </w:p>
    <w:p w14:paraId="30E608FC" w14:textId="18DDC553" w:rsidR="00DD1A3B" w:rsidRPr="00BD624F" w:rsidRDefault="00DD1A3B" w:rsidP="00BD624F">
      <w:pPr>
        <w:tabs>
          <w:tab w:val="left" w:pos="2268"/>
        </w:tabs>
      </w:pPr>
      <w:r w:rsidRPr="00BD624F">
        <w:t>zastoupen:</w:t>
      </w:r>
      <w:r w:rsidR="00977C94">
        <w:tab/>
      </w:r>
      <w:r w:rsidR="00BE2398">
        <w:t>Ing.</w:t>
      </w:r>
      <w:r w:rsidRPr="00BD624F">
        <w:t xml:space="preserve"> </w:t>
      </w:r>
      <w:r w:rsidR="00BE2398">
        <w:t xml:space="preserve">Petrem </w:t>
      </w:r>
      <w:proofErr w:type="spellStart"/>
      <w:r w:rsidR="00BE2398">
        <w:t>Lindrem</w:t>
      </w:r>
      <w:proofErr w:type="spellEnd"/>
      <w:r w:rsidR="006F283F">
        <w:t xml:space="preserve">, </w:t>
      </w:r>
      <w:r w:rsidR="00BE2398">
        <w:t>jednatelem</w:t>
      </w:r>
    </w:p>
    <w:p w14:paraId="243A419C" w14:textId="4A402AE5" w:rsidR="00801F08" w:rsidRPr="00801F08" w:rsidRDefault="00801F08" w:rsidP="00801F08">
      <w:pPr>
        <w:tabs>
          <w:tab w:val="left" w:pos="2268"/>
        </w:tabs>
        <w:rPr>
          <w:rFonts w:cs="Arial"/>
          <w:color w:val="000000"/>
        </w:rPr>
      </w:pPr>
      <w:r w:rsidRPr="00801F08">
        <w:rPr>
          <w:rFonts w:cs="Arial"/>
          <w:color w:val="000000"/>
        </w:rPr>
        <w:t>č. účtu:</w:t>
      </w:r>
      <w:r w:rsidRPr="00801F08">
        <w:rPr>
          <w:rFonts w:cs="Arial"/>
          <w:color w:val="000000"/>
        </w:rPr>
        <w:tab/>
      </w:r>
      <w:r w:rsidR="00AA42F2" w:rsidRPr="00095BD8">
        <w:rPr>
          <w:rFonts w:eastAsiaTheme="minorHAnsi" w:cs="Times New Roman"/>
          <w:kern w:val="0"/>
          <w:lang w:eastAsia="en-US" w:bidi="ar-SA"/>
        </w:rPr>
        <w:t>3949090309/0800</w:t>
      </w:r>
    </w:p>
    <w:p w14:paraId="69F3B27E" w14:textId="2A774EDB" w:rsidR="00801F08" w:rsidRDefault="00BE2398" w:rsidP="00BE2398">
      <w:pPr>
        <w:tabs>
          <w:tab w:val="left" w:pos="2268"/>
        </w:tabs>
        <w:ind w:left="2265" w:hanging="2265"/>
        <w:rPr>
          <w:rFonts w:cs="Arial"/>
          <w:color w:val="000000"/>
        </w:rPr>
      </w:pPr>
      <w:r>
        <w:rPr>
          <w:rFonts w:cs="Arial"/>
          <w:color w:val="000000"/>
        </w:rPr>
        <w:t>zapsána:</w:t>
      </w:r>
      <w:r w:rsidR="00830D1F">
        <w:rPr>
          <w:rFonts w:cs="Arial"/>
          <w:color w:val="000000"/>
        </w:rPr>
        <w:tab/>
      </w:r>
      <w:r>
        <w:rPr>
          <w:rFonts w:cs="Arial"/>
          <w:color w:val="000000"/>
        </w:rPr>
        <w:t xml:space="preserve">u spolkového rejstříku, vedeného Krajským soudem v Hradci Králové, oddíl C. vložka </w:t>
      </w:r>
      <w:r w:rsidRPr="00BE2398">
        <w:rPr>
          <w:rFonts w:cs="Arial"/>
          <w:color w:val="000000"/>
        </w:rPr>
        <w:t>19940</w:t>
      </w:r>
    </w:p>
    <w:p w14:paraId="45138E26" w14:textId="77777777" w:rsidR="00830D1F" w:rsidRDefault="00830D1F" w:rsidP="00DD1A3B">
      <w:pPr>
        <w:rPr>
          <w:rFonts w:cs="Arial"/>
          <w:color w:val="000000"/>
        </w:rPr>
      </w:pPr>
    </w:p>
    <w:p w14:paraId="1A4123BF" w14:textId="1F932EF1" w:rsidR="00DD1A3B" w:rsidRDefault="00DD1A3B" w:rsidP="00DD1A3B">
      <w:pPr>
        <w:rPr>
          <w:rFonts w:cs="Arial"/>
          <w:color w:val="000000"/>
        </w:rPr>
      </w:pPr>
      <w:r>
        <w:rPr>
          <w:rFonts w:cs="Arial"/>
          <w:color w:val="000000"/>
        </w:rPr>
        <w:t>(na straně druhé, dále jen “</w:t>
      </w:r>
      <w:r w:rsidR="008550DE">
        <w:rPr>
          <w:rFonts w:cs="Arial"/>
          <w:color w:val="000000"/>
        </w:rPr>
        <w:t>objednatel</w:t>
      </w:r>
      <w:r>
        <w:rPr>
          <w:rFonts w:cs="Arial"/>
          <w:color w:val="000000"/>
        </w:rPr>
        <w:t>“)</w:t>
      </w:r>
    </w:p>
    <w:p w14:paraId="500504FE" w14:textId="77777777" w:rsidR="00DD1A3B" w:rsidRDefault="00DD1A3B" w:rsidP="00DD1A3B">
      <w:pPr>
        <w:jc w:val="both"/>
        <w:rPr>
          <w:rFonts w:cs="Arial"/>
          <w:color w:val="000000"/>
        </w:rPr>
      </w:pPr>
    </w:p>
    <w:p w14:paraId="6B9D5D5C" w14:textId="77777777" w:rsidR="00DD1A3B" w:rsidRDefault="00DD1A3B" w:rsidP="00DD1A3B">
      <w:pPr>
        <w:jc w:val="both"/>
        <w:rPr>
          <w:rFonts w:cs="Arial"/>
          <w:color w:val="000000"/>
        </w:rPr>
      </w:pPr>
    </w:p>
    <w:p w14:paraId="0F139181" w14:textId="24AAE4D9" w:rsidR="00DD1A3B" w:rsidRDefault="00DD1A3B" w:rsidP="00DD1A3B">
      <w:pPr>
        <w:jc w:val="both"/>
        <w:rPr>
          <w:rFonts w:cs="Arial"/>
          <w:color w:val="000000"/>
        </w:rPr>
      </w:pPr>
      <w:r>
        <w:rPr>
          <w:rFonts w:cs="Arial"/>
          <w:color w:val="000000"/>
        </w:rPr>
        <w:t xml:space="preserve">Tato smlouva je uzavíraná mezi shora uvedenými smluvními stranami na základě výsledků výběrového řízení na zakázku malého rozsahu </w:t>
      </w:r>
      <w:r w:rsidRPr="00BB5121">
        <w:rPr>
          <w:rFonts w:cs="Arial"/>
          <w:b/>
          <w:color w:val="000000"/>
        </w:rPr>
        <w:t>„</w:t>
      </w:r>
      <w:r w:rsidR="00383165">
        <w:rPr>
          <w:rFonts w:cs="Times New Roman"/>
          <w:b/>
        </w:rPr>
        <w:t xml:space="preserve">Vybavení sociálního podniku </w:t>
      </w:r>
      <w:proofErr w:type="spellStart"/>
      <w:r w:rsidR="00383165">
        <w:rPr>
          <w:rFonts w:cs="Times New Roman"/>
          <w:b/>
        </w:rPr>
        <w:t>Linnet</w:t>
      </w:r>
      <w:proofErr w:type="spellEnd"/>
      <w:r w:rsidR="00383165">
        <w:rPr>
          <w:rFonts w:cs="Times New Roman"/>
          <w:b/>
        </w:rPr>
        <w:t xml:space="preserve"> eu</w:t>
      </w:r>
      <w:bookmarkStart w:id="1" w:name="_GoBack"/>
      <w:bookmarkEnd w:id="1"/>
      <w:r w:rsidR="00DD074E">
        <w:rPr>
          <w:rFonts w:cs="Times New Roman"/>
          <w:b/>
        </w:rPr>
        <w:t>“</w:t>
      </w:r>
      <w:r w:rsidR="00D65353">
        <w:rPr>
          <w:rFonts w:cs="Times New Roman"/>
          <w:b/>
        </w:rPr>
        <w:t>.</w:t>
      </w:r>
    </w:p>
    <w:p w14:paraId="7CC1B7BC" w14:textId="77777777" w:rsidR="00DD1A3B" w:rsidRDefault="00DD1A3B" w:rsidP="00DD1A3B">
      <w:pPr>
        <w:jc w:val="both"/>
        <w:rPr>
          <w:rFonts w:cs="Arial"/>
          <w:color w:val="000000"/>
        </w:rPr>
      </w:pPr>
    </w:p>
    <w:p w14:paraId="2EB29824" w14:textId="77777777" w:rsidR="002E1582" w:rsidRDefault="002E1582" w:rsidP="00DD1A3B">
      <w:pPr>
        <w:jc w:val="center"/>
        <w:rPr>
          <w:rFonts w:cs="Arial"/>
          <w:b/>
          <w:color w:val="000000"/>
        </w:rPr>
      </w:pPr>
    </w:p>
    <w:p w14:paraId="148365D6" w14:textId="77777777" w:rsidR="00DD1A3B" w:rsidRDefault="00DD1A3B" w:rsidP="00DD1A3B">
      <w:pPr>
        <w:jc w:val="center"/>
        <w:rPr>
          <w:rFonts w:cs="Arial"/>
          <w:b/>
          <w:color w:val="000000"/>
        </w:rPr>
      </w:pPr>
      <w:r>
        <w:rPr>
          <w:rFonts w:cs="Arial"/>
          <w:b/>
          <w:color w:val="000000"/>
        </w:rPr>
        <w:t>I.</w:t>
      </w:r>
    </w:p>
    <w:p w14:paraId="0FE68488" w14:textId="77777777" w:rsidR="00DD1A3B" w:rsidRDefault="00DD1A3B" w:rsidP="00DD1A3B">
      <w:pPr>
        <w:jc w:val="center"/>
        <w:rPr>
          <w:rFonts w:cs="Arial"/>
          <w:b/>
          <w:color w:val="000000"/>
        </w:rPr>
      </w:pPr>
      <w:r>
        <w:rPr>
          <w:rFonts w:cs="Arial"/>
          <w:b/>
          <w:color w:val="000000"/>
        </w:rPr>
        <w:t>Předmět smlouvy</w:t>
      </w:r>
    </w:p>
    <w:p w14:paraId="19771B51" w14:textId="77777777" w:rsidR="00DD1A3B" w:rsidRDefault="00DD1A3B" w:rsidP="00DD1A3B">
      <w:pPr>
        <w:tabs>
          <w:tab w:val="left" w:pos="993"/>
        </w:tabs>
        <w:jc w:val="center"/>
        <w:rPr>
          <w:rFonts w:cs="Arial"/>
          <w:b/>
          <w:color w:val="000000"/>
        </w:rPr>
      </w:pPr>
    </w:p>
    <w:p w14:paraId="095FB7F7" w14:textId="32CD3F38" w:rsidR="00DD1A3B" w:rsidRPr="006E480A" w:rsidRDefault="008550DE" w:rsidP="00BD624F">
      <w:pPr>
        <w:pStyle w:val="Default"/>
        <w:jc w:val="both"/>
        <w:rPr>
          <w:rFonts w:ascii="Times New Roman" w:hAnsi="Times New Roman" w:cs="Times New Roman"/>
        </w:rPr>
      </w:pPr>
      <w:r>
        <w:rPr>
          <w:rFonts w:ascii="Times New Roman" w:hAnsi="Times New Roman" w:cs="Times New Roman"/>
        </w:rPr>
        <w:t>Dodavatel</w:t>
      </w:r>
      <w:r w:rsidR="00DD1A3B" w:rsidRPr="006E480A">
        <w:rPr>
          <w:rFonts w:ascii="Times New Roman" w:hAnsi="Times New Roman" w:cs="Times New Roman"/>
        </w:rPr>
        <w:t xml:space="preserve"> se zavazuje </w:t>
      </w:r>
      <w:r>
        <w:rPr>
          <w:rFonts w:ascii="Times New Roman" w:hAnsi="Times New Roman" w:cs="Times New Roman"/>
        </w:rPr>
        <w:t>objednateli</w:t>
      </w:r>
      <w:r w:rsidR="00DD1A3B" w:rsidRPr="006E480A">
        <w:rPr>
          <w:rFonts w:ascii="Times New Roman" w:hAnsi="Times New Roman" w:cs="Times New Roman"/>
        </w:rPr>
        <w:t xml:space="preserve"> </w:t>
      </w:r>
      <w:r w:rsidR="00AF3B34">
        <w:rPr>
          <w:rFonts w:ascii="Times New Roman" w:hAnsi="Times New Roman" w:cs="Times New Roman"/>
        </w:rPr>
        <w:t xml:space="preserve">vytvořit a </w:t>
      </w:r>
      <w:r w:rsidR="00DD1A3B" w:rsidRPr="006E480A">
        <w:rPr>
          <w:rFonts w:ascii="Times New Roman" w:hAnsi="Times New Roman" w:cs="Times New Roman"/>
        </w:rPr>
        <w:t xml:space="preserve">dodat </w:t>
      </w:r>
      <w:r w:rsidR="0021604D">
        <w:rPr>
          <w:rFonts w:ascii="Times New Roman" w:hAnsi="Times New Roman" w:cs="Times New Roman"/>
        </w:rPr>
        <w:t>software specifikovaný</w:t>
      </w:r>
      <w:r w:rsidR="00DD1A3B" w:rsidRPr="006E480A">
        <w:rPr>
          <w:rFonts w:ascii="Times New Roman" w:hAnsi="Times New Roman" w:cs="Times New Roman"/>
        </w:rPr>
        <w:t xml:space="preserve"> </w:t>
      </w:r>
      <w:r w:rsidR="00AD5086">
        <w:rPr>
          <w:rFonts w:ascii="Times New Roman" w:hAnsi="Times New Roman" w:cs="Times New Roman"/>
        </w:rPr>
        <w:t>v příloze č. 1 této smlouvy</w:t>
      </w:r>
      <w:r w:rsidR="00DD7AF7">
        <w:rPr>
          <w:rFonts w:ascii="Times New Roman" w:hAnsi="Times New Roman" w:cs="Times New Roman"/>
        </w:rPr>
        <w:t>.</w:t>
      </w:r>
      <w:r w:rsidR="00AD5086">
        <w:rPr>
          <w:rFonts w:ascii="Times New Roman" w:hAnsi="Times New Roman" w:cs="Times New Roman"/>
        </w:rPr>
        <w:t xml:space="preserve"> P</w:t>
      </w:r>
      <w:r w:rsidR="006E480A" w:rsidRPr="006E480A">
        <w:rPr>
          <w:rFonts w:ascii="Times New Roman" w:hAnsi="Times New Roman" w:cs="Times New Roman"/>
        </w:rPr>
        <w:t>říloh</w:t>
      </w:r>
      <w:r w:rsidR="00AD5086">
        <w:rPr>
          <w:rFonts w:ascii="Times New Roman" w:hAnsi="Times New Roman" w:cs="Times New Roman"/>
        </w:rPr>
        <w:t>a</w:t>
      </w:r>
      <w:r w:rsidR="006E480A" w:rsidRPr="006E480A">
        <w:rPr>
          <w:rFonts w:ascii="Times New Roman" w:hAnsi="Times New Roman" w:cs="Times New Roman"/>
        </w:rPr>
        <w:t xml:space="preserve"> č. 1</w:t>
      </w:r>
      <w:r w:rsidR="005616A6">
        <w:rPr>
          <w:rFonts w:ascii="Times New Roman" w:hAnsi="Times New Roman" w:cs="Times New Roman"/>
        </w:rPr>
        <w:t xml:space="preserve"> této smlouvy</w:t>
      </w:r>
      <w:r w:rsidR="006E480A">
        <w:rPr>
          <w:rFonts w:ascii="Times New Roman" w:hAnsi="Times New Roman" w:cs="Times New Roman"/>
        </w:rPr>
        <w:t xml:space="preserve"> je její </w:t>
      </w:r>
      <w:r w:rsidR="006E480A" w:rsidRPr="006E480A">
        <w:rPr>
          <w:rFonts w:ascii="Times New Roman" w:hAnsi="Times New Roman" w:cs="Times New Roman"/>
        </w:rPr>
        <w:t>nedílnou</w:t>
      </w:r>
      <w:r w:rsidR="006E480A">
        <w:rPr>
          <w:rFonts w:ascii="Times New Roman" w:hAnsi="Times New Roman" w:cs="Times New Roman"/>
        </w:rPr>
        <w:t xml:space="preserve"> </w:t>
      </w:r>
      <w:r w:rsidR="006E480A" w:rsidRPr="006E480A">
        <w:rPr>
          <w:rFonts w:ascii="Times New Roman" w:hAnsi="Times New Roman" w:cs="Times New Roman"/>
        </w:rPr>
        <w:t>součástí</w:t>
      </w:r>
      <w:r w:rsidR="006E480A">
        <w:rPr>
          <w:rFonts w:ascii="Times New Roman" w:hAnsi="Times New Roman" w:cs="Times New Roman"/>
        </w:rPr>
        <w:t xml:space="preserve">. </w:t>
      </w:r>
      <w:r>
        <w:rPr>
          <w:rFonts w:ascii="Times New Roman" w:hAnsi="Times New Roman" w:cs="Times New Roman"/>
        </w:rPr>
        <w:t>Dodavatel</w:t>
      </w:r>
      <w:r w:rsidR="006E480A" w:rsidRPr="006E480A">
        <w:rPr>
          <w:rFonts w:ascii="Times New Roman" w:hAnsi="Times New Roman" w:cs="Times New Roman"/>
        </w:rPr>
        <w:t xml:space="preserve"> se zavazuje </w:t>
      </w:r>
      <w:r>
        <w:rPr>
          <w:rFonts w:ascii="Times New Roman" w:hAnsi="Times New Roman" w:cs="Times New Roman"/>
        </w:rPr>
        <w:t>objednateli</w:t>
      </w:r>
      <w:r w:rsidR="006E480A" w:rsidRPr="006E480A">
        <w:rPr>
          <w:rFonts w:ascii="Times New Roman" w:hAnsi="Times New Roman" w:cs="Times New Roman"/>
        </w:rPr>
        <w:t xml:space="preserve"> dodat specifikovan</w:t>
      </w:r>
      <w:r w:rsidR="00AF3B34">
        <w:rPr>
          <w:rFonts w:ascii="Times New Roman" w:hAnsi="Times New Roman" w:cs="Times New Roman"/>
        </w:rPr>
        <w:t>ý</w:t>
      </w:r>
      <w:r w:rsidR="006E480A" w:rsidRPr="006E480A">
        <w:rPr>
          <w:rFonts w:ascii="Times New Roman" w:hAnsi="Times New Roman" w:cs="Times New Roman"/>
        </w:rPr>
        <w:t xml:space="preserve"> </w:t>
      </w:r>
      <w:r w:rsidR="00AF3B34">
        <w:rPr>
          <w:rFonts w:ascii="Times New Roman" w:hAnsi="Times New Roman" w:cs="Times New Roman"/>
        </w:rPr>
        <w:t>software</w:t>
      </w:r>
      <w:r w:rsidR="00DD074E" w:rsidRPr="006E480A">
        <w:rPr>
          <w:rFonts w:ascii="Times New Roman" w:hAnsi="Times New Roman" w:cs="Times New Roman"/>
        </w:rPr>
        <w:t xml:space="preserve"> </w:t>
      </w:r>
      <w:r w:rsidR="00DD1A3B" w:rsidRPr="006E480A">
        <w:rPr>
          <w:rFonts w:ascii="Times New Roman" w:hAnsi="Times New Roman" w:cs="Times New Roman"/>
        </w:rPr>
        <w:t xml:space="preserve">za </w:t>
      </w:r>
      <w:r w:rsidR="006E480A">
        <w:rPr>
          <w:rFonts w:ascii="Times New Roman" w:hAnsi="Times New Roman" w:cs="Times New Roman"/>
        </w:rPr>
        <w:t>dále</w:t>
      </w:r>
      <w:r w:rsidR="00977C94" w:rsidRPr="006E480A">
        <w:rPr>
          <w:rFonts w:ascii="Times New Roman" w:hAnsi="Times New Roman" w:cs="Times New Roman"/>
        </w:rPr>
        <w:t xml:space="preserve"> </w:t>
      </w:r>
      <w:r w:rsidR="00DD1A3B" w:rsidRPr="006E480A">
        <w:rPr>
          <w:rFonts w:ascii="Times New Roman" w:hAnsi="Times New Roman" w:cs="Times New Roman"/>
        </w:rPr>
        <w:t xml:space="preserve">uvedených podmínek a umožnit </w:t>
      </w:r>
      <w:r>
        <w:rPr>
          <w:rFonts w:ascii="Times New Roman" w:hAnsi="Times New Roman" w:cs="Times New Roman"/>
        </w:rPr>
        <w:t>objednateli</w:t>
      </w:r>
      <w:r w:rsidR="00DD1A3B" w:rsidRPr="006E480A">
        <w:rPr>
          <w:rFonts w:ascii="Times New Roman" w:hAnsi="Times New Roman" w:cs="Times New Roman"/>
        </w:rPr>
        <w:t xml:space="preserve"> </w:t>
      </w:r>
      <w:r w:rsidR="00DD074E">
        <w:rPr>
          <w:rFonts w:ascii="Times New Roman" w:hAnsi="Times New Roman" w:cs="Times New Roman"/>
        </w:rPr>
        <w:t>jeho</w:t>
      </w:r>
      <w:r w:rsidR="00AF3B34">
        <w:rPr>
          <w:rFonts w:ascii="Times New Roman" w:hAnsi="Times New Roman" w:cs="Times New Roman"/>
        </w:rPr>
        <w:t xml:space="preserve"> řádné</w:t>
      </w:r>
      <w:r w:rsidR="00DD074E">
        <w:rPr>
          <w:rFonts w:ascii="Times New Roman" w:hAnsi="Times New Roman" w:cs="Times New Roman"/>
        </w:rPr>
        <w:t xml:space="preserve"> už</w:t>
      </w:r>
      <w:r w:rsidR="00AF3B34">
        <w:rPr>
          <w:rFonts w:ascii="Times New Roman" w:hAnsi="Times New Roman" w:cs="Times New Roman"/>
        </w:rPr>
        <w:t>ívání</w:t>
      </w:r>
      <w:r w:rsidR="00DD1A3B" w:rsidRPr="006E480A">
        <w:rPr>
          <w:rFonts w:ascii="Times New Roman" w:hAnsi="Times New Roman" w:cs="Times New Roman"/>
        </w:rPr>
        <w:t>.</w:t>
      </w:r>
    </w:p>
    <w:p w14:paraId="35FC03C9" w14:textId="77777777" w:rsidR="00393D1A" w:rsidRDefault="00393D1A">
      <w:pPr>
        <w:widowControl/>
        <w:suppressAutoHyphens w:val="0"/>
        <w:spacing w:after="200" w:line="276" w:lineRule="auto"/>
        <w:rPr>
          <w:rFonts w:cs="Arial"/>
          <w:color w:val="000000"/>
        </w:rPr>
      </w:pPr>
      <w:r>
        <w:br w:type="page"/>
      </w:r>
    </w:p>
    <w:p w14:paraId="3821216C" w14:textId="0CC75EF8" w:rsidR="006E480A" w:rsidRDefault="00A52460" w:rsidP="00A7325E">
      <w:pPr>
        <w:pStyle w:val="Default"/>
        <w:spacing w:before="120"/>
        <w:jc w:val="both"/>
        <w:rPr>
          <w:rFonts w:ascii="Times New Roman" w:hAnsi="Times New Roman"/>
        </w:rPr>
      </w:pPr>
      <w:r>
        <w:rPr>
          <w:rFonts w:ascii="Times New Roman" w:hAnsi="Times New Roman"/>
        </w:rPr>
        <w:lastRenderedPageBreak/>
        <w:t>Předmět smlouvy je dodáván v rámci projekt</w:t>
      </w:r>
      <w:r w:rsidR="008774B9">
        <w:rPr>
          <w:rFonts w:ascii="Times New Roman" w:hAnsi="Times New Roman"/>
        </w:rPr>
        <w:t>u</w:t>
      </w:r>
      <w:r w:rsidR="006B37B3">
        <w:rPr>
          <w:rFonts w:ascii="Times New Roman" w:hAnsi="Times New Roman"/>
        </w:rPr>
        <w:t>:</w:t>
      </w:r>
    </w:p>
    <w:p w14:paraId="6A0C09E4" w14:textId="22B702E8" w:rsidR="006E480A" w:rsidRPr="006979A6" w:rsidRDefault="006E480A" w:rsidP="006979A6">
      <w:pPr>
        <w:pStyle w:val="Default"/>
        <w:jc w:val="both"/>
        <w:rPr>
          <w:rFonts w:ascii="Times New Roman" w:hAnsi="Times New Roman"/>
        </w:rPr>
      </w:pPr>
      <w:r w:rsidRPr="006E480A">
        <w:rPr>
          <w:rFonts w:ascii="Times New Roman" w:hAnsi="Times New Roman"/>
        </w:rPr>
        <w:t>„</w:t>
      </w:r>
      <w:r w:rsidR="006979A6" w:rsidRPr="006979A6">
        <w:rPr>
          <w:rFonts w:ascii="Times New Roman" w:hAnsi="Times New Roman"/>
        </w:rPr>
        <w:t xml:space="preserve">Sociální podnik </w:t>
      </w:r>
      <w:proofErr w:type="spellStart"/>
      <w:r w:rsidR="006979A6" w:rsidRPr="006979A6">
        <w:rPr>
          <w:rFonts w:ascii="Times New Roman" w:hAnsi="Times New Roman"/>
        </w:rPr>
        <w:t>Linnet</w:t>
      </w:r>
      <w:proofErr w:type="spellEnd"/>
      <w:r w:rsidR="006979A6" w:rsidRPr="006979A6">
        <w:rPr>
          <w:rFonts w:ascii="Times New Roman" w:hAnsi="Times New Roman"/>
        </w:rPr>
        <w:t xml:space="preserve"> </w:t>
      </w:r>
      <w:proofErr w:type="spellStart"/>
      <w:r w:rsidR="006979A6" w:rsidRPr="006979A6">
        <w:rPr>
          <w:rFonts w:ascii="Times New Roman" w:hAnsi="Times New Roman"/>
        </w:rPr>
        <w:t>eu</w:t>
      </w:r>
      <w:proofErr w:type="spellEnd"/>
      <w:r w:rsidRPr="006979A6">
        <w:rPr>
          <w:rFonts w:ascii="Times New Roman" w:hAnsi="Times New Roman"/>
        </w:rPr>
        <w:t xml:space="preserve">“, registrační číslo projektu: </w:t>
      </w:r>
      <w:r w:rsidR="006979A6" w:rsidRPr="006979A6">
        <w:rPr>
          <w:rFonts w:ascii="Times New Roman" w:hAnsi="Times New Roman"/>
        </w:rPr>
        <w:t>CZ.03.2.60/0.0/0.0/17_129/0010217</w:t>
      </w:r>
    </w:p>
    <w:p w14:paraId="6AE471FA" w14:textId="77777777" w:rsidR="00A52460" w:rsidRDefault="00A52460" w:rsidP="006B37B3">
      <w:pPr>
        <w:pStyle w:val="Default"/>
        <w:jc w:val="both"/>
        <w:rPr>
          <w:rFonts w:ascii="Times New Roman" w:hAnsi="Times New Roman"/>
        </w:rPr>
      </w:pPr>
      <w:r w:rsidRPr="00A52460">
        <w:rPr>
          <w:rFonts w:ascii="Times New Roman" w:hAnsi="Times New Roman"/>
        </w:rPr>
        <w:t>realizovan</w:t>
      </w:r>
      <w:r w:rsidR="006B37B3">
        <w:rPr>
          <w:rFonts w:ascii="Times New Roman" w:hAnsi="Times New Roman"/>
        </w:rPr>
        <w:t>ých</w:t>
      </w:r>
      <w:r w:rsidRPr="00A52460">
        <w:rPr>
          <w:rFonts w:ascii="Times New Roman" w:hAnsi="Times New Roman"/>
        </w:rPr>
        <w:t xml:space="preserve"> na základě rozhodnutí o poskytnutí dotace </w:t>
      </w:r>
      <w:r w:rsidR="00CA5AA3" w:rsidRPr="00CA5AA3">
        <w:rPr>
          <w:rFonts w:ascii="Times New Roman" w:hAnsi="Times New Roman"/>
        </w:rPr>
        <w:t xml:space="preserve">a financovaného z Evropského sociálního fondu a státního rozpočtu ČR prostřednictvím Operačního programu </w:t>
      </w:r>
      <w:r w:rsidR="006B37B3">
        <w:rPr>
          <w:rFonts w:ascii="Times New Roman" w:hAnsi="Times New Roman"/>
        </w:rPr>
        <w:t>Zaměstnanost.</w:t>
      </w:r>
    </w:p>
    <w:p w14:paraId="58F57137" w14:textId="77777777" w:rsidR="00DD1A3B" w:rsidRDefault="00DD1A3B" w:rsidP="00DD1A3B">
      <w:pPr>
        <w:pStyle w:val="Default"/>
        <w:ind w:left="567" w:hanging="567"/>
        <w:jc w:val="both"/>
        <w:rPr>
          <w:rFonts w:ascii="Times New Roman" w:hAnsi="Times New Roman"/>
        </w:rPr>
      </w:pPr>
    </w:p>
    <w:p w14:paraId="14812E03" w14:textId="77777777" w:rsidR="00393D1A" w:rsidRDefault="00393D1A" w:rsidP="00DD1A3B">
      <w:pPr>
        <w:pStyle w:val="Default"/>
        <w:ind w:left="567" w:hanging="567"/>
        <w:jc w:val="both"/>
        <w:rPr>
          <w:rFonts w:ascii="Times New Roman" w:hAnsi="Times New Roman"/>
        </w:rPr>
      </w:pPr>
    </w:p>
    <w:p w14:paraId="5B052C50" w14:textId="77777777" w:rsidR="002E1582" w:rsidRDefault="002E1582" w:rsidP="00DD1A3B">
      <w:pPr>
        <w:pStyle w:val="Default"/>
        <w:ind w:left="567" w:hanging="567"/>
        <w:jc w:val="both"/>
        <w:rPr>
          <w:rFonts w:ascii="Times New Roman" w:hAnsi="Times New Roman"/>
        </w:rPr>
      </w:pPr>
    </w:p>
    <w:p w14:paraId="7081D107" w14:textId="77777777" w:rsidR="00DD1A3B" w:rsidRDefault="00DD1A3B" w:rsidP="00DD1A3B">
      <w:pPr>
        <w:pStyle w:val="Default"/>
        <w:ind w:left="567" w:hanging="567"/>
        <w:jc w:val="center"/>
        <w:rPr>
          <w:rFonts w:ascii="Times New Roman" w:hAnsi="Times New Roman"/>
          <w:b/>
        </w:rPr>
      </w:pPr>
      <w:r>
        <w:rPr>
          <w:rFonts w:ascii="Times New Roman" w:hAnsi="Times New Roman"/>
          <w:b/>
          <w:bCs/>
        </w:rPr>
        <w:t>II.</w:t>
      </w:r>
    </w:p>
    <w:p w14:paraId="3F3CDCD3" w14:textId="5814BA6A" w:rsidR="00DD1A3B" w:rsidRDefault="00AF3B34" w:rsidP="00D65353">
      <w:pPr>
        <w:tabs>
          <w:tab w:val="left" w:pos="993"/>
        </w:tabs>
        <w:jc w:val="center"/>
        <w:rPr>
          <w:rFonts w:cs="Arial"/>
          <w:color w:val="000000"/>
        </w:rPr>
      </w:pPr>
      <w:r>
        <w:rPr>
          <w:rFonts w:cs="Arial"/>
          <w:b/>
          <w:color w:val="000000"/>
        </w:rPr>
        <w:t>C</w:t>
      </w:r>
      <w:r w:rsidR="00DD1A3B">
        <w:rPr>
          <w:rFonts w:cs="Arial"/>
          <w:b/>
          <w:color w:val="000000"/>
        </w:rPr>
        <w:t xml:space="preserve">ena </w:t>
      </w:r>
      <w:r>
        <w:rPr>
          <w:rFonts w:cs="Arial"/>
          <w:b/>
          <w:color w:val="000000"/>
        </w:rPr>
        <w:t>díla</w:t>
      </w:r>
    </w:p>
    <w:p w14:paraId="1CF0580E" w14:textId="77777777" w:rsidR="00DD1A3B" w:rsidRDefault="00DD1A3B" w:rsidP="00DD1A3B">
      <w:pPr>
        <w:jc w:val="both"/>
        <w:rPr>
          <w:rFonts w:cs="Arial"/>
          <w:color w:val="000000"/>
        </w:rPr>
      </w:pPr>
    </w:p>
    <w:p w14:paraId="4B6EDCEA" w14:textId="2157A33D" w:rsidR="00357B28" w:rsidRDefault="00DD1A3B" w:rsidP="00BD624F">
      <w:pPr>
        <w:pStyle w:val="Normlnweb1"/>
        <w:tabs>
          <w:tab w:val="left" w:pos="426"/>
        </w:tabs>
        <w:spacing w:before="0" w:after="0" w:line="100" w:lineRule="atLeast"/>
        <w:ind w:left="426" w:hanging="426"/>
        <w:jc w:val="both"/>
        <w:rPr>
          <w:rFonts w:cs="Arial"/>
          <w:color w:val="000000"/>
        </w:rPr>
      </w:pPr>
      <w:r>
        <w:rPr>
          <w:rFonts w:cs="Arial"/>
          <w:color w:val="000000"/>
        </w:rPr>
        <w:t>2.1</w:t>
      </w:r>
      <w:r w:rsidR="00D4523F">
        <w:rPr>
          <w:rFonts w:cs="Arial"/>
          <w:color w:val="000000"/>
        </w:rPr>
        <w:tab/>
      </w:r>
      <w:r w:rsidR="008550DE">
        <w:rPr>
          <w:rFonts w:cs="Arial"/>
          <w:color w:val="000000"/>
        </w:rPr>
        <w:t>Dodavatel</w:t>
      </w:r>
      <w:r>
        <w:rPr>
          <w:rFonts w:cs="Arial"/>
          <w:color w:val="000000"/>
        </w:rPr>
        <w:t xml:space="preserve"> </w:t>
      </w:r>
      <w:r w:rsidR="00AF3B34">
        <w:rPr>
          <w:rFonts w:cs="Arial"/>
          <w:color w:val="000000"/>
        </w:rPr>
        <w:t xml:space="preserve">vytvoří a dodá </w:t>
      </w:r>
      <w:r>
        <w:rPr>
          <w:rFonts w:cs="Arial"/>
          <w:color w:val="000000"/>
        </w:rPr>
        <w:t xml:space="preserve">a </w:t>
      </w:r>
      <w:r w:rsidR="008550DE">
        <w:rPr>
          <w:rFonts w:cs="Arial"/>
          <w:color w:val="000000"/>
        </w:rPr>
        <w:t>objednatel</w:t>
      </w:r>
      <w:r>
        <w:rPr>
          <w:rFonts w:cs="Arial"/>
          <w:color w:val="000000"/>
        </w:rPr>
        <w:t xml:space="preserve"> </w:t>
      </w:r>
      <w:r w:rsidR="00AF3B34">
        <w:rPr>
          <w:rFonts w:cs="Arial"/>
          <w:color w:val="000000"/>
        </w:rPr>
        <w:t>převezme do svého řádného užívání</w:t>
      </w:r>
      <w:r>
        <w:rPr>
          <w:rFonts w:cs="Arial"/>
          <w:color w:val="000000"/>
        </w:rPr>
        <w:t xml:space="preserve"> </w:t>
      </w:r>
      <w:r w:rsidR="0021604D">
        <w:rPr>
          <w:rFonts w:cs="Arial"/>
          <w:color w:val="000000"/>
        </w:rPr>
        <w:t>software</w:t>
      </w:r>
      <w:r>
        <w:rPr>
          <w:rFonts w:cs="Arial"/>
          <w:color w:val="000000"/>
        </w:rPr>
        <w:t xml:space="preserve"> uveden</w:t>
      </w:r>
      <w:r w:rsidR="0021604D">
        <w:rPr>
          <w:rFonts w:cs="Arial"/>
          <w:color w:val="000000"/>
        </w:rPr>
        <w:t>ý</w:t>
      </w:r>
      <w:r>
        <w:rPr>
          <w:rFonts w:cs="Arial"/>
          <w:color w:val="000000"/>
        </w:rPr>
        <w:t xml:space="preserve"> v čl. I., za vzájemně dohodnutou cenu</w:t>
      </w:r>
      <w:r w:rsidR="005E44CD">
        <w:rPr>
          <w:rFonts w:cs="Arial"/>
          <w:color w:val="000000"/>
        </w:rPr>
        <w:t>:</w:t>
      </w:r>
      <w:r>
        <w:rPr>
          <w:rFonts w:cs="Arial"/>
          <w:color w:val="000000"/>
        </w:rPr>
        <w:t xml:space="preserve"> </w:t>
      </w:r>
    </w:p>
    <w:p w14:paraId="771DCFF3" w14:textId="77777777" w:rsidR="00357B28" w:rsidRPr="005E44CD" w:rsidRDefault="005E44CD" w:rsidP="005E44CD">
      <w:pPr>
        <w:pStyle w:val="Normlnweb1"/>
        <w:tabs>
          <w:tab w:val="left" w:pos="709"/>
          <w:tab w:val="decimal" w:pos="5103"/>
        </w:tabs>
        <w:spacing w:before="120" w:after="0" w:line="240" w:lineRule="auto"/>
        <w:ind w:left="709"/>
        <w:jc w:val="both"/>
        <w:rPr>
          <w:rFonts w:cs="Arial"/>
          <w:color w:val="000000"/>
        </w:rPr>
      </w:pPr>
      <w:commentRangeStart w:id="2"/>
      <w:r>
        <w:rPr>
          <w:rFonts w:cs="Arial"/>
          <w:color w:val="000000"/>
        </w:rPr>
        <w:t>Cena bez DPH</w:t>
      </w:r>
      <w:r>
        <w:rPr>
          <w:rFonts w:cs="Arial"/>
          <w:color w:val="000000"/>
        </w:rPr>
        <w:tab/>
        <w:t>0</w:t>
      </w:r>
      <w:r w:rsidR="00D4523F" w:rsidRPr="005E44CD">
        <w:rPr>
          <w:rFonts w:cs="Arial"/>
          <w:color w:val="000000"/>
        </w:rPr>
        <w:t>,-</w:t>
      </w:r>
      <w:r>
        <w:rPr>
          <w:rFonts w:ascii="Verdana" w:hAnsi="Verdana"/>
          <w:bCs/>
        </w:rPr>
        <w:t xml:space="preserve"> </w:t>
      </w:r>
      <w:r w:rsidR="00DD1A3B" w:rsidRPr="005E44CD">
        <w:rPr>
          <w:rFonts w:cs="Arial"/>
          <w:color w:val="000000"/>
        </w:rPr>
        <w:t xml:space="preserve">Kč </w:t>
      </w:r>
    </w:p>
    <w:p w14:paraId="4DBFA067" w14:textId="77777777" w:rsidR="00357B28" w:rsidRDefault="00DD1A3B" w:rsidP="005E44CD">
      <w:pPr>
        <w:pStyle w:val="Normlnweb1"/>
        <w:tabs>
          <w:tab w:val="left" w:pos="709"/>
          <w:tab w:val="decimal" w:pos="7371"/>
        </w:tabs>
        <w:spacing w:before="0" w:after="0" w:line="100" w:lineRule="atLeast"/>
        <w:ind w:left="709"/>
        <w:jc w:val="both"/>
        <w:rPr>
          <w:rFonts w:cs="Arial"/>
          <w:color w:val="000000"/>
        </w:rPr>
      </w:pPr>
      <w:r>
        <w:rPr>
          <w:rFonts w:cs="Arial"/>
          <w:color w:val="000000"/>
        </w:rPr>
        <w:t>(</w:t>
      </w:r>
      <w:proofErr w:type="gramStart"/>
      <w:r>
        <w:rPr>
          <w:rFonts w:cs="Arial"/>
          <w:color w:val="000000"/>
        </w:rPr>
        <w:t>slovy:</w:t>
      </w:r>
      <w:r w:rsidR="005E44CD">
        <w:rPr>
          <w:rFonts w:cs="Arial"/>
          <w:color w:val="000000"/>
        </w:rPr>
        <w:t xml:space="preserve">     </w:t>
      </w:r>
      <w:r>
        <w:rPr>
          <w:rFonts w:cs="Arial"/>
          <w:color w:val="000000"/>
        </w:rPr>
        <w:t>).</w:t>
      </w:r>
      <w:proofErr w:type="gramEnd"/>
      <w:r>
        <w:rPr>
          <w:rFonts w:cs="Arial"/>
          <w:color w:val="000000"/>
        </w:rPr>
        <w:t xml:space="preserve"> </w:t>
      </w:r>
    </w:p>
    <w:p w14:paraId="4B796476" w14:textId="77777777" w:rsidR="005E44CD" w:rsidRDefault="005E44CD" w:rsidP="005E44CD">
      <w:pPr>
        <w:pStyle w:val="Normlnweb1"/>
        <w:tabs>
          <w:tab w:val="left" w:pos="709"/>
          <w:tab w:val="decimal" w:pos="5103"/>
        </w:tabs>
        <w:spacing w:before="60" w:after="0" w:line="240" w:lineRule="auto"/>
        <w:ind w:left="709"/>
        <w:jc w:val="both"/>
        <w:rPr>
          <w:rFonts w:cs="Arial"/>
          <w:color w:val="000000"/>
        </w:rPr>
      </w:pPr>
      <w:r>
        <w:rPr>
          <w:rFonts w:cs="Arial"/>
          <w:color w:val="000000"/>
        </w:rPr>
        <w:t>Hodnota DPH</w:t>
      </w:r>
      <w:r>
        <w:rPr>
          <w:rFonts w:cs="Arial"/>
          <w:color w:val="000000"/>
        </w:rPr>
        <w:tab/>
        <w:t>0,- Kč</w:t>
      </w:r>
    </w:p>
    <w:p w14:paraId="0B0FE2EE" w14:textId="77777777" w:rsidR="005E44CD" w:rsidRDefault="005E44CD" w:rsidP="005E44CD">
      <w:pPr>
        <w:pStyle w:val="Normlnweb1"/>
        <w:tabs>
          <w:tab w:val="left" w:pos="709"/>
          <w:tab w:val="decimal" w:pos="5103"/>
        </w:tabs>
        <w:spacing w:before="0" w:after="0" w:line="240" w:lineRule="auto"/>
        <w:ind w:left="709"/>
        <w:jc w:val="both"/>
        <w:rPr>
          <w:rFonts w:cs="Arial"/>
          <w:color w:val="000000"/>
        </w:rPr>
      </w:pPr>
      <w:r>
        <w:rPr>
          <w:rFonts w:cs="Arial"/>
          <w:color w:val="000000"/>
        </w:rPr>
        <w:t>(</w:t>
      </w:r>
      <w:proofErr w:type="gramStart"/>
      <w:r>
        <w:rPr>
          <w:rFonts w:cs="Arial"/>
          <w:color w:val="000000"/>
        </w:rPr>
        <w:t>slovy:     )</w:t>
      </w:r>
      <w:proofErr w:type="gramEnd"/>
    </w:p>
    <w:p w14:paraId="7B8172B0" w14:textId="77777777" w:rsidR="005E44CD" w:rsidRDefault="005E44CD" w:rsidP="005E44CD">
      <w:pPr>
        <w:pStyle w:val="Normlnweb1"/>
        <w:tabs>
          <w:tab w:val="left" w:pos="709"/>
          <w:tab w:val="decimal" w:pos="5103"/>
        </w:tabs>
        <w:spacing w:before="60" w:after="0" w:line="240" w:lineRule="auto"/>
        <w:ind w:left="709"/>
        <w:jc w:val="both"/>
        <w:rPr>
          <w:rFonts w:cs="Arial"/>
          <w:b/>
          <w:color w:val="000000"/>
        </w:rPr>
      </w:pPr>
      <w:r>
        <w:rPr>
          <w:rFonts w:cs="Arial"/>
          <w:color w:val="000000"/>
        </w:rPr>
        <w:t>Cena včetně DPH</w:t>
      </w:r>
      <w:r>
        <w:rPr>
          <w:rFonts w:cs="Arial"/>
          <w:color w:val="000000"/>
        </w:rPr>
        <w:tab/>
      </w:r>
      <w:r w:rsidR="007604E7" w:rsidRPr="007604E7">
        <w:rPr>
          <w:rFonts w:cs="Arial"/>
          <w:color w:val="000000"/>
        </w:rPr>
        <w:t>0</w:t>
      </w:r>
      <w:r w:rsidR="00D4523F" w:rsidRPr="007604E7">
        <w:rPr>
          <w:rFonts w:cs="Arial"/>
          <w:color w:val="000000"/>
        </w:rPr>
        <w:t>,-</w:t>
      </w:r>
      <w:r w:rsidR="00DD1A3B" w:rsidRPr="007604E7">
        <w:rPr>
          <w:rFonts w:cs="Arial"/>
          <w:bCs/>
          <w:color w:val="000000"/>
        </w:rPr>
        <w:t>Kč</w:t>
      </w:r>
      <w:r w:rsidR="00DD1A3B">
        <w:rPr>
          <w:rFonts w:cs="Arial"/>
          <w:b/>
          <w:color w:val="000000"/>
        </w:rPr>
        <w:t xml:space="preserve"> </w:t>
      </w:r>
    </w:p>
    <w:p w14:paraId="3019CCEA" w14:textId="77777777" w:rsidR="007604E7" w:rsidRDefault="007604E7" w:rsidP="007604E7">
      <w:pPr>
        <w:pStyle w:val="Normlnweb1"/>
        <w:tabs>
          <w:tab w:val="left" w:pos="709"/>
          <w:tab w:val="decimal" w:pos="5103"/>
        </w:tabs>
        <w:spacing w:before="0" w:after="0" w:line="240" w:lineRule="auto"/>
        <w:ind w:left="709"/>
        <w:jc w:val="both"/>
        <w:rPr>
          <w:rFonts w:cs="Arial"/>
          <w:color w:val="000000"/>
        </w:rPr>
      </w:pPr>
      <w:r>
        <w:rPr>
          <w:rFonts w:cs="Arial"/>
          <w:color w:val="000000"/>
        </w:rPr>
        <w:t>(</w:t>
      </w:r>
      <w:proofErr w:type="gramStart"/>
      <w:r>
        <w:rPr>
          <w:rFonts w:cs="Arial"/>
          <w:color w:val="000000"/>
        </w:rPr>
        <w:t>slovy:     )</w:t>
      </w:r>
      <w:commentRangeEnd w:id="2"/>
      <w:r w:rsidR="00BE2398">
        <w:rPr>
          <w:rStyle w:val="Odkaznakoment"/>
        </w:rPr>
        <w:commentReference w:id="2"/>
      </w:r>
      <w:proofErr w:type="gramEnd"/>
    </w:p>
    <w:p w14:paraId="68D6F3F6" w14:textId="0141E0F0" w:rsidR="00561D82" w:rsidRDefault="00DD1A3B" w:rsidP="007604E7">
      <w:pPr>
        <w:pStyle w:val="Normlnweb1"/>
        <w:tabs>
          <w:tab w:val="left" w:pos="426"/>
        </w:tabs>
        <w:spacing w:before="240" w:after="0" w:line="240" w:lineRule="auto"/>
        <w:ind w:left="425" w:hanging="425"/>
        <w:jc w:val="both"/>
        <w:rPr>
          <w:rFonts w:cs="Arial"/>
          <w:color w:val="000000"/>
        </w:rPr>
      </w:pPr>
      <w:r>
        <w:rPr>
          <w:rFonts w:cs="Arial"/>
          <w:color w:val="000000"/>
        </w:rPr>
        <w:t>2.2</w:t>
      </w:r>
      <w:r w:rsidR="00D4523F">
        <w:rPr>
          <w:rFonts w:cs="Arial"/>
          <w:color w:val="000000"/>
        </w:rPr>
        <w:tab/>
      </w:r>
      <w:r w:rsidR="00561D82">
        <w:rPr>
          <w:rFonts w:cs="Arial"/>
          <w:color w:val="000000"/>
        </w:rPr>
        <w:t>Položkový rozp</w:t>
      </w:r>
      <w:r w:rsidR="00AD5086">
        <w:rPr>
          <w:rFonts w:cs="Arial"/>
          <w:color w:val="000000"/>
        </w:rPr>
        <w:t>očet ceny je přílohou č. 2</w:t>
      </w:r>
      <w:r w:rsidR="00561D82">
        <w:rPr>
          <w:rFonts w:cs="Arial"/>
          <w:color w:val="000000"/>
        </w:rPr>
        <w:t xml:space="preserve"> </w:t>
      </w:r>
      <w:proofErr w:type="gramStart"/>
      <w:r w:rsidR="00DD074E">
        <w:rPr>
          <w:rFonts w:cs="Arial"/>
          <w:color w:val="000000"/>
        </w:rPr>
        <w:t>této</w:t>
      </w:r>
      <w:proofErr w:type="gramEnd"/>
      <w:r w:rsidR="00DD074E">
        <w:rPr>
          <w:rFonts w:cs="Arial"/>
          <w:color w:val="000000"/>
        </w:rPr>
        <w:t xml:space="preserve"> </w:t>
      </w:r>
      <w:r w:rsidR="00561D82">
        <w:rPr>
          <w:rFonts w:cs="Arial"/>
          <w:color w:val="000000"/>
        </w:rPr>
        <w:t>smlouvy.</w:t>
      </w:r>
    </w:p>
    <w:p w14:paraId="195A2519" w14:textId="770EF31B" w:rsidR="00DD1A3B" w:rsidRDefault="00561D82" w:rsidP="00704682">
      <w:pPr>
        <w:pStyle w:val="Normlnweb1"/>
        <w:tabs>
          <w:tab w:val="left" w:pos="426"/>
        </w:tabs>
        <w:spacing w:before="240" w:after="0" w:line="240" w:lineRule="auto"/>
        <w:ind w:left="425" w:hanging="425"/>
        <w:jc w:val="both"/>
        <w:rPr>
          <w:rFonts w:cs="Arial"/>
          <w:color w:val="000000"/>
        </w:rPr>
      </w:pPr>
      <w:r>
        <w:rPr>
          <w:rFonts w:cs="Arial"/>
          <w:color w:val="000000"/>
        </w:rPr>
        <w:t>2.3</w:t>
      </w:r>
      <w:r>
        <w:rPr>
          <w:rFonts w:cs="Arial"/>
          <w:color w:val="000000"/>
        </w:rPr>
        <w:tab/>
      </w:r>
      <w:r w:rsidR="00DD1A3B">
        <w:rPr>
          <w:rFonts w:cs="Arial"/>
          <w:color w:val="000000"/>
        </w:rPr>
        <w:t>V</w:t>
      </w:r>
      <w:r w:rsidR="00DD074E">
        <w:rPr>
          <w:rFonts w:cs="Arial"/>
          <w:color w:val="000000"/>
        </w:rPr>
        <w:t xml:space="preserve"> pořizovací </w:t>
      </w:r>
      <w:r w:rsidR="00DD1A3B">
        <w:rPr>
          <w:rFonts w:cs="Arial"/>
          <w:color w:val="000000"/>
        </w:rPr>
        <w:t>ceně dle odst. 2.1 tohoto článku, jsou zahrnut</w:t>
      </w:r>
      <w:r w:rsidR="004C541E">
        <w:rPr>
          <w:rFonts w:cs="Arial"/>
          <w:color w:val="000000"/>
        </w:rPr>
        <w:t xml:space="preserve">y veškeré náklady </w:t>
      </w:r>
      <w:r w:rsidR="00CA63E6">
        <w:rPr>
          <w:rFonts w:cs="Arial"/>
          <w:color w:val="000000"/>
        </w:rPr>
        <w:t>dodavatele</w:t>
      </w:r>
      <w:r w:rsidR="004C541E">
        <w:rPr>
          <w:rFonts w:cs="Arial"/>
          <w:color w:val="000000"/>
        </w:rPr>
        <w:t>.</w:t>
      </w:r>
    </w:p>
    <w:p w14:paraId="324DE5CF" w14:textId="77777777" w:rsidR="00DD1A3B" w:rsidRDefault="00DD1A3B" w:rsidP="00DD1A3B">
      <w:pPr>
        <w:tabs>
          <w:tab w:val="left" w:pos="993"/>
        </w:tabs>
        <w:jc w:val="both"/>
        <w:rPr>
          <w:rFonts w:cs="Arial"/>
        </w:rPr>
      </w:pPr>
    </w:p>
    <w:p w14:paraId="3ACEF452" w14:textId="77777777" w:rsidR="00393D1A" w:rsidRDefault="00393D1A" w:rsidP="00DD1A3B">
      <w:pPr>
        <w:tabs>
          <w:tab w:val="left" w:pos="993"/>
        </w:tabs>
        <w:jc w:val="both"/>
        <w:rPr>
          <w:rFonts w:cs="Arial"/>
        </w:rPr>
      </w:pPr>
    </w:p>
    <w:p w14:paraId="307FAF5A" w14:textId="77777777" w:rsidR="00393D1A" w:rsidRPr="004C6E4F" w:rsidRDefault="00393D1A" w:rsidP="00DD1A3B">
      <w:pPr>
        <w:tabs>
          <w:tab w:val="left" w:pos="993"/>
        </w:tabs>
        <w:jc w:val="both"/>
        <w:rPr>
          <w:rFonts w:cs="Arial"/>
        </w:rPr>
      </w:pPr>
    </w:p>
    <w:p w14:paraId="7175F2BD" w14:textId="77777777" w:rsidR="00DD1A3B" w:rsidRDefault="00DD1A3B" w:rsidP="00DD1A3B">
      <w:pPr>
        <w:tabs>
          <w:tab w:val="left" w:pos="993"/>
        </w:tabs>
        <w:jc w:val="center"/>
        <w:rPr>
          <w:rFonts w:cs="Arial"/>
          <w:b/>
          <w:bCs/>
          <w:color w:val="000000"/>
        </w:rPr>
      </w:pPr>
      <w:r>
        <w:rPr>
          <w:rFonts w:cs="Arial"/>
          <w:b/>
          <w:bCs/>
          <w:color w:val="000000"/>
        </w:rPr>
        <w:t>III.</w:t>
      </w:r>
    </w:p>
    <w:p w14:paraId="54EE33DF" w14:textId="77777777" w:rsidR="00DD1A3B" w:rsidRDefault="00DD1A3B" w:rsidP="00DD1A3B">
      <w:pPr>
        <w:tabs>
          <w:tab w:val="left" w:pos="993"/>
        </w:tabs>
        <w:jc w:val="center"/>
        <w:rPr>
          <w:rFonts w:cs="Arial"/>
          <w:b/>
          <w:bCs/>
          <w:color w:val="000000"/>
        </w:rPr>
      </w:pPr>
      <w:r>
        <w:rPr>
          <w:rFonts w:cs="Arial"/>
          <w:b/>
          <w:bCs/>
          <w:color w:val="000000"/>
        </w:rPr>
        <w:t xml:space="preserve">Platební podmínky </w:t>
      </w:r>
    </w:p>
    <w:p w14:paraId="5148CB8D" w14:textId="77777777" w:rsidR="00DD1A3B" w:rsidRDefault="00DD1A3B" w:rsidP="00DD1A3B">
      <w:pPr>
        <w:tabs>
          <w:tab w:val="left" w:pos="993"/>
        </w:tabs>
        <w:jc w:val="center"/>
        <w:rPr>
          <w:rFonts w:cs="Arial"/>
          <w:b/>
          <w:bCs/>
          <w:color w:val="000000"/>
        </w:rPr>
      </w:pPr>
    </w:p>
    <w:p w14:paraId="70B5BC62" w14:textId="13915436" w:rsidR="00DD1A3B" w:rsidRDefault="00DD1A3B" w:rsidP="00BD624F">
      <w:pPr>
        <w:pStyle w:val="Normlnweb1"/>
        <w:tabs>
          <w:tab w:val="left" w:pos="567"/>
        </w:tabs>
        <w:spacing w:before="0" w:after="0" w:line="100" w:lineRule="atLeast"/>
        <w:ind w:left="567" w:hanging="567"/>
        <w:jc w:val="both"/>
        <w:rPr>
          <w:color w:val="000000"/>
        </w:rPr>
      </w:pPr>
      <w:r>
        <w:rPr>
          <w:color w:val="000000"/>
        </w:rPr>
        <w:t>3.1</w:t>
      </w:r>
      <w:r w:rsidR="00C9482B">
        <w:rPr>
          <w:color w:val="000000"/>
        </w:rPr>
        <w:tab/>
      </w:r>
      <w:r w:rsidRPr="00D4523F">
        <w:rPr>
          <w:rFonts w:cs="Arial"/>
          <w:color w:val="000000"/>
        </w:rPr>
        <w:t>Splatnost</w:t>
      </w:r>
      <w:r>
        <w:rPr>
          <w:color w:val="000000"/>
        </w:rPr>
        <w:t xml:space="preserve"> </w:t>
      </w:r>
      <w:r w:rsidR="00D4523F">
        <w:rPr>
          <w:color w:val="000000"/>
        </w:rPr>
        <w:t>daňového dokladu (</w:t>
      </w:r>
      <w:r>
        <w:rPr>
          <w:color w:val="000000"/>
        </w:rPr>
        <w:t>faktur</w:t>
      </w:r>
      <w:r w:rsidR="00D4523F">
        <w:rPr>
          <w:color w:val="000000"/>
        </w:rPr>
        <w:t>y)</w:t>
      </w:r>
      <w:r>
        <w:rPr>
          <w:color w:val="000000"/>
        </w:rPr>
        <w:t xml:space="preserve"> je stanovena na </w:t>
      </w:r>
      <w:r w:rsidR="002A4AE0">
        <w:rPr>
          <w:color w:val="000000"/>
        </w:rPr>
        <w:t>21</w:t>
      </w:r>
      <w:r>
        <w:rPr>
          <w:color w:val="000000"/>
        </w:rPr>
        <w:t xml:space="preserve"> dnů od</w:t>
      </w:r>
      <w:r w:rsidR="0018459C">
        <w:rPr>
          <w:color w:val="000000"/>
        </w:rPr>
        <w:t xml:space="preserve"> jeho</w:t>
      </w:r>
      <w:r>
        <w:rPr>
          <w:color w:val="000000"/>
        </w:rPr>
        <w:t xml:space="preserve"> </w:t>
      </w:r>
      <w:r w:rsidR="00D4523F">
        <w:rPr>
          <w:color w:val="000000"/>
        </w:rPr>
        <w:t>doruč</w:t>
      </w:r>
      <w:r>
        <w:rPr>
          <w:color w:val="000000"/>
        </w:rPr>
        <w:t>ení</w:t>
      </w:r>
      <w:r w:rsidR="00D4523F">
        <w:rPr>
          <w:color w:val="000000"/>
        </w:rPr>
        <w:t xml:space="preserve"> </w:t>
      </w:r>
      <w:r w:rsidR="008550DE">
        <w:rPr>
          <w:color w:val="000000"/>
        </w:rPr>
        <w:t>objednateli</w:t>
      </w:r>
      <w:r>
        <w:rPr>
          <w:color w:val="000000"/>
        </w:rPr>
        <w:t xml:space="preserve">. Dnem zdanitelného plnění je den kdy došlo k protokolárnímu </w:t>
      </w:r>
      <w:r>
        <w:rPr>
          <w:rFonts w:cs="Arial"/>
          <w:color w:val="000000"/>
        </w:rPr>
        <w:t>před</w:t>
      </w:r>
      <w:r w:rsidR="002A4AE0">
        <w:rPr>
          <w:rFonts w:cs="Arial"/>
          <w:color w:val="000000"/>
        </w:rPr>
        <w:t>ání a převzetí předmětu smlouvy.</w:t>
      </w:r>
      <w:r>
        <w:rPr>
          <w:rFonts w:cs="Arial"/>
          <w:color w:val="000000"/>
        </w:rPr>
        <w:t xml:space="preserve"> </w:t>
      </w:r>
      <w:r>
        <w:rPr>
          <w:color w:val="000000"/>
        </w:rPr>
        <w:t>V případě prodlení</w:t>
      </w:r>
      <w:r w:rsidR="008550DE">
        <w:rPr>
          <w:color w:val="000000"/>
        </w:rPr>
        <w:t xml:space="preserve"> objednatele</w:t>
      </w:r>
      <w:r w:rsidR="0018459C">
        <w:rPr>
          <w:color w:val="000000"/>
        </w:rPr>
        <w:t xml:space="preserve"> se zaplacením kupní ceny</w:t>
      </w:r>
      <w:r>
        <w:rPr>
          <w:color w:val="000000"/>
        </w:rPr>
        <w:t xml:space="preserve"> sjednávají účastníci úrok z prodlení 0,03</w:t>
      </w:r>
      <w:r w:rsidR="00704682">
        <w:rPr>
          <w:color w:val="000000"/>
        </w:rPr>
        <w:t xml:space="preserve"> </w:t>
      </w:r>
      <w:r>
        <w:rPr>
          <w:color w:val="000000"/>
        </w:rPr>
        <w:t xml:space="preserve">% dlužné částky za každý den prodlení. </w:t>
      </w:r>
    </w:p>
    <w:p w14:paraId="0708E57B" w14:textId="64694ABD" w:rsidR="00DD1A3B" w:rsidRPr="00EE0842" w:rsidRDefault="00B8333E" w:rsidP="00BD624F">
      <w:pPr>
        <w:tabs>
          <w:tab w:val="left" w:pos="1800"/>
        </w:tabs>
        <w:ind w:left="567"/>
        <w:jc w:val="both"/>
        <w:rPr>
          <w:rFonts w:cs="Arial"/>
          <w:bCs/>
          <w:color w:val="000000"/>
        </w:rPr>
      </w:pPr>
      <w:r w:rsidRPr="00B8333E">
        <w:rPr>
          <w:color w:val="000000"/>
        </w:rPr>
        <w:t xml:space="preserve">Daňový a účetní doklad bude obsahovat náležitosti dle platných právních předpisů, zejména zákona č. 235/2004 Sb., o dani z přidané hodnoty, ve znění pozdějších předpisů, dále bude obsahovat </w:t>
      </w:r>
      <w:r w:rsidRPr="00FA1A74">
        <w:rPr>
          <w:b/>
          <w:color w:val="000000"/>
        </w:rPr>
        <w:t>odkaz na uzavřenou smlouvu, náz</w:t>
      </w:r>
      <w:r w:rsidR="00D90BF0">
        <w:rPr>
          <w:b/>
          <w:color w:val="000000"/>
        </w:rPr>
        <w:t>e</w:t>
      </w:r>
      <w:r w:rsidRPr="00FA1A74">
        <w:rPr>
          <w:b/>
          <w:color w:val="000000"/>
        </w:rPr>
        <w:t>v a registrační čísl</w:t>
      </w:r>
      <w:r w:rsidR="00D90BF0">
        <w:rPr>
          <w:b/>
          <w:color w:val="000000"/>
        </w:rPr>
        <w:t>o</w:t>
      </w:r>
      <w:r w:rsidRPr="00FA1A74">
        <w:rPr>
          <w:b/>
          <w:color w:val="000000"/>
        </w:rPr>
        <w:t xml:space="preserve"> projekt</w:t>
      </w:r>
      <w:r w:rsidR="00D90BF0">
        <w:rPr>
          <w:b/>
          <w:color w:val="000000"/>
        </w:rPr>
        <w:t>u</w:t>
      </w:r>
      <w:r w:rsidRPr="00FA1A74">
        <w:rPr>
          <w:b/>
          <w:color w:val="000000"/>
        </w:rPr>
        <w:t xml:space="preserve"> a informaci o tom, že vý</w:t>
      </w:r>
      <w:r w:rsidR="00704682">
        <w:rPr>
          <w:b/>
          <w:color w:val="000000"/>
        </w:rPr>
        <w:t>daj je financován</w:t>
      </w:r>
      <w:r w:rsidRPr="00FA1A74">
        <w:rPr>
          <w:b/>
          <w:color w:val="000000"/>
        </w:rPr>
        <w:t xml:space="preserve"> z Evropského sociálního fondu a státního rozpočtu ČR prostřednictvím Operačního programu </w:t>
      </w:r>
      <w:r w:rsidR="002A4AE0" w:rsidRPr="00FA1A74">
        <w:rPr>
          <w:b/>
          <w:color w:val="000000"/>
        </w:rPr>
        <w:t>Z</w:t>
      </w:r>
      <w:r w:rsidRPr="00FA1A74">
        <w:rPr>
          <w:b/>
          <w:color w:val="000000"/>
        </w:rPr>
        <w:t>aměstnanost</w:t>
      </w:r>
      <w:r w:rsidRPr="00B8333E">
        <w:rPr>
          <w:color w:val="000000"/>
        </w:rPr>
        <w:t xml:space="preserve">. Nebude-li mít faktura stanovené náležitosti, je </w:t>
      </w:r>
      <w:r w:rsidR="008550DE">
        <w:rPr>
          <w:color w:val="000000"/>
        </w:rPr>
        <w:t>objednatel</w:t>
      </w:r>
      <w:r w:rsidR="0018459C" w:rsidRPr="00B8333E">
        <w:rPr>
          <w:color w:val="000000"/>
        </w:rPr>
        <w:t xml:space="preserve"> </w:t>
      </w:r>
      <w:r w:rsidRPr="00B8333E">
        <w:rPr>
          <w:color w:val="000000"/>
        </w:rPr>
        <w:t xml:space="preserve">oprávněn fakturu vrátit </w:t>
      </w:r>
      <w:r>
        <w:rPr>
          <w:color w:val="000000"/>
        </w:rPr>
        <w:t xml:space="preserve">neprodleně </w:t>
      </w:r>
      <w:r w:rsidR="008550DE">
        <w:rPr>
          <w:color w:val="000000"/>
        </w:rPr>
        <w:t>dodavateli</w:t>
      </w:r>
      <w:r w:rsidR="00137AB7" w:rsidRPr="00B8333E">
        <w:rPr>
          <w:color w:val="000000"/>
        </w:rPr>
        <w:t xml:space="preserve"> </w:t>
      </w:r>
      <w:r w:rsidRPr="00B8333E">
        <w:rPr>
          <w:color w:val="000000"/>
        </w:rPr>
        <w:t>k</w:t>
      </w:r>
      <w:r>
        <w:rPr>
          <w:color w:val="000000"/>
        </w:rPr>
        <w:t> </w:t>
      </w:r>
      <w:r w:rsidRPr="00B8333E">
        <w:rPr>
          <w:color w:val="000000"/>
        </w:rPr>
        <w:t>opravě</w:t>
      </w:r>
      <w:r>
        <w:rPr>
          <w:color w:val="000000"/>
        </w:rPr>
        <w:t>, nejpozději však do pěti (5) pracovních dnů ode dne jejího doručení</w:t>
      </w:r>
      <w:r w:rsidRPr="00B8333E">
        <w:rPr>
          <w:color w:val="000000"/>
        </w:rPr>
        <w:t>. Do</w:t>
      </w:r>
      <w:r w:rsidR="0018459C">
        <w:rPr>
          <w:color w:val="000000"/>
        </w:rPr>
        <w:t xml:space="preserve"> okamžiku uplynutí doby splatnosti opraveného daňového dokladu </w:t>
      </w:r>
      <w:r w:rsidR="008550DE">
        <w:rPr>
          <w:color w:val="000000"/>
        </w:rPr>
        <w:t>objednateli</w:t>
      </w:r>
      <w:r w:rsidR="0018459C">
        <w:rPr>
          <w:color w:val="000000"/>
        </w:rPr>
        <w:t xml:space="preserve">, není </w:t>
      </w:r>
      <w:r w:rsidR="008550DE">
        <w:rPr>
          <w:color w:val="000000"/>
        </w:rPr>
        <w:t>objednatel</w:t>
      </w:r>
      <w:r w:rsidR="0018459C">
        <w:rPr>
          <w:color w:val="000000"/>
        </w:rPr>
        <w:t xml:space="preserve"> v prodlení</w:t>
      </w:r>
      <w:r>
        <w:rPr>
          <w:color w:val="000000"/>
        </w:rPr>
        <w:t xml:space="preserve">. </w:t>
      </w:r>
      <w:r w:rsidR="0042035E">
        <w:rPr>
          <w:color w:val="000000"/>
        </w:rPr>
        <w:t xml:space="preserve">Doručením opraveného daňového dokladu </w:t>
      </w:r>
      <w:r w:rsidR="008550DE">
        <w:rPr>
          <w:color w:val="000000"/>
        </w:rPr>
        <w:t>objednatele</w:t>
      </w:r>
      <w:r w:rsidR="0042035E">
        <w:rPr>
          <w:color w:val="000000"/>
        </w:rPr>
        <w:t xml:space="preserve"> </w:t>
      </w:r>
      <w:r w:rsidR="0018459C">
        <w:rPr>
          <w:color w:val="000000"/>
        </w:rPr>
        <w:t>počíná běžet</w:t>
      </w:r>
      <w:r w:rsidR="0042035E">
        <w:rPr>
          <w:color w:val="000000"/>
        </w:rPr>
        <w:t xml:space="preserve"> nová lhůta splatnosti </w:t>
      </w:r>
      <w:r w:rsidR="0018459C">
        <w:rPr>
          <w:color w:val="000000"/>
        </w:rPr>
        <w:t>v délce 21 dnů</w:t>
      </w:r>
      <w:r w:rsidR="0042035E">
        <w:rPr>
          <w:color w:val="000000"/>
        </w:rPr>
        <w:t xml:space="preserve">. </w:t>
      </w:r>
    </w:p>
    <w:p w14:paraId="7B58461E" w14:textId="77777777" w:rsidR="00DD1A3B" w:rsidRDefault="00DD1A3B" w:rsidP="00DD1A3B">
      <w:pPr>
        <w:tabs>
          <w:tab w:val="left" w:pos="1800"/>
        </w:tabs>
        <w:ind w:left="900" w:hanging="900"/>
        <w:jc w:val="both"/>
        <w:rPr>
          <w:rFonts w:cs="Arial"/>
          <w:b/>
          <w:bCs/>
          <w:color w:val="000000"/>
        </w:rPr>
      </w:pPr>
    </w:p>
    <w:p w14:paraId="0486F413" w14:textId="72D5ED81" w:rsidR="00DD1A3B" w:rsidRPr="00EE0842" w:rsidRDefault="00DD1A3B" w:rsidP="00BD624F">
      <w:pPr>
        <w:pStyle w:val="Normlnweb1"/>
        <w:spacing w:before="0" w:after="0" w:line="100" w:lineRule="atLeast"/>
        <w:ind w:left="567" w:hanging="567"/>
        <w:jc w:val="both"/>
        <w:rPr>
          <w:rFonts w:cs="Arial"/>
          <w:color w:val="000000"/>
        </w:rPr>
      </w:pPr>
      <w:r w:rsidRPr="00EE0842">
        <w:rPr>
          <w:rFonts w:cs="Arial"/>
          <w:color w:val="000000"/>
        </w:rPr>
        <w:t>3.2</w:t>
      </w:r>
      <w:r w:rsidR="00EE0842" w:rsidRPr="00EE0842">
        <w:rPr>
          <w:rFonts w:cs="Arial"/>
          <w:color w:val="000000"/>
        </w:rPr>
        <w:tab/>
      </w:r>
      <w:r w:rsidR="008550DE">
        <w:rPr>
          <w:rFonts w:cs="Arial"/>
          <w:color w:val="000000"/>
        </w:rPr>
        <w:t>Dodavatel</w:t>
      </w:r>
      <w:r w:rsidRPr="00EE0842">
        <w:rPr>
          <w:rFonts w:cs="Arial"/>
          <w:color w:val="000000"/>
        </w:rPr>
        <w:t xml:space="preserve"> prohlašuje a potvrzuje, že k datu podpisu této smlouvy není nespolehlivým plátcem</w:t>
      </w:r>
      <w:r w:rsidR="00EE0842">
        <w:rPr>
          <w:rFonts w:cs="Arial"/>
          <w:color w:val="000000"/>
        </w:rPr>
        <w:t xml:space="preserve"> </w:t>
      </w:r>
      <w:r w:rsidRPr="00EE0842">
        <w:rPr>
          <w:rFonts w:cs="Arial"/>
          <w:color w:val="000000"/>
        </w:rPr>
        <w:t>ve smyslu § 106a zákona č. 235/2004 Sb., o dani z přidané hodnoty, ve znění pozdějších předpisů, a</w:t>
      </w:r>
      <w:r w:rsidR="00EE0842" w:rsidRPr="00EE0842">
        <w:rPr>
          <w:rFonts w:cs="Arial"/>
          <w:color w:val="000000"/>
        </w:rPr>
        <w:t xml:space="preserve"> </w:t>
      </w:r>
      <w:r w:rsidRPr="00EE0842">
        <w:rPr>
          <w:rFonts w:cs="Arial"/>
          <w:color w:val="000000"/>
        </w:rPr>
        <w:t xml:space="preserve">současně není v postavení a ani nijak nehrozí, že v době do splatnosti peněžitých plnění </w:t>
      </w:r>
      <w:r w:rsidR="008550DE">
        <w:rPr>
          <w:rFonts w:cs="Arial"/>
          <w:color w:val="000000"/>
        </w:rPr>
        <w:t>objednatele</w:t>
      </w:r>
      <w:r w:rsidR="00EE0842" w:rsidRPr="00EE0842">
        <w:rPr>
          <w:rFonts w:cs="Arial"/>
          <w:color w:val="000000"/>
        </w:rPr>
        <w:t xml:space="preserve"> </w:t>
      </w:r>
      <w:r w:rsidRPr="00EE0842">
        <w:rPr>
          <w:rFonts w:cs="Arial"/>
          <w:color w:val="000000"/>
        </w:rPr>
        <w:t>podle této smlouvy bude v postavení, kdy nemůže plnit své daňové povinnosti z hlediska DPH vůči</w:t>
      </w:r>
      <w:r w:rsidR="00EE0842" w:rsidRPr="00EE0842">
        <w:rPr>
          <w:rFonts w:cs="Arial"/>
          <w:color w:val="000000"/>
        </w:rPr>
        <w:t xml:space="preserve"> </w:t>
      </w:r>
      <w:r w:rsidRPr="00EE0842">
        <w:rPr>
          <w:rFonts w:cs="Arial"/>
          <w:color w:val="000000"/>
        </w:rPr>
        <w:t>svému správci daně.</w:t>
      </w:r>
    </w:p>
    <w:p w14:paraId="484E2417" w14:textId="018CCD28" w:rsidR="00DD1A3B" w:rsidRDefault="008550DE" w:rsidP="00BD624F">
      <w:pPr>
        <w:tabs>
          <w:tab w:val="left" w:pos="1800"/>
        </w:tabs>
        <w:ind w:left="567"/>
        <w:jc w:val="both"/>
        <w:rPr>
          <w:rFonts w:cs="Calibri"/>
          <w:color w:val="000000"/>
        </w:rPr>
      </w:pPr>
      <w:r>
        <w:rPr>
          <w:color w:val="000000"/>
        </w:rPr>
        <w:t>Dodavatel</w:t>
      </w:r>
      <w:r w:rsidR="00DD1A3B">
        <w:rPr>
          <w:rFonts w:cs="Calibri"/>
          <w:color w:val="000000"/>
        </w:rPr>
        <w:t xml:space="preserve"> je povinen na faktuře (daňovém dokladu) uvést bankovní účet, na který má být cena </w:t>
      </w:r>
      <w:r w:rsidR="00CC2D2D">
        <w:rPr>
          <w:rFonts w:cs="Calibri"/>
          <w:color w:val="000000"/>
        </w:rPr>
        <w:t>díla</w:t>
      </w:r>
      <w:r w:rsidR="00DD1A3B">
        <w:rPr>
          <w:rFonts w:cs="Calibri"/>
          <w:color w:val="000000"/>
        </w:rPr>
        <w:t xml:space="preserve"> a k ní příslušná DPH </w:t>
      </w:r>
      <w:r>
        <w:rPr>
          <w:rFonts w:cs="Calibri"/>
          <w:color w:val="000000"/>
        </w:rPr>
        <w:t>objednatelem</w:t>
      </w:r>
      <w:r w:rsidR="00DD1A3B">
        <w:rPr>
          <w:rFonts w:cs="Calibri"/>
          <w:color w:val="000000"/>
        </w:rPr>
        <w:t xml:space="preserve"> uhrazena, přičemž tento bankovní účet </w:t>
      </w:r>
      <w:r>
        <w:rPr>
          <w:rFonts w:cs="Calibri"/>
          <w:color w:val="000000"/>
        </w:rPr>
        <w:t>dodávajícího</w:t>
      </w:r>
      <w:r w:rsidR="00DD1A3B">
        <w:rPr>
          <w:rFonts w:cs="Calibri"/>
          <w:color w:val="000000"/>
        </w:rPr>
        <w:t xml:space="preserve"> bude bankovním účtem, umožňujícím dálkový přístup ve smyslu ustanovení § 109 odst. 2 písm. c) zákona č. 235/2004 Sb., o dani z přidané hodnoty, v platném znění. </w:t>
      </w:r>
    </w:p>
    <w:p w14:paraId="78CB601E" w14:textId="77777777" w:rsidR="00DD1A3B" w:rsidRDefault="00DD1A3B" w:rsidP="00DD1A3B">
      <w:pPr>
        <w:rPr>
          <w:rFonts w:cs="Calibri"/>
          <w:color w:val="000000"/>
        </w:rPr>
      </w:pPr>
    </w:p>
    <w:p w14:paraId="2D334FF7" w14:textId="6C5EC4FC" w:rsidR="0042035E" w:rsidRPr="0042035E" w:rsidRDefault="0042035E" w:rsidP="0042035E">
      <w:pPr>
        <w:pStyle w:val="Normlnweb1"/>
        <w:spacing w:before="120" w:after="0" w:line="240" w:lineRule="auto"/>
        <w:ind w:left="567" w:hanging="567"/>
        <w:jc w:val="both"/>
        <w:rPr>
          <w:rFonts w:cs="Calibri"/>
          <w:iCs/>
          <w:color w:val="000000"/>
        </w:rPr>
      </w:pPr>
      <w:r>
        <w:rPr>
          <w:rFonts w:cs="Calibri"/>
          <w:iCs/>
          <w:color w:val="000000"/>
        </w:rPr>
        <w:t>3.</w:t>
      </w:r>
      <w:r w:rsidR="00BF5608">
        <w:rPr>
          <w:rFonts w:cs="Calibri"/>
          <w:iCs/>
          <w:color w:val="000000"/>
        </w:rPr>
        <w:t>3</w:t>
      </w:r>
      <w:r>
        <w:rPr>
          <w:rFonts w:cs="Calibri"/>
          <w:iCs/>
          <w:color w:val="000000"/>
        </w:rPr>
        <w:tab/>
        <w:t>Pro případ</w:t>
      </w:r>
      <w:r w:rsidRPr="0042035E">
        <w:rPr>
          <w:rFonts w:cs="Calibri"/>
          <w:iCs/>
          <w:color w:val="000000"/>
        </w:rPr>
        <w:t xml:space="preserve"> prodlení </w:t>
      </w:r>
      <w:r w:rsidR="00704682">
        <w:rPr>
          <w:rFonts w:cs="Calibri"/>
          <w:iCs/>
          <w:color w:val="000000"/>
        </w:rPr>
        <w:t>dodávajícího</w:t>
      </w:r>
      <w:r>
        <w:rPr>
          <w:rFonts w:cs="Calibri"/>
          <w:iCs/>
          <w:color w:val="000000"/>
        </w:rPr>
        <w:t xml:space="preserve"> s termínem dodání předmětu sm</w:t>
      </w:r>
      <w:r w:rsidR="00180740">
        <w:rPr>
          <w:rFonts w:cs="Calibri"/>
          <w:iCs/>
          <w:color w:val="000000"/>
        </w:rPr>
        <w:t>l</w:t>
      </w:r>
      <w:r>
        <w:rPr>
          <w:rFonts w:cs="Calibri"/>
          <w:iCs/>
          <w:color w:val="000000"/>
        </w:rPr>
        <w:t xml:space="preserve">ouvy </w:t>
      </w:r>
      <w:r w:rsidRPr="0042035E">
        <w:rPr>
          <w:rFonts w:cs="Calibri"/>
          <w:iCs/>
          <w:color w:val="000000"/>
        </w:rPr>
        <w:t xml:space="preserve">sjednávají účastníci </w:t>
      </w:r>
      <w:r>
        <w:rPr>
          <w:rFonts w:cs="Calibri"/>
          <w:iCs/>
          <w:color w:val="000000"/>
        </w:rPr>
        <w:t>smluvní pokutu ve výši</w:t>
      </w:r>
      <w:r w:rsidRPr="0042035E">
        <w:rPr>
          <w:rFonts w:cs="Calibri"/>
          <w:iCs/>
          <w:color w:val="000000"/>
        </w:rPr>
        <w:t xml:space="preserve"> 0,03</w:t>
      </w:r>
      <w:r w:rsidR="00704682">
        <w:rPr>
          <w:rFonts w:cs="Calibri"/>
          <w:iCs/>
          <w:color w:val="000000"/>
        </w:rPr>
        <w:t xml:space="preserve"> </w:t>
      </w:r>
      <w:r w:rsidRPr="0042035E">
        <w:rPr>
          <w:rFonts w:cs="Calibri"/>
          <w:iCs/>
          <w:color w:val="000000"/>
        </w:rPr>
        <w:t xml:space="preserve">% </w:t>
      </w:r>
      <w:r>
        <w:rPr>
          <w:rFonts w:cs="Calibri"/>
          <w:iCs/>
          <w:color w:val="000000"/>
        </w:rPr>
        <w:t>ceny předmětu smlouvy dle čl. II.</w:t>
      </w:r>
      <w:r w:rsidRPr="0042035E">
        <w:rPr>
          <w:rFonts w:cs="Calibri"/>
          <w:iCs/>
          <w:color w:val="000000"/>
        </w:rPr>
        <w:t xml:space="preserve"> za každý den prodlení</w:t>
      </w:r>
      <w:r>
        <w:rPr>
          <w:rFonts w:cs="Calibri"/>
          <w:iCs/>
          <w:color w:val="000000"/>
        </w:rPr>
        <w:t>.</w:t>
      </w:r>
    </w:p>
    <w:p w14:paraId="248F9451" w14:textId="77777777" w:rsidR="00DD1A3B" w:rsidRDefault="00DD1A3B" w:rsidP="00DD1A3B">
      <w:pPr>
        <w:pStyle w:val="break"/>
        <w:tabs>
          <w:tab w:val="left" w:pos="993"/>
        </w:tabs>
        <w:spacing w:before="0" w:after="0"/>
        <w:jc w:val="center"/>
        <w:rPr>
          <w:rFonts w:cs="Arial"/>
          <w:b/>
          <w:bCs/>
          <w:color w:val="000000"/>
        </w:rPr>
      </w:pPr>
    </w:p>
    <w:p w14:paraId="2D76E710" w14:textId="77777777" w:rsidR="00393D1A" w:rsidRDefault="00393D1A" w:rsidP="00DD1A3B">
      <w:pPr>
        <w:pStyle w:val="break"/>
        <w:tabs>
          <w:tab w:val="left" w:pos="993"/>
        </w:tabs>
        <w:spacing w:before="0" w:after="0"/>
        <w:jc w:val="center"/>
        <w:rPr>
          <w:rFonts w:cs="Arial"/>
          <w:b/>
          <w:bCs/>
          <w:color w:val="000000"/>
        </w:rPr>
      </w:pPr>
    </w:p>
    <w:p w14:paraId="458B22B6" w14:textId="77777777" w:rsidR="00393D1A" w:rsidRDefault="00393D1A" w:rsidP="00DD1A3B">
      <w:pPr>
        <w:pStyle w:val="break"/>
        <w:tabs>
          <w:tab w:val="left" w:pos="993"/>
        </w:tabs>
        <w:spacing w:before="0" w:after="0"/>
        <w:jc w:val="center"/>
        <w:rPr>
          <w:rFonts w:cs="Arial"/>
          <w:b/>
          <w:bCs/>
          <w:color w:val="000000"/>
        </w:rPr>
      </w:pPr>
    </w:p>
    <w:p w14:paraId="3339BC3F" w14:textId="77777777" w:rsidR="00DD1A3B" w:rsidRDefault="00DD1A3B" w:rsidP="00DD1A3B">
      <w:pPr>
        <w:pStyle w:val="break"/>
        <w:tabs>
          <w:tab w:val="left" w:pos="993"/>
        </w:tabs>
        <w:spacing w:before="0" w:after="0"/>
        <w:jc w:val="center"/>
        <w:rPr>
          <w:rFonts w:cs="Arial"/>
          <w:b/>
          <w:color w:val="000000"/>
        </w:rPr>
      </w:pPr>
      <w:r>
        <w:rPr>
          <w:rFonts w:cs="Arial"/>
          <w:b/>
          <w:bCs/>
          <w:iCs/>
          <w:color w:val="000000"/>
        </w:rPr>
        <w:t>IV.</w:t>
      </w:r>
    </w:p>
    <w:p w14:paraId="48F7880A" w14:textId="77777777" w:rsidR="00DD1A3B" w:rsidRDefault="00DD1A3B" w:rsidP="00DD1A3B">
      <w:pPr>
        <w:jc w:val="center"/>
        <w:rPr>
          <w:rFonts w:cs="Arial"/>
          <w:color w:val="000000"/>
        </w:rPr>
      </w:pPr>
      <w:r>
        <w:rPr>
          <w:rFonts w:cs="Arial"/>
          <w:b/>
          <w:color w:val="000000"/>
        </w:rPr>
        <w:t>Místo a čas dodání předmětu smlouvy</w:t>
      </w:r>
    </w:p>
    <w:p w14:paraId="5B2AC897" w14:textId="77777777" w:rsidR="00DD1A3B" w:rsidRDefault="00DD1A3B" w:rsidP="00DD1A3B">
      <w:pPr>
        <w:jc w:val="both"/>
        <w:rPr>
          <w:rFonts w:cs="Arial"/>
          <w:color w:val="000000"/>
        </w:rPr>
      </w:pPr>
    </w:p>
    <w:p w14:paraId="135E2459" w14:textId="0AB7DB48" w:rsidR="00DD1A3B" w:rsidRDefault="00DD1A3B" w:rsidP="00AB060E">
      <w:pPr>
        <w:pStyle w:val="Zkladntext21"/>
        <w:numPr>
          <w:ilvl w:val="1"/>
          <w:numId w:val="3"/>
        </w:numPr>
        <w:tabs>
          <w:tab w:val="clear" w:pos="1080"/>
          <w:tab w:val="left" w:pos="1560"/>
        </w:tabs>
        <w:spacing w:after="0" w:line="200" w:lineRule="atLeast"/>
        <w:ind w:left="567" w:hanging="567"/>
        <w:jc w:val="both"/>
        <w:rPr>
          <w:rFonts w:cs="Arial"/>
          <w:b/>
          <w:bCs/>
          <w:iCs/>
          <w:color w:val="000000"/>
        </w:rPr>
      </w:pPr>
      <w:r>
        <w:rPr>
          <w:rFonts w:cs="Arial"/>
          <w:color w:val="000000"/>
        </w:rPr>
        <w:t xml:space="preserve">Místem dodání předmětu </w:t>
      </w:r>
      <w:r w:rsidR="00AF3B34">
        <w:rPr>
          <w:rFonts w:cs="Arial"/>
          <w:color w:val="000000"/>
        </w:rPr>
        <w:t xml:space="preserve">smlouvy </w:t>
      </w:r>
      <w:r>
        <w:rPr>
          <w:rFonts w:cs="Arial"/>
          <w:color w:val="000000"/>
        </w:rPr>
        <w:t>je</w:t>
      </w:r>
      <w:r w:rsidR="0055032E">
        <w:rPr>
          <w:rFonts w:cs="Arial"/>
          <w:color w:val="000000"/>
        </w:rPr>
        <w:t xml:space="preserve"> </w:t>
      </w:r>
      <w:proofErr w:type="spellStart"/>
      <w:r w:rsidR="00BE2398">
        <w:rPr>
          <w:rFonts w:eastAsiaTheme="minorHAnsi" w:cs="Times New Roman"/>
          <w:kern w:val="0"/>
          <w:lang w:eastAsia="en-US" w:bidi="ar-SA"/>
        </w:rPr>
        <w:t>Linnet</w:t>
      </w:r>
      <w:proofErr w:type="spellEnd"/>
      <w:r w:rsidR="00BE2398">
        <w:rPr>
          <w:rFonts w:eastAsiaTheme="minorHAnsi" w:cs="Times New Roman"/>
          <w:kern w:val="0"/>
          <w:lang w:eastAsia="en-US" w:bidi="ar-SA"/>
        </w:rPr>
        <w:t xml:space="preserve"> </w:t>
      </w:r>
      <w:proofErr w:type="spellStart"/>
      <w:r w:rsidR="00BE2398">
        <w:rPr>
          <w:rFonts w:eastAsiaTheme="minorHAnsi" w:cs="Times New Roman"/>
          <w:kern w:val="0"/>
          <w:lang w:eastAsia="en-US" w:bidi="ar-SA"/>
        </w:rPr>
        <w:t>eu</w:t>
      </w:r>
      <w:proofErr w:type="spellEnd"/>
      <w:r w:rsidR="00BE2398">
        <w:rPr>
          <w:rFonts w:eastAsiaTheme="minorHAnsi" w:cs="Times New Roman"/>
          <w:kern w:val="0"/>
          <w:lang w:eastAsia="en-US" w:bidi="ar-SA"/>
        </w:rPr>
        <w:t xml:space="preserve"> s. r. o.</w:t>
      </w:r>
      <w:r w:rsidR="0055032E">
        <w:rPr>
          <w:rFonts w:eastAsiaTheme="minorHAnsi" w:cs="Times New Roman"/>
          <w:kern w:val="0"/>
          <w:lang w:eastAsia="en-US" w:bidi="ar-SA"/>
        </w:rPr>
        <w:t xml:space="preserve">, </w:t>
      </w:r>
      <w:r w:rsidR="00BE2398">
        <w:rPr>
          <w:rFonts w:eastAsiaTheme="minorHAnsi" w:cs="Times New Roman"/>
          <w:kern w:val="0"/>
          <w:lang w:eastAsia="en-US" w:bidi="ar-SA"/>
        </w:rPr>
        <w:t>Mělčany 38, 518 01 Dobruška</w:t>
      </w:r>
      <w:r w:rsidR="00AA42F2">
        <w:rPr>
          <w:rFonts w:eastAsiaTheme="minorHAnsi" w:cs="Times New Roman"/>
          <w:kern w:val="0"/>
          <w:lang w:eastAsia="en-US" w:bidi="ar-SA"/>
        </w:rPr>
        <w:t xml:space="preserve">, nebo </w:t>
      </w:r>
      <w:r w:rsidR="00AA42F2">
        <w:rPr>
          <w:rStyle w:val="lrzxr"/>
          <w:rFonts w:cs="Times New Roman"/>
          <w:color w:val="222222"/>
        </w:rPr>
        <w:t>Karlovo nám. 84, 547 01 Náchod</w:t>
      </w:r>
      <w:r w:rsidR="00AB060E">
        <w:rPr>
          <w:rFonts w:cs="Arial"/>
          <w:color w:val="000000"/>
        </w:rPr>
        <w:t>.</w:t>
      </w:r>
    </w:p>
    <w:p w14:paraId="1DA5157E" w14:textId="497E959B" w:rsidR="00DD1A3B" w:rsidRDefault="008550DE" w:rsidP="00DD1A3B">
      <w:pPr>
        <w:pStyle w:val="Zkladntext21"/>
        <w:numPr>
          <w:ilvl w:val="1"/>
          <w:numId w:val="3"/>
        </w:numPr>
        <w:tabs>
          <w:tab w:val="left" w:pos="1560"/>
        </w:tabs>
        <w:spacing w:line="100" w:lineRule="atLeast"/>
        <w:ind w:left="567" w:hanging="567"/>
        <w:jc w:val="both"/>
        <w:rPr>
          <w:rFonts w:cs="Arial"/>
          <w:color w:val="000000"/>
        </w:rPr>
      </w:pPr>
      <w:r>
        <w:rPr>
          <w:rFonts w:cs="Arial"/>
          <w:b/>
          <w:bCs/>
          <w:iCs/>
          <w:color w:val="000000"/>
        </w:rPr>
        <w:t>Dodavatel</w:t>
      </w:r>
      <w:r w:rsidR="00DD1A3B">
        <w:rPr>
          <w:rFonts w:cs="Arial"/>
          <w:b/>
          <w:bCs/>
          <w:iCs/>
          <w:color w:val="000000"/>
        </w:rPr>
        <w:t xml:space="preserve"> je povinen dodat </w:t>
      </w:r>
      <w:r>
        <w:rPr>
          <w:rFonts w:cs="Arial"/>
          <w:b/>
          <w:bCs/>
          <w:iCs/>
          <w:color w:val="000000"/>
        </w:rPr>
        <w:t>objednateli</w:t>
      </w:r>
      <w:r w:rsidR="0055032E">
        <w:rPr>
          <w:rFonts w:cs="Arial"/>
          <w:b/>
          <w:bCs/>
          <w:iCs/>
          <w:color w:val="000000"/>
        </w:rPr>
        <w:t xml:space="preserve"> zařízení nejpozději do </w:t>
      </w:r>
      <w:r w:rsidR="00061D0E">
        <w:rPr>
          <w:rFonts w:cs="Arial"/>
          <w:b/>
          <w:bCs/>
          <w:iCs/>
          <w:color w:val="000000"/>
        </w:rPr>
        <w:t>30</w:t>
      </w:r>
      <w:r w:rsidR="00DD1A3B">
        <w:rPr>
          <w:rFonts w:cs="Arial"/>
          <w:b/>
          <w:bCs/>
          <w:iCs/>
          <w:color w:val="000000"/>
        </w:rPr>
        <w:t xml:space="preserve"> </w:t>
      </w:r>
      <w:r w:rsidR="00061D0E">
        <w:rPr>
          <w:rFonts w:cs="Arial"/>
          <w:b/>
          <w:bCs/>
          <w:iCs/>
          <w:color w:val="000000"/>
        </w:rPr>
        <w:t>dnů</w:t>
      </w:r>
      <w:r w:rsidR="00DD1A3B">
        <w:rPr>
          <w:rFonts w:cs="Arial"/>
          <w:b/>
          <w:bCs/>
          <w:iCs/>
          <w:color w:val="000000"/>
        </w:rPr>
        <w:t xml:space="preserve"> od </w:t>
      </w:r>
      <w:r w:rsidR="002E62A8">
        <w:rPr>
          <w:rFonts w:cs="Arial"/>
          <w:b/>
          <w:bCs/>
          <w:iCs/>
          <w:color w:val="000000"/>
        </w:rPr>
        <w:t xml:space="preserve">oboustranného </w:t>
      </w:r>
      <w:r w:rsidR="00DD1A3B">
        <w:rPr>
          <w:rFonts w:cs="Arial"/>
          <w:b/>
          <w:bCs/>
          <w:iCs/>
          <w:color w:val="000000"/>
        </w:rPr>
        <w:t>podpisu smlouvy.</w:t>
      </w:r>
    </w:p>
    <w:p w14:paraId="61364E39" w14:textId="6D0F665B" w:rsidR="00DD1A3B" w:rsidRPr="00AB060E" w:rsidRDefault="008550DE" w:rsidP="00AB060E">
      <w:pPr>
        <w:pStyle w:val="Zkladntext21"/>
        <w:numPr>
          <w:ilvl w:val="1"/>
          <w:numId w:val="3"/>
        </w:numPr>
        <w:tabs>
          <w:tab w:val="left" w:pos="993"/>
          <w:tab w:val="left" w:pos="1560"/>
        </w:tabs>
        <w:spacing w:after="0" w:line="200" w:lineRule="atLeast"/>
        <w:ind w:left="567" w:hanging="567"/>
        <w:jc w:val="both"/>
        <w:rPr>
          <w:rFonts w:cs="Arial"/>
          <w:color w:val="000000"/>
        </w:rPr>
      </w:pPr>
      <w:r>
        <w:rPr>
          <w:rFonts w:cs="Arial"/>
          <w:color w:val="000000"/>
        </w:rPr>
        <w:t>Dodavatel</w:t>
      </w:r>
      <w:r w:rsidR="00DD1A3B" w:rsidRPr="00AB060E">
        <w:rPr>
          <w:rFonts w:cs="Arial"/>
          <w:color w:val="000000"/>
        </w:rPr>
        <w:t xml:space="preserve"> je povinen dodat </w:t>
      </w:r>
      <w:r>
        <w:rPr>
          <w:rFonts w:cs="Arial"/>
          <w:color w:val="000000"/>
        </w:rPr>
        <w:t>objednateli</w:t>
      </w:r>
      <w:r w:rsidR="00DD1A3B" w:rsidRPr="00AB060E">
        <w:rPr>
          <w:rFonts w:cs="Arial"/>
          <w:color w:val="000000"/>
        </w:rPr>
        <w:t xml:space="preserve"> spolu se zařízením dodací list</w:t>
      </w:r>
      <w:r w:rsidR="00AF3B34">
        <w:rPr>
          <w:rFonts w:cs="Arial"/>
          <w:color w:val="000000"/>
        </w:rPr>
        <w:t>/předávací protokol</w:t>
      </w:r>
      <w:r w:rsidR="00DD1A3B" w:rsidRPr="00AB060E">
        <w:rPr>
          <w:rFonts w:cs="Arial"/>
          <w:color w:val="000000"/>
        </w:rPr>
        <w:t>, s</w:t>
      </w:r>
      <w:r w:rsidR="00AB060E" w:rsidRPr="00AB060E">
        <w:rPr>
          <w:rFonts w:cs="Arial"/>
          <w:color w:val="000000"/>
        </w:rPr>
        <w:t> </w:t>
      </w:r>
      <w:r w:rsidR="00DD1A3B" w:rsidRPr="00AB060E">
        <w:rPr>
          <w:rFonts w:cs="Arial"/>
          <w:color w:val="000000"/>
        </w:rPr>
        <w:t>uvedením</w:t>
      </w:r>
      <w:r w:rsidR="00AB060E" w:rsidRPr="00AB060E">
        <w:rPr>
          <w:rFonts w:cs="Arial"/>
          <w:color w:val="000000"/>
        </w:rPr>
        <w:t xml:space="preserve"> </w:t>
      </w:r>
      <w:r w:rsidR="00DD1A3B" w:rsidRPr="00AB060E">
        <w:rPr>
          <w:rFonts w:cs="Arial"/>
          <w:color w:val="000000"/>
        </w:rPr>
        <w:t>zařízení, včetně příslušenství a ve 2 vyhotoveních následující podklady:</w:t>
      </w:r>
    </w:p>
    <w:p w14:paraId="7B63DD89" w14:textId="77777777" w:rsidR="00DD1A3B" w:rsidRDefault="00DD1A3B" w:rsidP="00AB060E">
      <w:pPr>
        <w:pStyle w:val="Zkladntext21"/>
        <w:tabs>
          <w:tab w:val="left" w:pos="993"/>
        </w:tabs>
        <w:spacing w:before="120" w:line="100" w:lineRule="atLeast"/>
        <w:ind w:left="993" w:hanging="426"/>
        <w:rPr>
          <w:rFonts w:cs="Arial"/>
          <w:color w:val="000000"/>
        </w:rPr>
      </w:pPr>
      <w:r>
        <w:rPr>
          <w:rFonts w:cs="Arial"/>
          <w:color w:val="000000"/>
        </w:rPr>
        <w:t>a.</w:t>
      </w:r>
      <w:r>
        <w:rPr>
          <w:rFonts w:cs="Arial"/>
          <w:color w:val="000000"/>
        </w:rPr>
        <w:tab/>
        <w:t xml:space="preserve">úplnou technickou dokumentaci, obsahující přesný popis a charakteristiku zařízení a jeho příslušenství, </w:t>
      </w:r>
    </w:p>
    <w:p w14:paraId="6CC28BCF" w14:textId="65A669A9" w:rsidR="00DD1A3B" w:rsidRDefault="002E62A8" w:rsidP="00BE2398">
      <w:pPr>
        <w:tabs>
          <w:tab w:val="left" w:pos="567"/>
          <w:tab w:val="left" w:pos="993"/>
        </w:tabs>
        <w:spacing w:before="60"/>
        <w:ind w:left="993" w:hanging="426"/>
        <w:jc w:val="both"/>
        <w:rPr>
          <w:rFonts w:cs="Arial"/>
          <w:color w:val="000000"/>
        </w:rPr>
      </w:pPr>
      <w:r>
        <w:rPr>
          <w:rFonts w:cs="Arial"/>
          <w:color w:val="000000"/>
        </w:rPr>
        <w:t>b</w:t>
      </w:r>
      <w:r w:rsidR="00DD1A3B">
        <w:rPr>
          <w:rFonts w:cs="Arial"/>
          <w:color w:val="000000"/>
        </w:rPr>
        <w:t>.</w:t>
      </w:r>
      <w:r w:rsidR="00DD1A3B">
        <w:rPr>
          <w:rFonts w:cs="Arial"/>
          <w:color w:val="000000"/>
        </w:rPr>
        <w:tab/>
        <w:t xml:space="preserve">návod k obsluze </w:t>
      </w:r>
      <w:r>
        <w:rPr>
          <w:rFonts w:cs="Arial"/>
          <w:color w:val="000000"/>
        </w:rPr>
        <w:t xml:space="preserve">a údržbě </w:t>
      </w:r>
      <w:r w:rsidR="00DD1A3B">
        <w:rPr>
          <w:rFonts w:cs="Arial"/>
          <w:color w:val="000000"/>
        </w:rPr>
        <w:t xml:space="preserve">v českém jazyce </w:t>
      </w:r>
      <w:r>
        <w:rPr>
          <w:rFonts w:cs="Arial"/>
          <w:color w:val="000000"/>
        </w:rPr>
        <w:t xml:space="preserve">(uživatelský manuál), </w:t>
      </w:r>
      <w:r w:rsidR="00DD1A3B">
        <w:rPr>
          <w:rFonts w:cs="Arial"/>
          <w:color w:val="000000"/>
        </w:rPr>
        <w:t xml:space="preserve"> </w:t>
      </w:r>
    </w:p>
    <w:p w14:paraId="7E7A6EE5" w14:textId="77777777" w:rsidR="00DD1A3B" w:rsidRDefault="00DD1A3B" w:rsidP="00DD1A3B">
      <w:pPr>
        <w:tabs>
          <w:tab w:val="left" w:pos="567"/>
        </w:tabs>
        <w:jc w:val="both"/>
        <w:rPr>
          <w:rFonts w:cs="Arial"/>
          <w:color w:val="000000"/>
        </w:rPr>
      </w:pPr>
    </w:p>
    <w:p w14:paraId="39FD3A35" w14:textId="52D26E28" w:rsidR="00DD1A3B" w:rsidRDefault="008550DE" w:rsidP="00AB060E">
      <w:pPr>
        <w:pStyle w:val="Zkladntext21"/>
        <w:numPr>
          <w:ilvl w:val="1"/>
          <w:numId w:val="3"/>
        </w:numPr>
        <w:tabs>
          <w:tab w:val="left" w:pos="993"/>
          <w:tab w:val="left" w:pos="1560"/>
        </w:tabs>
        <w:spacing w:after="0" w:line="200" w:lineRule="atLeast"/>
        <w:ind w:left="567" w:hanging="567"/>
        <w:jc w:val="both"/>
        <w:rPr>
          <w:rFonts w:cs="Arial"/>
          <w:color w:val="000000"/>
        </w:rPr>
      </w:pPr>
      <w:r>
        <w:rPr>
          <w:rFonts w:cs="Arial"/>
          <w:color w:val="000000"/>
        </w:rPr>
        <w:t>Objednatel</w:t>
      </w:r>
      <w:r w:rsidR="00DD1A3B">
        <w:rPr>
          <w:rFonts w:cs="Arial"/>
          <w:color w:val="000000"/>
        </w:rPr>
        <w:t xml:space="preserve"> potvrdí </w:t>
      </w:r>
      <w:r>
        <w:rPr>
          <w:rFonts w:cs="Arial"/>
          <w:color w:val="000000"/>
        </w:rPr>
        <w:t>dodavateli</w:t>
      </w:r>
      <w:r w:rsidR="00DD1A3B">
        <w:rPr>
          <w:rFonts w:cs="Arial"/>
          <w:color w:val="000000"/>
        </w:rPr>
        <w:t xml:space="preserve"> převzetí výše uvedených dokumentů v předávacím protokolu.</w:t>
      </w:r>
    </w:p>
    <w:p w14:paraId="42AED633" w14:textId="77777777" w:rsidR="00DD1A3B" w:rsidRDefault="00DD1A3B" w:rsidP="00DD1A3B">
      <w:pPr>
        <w:tabs>
          <w:tab w:val="left" w:pos="709"/>
        </w:tabs>
        <w:rPr>
          <w:rFonts w:cs="Arial"/>
          <w:color w:val="000000"/>
        </w:rPr>
      </w:pPr>
    </w:p>
    <w:p w14:paraId="485C3F4A" w14:textId="332C9045" w:rsidR="00DD1A3B" w:rsidRDefault="00DD1A3B" w:rsidP="00AB060E">
      <w:pPr>
        <w:pStyle w:val="Zkladntext21"/>
        <w:numPr>
          <w:ilvl w:val="1"/>
          <w:numId w:val="3"/>
        </w:numPr>
        <w:tabs>
          <w:tab w:val="left" w:pos="993"/>
          <w:tab w:val="left" w:pos="1560"/>
        </w:tabs>
        <w:spacing w:after="0" w:line="200" w:lineRule="atLeast"/>
        <w:ind w:left="567" w:hanging="567"/>
        <w:jc w:val="both"/>
        <w:rPr>
          <w:rFonts w:cs="Arial"/>
          <w:color w:val="000000"/>
        </w:rPr>
      </w:pPr>
      <w:r>
        <w:rPr>
          <w:rFonts w:cs="Arial"/>
          <w:color w:val="000000"/>
        </w:rPr>
        <w:t xml:space="preserve">Vlastnické právo k předmětu koupě a prodeje dle čl. I. této smlouvy přechází na </w:t>
      </w:r>
      <w:r w:rsidR="008550DE">
        <w:rPr>
          <w:rFonts w:cs="Arial"/>
          <w:color w:val="000000"/>
        </w:rPr>
        <w:t>objednatele</w:t>
      </w:r>
      <w:r>
        <w:rPr>
          <w:rFonts w:cs="Arial"/>
          <w:color w:val="000000"/>
        </w:rPr>
        <w:t xml:space="preserve"> okamžikem jeho převzetí.</w:t>
      </w:r>
    </w:p>
    <w:p w14:paraId="15F4CEC8" w14:textId="77777777" w:rsidR="00DD1A3B" w:rsidRDefault="00DD1A3B" w:rsidP="00DD1A3B">
      <w:pPr>
        <w:pStyle w:val="Normlnweb1"/>
        <w:spacing w:before="0" w:after="0" w:line="100" w:lineRule="atLeast"/>
        <w:ind w:hanging="360"/>
        <w:jc w:val="both"/>
        <w:rPr>
          <w:rFonts w:cs="Arial"/>
          <w:color w:val="000000"/>
        </w:rPr>
      </w:pPr>
    </w:p>
    <w:p w14:paraId="05BF680D" w14:textId="77777777" w:rsidR="00393D1A" w:rsidRDefault="00393D1A" w:rsidP="00DD1A3B">
      <w:pPr>
        <w:pStyle w:val="Normlnweb1"/>
        <w:spacing w:before="0" w:after="0" w:line="100" w:lineRule="atLeast"/>
        <w:ind w:hanging="360"/>
        <w:jc w:val="both"/>
        <w:rPr>
          <w:rFonts w:cs="Arial"/>
          <w:color w:val="000000"/>
        </w:rPr>
      </w:pPr>
    </w:p>
    <w:p w14:paraId="1B077C96" w14:textId="77777777" w:rsidR="00393D1A" w:rsidRDefault="00393D1A" w:rsidP="00DD1A3B">
      <w:pPr>
        <w:pStyle w:val="Normlnweb1"/>
        <w:spacing w:before="0" w:after="0" w:line="100" w:lineRule="atLeast"/>
        <w:ind w:hanging="360"/>
        <w:jc w:val="both"/>
        <w:rPr>
          <w:rFonts w:cs="Arial"/>
          <w:color w:val="000000"/>
        </w:rPr>
      </w:pPr>
    </w:p>
    <w:p w14:paraId="6BAD7A69" w14:textId="77777777" w:rsidR="00DD1A3B" w:rsidRDefault="00DD1A3B" w:rsidP="00DD1A3B">
      <w:pPr>
        <w:pStyle w:val="Normlnweb1"/>
        <w:spacing w:before="0" w:after="0" w:line="0" w:lineRule="atLeast"/>
        <w:jc w:val="center"/>
        <w:rPr>
          <w:rFonts w:cs="Arial"/>
          <w:b/>
          <w:color w:val="000000"/>
        </w:rPr>
      </w:pPr>
      <w:r>
        <w:rPr>
          <w:rFonts w:cs="Arial"/>
          <w:b/>
          <w:bCs/>
          <w:color w:val="000000"/>
        </w:rPr>
        <w:t>V.</w:t>
      </w:r>
    </w:p>
    <w:p w14:paraId="793E1157" w14:textId="22FEF4F1" w:rsidR="00DD1A3B" w:rsidRPr="00AA42F2" w:rsidRDefault="00DD1A3B" w:rsidP="00DD1A3B">
      <w:pPr>
        <w:jc w:val="center"/>
        <w:rPr>
          <w:rFonts w:cs="Arial"/>
          <w:color w:val="000000"/>
        </w:rPr>
      </w:pPr>
      <w:r w:rsidRPr="00AA42F2">
        <w:rPr>
          <w:rFonts w:cs="Arial"/>
          <w:b/>
          <w:color w:val="000000"/>
        </w:rPr>
        <w:t>Záruka, odpovědnost za vady</w:t>
      </w:r>
      <w:r w:rsidR="00D26785" w:rsidRPr="00AA42F2">
        <w:rPr>
          <w:rFonts w:cs="Arial"/>
          <w:b/>
          <w:color w:val="000000"/>
        </w:rPr>
        <w:t xml:space="preserve"> a servisní podmínky</w:t>
      </w:r>
    </w:p>
    <w:p w14:paraId="5D2C38E8" w14:textId="77777777" w:rsidR="00DD1A3B" w:rsidRPr="00AA42F2" w:rsidRDefault="00DD1A3B" w:rsidP="00DD1A3B">
      <w:pPr>
        <w:jc w:val="center"/>
        <w:rPr>
          <w:rFonts w:cs="Arial"/>
          <w:color w:val="000000"/>
        </w:rPr>
      </w:pPr>
    </w:p>
    <w:p w14:paraId="540CCB7E" w14:textId="2D387182" w:rsidR="00660C6B" w:rsidRPr="00AA42F2" w:rsidRDefault="008550DE" w:rsidP="006608FD">
      <w:pPr>
        <w:pStyle w:val="Zkladntext21"/>
        <w:numPr>
          <w:ilvl w:val="1"/>
          <w:numId w:val="11"/>
        </w:numPr>
        <w:tabs>
          <w:tab w:val="clear" w:pos="1080"/>
          <w:tab w:val="left" w:pos="1560"/>
        </w:tabs>
        <w:spacing w:before="120" w:after="0" w:line="200" w:lineRule="atLeast"/>
        <w:ind w:left="567" w:hanging="567"/>
        <w:jc w:val="both"/>
        <w:rPr>
          <w:rFonts w:cs="Arial"/>
          <w:color w:val="000000"/>
        </w:rPr>
      </w:pPr>
      <w:r w:rsidRPr="00AA42F2">
        <w:t>Dodavatel</w:t>
      </w:r>
      <w:r w:rsidR="00660C6B" w:rsidRPr="00AA42F2">
        <w:t xml:space="preserve"> přebírá závazek a odpovědnost za vady Díla, jež bude mít Dílo (či jeho dílčí část) v době Akceptačního řízení, v době jeho předání </w:t>
      </w:r>
      <w:r w:rsidRPr="00AA42F2">
        <w:t>o</w:t>
      </w:r>
      <w:r w:rsidR="00660C6B" w:rsidRPr="00AA42F2">
        <w:t xml:space="preserve">bjednateli a dále za vady, které se na Díle (či jeho dílčí části) vyskytnou v průběhu záruční doby. </w:t>
      </w:r>
      <w:r w:rsidRPr="00AA42F2">
        <w:t>Dodavatel</w:t>
      </w:r>
      <w:r w:rsidR="00660C6B" w:rsidRPr="00AA42F2">
        <w:t xml:space="preserve"> poskytuje záruku za jakost na všechny části Díla, které jsou předmětem této Smlouvy, a to v délce trvání 24 měsíců. Záruční doba počíná běžet předáním kompletního Díla Objednateli. 2. Vadou Díla se pro účely této Smlouvy rozumí nedostatek vlastností Software nebo jeho části nebo nedostatek vlastností implementace Software oproti vlastnostem uvedeným v této smlouvě nebo Technické specifikaci předmětu díla, která je nedílnou součástí této smlouvy a tvoří přílohu č. 1. Za vadu Díla se nepovažuje, pokud se je funkčnost Software omezena z důvodu, že Objednatel bez předchozí konzultace se </w:t>
      </w:r>
      <w:r w:rsidRPr="00AA42F2">
        <w:t>Dodavatel</w:t>
      </w:r>
      <w:r w:rsidR="00660C6B" w:rsidRPr="00AA42F2">
        <w:t xml:space="preserve">em změnil nastavení nebo složení infrastruktury, na kterou byl Software implementován, případně že Objednatel provedl zásahy do Software nebo implementace, v důsledku nichž byla funkčnost Software omezena a toto nebylo předem </w:t>
      </w:r>
      <w:proofErr w:type="gramStart"/>
      <w:r w:rsidR="00660C6B" w:rsidRPr="00AA42F2">
        <w:t>se</w:t>
      </w:r>
      <w:proofErr w:type="gramEnd"/>
      <w:r w:rsidR="00660C6B" w:rsidRPr="00AA42F2">
        <w:t xml:space="preserve"> </w:t>
      </w:r>
      <w:r w:rsidRPr="00AA42F2">
        <w:t>Dodavatel</w:t>
      </w:r>
      <w:r w:rsidR="00660C6B" w:rsidRPr="00AA42F2">
        <w:t>em komunikováno</w:t>
      </w:r>
      <w:r w:rsidR="007E113B">
        <w:t>.</w:t>
      </w:r>
    </w:p>
    <w:p w14:paraId="3E7740B1" w14:textId="77777777" w:rsidR="00B139FF" w:rsidRPr="00AA42F2" w:rsidRDefault="00B139FF" w:rsidP="006608FD">
      <w:pPr>
        <w:pStyle w:val="Zkladntext21"/>
        <w:numPr>
          <w:ilvl w:val="1"/>
          <w:numId w:val="11"/>
        </w:numPr>
        <w:tabs>
          <w:tab w:val="clear" w:pos="1080"/>
          <w:tab w:val="left" w:pos="1560"/>
        </w:tabs>
        <w:spacing w:before="120" w:after="0" w:line="200" w:lineRule="atLeast"/>
        <w:ind w:left="567" w:hanging="567"/>
        <w:jc w:val="both"/>
        <w:rPr>
          <w:rFonts w:cs="Arial"/>
          <w:color w:val="000000"/>
        </w:rPr>
      </w:pPr>
      <w:r w:rsidRPr="00AA42F2">
        <w:t xml:space="preserve">Podstatnou vadou se pro účely této Smlouvy rozumí taková vada, která Objednateli znemožní výkon základních funkcí Software nebo jeho částí. </w:t>
      </w:r>
    </w:p>
    <w:p w14:paraId="4464185C" w14:textId="5DD64111" w:rsidR="00B139FF" w:rsidRPr="00AA42F2" w:rsidRDefault="00B139FF" w:rsidP="006608FD">
      <w:pPr>
        <w:pStyle w:val="Zkladntext21"/>
        <w:numPr>
          <w:ilvl w:val="1"/>
          <w:numId w:val="11"/>
        </w:numPr>
        <w:tabs>
          <w:tab w:val="clear" w:pos="1080"/>
          <w:tab w:val="left" w:pos="1560"/>
        </w:tabs>
        <w:spacing w:before="120" w:after="0" w:line="200" w:lineRule="atLeast"/>
        <w:ind w:left="567" w:hanging="567"/>
        <w:jc w:val="both"/>
        <w:rPr>
          <w:rFonts w:cs="Arial"/>
          <w:color w:val="000000"/>
        </w:rPr>
      </w:pPr>
      <w:r w:rsidRPr="00AA42F2">
        <w:t>Vady Díla, které nepatří mezi vady podstatné, je Objednatel nebo osoba pověřená objednatelem povinna oznámit e-mailem s ověřeným přijetím</w:t>
      </w:r>
      <w:r w:rsidR="00A00B98">
        <w:t xml:space="preserve"> </w:t>
      </w:r>
      <w:r w:rsidRPr="00AA42F2">
        <w:t xml:space="preserve">tak, že vadu popíše a určí, jak a kdy se projevuje. </w:t>
      </w:r>
    </w:p>
    <w:p w14:paraId="27710A84" w14:textId="05C7836A" w:rsidR="00C16D0E" w:rsidRPr="00AA42F2" w:rsidRDefault="00B139FF" w:rsidP="006608FD">
      <w:pPr>
        <w:pStyle w:val="Zkladntext21"/>
        <w:numPr>
          <w:ilvl w:val="1"/>
          <w:numId w:val="11"/>
        </w:numPr>
        <w:tabs>
          <w:tab w:val="clear" w:pos="1080"/>
          <w:tab w:val="left" w:pos="1560"/>
        </w:tabs>
        <w:spacing w:before="120" w:after="0" w:line="200" w:lineRule="atLeast"/>
        <w:ind w:left="567" w:hanging="567"/>
        <w:jc w:val="both"/>
        <w:rPr>
          <w:rFonts w:cs="Arial"/>
          <w:color w:val="000000"/>
        </w:rPr>
      </w:pPr>
      <w:r w:rsidRPr="00AA42F2">
        <w:t xml:space="preserve">V případě, že Objednatel oznámí nepodstatnou vadu Díla způsobem dle předchozího odstavce, zajistí </w:t>
      </w:r>
      <w:r w:rsidR="008550DE" w:rsidRPr="00AA42F2">
        <w:t>Dodavatel</w:t>
      </w:r>
      <w:r w:rsidRPr="00AA42F2">
        <w:t xml:space="preserve"> dodání opraveného modulu nebo části grafického designu, nebo programu elektronickou cestou nebo zajistí, že kvalifikovaný pracovník </w:t>
      </w:r>
      <w:r w:rsidR="008550DE" w:rsidRPr="00AA42F2">
        <w:t>Dodavatel</w:t>
      </w:r>
      <w:r w:rsidRPr="00AA42F2">
        <w:t xml:space="preserve">e posoudí ohlášenou nepodstatnou vadu a její příčiny a neprodleně zahájí souvislé aktivity vedoucí k odstranění této nepodstatné vady. Odstranění nepodstatné vady bude provedeno nejpozději do </w:t>
      </w:r>
      <w:r w:rsidR="00AA42F2">
        <w:t>1</w:t>
      </w:r>
      <w:r w:rsidRPr="00AA42F2">
        <w:t xml:space="preserve"> týdn</w:t>
      </w:r>
      <w:r w:rsidR="00AA42F2">
        <w:t>e</w:t>
      </w:r>
      <w:r w:rsidRPr="00AA42F2">
        <w:t xml:space="preserve"> ode dne, kdy Objednatel oznámil nepodstatnou vadu Díla </w:t>
      </w:r>
      <w:r w:rsidR="008550DE" w:rsidRPr="00AA42F2">
        <w:t>Dodavatel</w:t>
      </w:r>
      <w:r w:rsidRPr="00AA42F2">
        <w:t xml:space="preserve">i. </w:t>
      </w:r>
    </w:p>
    <w:p w14:paraId="37A3D716" w14:textId="3DC83C3F" w:rsidR="00C16D0E" w:rsidRPr="00AA42F2" w:rsidRDefault="00B139FF" w:rsidP="00C16D0E">
      <w:pPr>
        <w:pStyle w:val="Zkladntext21"/>
        <w:numPr>
          <w:ilvl w:val="1"/>
          <w:numId w:val="11"/>
        </w:numPr>
        <w:tabs>
          <w:tab w:val="clear" w:pos="1080"/>
          <w:tab w:val="left" w:pos="1560"/>
        </w:tabs>
        <w:spacing w:before="120" w:after="0" w:line="200" w:lineRule="atLeast"/>
        <w:ind w:left="567" w:hanging="567"/>
        <w:jc w:val="both"/>
        <w:rPr>
          <w:rFonts w:cs="Arial"/>
          <w:color w:val="000000"/>
        </w:rPr>
      </w:pPr>
      <w:r w:rsidRPr="00AA42F2">
        <w:t xml:space="preserve">Pokud </w:t>
      </w:r>
      <w:r w:rsidR="008550DE" w:rsidRPr="00AA42F2">
        <w:t>Dodavatel</w:t>
      </w:r>
      <w:r w:rsidRPr="00AA42F2">
        <w:t xml:space="preserve"> vadu Díla oprávněně neuzná, je povinen o tom písemně</w:t>
      </w:r>
      <w:r w:rsidR="007E113B">
        <w:t>,</w:t>
      </w:r>
      <w:r w:rsidRPr="00AA42F2">
        <w:t xml:space="preserve"> uvědomit Objednatele do 2 kalendářních dnů od dne nahlášení této v</w:t>
      </w:r>
      <w:r w:rsidR="00AA42F2">
        <w:t>ady s uvedením důvodů, které ho</w:t>
      </w:r>
      <w:r w:rsidR="00AA42F2">
        <w:br/>
      </w:r>
      <w:r w:rsidRPr="00AA42F2">
        <w:t xml:space="preserve">k takovému závěru vedly. </w:t>
      </w:r>
    </w:p>
    <w:p w14:paraId="59FE2DE4" w14:textId="0A3227BE" w:rsidR="00C16D0E" w:rsidRPr="00AA42F2" w:rsidRDefault="00B139FF" w:rsidP="00C16D0E">
      <w:pPr>
        <w:pStyle w:val="Zkladntext21"/>
        <w:numPr>
          <w:ilvl w:val="1"/>
          <w:numId w:val="11"/>
        </w:numPr>
        <w:tabs>
          <w:tab w:val="clear" w:pos="1080"/>
          <w:tab w:val="left" w:pos="1560"/>
        </w:tabs>
        <w:spacing w:before="120" w:after="0" w:line="200" w:lineRule="atLeast"/>
        <w:ind w:left="567" w:hanging="567"/>
        <w:jc w:val="both"/>
        <w:rPr>
          <w:rFonts w:cs="Arial"/>
          <w:color w:val="000000"/>
        </w:rPr>
      </w:pPr>
      <w:r w:rsidRPr="00AA42F2">
        <w:t xml:space="preserve">V případě, že vada Díla prokazatelně vznikla z důvodu na straně Objednatele, má </w:t>
      </w:r>
      <w:r w:rsidR="008550DE" w:rsidRPr="00AA42F2">
        <w:t>Dodavatel</w:t>
      </w:r>
      <w:r w:rsidRPr="00AA42F2">
        <w:t xml:space="preserve"> právo vyúčtovat prokázané náklady spojené s identifikací této vady a jejím případným odstraněním. </w:t>
      </w:r>
    </w:p>
    <w:p w14:paraId="2EDD5CF2" w14:textId="45239495" w:rsidR="00B139FF" w:rsidRPr="00AA42F2" w:rsidRDefault="00B139FF" w:rsidP="00C16D0E">
      <w:pPr>
        <w:pStyle w:val="Zkladntext21"/>
        <w:numPr>
          <w:ilvl w:val="1"/>
          <w:numId w:val="11"/>
        </w:numPr>
        <w:tabs>
          <w:tab w:val="clear" w:pos="1080"/>
          <w:tab w:val="left" w:pos="1560"/>
        </w:tabs>
        <w:spacing w:before="120" w:after="0" w:line="200" w:lineRule="atLeast"/>
        <w:ind w:left="567" w:hanging="567"/>
        <w:jc w:val="both"/>
        <w:rPr>
          <w:rFonts w:cs="Arial"/>
          <w:color w:val="000000"/>
        </w:rPr>
      </w:pPr>
      <w:r w:rsidRPr="00AA42F2">
        <w:t>Plnění dle této Smlouvy nezahrnuje aktualizace Softw</w:t>
      </w:r>
      <w:r w:rsidR="00AA42F2">
        <w:t>are vyjma případů, kdy se jedná</w:t>
      </w:r>
      <w:r w:rsidR="00AA42F2">
        <w:br/>
      </w:r>
      <w:r w:rsidRPr="00AA42F2">
        <w:t xml:space="preserve">o povinnost </w:t>
      </w:r>
      <w:r w:rsidR="008550DE" w:rsidRPr="00AA42F2">
        <w:t>Dodavatel</w:t>
      </w:r>
      <w:r w:rsidRPr="00AA42F2">
        <w:t>e k odstranění vady Díla.</w:t>
      </w:r>
    </w:p>
    <w:p w14:paraId="5E7A9991" w14:textId="77777777" w:rsidR="006979A6" w:rsidRDefault="006979A6" w:rsidP="006979A6">
      <w:pPr>
        <w:pStyle w:val="Odstavecseseznamem"/>
        <w:rPr>
          <w:rFonts w:cs="Arial"/>
          <w:color w:val="000000"/>
        </w:rPr>
      </w:pPr>
    </w:p>
    <w:p w14:paraId="169147C2" w14:textId="77777777" w:rsidR="006979A6" w:rsidRDefault="006979A6" w:rsidP="006979A6">
      <w:pPr>
        <w:pStyle w:val="Zkladntext21"/>
        <w:tabs>
          <w:tab w:val="left" w:pos="1560"/>
        </w:tabs>
        <w:spacing w:after="0" w:line="200" w:lineRule="atLeast"/>
        <w:jc w:val="both"/>
        <w:rPr>
          <w:rFonts w:cs="Arial"/>
          <w:color w:val="000000"/>
        </w:rPr>
      </w:pPr>
    </w:p>
    <w:p w14:paraId="25F41D98" w14:textId="77777777" w:rsidR="00DE4B3D" w:rsidRDefault="00DE4B3D" w:rsidP="006979A6">
      <w:pPr>
        <w:pStyle w:val="Zkladntext21"/>
        <w:tabs>
          <w:tab w:val="left" w:pos="1560"/>
        </w:tabs>
        <w:spacing w:after="0" w:line="200" w:lineRule="atLeast"/>
        <w:jc w:val="both"/>
        <w:rPr>
          <w:rFonts w:cs="Arial"/>
          <w:color w:val="000000"/>
        </w:rPr>
      </w:pPr>
    </w:p>
    <w:p w14:paraId="5A3F5F46" w14:textId="211C54D3" w:rsidR="00DD1A3B" w:rsidRDefault="00DD1A3B" w:rsidP="00DD1A3B">
      <w:pPr>
        <w:pStyle w:val="Normlnweb1"/>
        <w:tabs>
          <w:tab w:val="left" w:pos="993"/>
        </w:tabs>
        <w:spacing w:line="100" w:lineRule="atLeast"/>
        <w:jc w:val="center"/>
        <w:rPr>
          <w:rFonts w:cs="Arial"/>
          <w:b/>
          <w:bCs/>
          <w:color w:val="000000"/>
        </w:rPr>
      </w:pPr>
      <w:r>
        <w:rPr>
          <w:rFonts w:cs="Arial"/>
          <w:b/>
          <w:bCs/>
          <w:iCs/>
          <w:color w:val="000000"/>
        </w:rPr>
        <w:t>VI.</w:t>
      </w:r>
    </w:p>
    <w:p w14:paraId="4C36EC67" w14:textId="77777777" w:rsidR="00DD1A3B" w:rsidRDefault="00DD1A3B" w:rsidP="00DD1A3B">
      <w:pPr>
        <w:jc w:val="center"/>
        <w:rPr>
          <w:rFonts w:cs="Arial"/>
          <w:color w:val="000000"/>
        </w:rPr>
      </w:pPr>
      <w:r>
        <w:rPr>
          <w:rFonts w:cs="Arial"/>
          <w:b/>
          <w:bCs/>
          <w:color w:val="000000"/>
        </w:rPr>
        <w:t>Odstoupení od smlouvy</w:t>
      </w:r>
      <w:r>
        <w:rPr>
          <w:rFonts w:cs="Arial"/>
          <w:color w:val="000000"/>
        </w:rPr>
        <w:t xml:space="preserve"> </w:t>
      </w:r>
    </w:p>
    <w:p w14:paraId="7217FB70" w14:textId="77777777" w:rsidR="00DD1A3B" w:rsidRDefault="00DD1A3B" w:rsidP="00DD1A3B">
      <w:pPr>
        <w:pStyle w:val="Normlnweb1"/>
        <w:spacing w:before="0" w:after="0" w:line="100" w:lineRule="atLeast"/>
        <w:ind w:left="601" w:hanging="601"/>
        <w:jc w:val="both"/>
        <w:rPr>
          <w:rFonts w:cs="Arial"/>
          <w:color w:val="000000"/>
        </w:rPr>
      </w:pPr>
    </w:p>
    <w:p w14:paraId="1D15F798" w14:textId="64D8BAAE" w:rsidR="00DD1A3B" w:rsidRDefault="008550DE" w:rsidP="000C5E30">
      <w:pPr>
        <w:pStyle w:val="Normlnweb1"/>
        <w:numPr>
          <w:ilvl w:val="0"/>
          <w:numId w:val="14"/>
        </w:numPr>
        <w:spacing w:before="0" w:after="0"/>
        <w:ind w:left="567" w:hanging="567"/>
        <w:jc w:val="both"/>
        <w:rPr>
          <w:rFonts w:cs="Arial"/>
          <w:iCs/>
          <w:color w:val="000000"/>
        </w:rPr>
      </w:pPr>
      <w:r>
        <w:rPr>
          <w:rFonts w:cs="Arial"/>
          <w:color w:val="000000"/>
        </w:rPr>
        <w:t>Objednatel</w:t>
      </w:r>
      <w:r w:rsidR="00DD1A3B">
        <w:rPr>
          <w:rFonts w:cs="Arial"/>
          <w:color w:val="000000"/>
        </w:rPr>
        <w:t xml:space="preserve"> je oprávněn od smlouvy odstoupit v případě prodlení </w:t>
      </w:r>
      <w:r>
        <w:rPr>
          <w:rFonts w:cs="Arial"/>
          <w:color w:val="000000"/>
        </w:rPr>
        <w:t>dodavatele</w:t>
      </w:r>
      <w:r w:rsidR="00DD1A3B">
        <w:rPr>
          <w:rFonts w:cs="Arial"/>
          <w:color w:val="000000"/>
        </w:rPr>
        <w:t xml:space="preserve"> s plněním povinnosti dle čl. IV.,</w:t>
      </w:r>
      <w:r w:rsidR="006608FD">
        <w:rPr>
          <w:rFonts w:cs="Arial"/>
          <w:color w:val="000000"/>
        </w:rPr>
        <w:t xml:space="preserve"> </w:t>
      </w:r>
      <w:r w:rsidR="00DD1A3B">
        <w:rPr>
          <w:rFonts w:cs="Arial"/>
          <w:color w:val="000000"/>
        </w:rPr>
        <w:t xml:space="preserve">delším než </w:t>
      </w:r>
      <w:r w:rsidR="006608FD">
        <w:rPr>
          <w:rFonts w:cs="Arial"/>
          <w:color w:val="000000"/>
        </w:rPr>
        <w:t>3</w:t>
      </w:r>
      <w:r w:rsidR="00DD1A3B">
        <w:rPr>
          <w:rFonts w:cs="Arial"/>
          <w:color w:val="000000"/>
        </w:rPr>
        <w:t>0 dnů.</w:t>
      </w:r>
    </w:p>
    <w:p w14:paraId="6EC83817" w14:textId="77777777" w:rsidR="00DD1A3B" w:rsidRDefault="00DD1A3B" w:rsidP="000C5E30">
      <w:pPr>
        <w:pStyle w:val="Normlnweb1"/>
        <w:numPr>
          <w:ilvl w:val="0"/>
          <w:numId w:val="14"/>
        </w:numPr>
        <w:spacing w:line="100" w:lineRule="atLeast"/>
        <w:ind w:left="567" w:hanging="567"/>
        <w:jc w:val="both"/>
        <w:rPr>
          <w:rFonts w:cs="Arial"/>
          <w:b/>
          <w:bCs/>
          <w:color w:val="000000"/>
        </w:rPr>
      </w:pPr>
      <w:r>
        <w:rPr>
          <w:rFonts w:cs="Arial"/>
          <w:iCs/>
          <w:color w:val="000000"/>
        </w:rPr>
        <w:t>Odstoupení od smlouvy musí být provedeno písemně a doručeno druhé smluvní straně na adresy uvedené v záhlaví této smlouvy. V případě pochybností se má za to, že odstoupení od smlouvy bylo doručeno druhé smluvní straně třetí den od předání tohoto poštovnímu přepravci.</w:t>
      </w:r>
    </w:p>
    <w:p w14:paraId="121CBB33" w14:textId="77777777" w:rsidR="002E1582" w:rsidRDefault="002E1582" w:rsidP="00DD1A3B">
      <w:pPr>
        <w:pStyle w:val="Normlnweb1"/>
        <w:tabs>
          <w:tab w:val="left" w:pos="993"/>
        </w:tabs>
        <w:spacing w:line="100" w:lineRule="atLeast"/>
        <w:jc w:val="center"/>
        <w:rPr>
          <w:rFonts w:cs="Arial"/>
          <w:b/>
          <w:bCs/>
          <w:color w:val="000000"/>
        </w:rPr>
      </w:pPr>
    </w:p>
    <w:p w14:paraId="3346FF2A" w14:textId="77777777" w:rsidR="00B06945" w:rsidRDefault="00B06945" w:rsidP="00DD1A3B">
      <w:pPr>
        <w:pStyle w:val="Normlnweb1"/>
        <w:tabs>
          <w:tab w:val="left" w:pos="993"/>
        </w:tabs>
        <w:spacing w:line="100" w:lineRule="atLeast"/>
        <w:jc w:val="center"/>
        <w:rPr>
          <w:rFonts w:cs="Arial"/>
          <w:b/>
          <w:bCs/>
          <w:color w:val="000000"/>
        </w:rPr>
      </w:pPr>
    </w:p>
    <w:p w14:paraId="73465C48" w14:textId="77777777" w:rsidR="00DD1A3B" w:rsidRDefault="00DD1A3B" w:rsidP="00DD1A3B">
      <w:pPr>
        <w:pStyle w:val="Normlnweb1"/>
        <w:tabs>
          <w:tab w:val="left" w:pos="993"/>
        </w:tabs>
        <w:spacing w:line="100" w:lineRule="atLeast"/>
        <w:jc w:val="center"/>
        <w:rPr>
          <w:rFonts w:cs="Arial"/>
          <w:b/>
          <w:color w:val="000000"/>
        </w:rPr>
      </w:pPr>
      <w:r>
        <w:rPr>
          <w:rFonts w:cs="Arial"/>
          <w:b/>
          <w:bCs/>
          <w:color w:val="000000"/>
        </w:rPr>
        <w:t>VII.</w:t>
      </w:r>
    </w:p>
    <w:p w14:paraId="6D4F1E4E" w14:textId="77777777" w:rsidR="00DD1A3B" w:rsidRDefault="00DD1A3B" w:rsidP="00DD1A3B">
      <w:pPr>
        <w:tabs>
          <w:tab w:val="left" w:pos="993"/>
        </w:tabs>
        <w:jc w:val="center"/>
        <w:rPr>
          <w:rFonts w:cs="Arial"/>
          <w:b/>
          <w:color w:val="000000"/>
        </w:rPr>
      </w:pPr>
      <w:r>
        <w:rPr>
          <w:rFonts w:cs="Arial"/>
          <w:b/>
          <w:color w:val="000000"/>
        </w:rPr>
        <w:t xml:space="preserve">Zvláštní ujednání </w:t>
      </w:r>
    </w:p>
    <w:p w14:paraId="0F4A82C3" w14:textId="77777777" w:rsidR="00DD1A3B" w:rsidRDefault="00DD1A3B" w:rsidP="00513FD6">
      <w:pPr>
        <w:pStyle w:val="Normlnweb1"/>
        <w:numPr>
          <w:ilvl w:val="0"/>
          <w:numId w:val="15"/>
        </w:numPr>
        <w:ind w:left="567" w:hanging="567"/>
        <w:jc w:val="both"/>
        <w:rPr>
          <w:rFonts w:cs="Arial"/>
          <w:color w:val="000000"/>
        </w:rPr>
      </w:pPr>
      <w:r>
        <w:rPr>
          <w:rFonts w:cs="Arial"/>
          <w:color w:val="000000"/>
        </w:rPr>
        <w:t>Účastníci se dohodli, že veškeré informace týkající se této smlouvy označují jako důvěrné.</w:t>
      </w:r>
    </w:p>
    <w:p w14:paraId="32612E10" w14:textId="77777777" w:rsidR="00534363" w:rsidRPr="00534363" w:rsidRDefault="00534363" w:rsidP="00534363">
      <w:pPr>
        <w:pStyle w:val="Normlnweb1"/>
        <w:numPr>
          <w:ilvl w:val="0"/>
          <w:numId w:val="15"/>
        </w:numPr>
        <w:ind w:left="567" w:hanging="567"/>
        <w:jc w:val="both"/>
        <w:rPr>
          <w:rFonts w:cs="Arial"/>
          <w:color w:val="000000"/>
        </w:rPr>
      </w:pPr>
      <w:r w:rsidRPr="00534363">
        <w:rPr>
          <w:rFonts w:cs="Arial"/>
          <w:color w:val="000000"/>
        </w:rPr>
        <w:t>Dodavatel je povinen umožnit osobám oprávněným k výkonu kontroly projektu, z něhož bude tato zakázka hrazena, provést kontrolu dokladů související s plněním zakázky, které je předmětem této Smlouvy. Dodavatel se zavazuje uchovat veškeré doklady související s plněním zakázky po dobu 10 let, přičemž tato lhůta začíná běžet od 1. ledna kalendářního roku následujícího po roce, kdy došlo k finančnímu vypořádání projektu, z něhož je zakázka hrazena.</w:t>
      </w:r>
    </w:p>
    <w:p w14:paraId="5530EE02" w14:textId="77777777" w:rsidR="00534363" w:rsidRPr="00534363" w:rsidRDefault="00534363" w:rsidP="00534363">
      <w:pPr>
        <w:pStyle w:val="Normlnweb1"/>
        <w:numPr>
          <w:ilvl w:val="0"/>
          <w:numId w:val="15"/>
        </w:numPr>
        <w:ind w:left="567" w:hanging="567"/>
        <w:jc w:val="both"/>
        <w:rPr>
          <w:rFonts w:cs="Arial"/>
          <w:color w:val="000000"/>
        </w:rPr>
      </w:pPr>
      <w:r w:rsidRPr="00534363">
        <w:rPr>
          <w:rFonts w:cs="Arial"/>
          <w:color w:val="000000"/>
        </w:rPr>
        <w:t>Dodavatel bere na vědomí, že je jako dodavatel služeb hrazených z veřejných finančních prostředků osobou povinnou spolupůsobit při výkonu finanční kontroly ve smyslu § 2 písm. e) zákona č. 320/2001 Sb., o finanční kontrole ve veřejné správě a o změně některých zákonů, ve znění pozdějších předpisů.</w:t>
      </w:r>
    </w:p>
    <w:p w14:paraId="32E44DF6" w14:textId="77777777" w:rsidR="00DD1A3B" w:rsidRDefault="00DD1A3B" w:rsidP="00513FD6">
      <w:pPr>
        <w:pStyle w:val="Normlnweb1"/>
        <w:numPr>
          <w:ilvl w:val="0"/>
          <w:numId w:val="15"/>
        </w:numPr>
        <w:spacing w:line="100" w:lineRule="atLeast"/>
        <w:ind w:left="567" w:hanging="567"/>
        <w:jc w:val="both"/>
        <w:rPr>
          <w:rFonts w:cs="Arial"/>
          <w:color w:val="000000"/>
        </w:rPr>
      </w:pPr>
      <w:r>
        <w:rPr>
          <w:rFonts w:cs="Arial"/>
          <w:color w:val="000000"/>
        </w:rPr>
        <w:t>Veškeré spory z této smlouvy se budou účastníci snažit vyřešit dohodou, v případě, že nedojde k dohodě je dána příslušnost obecného soudu v ČR.</w:t>
      </w:r>
    </w:p>
    <w:p w14:paraId="7B8FB0A7" w14:textId="77777777" w:rsidR="00DD1A3B" w:rsidRDefault="00DD1A3B" w:rsidP="00DD1A3B">
      <w:pPr>
        <w:pStyle w:val="Normlnweb1"/>
        <w:tabs>
          <w:tab w:val="left" w:pos="600"/>
        </w:tabs>
        <w:spacing w:line="100" w:lineRule="atLeast"/>
        <w:ind w:hanging="567"/>
        <w:jc w:val="both"/>
        <w:rPr>
          <w:rFonts w:cs="Arial"/>
          <w:b/>
          <w:bCs/>
          <w:color w:val="000000"/>
        </w:rPr>
      </w:pPr>
    </w:p>
    <w:p w14:paraId="5278F226" w14:textId="77777777" w:rsidR="00DD1A3B" w:rsidRDefault="00DD1A3B" w:rsidP="00DD1A3B">
      <w:pPr>
        <w:pStyle w:val="Normlnweb1"/>
        <w:tabs>
          <w:tab w:val="left" w:pos="1167"/>
        </w:tabs>
        <w:spacing w:line="100" w:lineRule="atLeast"/>
        <w:ind w:left="567" w:hanging="567"/>
        <w:jc w:val="center"/>
        <w:rPr>
          <w:rFonts w:cs="Arial"/>
          <w:b/>
          <w:bCs/>
          <w:color w:val="000000"/>
        </w:rPr>
      </w:pPr>
      <w:r>
        <w:rPr>
          <w:rFonts w:cs="Arial"/>
          <w:b/>
          <w:bCs/>
          <w:color w:val="000000"/>
        </w:rPr>
        <w:t>VIII.</w:t>
      </w:r>
    </w:p>
    <w:p w14:paraId="04EE82D6" w14:textId="77777777" w:rsidR="00DD1A3B" w:rsidRDefault="00DD1A3B" w:rsidP="00DD1A3B">
      <w:pPr>
        <w:jc w:val="center"/>
        <w:rPr>
          <w:rFonts w:cs="Arial"/>
          <w:color w:val="000000"/>
        </w:rPr>
      </w:pPr>
      <w:r>
        <w:rPr>
          <w:rFonts w:cs="Arial"/>
          <w:b/>
          <w:bCs/>
          <w:color w:val="000000"/>
        </w:rPr>
        <w:t>Závěrečná ustanovení</w:t>
      </w:r>
      <w:r>
        <w:rPr>
          <w:rFonts w:cs="Arial"/>
          <w:color w:val="000000"/>
        </w:rPr>
        <w:t xml:space="preserve"> </w:t>
      </w:r>
    </w:p>
    <w:p w14:paraId="4D1DF5DA" w14:textId="77777777" w:rsidR="00DD1A3B" w:rsidRDefault="00DD1A3B" w:rsidP="00513FD6">
      <w:pPr>
        <w:pStyle w:val="Normlnweb1"/>
        <w:numPr>
          <w:ilvl w:val="0"/>
          <w:numId w:val="16"/>
        </w:numPr>
        <w:spacing w:line="100" w:lineRule="atLeast"/>
        <w:ind w:left="567" w:hanging="567"/>
        <w:jc w:val="both"/>
        <w:rPr>
          <w:rFonts w:cs="Arial"/>
          <w:color w:val="000000"/>
        </w:rPr>
      </w:pPr>
      <w:r>
        <w:rPr>
          <w:rFonts w:cs="Arial"/>
          <w:color w:val="000000"/>
        </w:rPr>
        <w:t xml:space="preserve">V otázkách touto smlouvou výslovně neupravených platí pro vzájemné vztahy ustanovení zákona č. 89/2012 Sb., občanského zákoníku, ve znění platném na území České republiky. </w:t>
      </w:r>
    </w:p>
    <w:p w14:paraId="116D892F" w14:textId="77777777" w:rsidR="00DD1A3B" w:rsidRDefault="00DD1A3B" w:rsidP="00513FD6">
      <w:pPr>
        <w:pStyle w:val="Normlnweb1"/>
        <w:numPr>
          <w:ilvl w:val="0"/>
          <w:numId w:val="16"/>
        </w:numPr>
        <w:spacing w:line="100" w:lineRule="atLeast"/>
        <w:ind w:left="567" w:hanging="567"/>
        <w:jc w:val="both"/>
        <w:rPr>
          <w:rFonts w:cs="Arial"/>
          <w:color w:val="000000"/>
        </w:rPr>
      </w:pPr>
      <w:r>
        <w:rPr>
          <w:rFonts w:cs="Arial"/>
          <w:color w:val="000000"/>
        </w:rPr>
        <w:t>Tato smlouva je vyhotovena ve dvou stejnopisech s platností originálu, z nichž každá ze smluvních stran obdrží po jednom vyhotovení.</w:t>
      </w:r>
    </w:p>
    <w:p w14:paraId="32349383" w14:textId="77777777" w:rsidR="00DD1A3B" w:rsidRDefault="00DD1A3B" w:rsidP="00513FD6">
      <w:pPr>
        <w:pStyle w:val="Normlnweb1"/>
        <w:numPr>
          <w:ilvl w:val="0"/>
          <w:numId w:val="16"/>
        </w:numPr>
        <w:spacing w:line="100" w:lineRule="atLeast"/>
        <w:ind w:left="567" w:hanging="567"/>
        <w:rPr>
          <w:rFonts w:cs="Arial"/>
          <w:color w:val="000000"/>
        </w:rPr>
      </w:pPr>
      <w:r>
        <w:rPr>
          <w:rFonts w:cs="Arial"/>
          <w:color w:val="000000"/>
        </w:rPr>
        <w:t>Veškeré přílohy této smlouvy jsou její nedílnou součástí.</w:t>
      </w:r>
    </w:p>
    <w:p w14:paraId="260BCE5A" w14:textId="77777777" w:rsidR="00DD1A3B" w:rsidRDefault="00DD1A3B" w:rsidP="00513FD6">
      <w:pPr>
        <w:pStyle w:val="Normlnweb1"/>
        <w:numPr>
          <w:ilvl w:val="0"/>
          <w:numId w:val="16"/>
        </w:numPr>
        <w:spacing w:line="100" w:lineRule="atLeast"/>
        <w:ind w:left="567" w:hanging="567"/>
        <w:rPr>
          <w:rFonts w:cs="Arial"/>
          <w:color w:val="000000"/>
        </w:rPr>
      </w:pPr>
      <w:r>
        <w:rPr>
          <w:rFonts w:cs="Arial"/>
          <w:color w:val="000000"/>
        </w:rPr>
        <w:t xml:space="preserve">Tato smlouva může být měněna či doplňována pouze na základě oboustranně podepsaných </w:t>
      </w:r>
      <w:r w:rsidR="006608FD">
        <w:rPr>
          <w:rFonts w:cs="Arial"/>
          <w:color w:val="000000"/>
        </w:rPr>
        <w:t xml:space="preserve">a číslovaných </w:t>
      </w:r>
      <w:r>
        <w:rPr>
          <w:rFonts w:cs="Arial"/>
          <w:color w:val="000000"/>
        </w:rPr>
        <w:t>písemných dodatků.</w:t>
      </w:r>
    </w:p>
    <w:p w14:paraId="2DF80A4B" w14:textId="77777777" w:rsidR="00475295" w:rsidRPr="00513FD6" w:rsidRDefault="00475295" w:rsidP="00513FD6">
      <w:pPr>
        <w:pStyle w:val="Normlnweb1"/>
        <w:numPr>
          <w:ilvl w:val="0"/>
          <w:numId w:val="16"/>
        </w:numPr>
        <w:spacing w:line="100" w:lineRule="atLeast"/>
        <w:ind w:left="567" w:hanging="567"/>
        <w:rPr>
          <w:rFonts w:cs="Arial"/>
          <w:color w:val="000000"/>
        </w:rPr>
      </w:pPr>
      <w:r w:rsidRPr="00513FD6">
        <w:rPr>
          <w:rFonts w:cs="Arial"/>
          <w:color w:val="000000"/>
        </w:rPr>
        <w:t>Smluvní strany souhlasí s poskytnutím informací o smlouvě v rozsahu zákona o svobodném přístupu k informacím.</w:t>
      </w:r>
    </w:p>
    <w:p w14:paraId="5C80F59C" w14:textId="77777777" w:rsidR="00DD1A3B" w:rsidRDefault="00DD1A3B" w:rsidP="00513FD6">
      <w:pPr>
        <w:pStyle w:val="Normlnweb1"/>
        <w:numPr>
          <w:ilvl w:val="0"/>
          <w:numId w:val="16"/>
        </w:numPr>
        <w:spacing w:line="100" w:lineRule="atLeast"/>
        <w:ind w:left="567" w:hanging="567"/>
        <w:rPr>
          <w:rFonts w:cs="Arial"/>
          <w:color w:val="000000"/>
        </w:rPr>
      </w:pPr>
      <w:r>
        <w:rPr>
          <w:rFonts w:cs="Arial"/>
          <w:color w:val="000000"/>
        </w:rPr>
        <w:t>Smluvní strany shodně prohlašují, že si tuto smlouvu přečetly, s jejím obsahem souhlasí a na důkaz toho připojují své podpisy.</w:t>
      </w:r>
    </w:p>
    <w:p w14:paraId="5A5B51EA" w14:textId="77777777" w:rsidR="00DD1A3B" w:rsidRDefault="00DD1A3B" w:rsidP="00DD1A3B">
      <w:pPr>
        <w:spacing w:line="100" w:lineRule="atLeast"/>
        <w:ind w:hanging="360"/>
        <w:rPr>
          <w:rFonts w:cs="Arial"/>
          <w:color w:val="000000"/>
        </w:rPr>
      </w:pPr>
    </w:p>
    <w:p w14:paraId="7C625B97" w14:textId="77777777" w:rsidR="00DD1A3B" w:rsidRDefault="00DD1A3B" w:rsidP="00DD1A3B">
      <w:pPr>
        <w:spacing w:line="100" w:lineRule="atLeast"/>
        <w:rPr>
          <w:rFonts w:cs="Arial"/>
          <w:color w:val="000000"/>
        </w:rPr>
      </w:pPr>
      <w:r>
        <w:rPr>
          <w:rFonts w:cs="Arial"/>
          <w:color w:val="000000"/>
        </w:rPr>
        <w:t>Přílohy:</w:t>
      </w:r>
    </w:p>
    <w:p w14:paraId="6B8E69C9" w14:textId="4EFB81FE" w:rsidR="00695AB3" w:rsidRDefault="00695AB3" w:rsidP="00695AB3">
      <w:pPr>
        <w:spacing w:before="120"/>
        <w:ind w:left="1418" w:hanging="1418"/>
        <w:rPr>
          <w:rFonts w:cs="Arial"/>
          <w:color w:val="000000"/>
        </w:rPr>
      </w:pPr>
      <w:r>
        <w:rPr>
          <w:rFonts w:cs="Arial"/>
          <w:color w:val="000000"/>
        </w:rPr>
        <w:t xml:space="preserve">Příloha č. </w:t>
      </w:r>
      <w:r w:rsidR="00AD5086">
        <w:rPr>
          <w:rFonts w:cs="Arial"/>
          <w:color w:val="000000"/>
        </w:rPr>
        <w:t>1</w:t>
      </w:r>
      <w:r>
        <w:rPr>
          <w:rFonts w:cs="Arial"/>
          <w:color w:val="000000"/>
        </w:rPr>
        <w:tab/>
      </w:r>
      <w:r w:rsidR="006979A6">
        <w:rPr>
          <w:rFonts w:cs="Arial"/>
          <w:color w:val="000000"/>
        </w:rPr>
        <w:t>Specifikace předmětu zakázky</w:t>
      </w:r>
    </w:p>
    <w:p w14:paraId="3F166C47" w14:textId="7DC7A0C5" w:rsidR="00AD5086" w:rsidRPr="00695AB3" w:rsidRDefault="00AD5086" w:rsidP="00695AB3">
      <w:pPr>
        <w:spacing w:before="120"/>
        <w:ind w:left="1418" w:hanging="1418"/>
        <w:rPr>
          <w:rFonts w:cs="Arial"/>
          <w:color w:val="000000"/>
        </w:rPr>
      </w:pPr>
      <w:r>
        <w:rPr>
          <w:rFonts w:cs="Arial"/>
          <w:color w:val="000000"/>
        </w:rPr>
        <w:t xml:space="preserve">Příloha </w:t>
      </w:r>
      <w:proofErr w:type="gramStart"/>
      <w:r>
        <w:rPr>
          <w:rFonts w:cs="Arial"/>
          <w:color w:val="000000"/>
        </w:rPr>
        <w:t>č. 2</w:t>
      </w:r>
      <w:r>
        <w:rPr>
          <w:rFonts w:cs="Arial"/>
          <w:color w:val="000000"/>
        </w:rPr>
        <w:tab/>
        <w:t>Položkový</w:t>
      </w:r>
      <w:proofErr w:type="gramEnd"/>
      <w:r>
        <w:rPr>
          <w:rFonts w:cs="Arial"/>
          <w:color w:val="000000"/>
        </w:rPr>
        <w:t xml:space="preserve"> rozpočet</w:t>
      </w:r>
    </w:p>
    <w:p w14:paraId="517D24FA" w14:textId="77777777" w:rsidR="00DD1A3B" w:rsidRDefault="00DD1A3B" w:rsidP="00DD1A3B">
      <w:pPr>
        <w:spacing w:line="100" w:lineRule="atLeast"/>
        <w:rPr>
          <w:rFonts w:cs="Arial"/>
          <w:b/>
          <w:color w:val="000000"/>
        </w:rPr>
      </w:pPr>
    </w:p>
    <w:p w14:paraId="175F04C7" w14:textId="77777777" w:rsidR="00B06945" w:rsidRDefault="00B06945" w:rsidP="00DD1A3B">
      <w:pPr>
        <w:spacing w:line="100" w:lineRule="atLeast"/>
        <w:rPr>
          <w:rFonts w:cs="Arial"/>
          <w:b/>
          <w:color w:val="000000"/>
        </w:rPr>
      </w:pPr>
    </w:p>
    <w:p w14:paraId="2F6775F7" w14:textId="19593A31" w:rsidR="00DD1A3B" w:rsidRDefault="00DD1A3B" w:rsidP="006127D7">
      <w:pPr>
        <w:pStyle w:val="Normlnweb1"/>
        <w:tabs>
          <w:tab w:val="left" w:pos="709"/>
          <w:tab w:val="left" w:pos="4962"/>
        </w:tabs>
        <w:spacing w:line="100" w:lineRule="atLeast"/>
        <w:jc w:val="both"/>
        <w:rPr>
          <w:rFonts w:cs="Arial"/>
          <w:color w:val="000000"/>
        </w:rPr>
      </w:pPr>
      <w:r>
        <w:rPr>
          <w:rFonts w:cs="Arial"/>
          <w:color w:val="000000"/>
        </w:rPr>
        <w:t xml:space="preserve">V </w:t>
      </w:r>
      <w:r w:rsidR="006127D7">
        <w:rPr>
          <w:rFonts w:cs="Arial"/>
          <w:color w:val="000000"/>
        </w:rPr>
        <w:tab/>
      </w:r>
      <w:r>
        <w:rPr>
          <w:rFonts w:cs="Arial"/>
          <w:color w:val="000000"/>
        </w:rPr>
        <w:t xml:space="preserve"> </w:t>
      </w:r>
      <w:proofErr w:type="gramStart"/>
      <w:r>
        <w:rPr>
          <w:rFonts w:cs="Arial"/>
          <w:color w:val="000000"/>
        </w:rPr>
        <w:t>dne</w:t>
      </w:r>
      <w:proofErr w:type="gramEnd"/>
      <w:r>
        <w:rPr>
          <w:rFonts w:cs="Arial"/>
          <w:color w:val="000000"/>
        </w:rPr>
        <w:tab/>
        <w:t xml:space="preserve">V </w:t>
      </w:r>
      <w:r w:rsidR="00BE2398">
        <w:rPr>
          <w:rFonts w:cs="Arial"/>
          <w:color w:val="000000"/>
        </w:rPr>
        <w:t>Dobrušce</w:t>
      </w:r>
      <w:r>
        <w:rPr>
          <w:rFonts w:cs="Arial"/>
          <w:color w:val="000000"/>
        </w:rPr>
        <w:t xml:space="preserve"> dne </w:t>
      </w:r>
    </w:p>
    <w:p w14:paraId="2F2547F1" w14:textId="37B7068C" w:rsidR="00DD1A3B" w:rsidRDefault="008550DE" w:rsidP="006127D7">
      <w:pPr>
        <w:pStyle w:val="Normlnweb1"/>
        <w:tabs>
          <w:tab w:val="left" w:pos="1200"/>
          <w:tab w:val="left" w:pos="4962"/>
        </w:tabs>
        <w:spacing w:line="100" w:lineRule="atLeast"/>
        <w:ind w:left="600" w:hanging="600"/>
        <w:jc w:val="both"/>
        <w:rPr>
          <w:rFonts w:cs="Arial"/>
          <w:color w:val="000000"/>
        </w:rPr>
      </w:pPr>
      <w:r>
        <w:rPr>
          <w:rFonts w:cs="Arial"/>
          <w:color w:val="000000"/>
        </w:rPr>
        <w:t>dodavatel</w:t>
      </w:r>
      <w:r w:rsidR="00DD1A3B">
        <w:rPr>
          <w:rFonts w:cs="Arial"/>
          <w:color w:val="000000"/>
        </w:rPr>
        <w:t xml:space="preserve">: </w:t>
      </w:r>
      <w:r w:rsidR="00DD1A3B">
        <w:rPr>
          <w:rFonts w:cs="Arial"/>
          <w:color w:val="000000"/>
        </w:rPr>
        <w:tab/>
      </w:r>
      <w:r>
        <w:rPr>
          <w:rFonts w:cs="Arial"/>
          <w:color w:val="000000"/>
        </w:rPr>
        <w:tab/>
        <w:t>objednatel</w:t>
      </w:r>
      <w:r w:rsidR="00DD1A3B">
        <w:rPr>
          <w:rFonts w:cs="Arial"/>
          <w:color w:val="000000"/>
        </w:rPr>
        <w:t xml:space="preserve">: </w:t>
      </w:r>
    </w:p>
    <w:p w14:paraId="42DAAC87" w14:textId="77777777" w:rsidR="00DD1A3B" w:rsidRDefault="00DD1A3B" w:rsidP="00DD1A3B">
      <w:pPr>
        <w:pStyle w:val="Normlnweb1"/>
        <w:tabs>
          <w:tab w:val="left" w:pos="1200"/>
        </w:tabs>
        <w:spacing w:line="100" w:lineRule="atLeast"/>
        <w:ind w:left="600" w:hanging="600"/>
        <w:jc w:val="both"/>
        <w:rPr>
          <w:rFonts w:cs="Arial"/>
          <w:color w:val="000000"/>
        </w:rPr>
      </w:pPr>
    </w:p>
    <w:p w14:paraId="5A198737" w14:textId="77777777" w:rsidR="00DD1A3B" w:rsidRDefault="006127D7" w:rsidP="006127D7">
      <w:pPr>
        <w:pStyle w:val="Normlnweb1"/>
        <w:tabs>
          <w:tab w:val="center" w:pos="1985"/>
          <w:tab w:val="center" w:pos="7371"/>
        </w:tabs>
        <w:spacing w:before="0" w:after="0" w:line="240" w:lineRule="auto"/>
        <w:jc w:val="both"/>
        <w:rPr>
          <w:rFonts w:cs="Arial"/>
          <w:color w:val="000000"/>
        </w:rPr>
      </w:pPr>
      <w:commentRangeStart w:id="3"/>
      <w:r>
        <w:rPr>
          <w:rFonts w:cs="Arial"/>
          <w:color w:val="000000"/>
        </w:rPr>
        <w:tab/>
      </w:r>
      <w:proofErr w:type="gramStart"/>
      <w:r w:rsidR="00DD1A3B">
        <w:rPr>
          <w:rFonts w:cs="Arial"/>
          <w:color w:val="000000"/>
        </w:rPr>
        <w:t>…</w:t>
      </w:r>
      <w:r>
        <w:rPr>
          <w:rFonts w:cs="Arial"/>
          <w:color w:val="000000"/>
        </w:rPr>
        <w:t>..............</w:t>
      </w:r>
      <w:r w:rsidR="00DD1A3B">
        <w:rPr>
          <w:rFonts w:cs="Arial"/>
          <w:color w:val="000000"/>
        </w:rPr>
        <w:t>.............................................</w:t>
      </w:r>
      <w:commentRangeEnd w:id="3"/>
      <w:r w:rsidR="008B60AB">
        <w:rPr>
          <w:rStyle w:val="Odkaznakoment"/>
        </w:rPr>
        <w:commentReference w:id="3"/>
      </w:r>
      <w:r>
        <w:rPr>
          <w:rFonts w:cs="Arial"/>
          <w:color w:val="000000"/>
        </w:rPr>
        <w:tab/>
      </w:r>
      <w:r w:rsidR="00DD1A3B">
        <w:rPr>
          <w:rFonts w:cs="Arial"/>
          <w:color w:val="000000"/>
        </w:rPr>
        <w:t>…</w:t>
      </w:r>
      <w:proofErr w:type="gramEnd"/>
      <w:r w:rsidR="00DD1A3B">
        <w:rPr>
          <w:rFonts w:cs="Arial"/>
          <w:color w:val="000000"/>
        </w:rPr>
        <w:t>.........................................................</w:t>
      </w:r>
    </w:p>
    <w:p w14:paraId="20653075" w14:textId="75A62401" w:rsidR="00FD4FE8" w:rsidRDefault="00A93F86" w:rsidP="006127D7">
      <w:pPr>
        <w:pStyle w:val="Normlnweb1"/>
        <w:tabs>
          <w:tab w:val="center" w:pos="1985"/>
          <w:tab w:val="center" w:pos="7371"/>
        </w:tabs>
        <w:spacing w:before="0" w:after="0" w:line="240" w:lineRule="auto"/>
        <w:jc w:val="both"/>
        <w:rPr>
          <w:rFonts w:cs="Arial"/>
          <w:color w:val="000000"/>
        </w:rPr>
      </w:pPr>
      <w:r>
        <w:rPr>
          <w:rFonts w:cs="Arial"/>
          <w:color w:val="000000"/>
        </w:rPr>
        <w:t xml:space="preserve">               </w:t>
      </w:r>
      <w:r w:rsidR="006127D7">
        <w:rPr>
          <w:rFonts w:cs="Arial"/>
          <w:color w:val="000000"/>
        </w:rPr>
        <w:tab/>
      </w:r>
      <w:r>
        <w:rPr>
          <w:rFonts w:cs="Arial"/>
          <w:color w:val="000000"/>
        </w:rPr>
        <w:t xml:space="preserve">                                                                                                </w:t>
      </w:r>
      <w:r w:rsidR="00BE2398">
        <w:rPr>
          <w:rFonts w:cs="Arial"/>
          <w:color w:val="000000"/>
        </w:rPr>
        <w:t>Ing</w:t>
      </w:r>
      <w:r w:rsidR="006127D7">
        <w:rPr>
          <w:rFonts w:cs="Arial"/>
          <w:color w:val="000000"/>
        </w:rPr>
        <w:t xml:space="preserve">. </w:t>
      </w:r>
      <w:r w:rsidR="00BE2398">
        <w:rPr>
          <w:rFonts w:cs="Arial"/>
          <w:color w:val="000000"/>
        </w:rPr>
        <w:t xml:space="preserve">Petr </w:t>
      </w:r>
      <w:proofErr w:type="spellStart"/>
      <w:r w:rsidR="00BE2398">
        <w:rPr>
          <w:rFonts w:cs="Arial"/>
          <w:color w:val="000000"/>
        </w:rPr>
        <w:t>Lindr</w:t>
      </w:r>
      <w:proofErr w:type="spellEnd"/>
    </w:p>
    <w:p w14:paraId="6500CC6C" w14:textId="5F42EF84" w:rsidR="002E1582" w:rsidRDefault="00BE2398" w:rsidP="006127D7">
      <w:pPr>
        <w:pStyle w:val="Normlnweb1"/>
        <w:tabs>
          <w:tab w:val="center" w:pos="1985"/>
          <w:tab w:val="center" w:pos="7371"/>
        </w:tabs>
        <w:spacing w:before="0" w:after="0" w:line="240" w:lineRule="auto"/>
        <w:jc w:val="both"/>
        <w:rPr>
          <w:rFonts w:cs="Arial"/>
          <w:color w:val="000000"/>
        </w:rPr>
      </w:pPr>
      <w:r>
        <w:rPr>
          <w:rFonts w:cs="Arial"/>
          <w:color w:val="000000"/>
        </w:rPr>
        <w:tab/>
      </w:r>
      <w:r>
        <w:rPr>
          <w:rFonts w:cs="Arial"/>
          <w:color w:val="000000"/>
        </w:rPr>
        <w:tab/>
        <w:t>jednatel</w:t>
      </w:r>
    </w:p>
    <w:sectPr w:rsidR="002E1582" w:rsidSect="00801F08">
      <w:headerReference w:type="default" r:id="rId10"/>
      <w:footerReference w:type="default" r:id="rId11"/>
      <w:headerReference w:type="first" r:id="rId12"/>
      <w:footerReference w:type="first" r:id="rId13"/>
      <w:pgSz w:w="11906" w:h="16838" w:code="9"/>
      <w:pgMar w:top="1134" w:right="1134" w:bottom="1134" w:left="1134" w:header="709" w:footer="567" w:gutter="0"/>
      <w:cols w:space="708"/>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Ondřej Zlámal" w:date="2019-01-08T14:54:00Z" w:initials="OZ">
    <w:p w14:paraId="7163A359" w14:textId="29015250" w:rsidR="005616A6" w:rsidRDefault="005616A6">
      <w:pPr>
        <w:pStyle w:val="Textkomente"/>
      </w:pPr>
      <w:r>
        <w:rPr>
          <w:rStyle w:val="Odkaznakoment"/>
        </w:rPr>
        <w:annotationRef/>
      </w:r>
      <w:r>
        <w:rPr>
          <w:rStyle w:val="Odkaznakoment"/>
        </w:rPr>
        <w:annotationRef/>
      </w:r>
      <w:r>
        <w:t>Vyplní účastník</w:t>
      </w:r>
    </w:p>
  </w:comment>
  <w:comment w:id="2" w:author="Ondřej Zlámal" w:date="2018-12-04T15:59:00Z" w:initials="OZ">
    <w:p w14:paraId="0DB8D185" w14:textId="76EFE0EC" w:rsidR="00BE2398" w:rsidRDefault="00BE2398">
      <w:pPr>
        <w:pStyle w:val="Textkomente"/>
      </w:pPr>
      <w:r>
        <w:rPr>
          <w:rStyle w:val="Odkaznakoment"/>
        </w:rPr>
        <w:annotationRef/>
      </w:r>
      <w:r>
        <w:t>Vyplní účastník</w:t>
      </w:r>
    </w:p>
  </w:comment>
  <w:comment w:id="3" w:author="Ondřej Zlámal" w:date="2019-01-08T15:01:00Z" w:initials="OZ">
    <w:p w14:paraId="4EC3FAEE" w14:textId="3C545E8F" w:rsidR="008B60AB" w:rsidRDefault="008B60AB">
      <w:pPr>
        <w:pStyle w:val="Textkomente"/>
      </w:pPr>
      <w:r>
        <w:rPr>
          <w:rStyle w:val="Odkaznakoment"/>
        </w:rPr>
        <w:annotationRef/>
      </w:r>
      <w:r>
        <w:t>Vyplní účastník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63A359" w15:done="0"/>
  <w15:commentEx w15:paraId="0DB8D185" w15:done="0"/>
  <w15:commentEx w15:paraId="4EC3FA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B8D185" w16cid:durableId="1FD9BAD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446003" w14:textId="77777777" w:rsidR="000A6F52" w:rsidRDefault="000A6F52" w:rsidP="00821F9C">
      <w:r>
        <w:separator/>
      </w:r>
    </w:p>
  </w:endnote>
  <w:endnote w:type="continuationSeparator" w:id="0">
    <w:p w14:paraId="1AC8B010" w14:textId="77777777" w:rsidR="000A6F52" w:rsidRDefault="000A6F52" w:rsidP="00821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8D3F69" w14:textId="77777777" w:rsidR="009F4A55" w:rsidRPr="009F4A55" w:rsidRDefault="009F4A55" w:rsidP="000516F5">
    <w:pPr>
      <w:pStyle w:val="Zpat"/>
      <w:jc w:val="right"/>
      <w:rPr>
        <w:rFonts w:asciiTheme="minorHAnsi" w:hAnsiTheme="minorHAnsi"/>
        <w:sz w:val="18"/>
        <w:szCs w:val="18"/>
      </w:rPr>
    </w:pPr>
    <w:r w:rsidRPr="009F4A55">
      <w:rPr>
        <w:rFonts w:asciiTheme="minorHAnsi" w:hAnsiTheme="minorHAnsi"/>
        <w:sz w:val="18"/>
        <w:szCs w:val="18"/>
      </w:rPr>
      <w:t xml:space="preserve">Stránka </w:t>
    </w:r>
    <w:r w:rsidRPr="009F4A55">
      <w:rPr>
        <w:rFonts w:asciiTheme="minorHAnsi" w:hAnsiTheme="minorHAnsi"/>
        <w:b/>
        <w:sz w:val="18"/>
        <w:szCs w:val="18"/>
      </w:rPr>
      <w:fldChar w:fldCharType="begin"/>
    </w:r>
    <w:r w:rsidRPr="009F4A55">
      <w:rPr>
        <w:rFonts w:asciiTheme="minorHAnsi" w:hAnsiTheme="minorHAnsi"/>
        <w:b/>
        <w:sz w:val="18"/>
        <w:szCs w:val="18"/>
      </w:rPr>
      <w:instrText>PAGE  \* Arabic  \* MERGEFORMAT</w:instrText>
    </w:r>
    <w:r w:rsidRPr="009F4A55">
      <w:rPr>
        <w:rFonts w:asciiTheme="minorHAnsi" w:hAnsiTheme="minorHAnsi"/>
        <w:b/>
        <w:sz w:val="18"/>
        <w:szCs w:val="18"/>
      </w:rPr>
      <w:fldChar w:fldCharType="separate"/>
    </w:r>
    <w:r w:rsidR="00383165">
      <w:rPr>
        <w:rFonts w:asciiTheme="minorHAnsi" w:hAnsiTheme="minorHAnsi"/>
        <w:b/>
        <w:noProof/>
        <w:sz w:val="18"/>
        <w:szCs w:val="18"/>
      </w:rPr>
      <w:t>5</w:t>
    </w:r>
    <w:r w:rsidRPr="009F4A55">
      <w:rPr>
        <w:rFonts w:asciiTheme="minorHAnsi" w:hAnsiTheme="minorHAnsi"/>
        <w:b/>
        <w:sz w:val="18"/>
        <w:szCs w:val="18"/>
      </w:rPr>
      <w:fldChar w:fldCharType="end"/>
    </w:r>
    <w:r w:rsidRPr="009F4A55">
      <w:rPr>
        <w:rFonts w:asciiTheme="minorHAnsi" w:hAnsiTheme="minorHAnsi"/>
        <w:sz w:val="18"/>
        <w:szCs w:val="18"/>
      </w:rPr>
      <w:t xml:space="preserve"> z </w:t>
    </w:r>
    <w:r w:rsidRPr="009F4A55">
      <w:rPr>
        <w:rFonts w:asciiTheme="minorHAnsi" w:hAnsiTheme="minorHAnsi"/>
        <w:b/>
        <w:sz w:val="18"/>
        <w:szCs w:val="18"/>
      </w:rPr>
      <w:fldChar w:fldCharType="begin"/>
    </w:r>
    <w:r w:rsidRPr="009F4A55">
      <w:rPr>
        <w:rFonts w:asciiTheme="minorHAnsi" w:hAnsiTheme="minorHAnsi"/>
        <w:b/>
        <w:sz w:val="18"/>
        <w:szCs w:val="18"/>
      </w:rPr>
      <w:instrText>NUMPAGES  \* Arabic  \* MERGEFORMAT</w:instrText>
    </w:r>
    <w:r w:rsidRPr="009F4A55">
      <w:rPr>
        <w:rFonts w:asciiTheme="minorHAnsi" w:hAnsiTheme="minorHAnsi"/>
        <w:b/>
        <w:sz w:val="18"/>
        <w:szCs w:val="18"/>
      </w:rPr>
      <w:fldChar w:fldCharType="separate"/>
    </w:r>
    <w:r w:rsidR="00383165">
      <w:rPr>
        <w:rFonts w:asciiTheme="minorHAnsi" w:hAnsiTheme="minorHAnsi"/>
        <w:b/>
        <w:noProof/>
        <w:sz w:val="18"/>
        <w:szCs w:val="18"/>
      </w:rPr>
      <w:t>5</w:t>
    </w:r>
    <w:r w:rsidRPr="009F4A55">
      <w:rPr>
        <w:rFonts w:asciiTheme="minorHAnsi" w:hAnsiTheme="minorHAnsi"/>
        <w:b/>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1F3583" w14:textId="6BADE768" w:rsidR="00CF48AB" w:rsidRPr="00CF48AB" w:rsidRDefault="00CF48AB" w:rsidP="00CF48AB">
    <w:pPr>
      <w:pStyle w:val="Zpat"/>
      <w:jc w:val="center"/>
      <w:rPr>
        <w:sz w:val="22"/>
        <w:szCs w:val="22"/>
      </w:rPr>
    </w:pPr>
    <w:r w:rsidRPr="00CF48AB">
      <w:rPr>
        <w:rStyle w:val="datalabel"/>
        <w:sz w:val="22"/>
        <w:szCs w:val="22"/>
      </w:rPr>
      <w:t xml:space="preserve">Sociální podnik </w:t>
    </w:r>
    <w:proofErr w:type="spellStart"/>
    <w:r w:rsidRPr="00CF48AB">
      <w:rPr>
        <w:rStyle w:val="datalabel"/>
        <w:sz w:val="22"/>
        <w:szCs w:val="22"/>
      </w:rPr>
      <w:t>Linnet</w:t>
    </w:r>
    <w:proofErr w:type="spellEnd"/>
    <w:r w:rsidRPr="00CF48AB">
      <w:rPr>
        <w:rStyle w:val="datalabel"/>
        <w:sz w:val="22"/>
        <w:szCs w:val="22"/>
      </w:rPr>
      <w:t xml:space="preserve"> </w:t>
    </w:r>
    <w:proofErr w:type="spellStart"/>
    <w:r w:rsidRPr="00CF48AB">
      <w:rPr>
        <w:rStyle w:val="datalabel"/>
        <w:sz w:val="22"/>
        <w:szCs w:val="22"/>
      </w:rPr>
      <w:t>eu</w:t>
    </w:r>
    <w:proofErr w:type="spellEnd"/>
    <w:r w:rsidRPr="00CF48AB">
      <w:rPr>
        <w:rStyle w:val="datalabel"/>
        <w:sz w:val="22"/>
        <w:szCs w:val="22"/>
      </w:rPr>
      <w:tab/>
    </w:r>
    <w:r w:rsidRPr="00CF48AB">
      <w:rPr>
        <w:rStyle w:val="datalabel"/>
        <w:sz w:val="22"/>
        <w:szCs w:val="22"/>
      </w:rPr>
      <w:tab/>
    </w:r>
    <w:r>
      <w:rPr>
        <w:rStyle w:val="datalabel"/>
        <w:sz w:val="22"/>
        <w:szCs w:val="22"/>
      </w:rPr>
      <w:t xml:space="preserve">                               </w:t>
    </w:r>
    <w:r w:rsidRPr="00CF48AB">
      <w:rPr>
        <w:rStyle w:val="datalabel"/>
        <w:sz w:val="22"/>
        <w:szCs w:val="22"/>
      </w:rPr>
      <w:t xml:space="preserve"> </w:t>
    </w:r>
    <w:r>
      <w:rPr>
        <w:rStyle w:val="datalabel"/>
        <w:sz w:val="22"/>
        <w:szCs w:val="22"/>
      </w:rPr>
      <w:t xml:space="preserve">  </w:t>
    </w:r>
    <w:r w:rsidRPr="00CF48AB">
      <w:rPr>
        <w:rStyle w:val="datalabel"/>
        <w:sz w:val="22"/>
        <w:szCs w:val="22"/>
      </w:rPr>
      <w:t>CZ.03.2.60/0.0/0.0/17_129/0010217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6F7F6D" w14:textId="77777777" w:rsidR="000A6F52" w:rsidRDefault="000A6F52" w:rsidP="00821F9C">
      <w:r>
        <w:separator/>
      </w:r>
    </w:p>
  </w:footnote>
  <w:footnote w:type="continuationSeparator" w:id="0">
    <w:p w14:paraId="71388AC0" w14:textId="77777777" w:rsidR="000A6F52" w:rsidRDefault="000A6F52" w:rsidP="00821F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12A36B" w14:textId="77777777" w:rsidR="00567962" w:rsidRDefault="00567962" w:rsidP="004C6E4F">
    <w:pPr>
      <w:pStyle w:val="Zhlav"/>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CCEF6" w14:textId="77777777" w:rsidR="00801F08" w:rsidRDefault="00801F08">
    <w:pPr>
      <w:pStyle w:val="Zhlav"/>
    </w:pPr>
    <w:r>
      <w:rPr>
        <w:noProof/>
        <w:lang w:eastAsia="cs-CZ" w:bidi="ar-SA"/>
      </w:rPr>
      <w:drawing>
        <wp:inline distT="0" distB="0" distL="0" distR="0" wp14:anchorId="108F54C8" wp14:editId="65B42E68">
          <wp:extent cx="2867025" cy="591193"/>
          <wp:effectExtent l="0" t="0" r="0" b="0"/>
          <wp:docPr id="7" name="Obrázek 7" descr="V:\PUBLICITA\OBDOBÍ _2014+\VIZUALNI_IDENTITA\logo\OPZ_CB_cer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PUBLICITA\OBDOBÍ _2014+\VIZUALNI_IDENTITA\logo\OPZ_CB_cer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7025" cy="591193"/>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5"/>
    <w:lvl w:ilvl="0">
      <w:start w:val="3"/>
      <w:numFmt w:val="decimal"/>
      <w:lvlText w:val="%1"/>
      <w:lvlJc w:val="left"/>
      <w:pPr>
        <w:tabs>
          <w:tab w:val="num" w:pos="360"/>
        </w:tabs>
        <w:ind w:left="360" w:hanging="360"/>
      </w:p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lvl>
    <w:lvl w:ilvl="3">
      <w:start w:val="1"/>
      <w:numFmt w:val="decimal"/>
      <w:lvlText w:val="%1.%2.%3.%4"/>
      <w:lvlJc w:val="left"/>
      <w:pPr>
        <w:tabs>
          <w:tab w:val="num" w:pos="1260"/>
        </w:tabs>
        <w:ind w:left="1260" w:hanging="1080"/>
      </w:pPr>
    </w:lvl>
    <w:lvl w:ilvl="4">
      <w:start w:val="1"/>
      <w:numFmt w:val="decimal"/>
      <w:lvlText w:val="%1.%2.%3.%4.%5"/>
      <w:lvlJc w:val="left"/>
      <w:pPr>
        <w:tabs>
          <w:tab w:val="num" w:pos="1320"/>
        </w:tabs>
        <w:ind w:left="1320" w:hanging="1080"/>
      </w:pPr>
    </w:lvl>
    <w:lvl w:ilvl="5">
      <w:start w:val="1"/>
      <w:numFmt w:val="decimal"/>
      <w:lvlText w:val="%1.%2.%3.%4.%5.%6"/>
      <w:lvlJc w:val="left"/>
      <w:pPr>
        <w:tabs>
          <w:tab w:val="num" w:pos="1740"/>
        </w:tabs>
        <w:ind w:left="174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220"/>
        </w:tabs>
        <w:ind w:left="2220" w:hanging="1800"/>
      </w:pPr>
    </w:lvl>
    <w:lvl w:ilvl="8">
      <w:start w:val="1"/>
      <w:numFmt w:val="decimal"/>
      <w:lvlText w:val="%1.%2.%3.%4.%5.%6.%7.%8.%9"/>
      <w:lvlJc w:val="left"/>
      <w:pPr>
        <w:tabs>
          <w:tab w:val="num" w:pos="2280"/>
        </w:tabs>
        <w:ind w:left="2280" w:hanging="1800"/>
      </w:pPr>
    </w:lvl>
  </w:abstractNum>
  <w:abstractNum w:abstractNumId="2">
    <w:nsid w:val="00000003"/>
    <w:multiLevelType w:val="multilevel"/>
    <w:tmpl w:val="00CE3588"/>
    <w:lvl w:ilvl="0">
      <w:start w:val="4"/>
      <w:numFmt w:val="decimal"/>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rPr>
        <w:rFonts w:hint="default"/>
        <w:b w:val="0"/>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
    <w:nsid w:val="00000008"/>
    <w:multiLevelType w:val="multilevel"/>
    <w:tmpl w:val="00000008"/>
    <w:lvl w:ilvl="0">
      <w:start w:val="4"/>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1D045F05"/>
    <w:multiLevelType w:val="hybridMultilevel"/>
    <w:tmpl w:val="B9683E02"/>
    <w:lvl w:ilvl="0" w:tplc="4FF4CC3E">
      <w:start w:val="1"/>
      <w:numFmt w:val="decimal"/>
      <w:pStyle w:val="slo2text"/>
      <w:lvlText w:val="%1)"/>
      <w:lvlJc w:val="left"/>
      <w:pPr>
        <w:tabs>
          <w:tab w:val="num" w:pos="567"/>
        </w:tabs>
        <w:ind w:left="567" w:hanging="567"/>
      </w:pPr>
      <w:rPr>
        <w:rFonts w:hint="default"/>
        <w:b w:val="0"/>
        <w:i w:val="0"/>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nsid w:val="2AF36782"/>
    <w:multiLevelType w:val="hybridMultilevel"/>
    <w:tmpl w:val="57E8DDC0"/>
    <w:lvl w:ilvl="0" w:tplc="32AAEE44">
      <w:start w:val="1"/>
      <w:numFmt w:val="decimal"/>
      <w:lvlText w:val="7.%1"/>
      <w:lvlJc w:val="left"/>
      <w:pPr>
        <w:ind w:left="513"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2BF45DA0"/>
    <w:multiLevelType w:val="multilevel"/>
    <w:tmpl w:val="00CE3588"/>
    <w:lvl w:ilvl="0">
      <w:start w:val="4"/>
      <w:numFmt w:val="decimal"/>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rPr>
        <w:rFonts w:hint="default"/>
        <w:b w:val="0"/>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7">
    <w:nsid w:val="2E790280"/>
    <w:multiLevelType w:val="multilevel"/>
    <w:tmpl w:val="CAC69E76"/>
    <w:lvl w:ilvl="0">
      <w:start w:val="4"/>
      <w:numFmt w:val="decimal"/>
      <w:lvlText w:val="%1."/>
      <w:lvlJc w:val="left"/>
      <w:pPr>
        <w:tabs>
          <w:tab w:val="num" w:pos="720"/>
        </w:tabs>
        <w:ind w:left="720" w:hanging="360"/>
      </w:pPr>
      <w:rPr>
        <w:rFonts w:hint="default"/>
      </w:rPr>
    </w:lvl>
    <w:lvl w:ilvl="1">
      <w:start w:val="1"/>
      <w:numFmt w:val="decimal"/>
      <w:lvlText w:val="5.%2"/>
      <w:lvlJc w:val="left"/>
      <w:pPr>
        <w:tabs>
          <w:tab w:val="num" w:pos="1080"/>
        </w:tabs>
        <w:ind w:left="1080" w:hanging="360"/>
      </w:pPr>
      <w:rPr>
        <w:rFonts w:hint="default"/>
        <w:b w:val="0"/>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8">
    <w:nsid w:val="30724333"/>
    <w:multiLevelType w:val="hybridMultilevel"/>
    <w:tmpl w:val="C2F02934"/>
    <w:lvl w:ilvl="0" w:tplc="2CB2F766">
      <w:start w:val="1"/>
      <w:numFmt w:val="decimal"/>
      <w:lvlText w:val="6.%1"/>
      <w:lvlJc w:val="left"/>
      <w:pPr>
        <w:ind w:left="108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409300C9"/>
    <w:multiLevelType w:val="hybridMultilevel"/>
    <w:tmpl w:val="97A8A49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0">
    <w:nsid w:val="429062BA"/>
    <w:multiLevelType w:val="multilevel"/>
    <w:tmpl w:val="0000000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rPr>
        <w:b/>
        <w:bCs/>
      </w:r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44A81BE0"/>
    <w:multiLevelType w:val="multilevel"/>
    <w:tmpl w:val="23F243A4"/>
    <w:lvl w:ilvl="0">
      <w:start w:val="4"/>
      <w:numFmt w:val="decimal"/>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rPr>
        <w:rFonts w:hint="default"/>
        <w:b w:val="0"/>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2">
    <w:nsid w:val="44FD5A90"/>
    <w:multiLevelType w:val="hybridMultilevel"/>
    <w:tmpl w:val="3D4ABB88"/>
    <w:lvl w:ilvl="0" w:tplc="021C5C70">
      <w:start w:val="1"/>
      <w:numFmt w:val="decimal"/>
      <w:lvlText w:val="8.%1"/>
      <w:lvlJc w:val="left"/>
      <w:pPr>
        <w:ind w:left="513"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4D3356AD"/>
    <w:multiLevelType w:val="multilevel"/>
    <w:tmpl w:val="E780B98A"/>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97F17D4"/>
    <w:multiLevelType w:val="multilevel"/>
    <w:tmpl w:val="00CE3588"/>
    <w:lvl w:ilvl="0">
      <w:start w:val="4"/>
      <w:numFmt w:val="decimal"/>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rPr>
        <w:rFonts w:hint="default"/>
        <w:b w:val="0"/>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5">
    <w:nsid w:val="70984C67"/>
    <w:multiLevelType w:val="multilevel"/>
    <w:tmpl w:val="00CE3588"/>
    <w:lvl w:ilvl="0">
      <w:start w:val="4"/>
      <w:numFmt w:val="decimal"/>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rPr>
        <w:rFonts w:hint="default"/>
        <w:b w:val="0"/>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6">
    <w:nsid w:val="75B328CC"/>
    <w:multiLevelType w:val="hybridMultilevel"/>
    <w:tmpl w:val="ACF01738"/>
    <w:lvl w:ilvl="0" w:tplc="A5E26850">
      <w:start w:val="1"/>
      <w:numFmt w:val="decimal"/>
      <w:lvlText w:val="%1.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nsid w:val="7EC76FA4"/>
    <w:multiLevelType w:val="hybridMultilevel"/>
    <w:tmpl w:val="4D82FF0C"/>
    <w:lvl w:ilvl="0" w:tplc="ACF01844">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10"/>
  </w:num>
  <w:num w:numId="6">
    <w:abstractNumId w:val="13"/>
  </w:num>
  <w:num w:numId="7">
    <w:abstractNumId w:val="11"/>
  </w:num>
  <w:num w:numId="8">
    <w:abstractNumId w:val="15"/>
  </w:num>
  <w:num w:numId="9">
    <w:abstractNumId w:val="14"/>
  </w:num>
  <w:num w:numId="10">
    <w:abstractNumId w:val="6"/>
  </w:num>
  <w:num w:numId="11">
    <w:abstractNumId w:val="7"/>
  </w:num>
  <w:num w:numId="12">
    <w:abstractNumId w:val="9"/>
  </w:num>
  <w:num w:numId="13">
    <w:abstractNumId w:val="17"/>
  </w:num>
  <w:num w:numId="14">
    <w:abstractNumId w:val="8"/>
  </w:num>
  <w:num w:numId="15">
    <w:abstractNumId w:val="5"/>
  </w:num>
  <w:num w:numId="16">
    <w:abstractNumId w:val="12"/>
  </w:num>
  <w:num w:numId="17">
    <w:abstractNumId w:val="16"/>
  </w:num>
  <w:num w:numId="18">
    <w:abstractNumId w:val="4"/>
  </w:num>
  <w:num w:numId="19">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A3B"/>
    <w:rsid w:val="00050B1E"/>
    <w:rsid w:val="000516F5"/>
    <w:rsid w:val="00061D0E"/>
    <w:rsid w:val="000A6F52"/>
    <w:rsid w:val="000C5E30"/>
    <w:rsid w:val="000C66B4"/>
    <w:rsid w:val="00137AB7"/>
    <w:rsid w:val="00150184"/>
    <w:rsid w:val="001558B1"/>
    <w:rsid w:val="00180740"/>
    <w:rsid w:val="00183B9D"/>
    <w:rsid w:val="0018459C"/>
    <w:rsid w:val="001A2DD3"/>
    <w:rsid w:val="001B1F67"/>
    <w:rsid w:val="001C174D"/>
    <w:rsid w:val="00206FD2"/>
    <w:rsid w:val="0021604D"/>
    <w:rsid w:val="00225642"/>
    <w:rsid w:val="002A4AE0"/>
    <w:rsid w:val="002E1582"/>
    <w:rsid w:val="002E62A8"/>
    <w:rsid w:val="00320450"/>
    <w:rsid w:val="0033284A"/>
    <w:rsid w:val="00350974"/>
    <w:rsid w:val="00354BCF"/>
    <w:rsid w:val="003573F1"/>
    <w:rsid w:val="00357B28"/>
    <w:rsid w:val="00361143"/>
    <w:rsid w:val="003720DB"/>
    <w:rsid w:val="00383165"/>
    <w:rsid w:val="00393D1A"/>
    <w:rsid w:val="003A1303"/>
    <w:rsid w:val="00404EC8"/>
    <w:rsid w:val="0042035E"/>
    <w:rsid w:val="004258BB"/>
    <w:rsid w:val="00475295"/>
    <w:rsid w:val="004A0599"/>
    <w:rsid w:val="004A489B"/>
    <w:rsid w:val="004B5CB2"/>
    <w:rsid w:val="004C541E"/>
    <w:rsid w:val="004C6E4F"/>
    <w:rsid w:val="004E6D21"/>
    <w:rsid w:val="00513FD6"/>
    <w:rsid w:val="00534363"/>
    <w:rsid w:val="0055032E"/>
    <w:rsid w:val="005616A6"/>
    <w:rsid w:val="00561D82"/>
    <w:rsid w:val="005642CC"/>
    <w:rsid w:val="00567962"/>
    <w:rsid w:val="005C0C61"/>
    <w:rsid w:val="005E44CD"/>
    <w:rsid w:val="005E48E8"/>
    <w:rsid w:val="006127D7"/>
    <w:rsid w:val="00635DB9"/>
    <w:rsid w:val="00645759"/>
    <w:rsid w:val="006608FD"/>
    <w:rsid w:val="00660C6B"/>
    <w:rsid w:val="00695AB3"/>
    <w:rsid w:val="006979A6"/>
    <w:rsid w:val="006B37B3"/>
    <w:rsid w:val="006E480A"/>
    <w:rsid w:val="006F283F"/>
    <w:rsid w:val="00704682"/>
    <w:rsid w:val="007046BB"/>
    <w:rsid w:val="007310DF"/>
    <w:rsid w:val="007604E7"/>
    <w:rsid w:val="00763FBE"/>
    <w:rsid w:val="007B45CB"/>
    <w:rsid w:val="007D3752"/>
    <w:rsid w:val="007E113B"/>
    <w:rsid w:val="007F7D37"/>
    <w:rsid w:val="00801F08"/>
    <w:rsid w:val="00821F9C"/>
    <w:rsid w:val="00830D1F"/>
    <w:rsid w:val="008550DE"/>
    <w:rsid w:val="008774B9"/>
    <w:rsid w:val="008B60AB"/>
    <w:rsid w:val="008B7898"/>
    <w:rsid w:val="008D780C"/>
    <w:rsid w:val="00900F6C"/>
    <w:rsid w:val="00937184"/>
    <w:rsid w:val="00954D4C"/>
    <w:rsid w:val="009660C0"/>
    <w:rsid w:val="00977C94"/>
    <w:rsid w:val="009F4A55"/>
    <w:rsid w:val="00A0061F"/>
    <w:rsid w:val="00A00B98"/>
    <w:rsid w:val="00A402D7"/>
    <w:rsid w:val="00A4407B"/>
    <w:rsid w:val="00A52460"/>
    <w:rsid w:val="00A7325E"/>
    <w:rsid w:val="00A93F86"/>
    <w:rsid w:val="00AA42F2"/>
    <w:rsid w:val="00AB060E"/>
    <w:rsid w:val="00AD5086"/>
    <w:rsid w:val="00AF1B9D"/>
    <w:rsid w:val="00AF3B34"/>
    <w:rsid w:val="00AF76AD"/>
    <w:rsid w:val="00B06945"/>
    <w:rsid w:val="00B139FF"/>
    <w:rsid w:val="00B8333E"/>
    <w:rsid w:val="00BB5121"/>
    <w:rsid w:val="00BD624F"/>
    <w:rsid w:val="00BE2398"/>
    <w:rsid w:val="00BF5608"/>
    <w:rsid w:val="00C16D0E"/>
    <w:rsid w:val="00C35A8E"/>
    <w:rsid w:val="00C47795"/>
    <w:rsid w:val="00C676FA"/>
    <w:rsid w:val="00C67F0D"/>
    <w:rsid w:val="00C92BB8"/>
    <w:rsid w:val="00C946DA"/>
    <w:rsid w:val="00C9482B"/>
    <w:rsid w:val="00CA5AA3"/>
    <w:rsid w:val="00CA63E6"/>
    <w:rsid w:val="00CC2D2D"/>
    <w:rsid w:val="00CD1FEB"/>
    <w:rsid w:val="00CD5769"/>
    <w:rsid w:val="00CD67A5"/>
    <w:rsid w:val="00CF48AB"/>
    <w:rsid w:val="00D218B9"/>
    <w:rsid w:val="00D26785"/>
    <w:rsid w:val="00D4523F"/>
    <w:rsid w:val="00D65353"/>
    <w:rsid w:val="00D90BF0"/>
    <w:rsid w:val="00D91070"/>
    <w:rsid w:val="00DD074E"/>
    <w:rsid w:val="00DD1A3B"/>
    <w:rsid w:val="00DD7AF7"/>
    <w:rsid w:val="00DD7D5E"/>
    <w:rsid w:val="00DE4B3D"/>
    <w:rsid w:val="00E06619"/>
    <w:rsid w:val="00E22449"/>
    <w:rsid w:val="00E3774E"/>
    <w:rsid w:val="00E45EFD"/>
    <w:rsid w:val="00EA05BA"/>
    <w:rsid w:val="00ED1ED5"/>
    <w:rsid w:val="00EE0842"/>
    <w:rsid w:val="00EE6C2E"/>
    <w:rsid w:val="00F35B30"/>
    <w:rsid w:val="00F54D6D"/>
    <w:rsid w:val="00FA1A74"/>
    <w:rsid w:val="00FD4FE8"/>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AD21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D1A3B"/>
    <w:pPr>
      <w:widowControl w:val="0"/>
      <w:suppressAutoHyphens/>
      <w:spacing w:after="0" w:line="240" w:lineRule="auto"/>
    </w:pPr>
    <w:rPr>
      <w:rFonts w:ascii="Times New Roman" w:eastAsia="SimSun" w:hAnsi="Times New Roman" w:cs="Mangal"/>
      <w:kern w:val="1"/>
      <w:sz w:val="24"/>
      <w:szCs w:val="24"/>
      <w:lang w:eastAsia="hi-IN" w:bidi="hi-IN"/>
    </w:rPr>
  </w:style>
  <w:style w:type="paragraph" w:styleId="Nadpis2">
    <w:name w:val="heading 2"/>
    <w:basedOn w:val="Normln"/>
    <w:next w:val="Zkladntext"/>
    <w:link w:val="Nadpis2Char"/>
    <w:qFormat/>
    <w:rsid w:val="00DD1A3B"/>
    <w:pPr>
      <w:keepNext/>
      <w:tabs>
        <w:tab w:val="num" w:pos="576"/>
      </w:tabs>
      <w:ind w:left="576" w:hanging="576"/>
      <w:jc w:val="center"/>
      <w:outlineLvl w:val="1"/>
    </w:pPr>
    <w:rPr>
      <w:rFonts w:ascii="Tahoma" w:hAnsi="Tahoma" w:cs="Tahoma"/>
      <w:b/>
      <w:sz w:val="36"/>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DD1A3B"/>
    <w:rPr>
      <w:rFonts w:ascii="Tahoma" w:eastAsia="SimSun" w:hAnsi="Tahoma" w:cs="Tahoma"/>
      <w:b/>
      <w:kern w:val="1"/>
      <w:sz w:val="36"/>
      <w:szCs w:val="32"/>
      <w:lang w:eastAsia="hi-IN" w:bidi="hi-IN"/>
    </w:rPr>
  </w:style>
  <w:style w:type="character" w:customStyle="1" w:styleId="platne">
    <w:name w:val="platne"/>
    <w:basedOn w:val="Standardnpsmoodstavce"/>
    <w:rsid w:val="00DD1A3B"/>
  </w:style>
  <w:style w:type="paragraph" w:styleId="Zkladntext">
    <w:name w:val="Body Text"/>
    <w:basedOn w:val="Normln"/>
    <w:link w:val="ZkladntextChar"/>
    <w:rsid w:val="00DD1A3B"/>
    <w:pPr>
      <w:spacing w:after="120"/>
    </w:pPr>
  </w:style>
  <w:style w:type="character" w:customStyle="1" w:styleId="ZkladntextChar">
    <w:name w:val="Základní text Char"/>
    <w:basedOn w:val="Standardnpsmoodstavce"/>
    <w:link w:val="Zkladntext"/>
    <w:rsid w:val="00DD1A3B"/>
    <w:rPr>
      <w:rFonts w:ascii="Times New Roman" w:eastAsia="SimSun" w:hAnsi="Times New Roman" w:cs="Mangal"/>
      <w:kern w:val="1"/>
      <w:sz w:val="24"/>
      <w:szCs w:val="24"/>
      <w:lang w:eastAsia="hi-IN" w:bidi="hi-IN"/>
    </w:rPr>
  </w:style>
  <w:style w:type="paragraph" w:styleId="Zpat">
    <w:name w:val="footer"/>
    <w:basedOn w:val="Normln"/>
    <w:link w:val="ZpatChar"/>
    <w:uiPriority w:val="99"/>
    <w:rsid w:val="00DD1A3B"/>
    <w:pPr>
      <w:suppressLineNumbers/>
      <w:tabs>
        <w:tab w:val="center" w:pos="4536"/>
        <w:tab w:val="right" w:pos="9072"/>
      </w:tabs>
    </w:pPr>
  </w:style>
  <w:style w:type="character" w:customStyle="1" w:styleId="ZpatChar">
    <w:name w:val="Zápatí Char"/>
    <w:basedOn w:val="Standardnpsmoodstavce"/>
    <w:link w:val="Zpat"/>
    <w:uiPriority w:val="99"/>
    <w:rsid w:val="00DD1A3B"/>
    <w:rPr>
      <w:rFonts w:ascii="Times New Roman" w:eastAsia="SimSun" w:hAnsi="Times New Roman" w:cs="Mangal"/>
      <w:kern w:val="1"/>
      <w:sz w:val="24"/>
      <w:szCs w:val="24"/>
      <w:lang w:eastAsia="hi-IN" w:bidi="hi-IN"/>
    </w:rPr>
  </w:style>
  <w:style w:type="paragraph" w:customStyle="1" w:styleId="Normlnweb1">
    <w:name w:val="Normální (web)1"/>
    <w:basedOn w:val="Normln"/>
    <w:rsid w:val="00DD1A3B"/>
    <w:pPr>
      <w:spacing w:before="150" w:after="75" w:line="225" w:lineRule="atLeast"/>
    </w:pPr>
  </w:style>
  <w:style w:type="paragraph" w:customStyle="1" w:styleId="Default">
    <w:name w:val="Default"/>
    <w:rsid w:val="00DD1A3B"/>
    <w:pPr>
      <w:suppressAutoHyphens/>
      <w:spacing w:after="0" w:line="240" w:lineRule="auto"/>
    </w:pPr>
    <w:rPr>
      <w:rFonts w:ascii="Arial" w:eastAsia="SimSun" w:hAnsi="Arial" w:cs="Arial"/>
      <w:color w:val="000000"/>
      <w:kern w:val="1"/>
      <w:sz w:val="24"/>
      <w:szCs w:val="24"/>
      <w:lang w:eastAsia="hi-IN" w:bidi="hi-IN"/>
    </w:rPr>
  </w:style>
  <w:style w:type="paragraph" w:customStyle="1" w:styleId="break">
    <w:name w:val="break"/>
    <w:basedOn w:val="Normln"/>
    <w:rsid w:val="00DD1A3B"/>
    <w:pPr>
      <w:spacing w:before="280" w:after="280"/>
    </w:pPr>
  </w:style>
  <w:style w:type="paragraph" w:customStyle="1" w:styleId="Odrky1">
    <w:name w:val="Odrážky1"/>
    <w:basedOn w:val="Normln"/>
    <w:rsid w:val="00DD1A3B"/>
    <w:pPr>
      <w:tabs>
        <w:tab w:val="num" w:pos="360"/>
      </w:tabs>
      <w:ind w:left="360" w:hanging="360"/>
    </w:pPr>
    <w:rPr>
      <w:rFonts w:ascii="Arial" w:hAnsi="Arial" w:cs="Arial"/>
      <w:sz w:val="22"/>
      <w:szCs w:val="20"/>
    </w:rPr>
  </w:style>
  <w:style w:type="paragraph" w:customStyle="1" w:styleId="Zkladntext21">
    <w:name w:val="Základní text 21"/>
    <w:basedOn w:val="Normln"/>
    <w:rsid w:val="00DD1A3B"/>
    <w:pPr>
      <w:spacing w:after="120" w:line="480" w:lineRule="auto"/>
    </w:pPr>
  </w:style>
  <w:style w:type="paragraph" w:styleId="Zkladntextodsazen">
    <w:name w:val="Body Text Indent"/>
    <w:basedOn w:val="Normln"/>
    <w:link w:val="ZkladntextodsazenChar"/>
    <w:rsid w:val="00DD1A3B"/>
    <w:pPr>
      <w:spacing w:after="120"/>
      <w:ind w:left="283"/>
    </w:pPr>
  </w:style>
  <w:style w:type="character" w:customStyle="1" w:styleId="ZkladntextodsazenChar">
    <w:name w:val="Základní text odsazený Char"/>
    <w:basedOn w:val="Standardnpsmoodstavce"/>
    <w:link w:val="Zkladntextodsazen"/>
    <w:rsid w:val="00DD1A3B"/>
    <w:rPr>
      <w:rFonts w:ascii="Times New Roman" w:eastAsia="SimSun" w:hAnsi="Times New Roman" w:cs="Mangal"/>
      <w:kern w:val="1"/>
      <w:sz w:val="24"/>
      <w:szCs w:val="24"/>
      <w:lang w:eastAsia="hi-IN" w:bidi="hi-IN"/>
    </w:rPr>
  </w:style>
  <w:style w:type="paragraph" w:styleId="Odstavecseseznamem">
    <w:name w:val="List Paragraph"/>
    <w:basedOn w:val="Normln"/>
    <w:qFormat/>
    <w:rsid w:val="00475295"/>
    <w:pPr>
      <w:widowControl/>
      <w:ind w:left="708"/>
    </w:pPr>
    <w:rPr>
      <w:rFonts w:eastAsia="Times New Roman" w:cs="Times New Roman"/>
      <w:kern w:val="0"/>
      <w:lang w:eastAsia="ar-SA" w:bidi="ar-SA"/>
    </w:rPr>
  </w:style>
  <w:style w:type="character" w:styleId="Hypertextovodkaz">
    <w:name w:val="Hyperlink"/>
    <w:basedOn w:val="Standardnpsmoodstavce"/>
    <w:uiPriority w:val="99"/>
    <w:unhideWhenUsed/>
    <w:rsid w:val="00475295"/>
    <w:rPr>
      <w:color w:val="0000FF"/>
      <w:u w:val="single"/>
    </w:rPr>
  </w:style>
  <w:style w:type="paragraph" w:styleId="Zhlav">
    <w:name w:val="header"/>
    <w:basedOn w:val="Normln"/>
    <w:link w:val="ZhlavChar"/>
    <w:uiPriority w:val="99"/>
    <w:unhideWhenUsed/>
    <w:rsid w:val="00821F9C"/>
    <w:pPr>
      <w:tabs>
        <w:tab w:val="center" w:pos="4536"/>
        <w:tab w:val="right" w:pos="9072"/>
      </w:tabs>
    </w:pPr>
    <w:rPr>
      <w:szCs w:val="21"/>
    </w:rPr>
  </w:style>
  <w:style w:type="character" w:customStyle="1" w:styleId="ZhlavChar">
    <w:name w:val="Záhlaví Char"/>
    <w:basedOn w:val="Standardnpsmoodstavce"/>
    <w:link w:val="Zhlav"/>
    <w:uiPriority w:val="99"/>
    <w:rsid w:val="00821F9C"/>
    <w:rPr>
      <w:rFonts w:ascii="Times New Roman" w:eastAsia="SimSun" w:hAnsi="Times New Roman" w:cs="Mangal"/>
      <w:kern w:val="1"/>
      <w:sz w:val="24"/>
      <w:szCs w:val="21"/>
      <w:lang w:eastAsia="hi-IN" w:bidi="hi-IN"/>
    </w:rPr>
  </w:style>
  <w:style w:type="paragraph" w:styleId="Textbubliny">
    <w:name w:val="Balloon Text"/>
    <w:basedOn w:val="Normln"/>
    <w:link w:val="TextbublinyChar"/>
    <w:uiPriority w:val="99"/>
    <w:semiHidden/>
    <w:unhideWhenUsed/>
    <w:rsid w:val="00937184"/>
    <w:rPr>
      <w:rFonts w:ascii="Tahoma" w:hAnsi="Tahoma"/>
      <w:sz w:val="16"/>
      <w:szCs w:val="14"/>
    </w:rPr>
  </w:style>
  <w:style w:type="character" w:customStyle="1" w:styleId="TextbublinyChar">
    <w:name w:val="Text bubliny Char"/>
    <w:basedOn w:val="Standardnpsmoodstavce"/>
    <w:link w:val="Textbubliny"/>
    <w:uiPriority w:val="99"/>
    <w:semiHidden/>
    <w:rsid w:val="00937184"/>
    <w:rPr>
      <w:rFonts w:ascii="Tahoma" w:eastAsia="SimSun" w:hAnsi="Tahoma" w:cs="Mangal"/>
      <w:kern w:val="1"/>
      <w:sz w:val="16"/>
      <w:szCs w:val="14"/>
      <w:lang w:eastAsia="hi-IN" w:bidi="hi-IN"/>
    </w:rPr>
  </w:style>
  <w:style w:type="character" w:styleId="Odkaznakoment">
    <w:name w:val="annotation reference"/>
    <w:basedOn w:val="Standardnpsmoodstavce"/>
    <w:uiPriority w:val="99"/>
    <w:semiHidden/>
    <w:unhideWhenUsed/>
    <w:rsid w:val="00BB5121"/>
    <w:rPr>
      <w:sz w:val="16"/>
      <w:szCs w:val="16"/>
    </w:rPr>
  </w:style>
  <w:style w:type="paragraph" w:styleId="Textkomente">
    <w:name w:val="annotation text"/>
    <w:basedOn w:val="Normln"/>
    <w:link w:val="TextkomenteChar"/>
    <w:uiPriority w:val="99"/>
    <w:semiHidden/>
    <w:unhideWhenUsed/>
    <w:rsid w:val="00BB5121"/>
    <w:rPr>
      <w:sz w:val="20"/>
      <w:szCs w:val="18"/>
    </w:rPr>
  </w:style>
  <w:style w:type="character" w:customStyle="1" w:styleId="TextkomenteChar">
    <w:name w:val="Text komentáře Char"/>
    <w:basedOn w:val="Standardnpsmoodstavce"/>
    <w:link w:val="Textkomente"/>
    <w:uiPriority w:val="99"/>
    <w:semiHidden/>
    <w:rsid w:val="00BB5121"/>
    <w:rPr>
      <w:rFonts w:ascii="Times New Roman" w:eastAsia="SimSun" w:hAnsi="Times New Roman" w:cs="Mangal"/>
      <w:kern w:val="1"/>
      <w:sz w:val="20"/>
      <w:szCs w:val="18"/>
      <w:lang w:eastAsia="hi-IN" w:bidi="hi-IN"/>
    </w:rPr>
  </w:style>
  <w:style w:type="paragraph" w:styleId="Pedmtkomente">
    <w:name w:val="annotation subject"/>
    <w:basedOn w:val="Textkomente"/>
    <w:next w:val="Textkomente"/>
    <w:link w:val="PedmtkomenteChar"/>
    <w:uiPriority w:val="99"/>
    <w:semiHidden/>
    <w:unhideWhenUsed/>
    <w:rsid w:val="00BB5121"/>
    <w:rPr>
      <w:b/>
      <w:bCs/>
    </w:rPr>
  </w:style>
  <w:style w:type="character" w:customStyle="1" w:styleId="PedmtkomenteChar">
    <w:name w:val="Předmět komentáře Char"/>
    <w:basedOn w:val="TextkomenteChar"/>
    <w:link w:val="Pedmtkomente"/>
    <w:uiPriority w:val="99"/>
    <w:semiHidden/>
    <w:rsid w:val="00BB5121"/>
    <w:rPr>
      <w:rFonts w:ascii="Times New Roman" w:eastAsia="SimSun" w:hAnsi="Times New Roman" w:cs="Mangal"/>
      <w:b/>
      <w:bCs/>
      <w:kern w:val="1"/>
      <w:sz w:val="20"/>
      <w:szCs w:val="18"/>
      <w:lang w:eastAsia="hi-IN" w:bidi="hi-IN"/>
    </w:rPr>
  </w:style>
  <w:style w:type="character" w:styleId="Odkazjemn">
    <w:name w:val="Subtle Reference"/>
    <w:basedOn w:val="Standardnpsmoodstavce"/>
    <w:uiPriority w:val="31"/>
    <w:qFormat/>
    <w:rsid w:val="004A0599"/>
    <w:rPr>
      <w:smallCaps/>
      <w:color w:val="5A5A5A" w:themeColor="text1" w:themeTint="A5"/>
    </w:rPr>
  </w:style>
  <w:style w:type="paragraph" w:customStyle="1" w:styleId="Tabulkatext">
    <w:name w:val="Tabulka text"/>
    <w:link w:val="TabulkatextChar"/>
    <w:uiPriority w:val="6"/>
    <w:qFormat/>
    <w:rsid w:val="006979A6"/>
    <w:pPr>
      <w:spacing w:before="60" w:after="60" w:line="240" w:lineRule="auto"/>
      <w:ind w:left="57" w:right="57"/>
    </w:pPr>
    <w:rPr>
      <w:color w:val="080808"/>
      <w:sz w:val="20"/>
    </w:rPr>
  </w:style>
  <w:style w:type="character" w:customStyle="1" w:styleId="TabulkatextChar">
    <w:name w:val="Tabulka text Char"/>
    <w:basedOn w:val="Standardnpsmoodstavce"/>
    <w:link w:val="Tabulkatext"/>
    <w:uiPriority w:val="6"/>
    <w:rsid w:val="006979A6"/>
    <w:rPr>
      <w:color w:val="080808"/>
      <w:sz w:val="20"/>
    </w:rPr>
  </w:style>
  <w:style w:type="character" w:customStyle="1" w:styleId="datalabel">
    <w:name w:val="datalabel"/>
    <w:basedOn w:val="Standardnpsmoodstavce"/>
    <w:rsid w:val="006979A6"/>
  </w:style>
  <w:style w:type="paragraph" w:customStyle="1" w:styleId="slo2text">
    <w:name w:val="Číslo2 text"/>
    <w:basedOn w:val="Normln"/>
    <w:rsid w:val="00534363"/>
    <w:pPr>
      <w:numPr>
        <w:numId w:val="18"/>
      </w:numPr>
      <w:suppressAutoHyphens w:val="0"/>
      <w:spacing w:after="120"/>
      <w:jc w:val="both"/>
    </w:pPr>
    <w:rPr>
      <w:rFonts w:ascii="Arial" w:eastAsia="Times New Roman" w:hAnsi="Arial" w:cs="Times New Roman"/>
      <w:kern w:val="0"/>
      <w:sz w:val="22"/>
      <w:lang w:eastAsia="cs-CZ" w:bidi="ar-SA"/>
    </w:rPr>
  </w:style>
  <w:style w:type="character" w:customStyle="1" w:styleId="lrzxr">
    <w:name w:val="lrzxr"/>
    <w:basedOn w:val="Standardnpsmoodstavce"/>
    <w:rsid w:val="00AA42F2"/>
  </w:style>
  <w:style w:type="paragraph" w:styleId="Normlnweb">
    <w:name w:val="Normal (Web)"/>
    <w:basedOn w:val="Normln"/>
    <w:rsid w:val="00DD074E"/>
    <w:pPr>
      <w:widowControl/>
      <w:suppressAutoHyphens w:val="0"/>
      <w:spacing w:before="100" w:beforeAutospacing="1" w:after="100" w:afterAutospacing="1"/>
    </w:pPr>
    <w:rPr>
      <w:rFonts w:eastAsia="Times New Roman" w:cs="Times New Roman"/>
      <w:kern w:val="0"/>
      <w:lang w:val="en-US" w:eastAsia="en-US" w:bidi="ar-SA"/>
    </w:rPr>
  </w:style>
  <w:style w:type="paragraph" w:styleId="Revize">
    <w:name w:val="Revision"/>
    <w:hidden/>
    <w:uiPriority w:val="99"/>
    <w:semiHidden/>
    <w:rsid w:val="00DD074E"/>
    <w:pPr>
      <w:spacing w:after="0" w:line="240" w:lineRule="auto"/>
    </w:pPr>
    <w:rPr>
      <w:rFonts w:ascii="Times New Roman" w:eastAsia="SimSun" w:hAnsi="Times New Roman" w:cs="Mangal"/>
      <w:kern w:val="1"/>
      <w:sz w:val="24"/>
      <w:szCs w:val="2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D1A3B"/>
    <w:pPr>
      <w:widowControl w:val="0"/>
      <w:suppressAutoHyphens/>
      <w:spacing w:after="0" w:line="240" w:lineRule="auto"/>
    </w:pPr>
    <w:rPr>
      <w:rFonts w:ascii="Times New Roman" w:eastAsia="SimSun" w:hAnsi="Times New Roman" w:cs="Mangal"/>
      <w:kern w:val="1"/>
      <w:sz w:val="24"/>
      <w:szCs w:val="24"/>
      <w:lang w:eastAsia="hi-IN" w:bidi="hi-IN"/>
    </w:rPr>
  </w:style>
  <w:style w:type="paragraph" w:styleId="Nadpis2">
    <w:name w:val="heading 2"/>
    <w:basedOn w:val="Normln"/>
    <w:next w:val="Zkladntext"/>
    <w:link w:val="Nadpis2Char"/>
    <w:qFormat/>
    <w:rsid w:val="00DD1A3B"/>
    <w:pPr>
      <w:keepNext/>
      <w:tabs>
        <w:tab w:val="num" w:pos="576"/>
      </w:tabs>
      <w:ind w:left="576" w:hanging="576"/>
      <w:jc w:val="center"/>
      <w:outlineLvl w:val="1"/>
    </w:pPr>
    <w:rPr>
      <w:rFonts w:ascii="Tahoma" w:hAnsi="Tahoma" w:cs="Tahoma"/>
      <w:b/>
      <w:sz w:val="36"/>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DD1A3B"/>
    <w:rPr>
      <w:rFonts w:ascii="Tahoma" w:eastAsia="SimSun" w:hAnsi="Tahoma" w:cs="Tahoma"/>
      <w:b/>
      <w:kern w:val="1"/>
      <w:sz w:val="36"/>
      <w:szCs w:val="32"/>
      <w:lang w:eastAsia="hi-IN" w:bidi="hi-IN"/>
    </w:rPr>
  </w:style>
  <w:style w:type="character" w:customStyle="1" w:styleId="platne">
    <w:name w:val="platne"/>
    <w:basedOn w:val="Standardnpsmoodstavce"/>
    <w:rsid w:val="00DD1A3B"/>
  </w:style>
  <w:style w:type="paragraph" w:styleId="Zkladntext">
    <w:name w:val="Body Text"/>
    <w:basedOn w:val="Normln"/>
    <w:link w:val="ZkladntextChar"/>
    <w:rsid w:val="00DD1A3B"/>
    <w:pPr>
      <w:spacing w:after="120"/>
    </w:pPr>
  </w:style>
  <w:style w:type="character" w:customStyle="1" w:styleId="ZkladntextChar">
    <w:name w:val="Základní text Char"/>
    <w:basedOn w:val="Standardnpsmoodstavce"/>
    <w:link w:val="Zkladntext"/>
    <w:rsid w:val="00DD1A3B"/>
    <w:rPr>
      <w:rFonts w:ascii="Times New Roman" w:eastAsia="SimSun" w:hAnsi="Times New Roman" w:cs="Mangal"/>
      <w:kern w:val="1"/>
      <w:sz w:val="24"/>
      <w:szCs w:val="24"/>
      <w:lang w:eastAsia="hi-IN" w:bidi="hi-IN"/>
    </w:rPr>
  </w:style>
  <w:style w:type="paragraph" w:styleId="Zpat">
    <w:name w:val="footer"/>
    <w:basedOn w:val="Normln"/>
    <w:link w:val="ZpatChar"/>
    <w:uiPriority w:val="99"/>
    <w:rsid w:val="00DD1A3B"/>
    <w:pPr>
      <w:suppressLineNumbers/>
      <w:tabs>
        <w:tab w:val="center" w:pos="4536"/>
        <w:tab w:val="right" w:pos="9072"/>
      </w:tabs>
    </w:pPr>
  </w:style>
  <w:style w:type="character" w:customStyle="1" w:styleId="ZpatChar">
    <w:name w:val="Zápatí Char"/>
    <w:basedOn w:val="Standardnpsmoodstavce"/>
    <w:link w:val="Zpat"/>
    <w:uiPriority w:val="99"/>
    <w:rsid w:val="00DD1A3B"/>
    <w:rPr>
      <w:rFonts w:ascii="Times New Roman" w:eastAsia="SimSun" w:hAnsi="Times New Roman" w:cs="Mangal"/>
      <w:kern w:val="1"/>
      <w:sz w:val="24"/>
      <w:szCs w:val="24"/>
      <w:lang w:eastAsia="hi-IN" w:bidi="hi-IN"/>
    </w:rPr>
  </w:style>
  <w:style w:type="paragraph" w:customStyle="1" w:styleId="Normlnweb1">
    <w:name w:val="Normální (web)1"/>
    <w:basedOn w:val="Normln"/>
    <w:rsid w:val="00DD1A3B"/>
    <w:pPr>
      <w:spacing w:before="150" w:after="75" w:line="225" w:lineRule="atLeast"/>
    </w:pPr>
  </w:style>
  <w:style w:type="paragraph" w:customStyle="1" w:styleId="Default">
    <w:name w:val="Default"/>
    <w:rsid w:val="00DD1A3B"/>
    <w:pPr>
      <w:suppressAutoHyphens/>
      <w:spacing w:after="0" w:line="240" w:lineRule="auto"/>
    </w:pPr>
    <w:rPr>
      <w:rFonts w:ascii="Arial" w:eastAsia="SimSun" w:hAnsi="Arial" w:cs="Arial"/>
      <w:color w:val="000000"/>
      <w:kern w:val="1"/>
      <w:sz w:val="24"/>
      <w:szCs w:val="24"/>
      <w:lang w:eastAsia="hi-IN" w:bidi="hi-IN"/>
    </w:rPr>
  </w:style>
  <w:style w:type="paragraph" w:customStyle="1" w:styleId="break">
    <w:name w:val="break"/>
    <w:basedOn w:val="Normln"/>
    <w:rsid w:val="00DD1A3B"/>
    <w:pPr>
      <w:spacing w:before="280" w:after="280"/>
    </w:pPr>
  </w:style>
  <w:style w:type="paragraph" w:customStyle="1" w:styleId="Odrky1">
    <w:name w:val="Odrážky1"/>
    <w:basedOn w:val="Normln"/>
    <w:rsid w:val="00DD1A3B"/>
    <w:pPr>
      <w:tabs>
        <w:tab w:val="num" w:pos="360"/>
      </w:tabs>
      <w:ind w:left="360" w:hanging="360"/>
    </w:pPr>
    <w:rPr>
      <w:rFonts w:ascii="Arial" w:hAnsi="Arial" w:cs="Arial"/>
      <w:sz w:val="22"/>
      <w:szCs w:val="20"/>
    </w:rPr>
  </w:style>
  <w:style w:type="paragraph" w:customStyle="1" w:styleId="Zkladntext21">
    <w:name w:val="Základní text 21"/>
    <w:basedOn w:val="Normln"/>
    <w:rsid w:val="00DD1A3B"/>
    <w:pPr>
      <w:spacing w:after="120" w:line="480" w:lineRule="auto"/>
    </w:pPr>
  </w:style>
  <w:style w:type="paragraph" w:styleId="Zkladntextodsazen">
    <w:name w:val="Body Text Indent"/>
    <w:basedOn w:val="Normln"/>
    <w:link w:val="ZkladntextodsazenChar"/>
    <w:rsid w:val="00DD1A3B"/>
    <w:pPr>
      <w:spacing w:after="120"/>
      <w:ind w:left="283"/>
    </w:pPr>
  </w:style>
  <w:style w:type="character" w:customStyle="1" w:styleId="ZkladntextodsazenChar">
    <w:name w:val="Základní text odsazený Char"/>
    <w:basedOn w:val="Standardnpsmoodstavce"/>
    <w:link w:val="Zkladntextodsazen"/>
    <w:rsid w:val="00DD1A3B"/>
    <w:rPr>
      <w:rFonts w:ascii="Times New Roman" w:eastAsia="SimSun" w:hAnsi="Times New Roman" w:cs="Mangal"/>
      <w:kern w:val="1"/>
      <w:sz w:val="24"/>
      <w:szCs w:val="24"/>
      <w:lang w:eastAsia="hi-IN" w:bidi="hi-IN"/>
    </w:rPr>
  </w:style>
  <w:style w:type="paragraph" w:styleId="Odstavecseseznamem">
    <w:name w:val="List Paragraph"/>
    <w:basedOn w:val="Normln"/>
    <w:qFormat/>
    <w:rsid w:val="00475295"/>
    <w:pPr>
      <w:widowControl/>
      <w:ind w:left="708"/>
    </w:pPr>
    <w:rPr>
      <w:rFonts w:eastAsia="Times New Roman" w:cs="Times New Roman"/>
      <w:kern w:val="0"/>
      <w:lang w:eastAsia="ar-SA" w:bidi="ar-SA"/>
    </w:rPr>
  </w:style>
  <w:style w:type="character" w:styleId="Hypertextovodkaz">
    <w:name w:val="Hyperlink"/>
    <w:basedOn w:val="Standardnpsmoodstavce"/>
    <w:uiPriority w:val="99"/>
    <w:unhideWhenUsed/>
    <w:rsid w:val="00475295"/>
    <w:rPr>
      <w:color w:val="0000FF"/>
      <w:u w:val="single"/>
    </w:rPr>
  </w:style>
  <w:style w:type="paragraph" w:styleId="Zhlav">
    <w:name w:val="header"/>
    <w:basedOn w:val="Normln"/>
    <w:link w:val="ZhlavChar"/>
    <w:uiPriority w:val="99"/>
    <w:unhideWhenUsed/>
    <w:rsid w:val="00821F9C"/>
    <w:pPr>
      <w:tabs>
        <w:tab w:val="center" w:pos="4536"/>
        <w:tab w:val="right" w:pos="9072"/>
      </w:tabs>
    </w:pPr>
    <w:rPr>
      <w:szCs w:val="21"/>
    </w:rPr>
  </w:style>
  <w:style w:type="character" w:customStyle="1" w:styleId="ZhlavChar">
    <w:name w:val="Záhlaví Char"/>
    <w:basedOn w:val="Standardnpsmoodstavce"/>
    <w:link w:val="Zhlav"/>
    <w:uiPriority w:val="99"/>
    <w:rsid w:val="00821F9C"/>
    <w:rPr>
      <w:rFonts w:ascii="Times New Roman" w:eastAsia="SimSun" w:hAnsi="Times New Roman" w:cs="Mangal"/>
      <w:kern w:val="1"/>
      <w:sz w:val="24"/>
      <w:szCs w:val="21"/>
      <w:lang w:eastAsia="hi-IN" w:bidi="hi-IN"/>
    </w:rPr>
  </w:style>
  <w:style w:type="paragraph" w:styleId="Textbubliny">
    <w:name w:val="Balloon Text"/>
    <w:basedOn w:val="Normln"/>
    <w:link w:val="TextbublinyChar"/>
    <w:uiPriority w:val="99"/>
    <w:semiHidden/>
    <w:unhideWhenUsed/>
    <w:rsid w:val="00937184"/>
    <w:rPr>
      <w:rFonts w:ascii="Tahoma" w:hAnsi="Tahoma"/>
      <w:sz w:val="16"/>
      <w:szCs w:val="14"/>
    </w:rPr>
  </w:style>
  <w:style w:type="character" w:customStyle="1" w:styleId="TextbublinyChar">
    <w:name w:val="Text bubliny Char"/>
    <w:basedOn w:val="Standardnpsmoodstavce"/>
    <w:link w:val="Textbubliny"/>
    <w:uiPriority w:val="99"/>
    <w:semiHidden/>
    <w:rsid w:val="00937184"/>
    <w:rPr>
      <w:rFonts w:ascii="Tahoma" w:eastAsia="SimSun" w:hAnsi="Tahoma" w:cs="Mangal"/>
      <w:kern w:val="1"/>
      <w:sz w:val="16"/>
      <w:szCs w:val="14"/>
      <w:lang w:eastAsia="hi-IN" w:bidi="hi-IN"/>
    </w:rPr>
  </w:style>
  <w:style w:type="character" w:styleId="Odkaznakoment">
    <w:name w:val="annotation reference"/>
    <w:basedOn w:val="Standardnpsmoodstavce"/>
    <w:uiPriority w:val="99"/>
    <w:semiHidden/>
    <w:unhideWhenUsed/>
    <w:rsid w:val="00BB5121"/>
    <w:rPr>
      <w:sz w:val="16"/>
      <w:szCs w:val="16"/>
    </w:rPr>
  </w:style>
  <w:style w:type="paragraph" w:styleId="Textkomente">
    <w:name w:val="annotation text"/>
    <w:basedOn w:val="Normln"/>
    <w:link w:val="TextkomenteChar"/>
    <w:uiPriority w:val="99"/>
    <w:semiHidden/>
    <w:unhideWhenUsed/>
    <w:rsid w:val="00BB5121"/>
    <w:rPr>
      <w:sz w:val="20"/>
      <w:szCs w:val="18"/>
    </w:rPr>
  </w:style>
  <w:style w:type="character" w:customStyle="1" w:styleId="TextkomenteChar">
    <w:name w:val="Text komentáře Char"/>
    <w:basedOn w:val="Standardnpsmoodstavce"/>
    <w:link w:val="Textkomente"/>
    <w:uiPriority w:val="99"/>
    <w:semiHidden/>
    <w:rsid w:val="00BB5121"/>
    <w:rPr>
      <w:rFonts w:ascii="Times New Roman" w:eastAsia="SimSun" w:hAnsi="Times New Roman" w:cs="Mangal"/>
      <w:kern w:val="1"/>
      <w:sz w:val="20"/>
      <w:szCs w:val="18"/>
      <w:lang w:eastAsia="hi-IN" w:bidi="hi-IN"/>
    </w:rPr>
  </w:style>
  <w:style w:type="paragraph" w:styleId="Pedmtkomente">
    <w:name w:val="annotation subject"/>
    <w:basedOn w:val="Textkomente"/>
    <w:next w:val="Textkomente"/>
    <w:link w:val="PedmtkomenteChar"/>
    <w:uiPriority w:val="99"/>
    <w:semiHidden/>
    <w:unhideWhenUsed/>
    <w:rsid w:val="00BB5121"/>
    <w:rPr>
      <w:b/>
      <w:bCs/>
    </w:rPr>
  </w:style>
  <w:style w:type="character" w:customStyle="1" w:styleId="PedmtkomenteChar">
    <w:name w:val="Předmět komentáře Char"/>
    <w:basedOn w:val="TextkomenteChar"/>
    <w:link w:val="Pedmtkomente"/>
    <w:uiPriority w:val="99"/>
    <w:semiHidden/>
    <w:rsid w:val="00BB5121"/>
    <w:rPr>
      <w:rFonts w:ascii="Times New Roman" w:eastAsia="SimSun" w:hAnsi="Times New Roman" w:cs="Mangal"/>
      <w:b/>
      <w:bCs/>
      <w:kern w:val="1"/>
      <w:sz w:val="20"/>
      <w:szCs w:val="18"/>
      <w:lang w:eastAsia="hi-IN" w:bidi="hi-IN"/>
    </w:rPr>
  </w:style>
  <w:style w:type="character" w:styleId="Odkazjemn">
    <w:name w:val="Subtle Reference"/>
    <w:basedOn w:val="Standardnpsmoodstavce"/>
    <w:uiPriority w:val="31"/>
    <w:qFormat/>
    <w:rsid w:val="004A0599"/>
    <w:rPr>
      <w:smallCaps/>
      <w:color w:val="5A5A5A" w:themeColor="text1" w:themeTint="A5"/>
    </w:rPr>
  </w:style>
  <w:style w:type="paragraph" w:customStyle="1" w:styleId="Tabulkatext">
    <w:name w:val="Tabulka text"/>
    <w:link w:val="TabulkatextChar"/>
    <w:uiPriority w:val="6"/>
    <w:qFormat/>
    <w:rsid w:val="006979A6"/>
    <w:pPr>
      <w:spacing w:before="60" w:after="60" w:line="240" w:lineRule="auto"/>
      <w:ind w:left="57" w:right="57"/>
    </w:pPr>
    <w:rPr>
      <w:color w:val="080808"/>
      <w:sz w:val="20"/>
    </w:rPr>
  </w:style>
  <w:style w:type="character" w:customStyle="1" w:styleId="TabulkatextChar">
    <w:name w:val="Tabulka text Char"/>
    <w:basedOn w:val="Standardnpsmoodstavce"/>
    <w:link w:val="Tabulkatext"/>
    <w:uiPriority w:val="6"/>
    <w:rsid w:val="006979A6"/>
    <w:rPr>
      <w:color w:val="080808"/>
      <w:sz w:val="20"/>
    </w:rPr>
  </w:style>
  <w:style w:type="character" w:customStyle="1" w:styleId="datalabel">
    <w:name w:val="datalabel"/>
    <w:basedOn w:val="Standardnpsmoodstavce"/>
    <w:rsid w:val="006979A6"/>
  </w:style>
  <w:style w:type="paragraph" w:customStyle="1" w:styleId="slo2text">
    <w:name w:val="Číslo2 text"/>
    <w:basedOn w:val="Normln"/>
    <w:rsid w:val="00534363"/>
    <w:pPr>
      <w:numPr>
        <w:numId w:val="18"/>
      </w:numPr>
      <w:suppressAutoHyphens w:val="0"/>
      <w:spacing w:after="120"/>
      <w:jc w:val="both"/>
    </w:pPr>
    <w:rPr>
      <w:rFonts w:ascii="Arial" w:eastAsia="Times New Roman" w:hAnsi="Arial" w:cs="Times New Roman"/>
      <w:kern w:val="0"/>
      <w:sz w:val="22"/>
      <w:lang w:eastAsia="cs-CZ" w:bidi="ar-SA"/>
    </w:rPr>
  </w:style>
  <w:style w:type="character" w:customStyle="1" w:styleId="lrzxr">
    <w:name w:val="lrzxr"/>
    <w:basedOn w:val="Standardnpsmoodstavce"/>
    <w:rsid w:val="00AA42F2"/>
  </w:style>
  <w:style w:type="paragraph" w:styleId="Normlnweb">
    <w:name w:val="Normal (Web)"/>
    <w:basedOn w:val="Normln"/>
    <w:rsid w:val="00DD074E"/>
    <w:pPr>
      <w:widowControl/>
      <w:suppressAutoHyphens w:val="0"/>
      <w:spacing w:before="100" w:beforeAutospacing="1" w:after="100" w:afterAutospacing="1"/>
    </w:pPr>
    <w:rPr>
      <w:rFonts w:eastAsia="Times New Roman" w:cs="Times New Roman"/>
      <w:kern w:val="0"/>
      <w:lang w:val="en-US" w:eastAsia="en-US" w:bidi="ar-SA"/>
    </w:rPr>
  </w:style>
  <w:style w:type="paragraph" w:styleId="Revize">
    <w:name w:val="Revision"/>
    <w:hidden/>
    <w:uiPriority w:val="99"/>
    <w:semiHidden/>
    <w:rsid w:val="00DD074E"/>
    <w:pPr>
      <w:spacing w:after="0" w:line="240" w:lineRule="auto"/>
    </w:pPr>
    <w:rPr>
      <w:rFonts w:ascii="Times New Roman" w:eastAsia="SimSun" w:hAnsi="Times New Roman" w:cs="Mangal"/>
      <w:kern w:val="1"/>
      <w:sz w:val="24"/>
      <w:szCs w:val="2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DAEC9-8C12-48AE-B20C-51F58E7E6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1413</Words>
  <Characters>8337</Characters>
  <Application>Microsoft Office Word</Application>
  <DocSecurity>0</DocSecurity>
  <Lines>69</Lines>
  <Paragraphs>19</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9731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Pavla Vandíková</dc:creator>
  <cp:lastModifiedBy>Ondřej Zlámal</cp:lastModifiedBy>
  <cp:revision>8</cp:revision>
  <cp:lastPrinted>2018-10-15T08:58:00Z</cp:lastPrinted>
  <dcterms:created xsi:type="dcterms:W3CDTF">2019-01-07T11:56:00Z</dcterms:created>
  <dcterms:modified xsi:type="dcterms:W3CDTF">2019-01-10T16:16:00Z</dcterms:modified>
</cp:coreProperties>
</file>