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38EF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14:paraId="7CAA38F0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14:paraId="7CAA38F1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14:paraId="7CAA38F2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14:paraId="7C51A62D" w14:textId="5717F654" w:rsidR="00B45033" w:rsidRPr="00B62619" w:rsidRDefault="00B45033" w:rsidP="00B45033">
      <w:pPr>
        <w:rPr>
          <w:b/>
        </w:rPr>
      </w:pPr>
      <w:r w:rsidRPr="00B62619">
        <w:rPr>
          <w:b/>
        </w:rPr>
        <w:t xml:space="preserve">Podmínky pro poskytnutí finančních prostředků na projekt s názvem „…………… „ s registračním číslem ……….. </w:t>
      </w:r>
    </w:p>
    <w:p w14:paraId="63611025" w14:textId="77777777" w:rsidR="00B45033" w:rsidRPr="00B62619" w:rsidRDefault="00B45033" w:rsidP="00B45033">
      <w:r w:rsidRPr="00B62619">
        <w:t>Ministerstvo ………(dále jen „zřizovatel“) je povinno vůči Ministerstvu práce a sociálních věcí (dále jen „řídicí orgán)“ splnit následující povinnosti:</w:t>
      </w:r>
    </w:p>
    <w:p w14:paraId="1DB548C4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>Zavázat svou příspěvkovou organizaci s názvem ……… (dále jen „příjemce“) v Rozhodnutí o poskytnutí dotace k povinnostem uvedeným v přiloženém Rozhodnutí. Zřizovatel může zavázat příjemce ještě k dalším povinnostem (zejména povinnostem ve vztahu k sobě coby poskytovateli dotace), ale není oprávněn žádné z povinností uvedených z Rozhodnutí o poskytnutí dotace vynechat.</w:t>
      </w:r>
    </w:p>
    <w:p w14:paraId="4EB53B34" w14:textId="77777777" w:rsidR="00B45033" w:rsidRPr="00B62619" w:rsidRDefault="00B45033" w:rsidP="00B45033">
      <w:pPr>
        <w:pStyle w:val="Odstavecseseznamem"/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V souvislosti s tím řídicí orgán zmocňuje zřizovatele prostřednictvím Rozhodnutí o poskytnutí dotace k pověření příspěvkové organizace ke zpracování osobních údajů, včetně citlivých údajů, osob podpořených v projektu za účelem prokázání řádného a efektivního nakládání s prostředky Evropského sociálního fondu, které byly na realizaci projektu poskytnuty z Operačního programu Zaměstnanost. </w:t>
      </w:r>
      <w:r w:rsidRPr="00B62619">
        <w:t xml:space="preserve">Ministerstvo práce a sociálních věcí </w:t>
      </w:r>
      <w:r w:rsidRPr="00B62619">
        <w:rPr>
          <w:rFonts w:ascii="Arial" w:hAnsi="Arial" w:cs="Arial"/>
        </w:rPr>
        <w:t xml:space="preserve">je jakožto správce podle </w:t>
      </w:r>
      <w:r w:rsidRPr="00B62619">
        <w:rPr>
          <w:rFonts w:eastAsia="Calibri"/>
        </w:rPr>
        <w:t>čl. 6 odst. 1 písm. c) nařízení Evropského parlamentu a Rady (EU) 2016/679 ze dne 27. dubna 2016, o ochraně fyzických osob v souvislosti se zpracováním osobních údajů a o volném pohybu těchto údajů a o zrušení směrnice 95/46/ES</w:t>
      </w:r>
      <w:r w:rsidRPr="00B62619">
        <w:rPr>
          <w:rFonts w:ascii="Arial" w:hAnsi="Arial" w:cs="Arial"/>
        </w:rPr>
        <w:t>, oprávněno zpracovávat osobní údaje podpořených osob na základě nařízení Evropského parlamentu a Rady (EU) č. 1304/2013 ze dne 17. prosince 2013 o Evropském sociálním fondu a o zrušení nařízení Rady (ES) č. 1081/2006, zejména jeho přílohy I.</w:t>
      </w:r>
    </w:p>
    <w:p w14:paraId="19AD15FB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Zřizovatel zašle jeden stejnopis Rozhodnutí o poskytnutí dotace do 10 pracovních dnů ode dne, kdy Rozhodnutí vydal, řídicímu orgánu. </w:t>
      </w:r>
    </w:p>
    <w:p w14:paraId="2030FABA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Zřizovatel příspěvkové organizace je povinen zabezpečit prostředky na realizaci projektu ve svém rozpočtu, a to buď narozpočtováním prostředků při přípravě návrhu státního rozpočtu nebo dle § 24 odst. 4 zákona č. 218/200 Sb., o rozpočtových pravidlech. Zřizovatel zajistí prostředky na předfinancování odpovídající podílu ESF a rovněž podíl národního spolufinancování. </w:t>
      </w:r>
    </w:p>
    <w:p w14:paraId="120F826C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>Finanční prostředky budou zřizovatelem převáděny na účet příjemce, dle podmínek stanovených v Rozhodnutí, které je zřizovatel oprávněn nastavit dle specifik vztahu zřizovatele a své příspěvkové organizace.</w:t>
      </w:r>
    </w:p>
    <w:p w14:paraId="780B1C55" w14:textId="77777777" w:rsidR="00B45033" w:rsidRPr="00B62619" w:rsidRDefault="00B45033" w:rsidP="00B45033">
      <w:pPr>
        <w:pStyle w:val="Odstavecseseznamem"/>
        <w:spacing w:after="60"/>
        <w:contextualSpacing w:val="0"/>
        <w:rPr>
          <w:rFonts w:ascii="Arial" w:hAnsi="Arial" w:cs="Arial"/>
        </w:rPr>
      </w:pPr>
    </w:p>
    <w:p w14:paraId="5D4AE46F" w14:textId="77777777" w:rsidR="00B45033" w:rsidRPr="00B62619" w:rsidRDefault="00B45033" w:rsidP="00B45033">
      <w:pPr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Příloha: Rozhodnutí o poskytnutí dotace na projekt s názvem „……………“ s registračním číslem ……. obsahující povinnosti, k nimž musí být příspěvková organizace zavázána</w:t>
      </w:r>
    </w:p>
    <w:p w14:paraId="1D2A6465" w14:textId="77777777" w:rsidR="00B45033" w:rsidRPr="00B62619" w:rsidRDefault="00B45033" w:rsidP="00B45033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7E5A4A02" w14:textId="77777777" w:rsidR="00B45033" w:rsidRPr="00B62619" w:rsidRDefault="00B45033" w:rsidP="00B45033">
      <w:pPr>
        <w:rPr>
          <w:rFonts w:ascii="Arial" w:hAnsi="Arial" w:cs="Arial"/>
        </w:rPr>
      </w:pPr>
      <w:r w:rsidRPr="00B62619">
        <w:rPr>
          <w:rFonts w:ascii="Arial" w:hAnsi="Arial" w:cs="Arial"/>
        </w:rPr>
        <w:t>V Praze, dne ………………</w:t>
      </w:r>
    </w:p>
    <w:p w14:paraId="68D62E54" w14:textId="77777777" w:rsidR="00B45033" w:rsidRPr="00B62619" w:rsidRDefault="00B45033" w:rsidP="00B45033">
      <w:pPr>
        <w:rPr>
          <w:rFonts w:ascii="Arial" w:hAnsi="Arial" w:cs="Arial"/>
        </w:rPr>
      </w:pPr>
    </w:p>
    <w:p w14:paraId="7CAA38FE" w14:textId="77777777" w:rsidR="005349A5" w:rsidRPr="00E50B5B" w:rsidRDefault="005349A5" w:rsidP="005349A5">
      <w:pPr>
        <w:ind w:left="4248" w:firstLine="708"/>
        <w:rPr>
          <w:rFonts w:ascii="Arial" w:hAnsi="Arial" w:cs="Arial"/>
        </w:rPr>
      </w:pPr>
      <w:r w:rsidRPr="00E50B5B">
        <w:rPr>
          <w:rFonts w:ascii="Arial" w:hAnsi="Arial" w:cs="Arial"/>
        </w:rPr>
        <w:t>………………………………</w:t>
      </w:r>
    </w:p>
    <w:p w14:paraId="7CAA38FF" w14:textId="77777777" w:rsidR="007C2CC1" w:rsidRDefault="005349A5" w:rsidP="005349A5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  <w:highlight w:val="lightGray"/>
        </w:rPr>
      </w:pPr>
      <w:r w:rsidRPr="00E50B5B">
        <w:rPr>
          <w:rFonts w:ascii="Arial" w:hAnsi="Arial" w:cs="Arial"/>
        </w:rPr>
        <w:t>(</w:t>
      </w:r>
      <w:r w:rsidRPr="00E50B5B">
        <w:rPr>
          <w:rFonts w:ascii="Arial" w:hAnsi="Arial" w:cs="Arial"/>
          <w:highlight w:val="lightGray"/>
        </w:rPr>
        <w:t xml:space="preserve">podpis osoby oprávněné </w:t>
      </w:r>
      <w:r>
        <w:rPr>
          <w:rFonts w:ascii="Arial" w:hAnsi="Arial" w:cs="Arial"/>
          <w:highlight w:val="lightGray"/>
        </w:rPr>
        <w:t>jednat</w:t>
      </w:r>
      <w:r w:rsidRPr="00E50B5B">
        <w:rPr>
          <w:rFonts w:ascii="Arial" w:hAnsi="Arial" w:cs="Arial"/>
          <w:highlight w:val="lightGray"/>
        </w:rPr>
        <w:t xml:space="preserve"> a uvedení jejího jména a funkce</w:t>
      </w:r>
      <w:r w:rsidRPr="00E50B5B">
        <w:rPr>
          <w:rFonts w:ascii="Arial" w:hAnsi="Arial" w:cs="Arial"/>
        </w:rPr>
        <w:t>)</w:t>
      </w:r>
    </w:p>
    <w:sectPr w:rsidR="007C2CC1" w:rsidSect="000F0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3902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7CAA3903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6" w14:textId="77777777" w:rsidR="003C3349" w:rsidRDefault="003C33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7CAA3908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CAA3907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7CAA390C" w14:textId="77777777" w:rsidTr="007639BE">
      <w:tc>
        <w:tcPr>
          <w:tcW w:w="1667" w:type="pct"/>
          <w:shd w:val="clear" w:color="auto" w:fill="auto"/>
          <w:vAlign w:val="center"/>
        </w:tcPr>
        <w:p w14:paraId="7CAA3909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CAA390A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AA390B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503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B45033">
              <w:rPr>
                <w:noProof/>
              </w:rPr>
              <w:t>2</w:t>
            </w:r>
          </w:fldSimple>
        </w:p>
      </w:tc>
    </w:tr>
  </w:tbl>
  <w:p w14:paraId="7CAA390D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7CAA391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CAA3910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CAA3915" w14:textId="77777777" w:rsidTr="00A34F9E">
      <w:tc>
        <w:tcPr>
          <w:tcW w:w="1667" w:type="pct"/>
          <w:shd w:val="clear" w:color="auto" w:fill="auto"/>
          <w:vAlign w:val="center"/>
        </w:tcPr>
        <w:p w14:paraId="7CAA3912" w14:textId="04F6F6DF" w:rsidR="00A34F9E" w:rsidRDefault="00B45033" w:rsidP="00B45033">
          <w:pPr>
            <w:pStyle w:val="Tabulkatext"/>
          </w:pPr>
          <w:r>
            <w:t>Vzor účinný od 2</w:t>
          </w:r>
          <w:r w:rsidR="003C3349">
            <w:t xml:space="preserve">5. </w:t>
          </w:r>
          <w:r>
            <w:t>5</w:t>
          </w:r>
          <w:r w:rsidR="003C3349">
            <w:t>. 201</w:t>
          </w:r>
          <w:r>
            <w:t>8</w:t>
          </w:r>
          <w:bookmarkStart w:id="0" w:name="_GoBack"/>
          <w:bookmarkEnd w:id="0"/>
        </w:p>
      </w:tc>
      <w:tc>
        <w:tcPr>
          <w:tcW w:w="1667" w:type="pct"/>
          <w:shd w:val="clear" w:color="auto" w:fill="auto"/>
          <w:vAlign w:val="center"/>
        </w:tcPr>
        <w:p w14:paraId="7CAA3913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AA3914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503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B45033">
              <w:rPr>
                <w:noProof/>
              </w:rPr>
              <w:t>1</w:t>
            </w:r>
          </w:fldSimple>
        </w:p>
      </w:tc>
    </w:tr>
  </w:tbl>
  <w:p w14:paraId="7CAA3916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3900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7CAA3901" w14:textId="77777777"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4" w14:textId="77777777" w:rsidR="003C3349" w:rsidRDefault="003C33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5" w14:textId="77777777" w:rsidR="003C3349" w:rsidRDefault="003C33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E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CAA3917" wp14:editId="7CAA391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A390F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1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9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7"/>
  </w:num>
  <w:num w:numId="5">
    <w:abstractNumId w:val="19"/>
  </w:num>
  <w:num w:numId="6">
    <w:abstractNumId w:val="12"/>
  </w:num>
  <w:num w:numId="7">
    <w:abstractNumId w:val="0"/>
  </w:num>
  <w:num w:numId="8">
    <w:abstractNumId w:val="52"/>
  </w:num>
  <w:num w:numId="9">
    <w:abstractNumId w:val="25"/>
  </w:num>
  <w:num w:numId="10">
    <w:abstractNumId w:val="42"/>
  </w:num>
  <w:num w:numId="11">
    <w:abstractNumId w:val="20"/>
  </w:num>
  <w:num w:numId="12">
    <w:abstractNumId w:val="53"/>
  </w:num>
  <w:num w:numId="13">
    <w:abstractNumId w:val="22"/>
  </w:num>
  <w:num w:numId="14">
    <w:abstractNumId w:val="48"/>
  </w:num>
  <w:num w:numId="15">
    <w:abstractNumId w:val="2"/>
  </w:num>
  <w:num w:numId="16">
    <w:abstractNumId w:val="5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56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1"/>
  </w:num>
  <w:num w:numId="27">
    <w:abstractNumId w:val="11"/>
  </w:num>
  <w:num w:numId="28">
    <w:abstractNumId w:val="36"/>
  </w:num>
  <w:num w:numId="29">
    <w:abstractNumId w:val="1"/>
  </w:num>
  <w:num w:numId="30">
    <w:abstractNumId w:val="43"/>
  </w:num>
  <w:num w:numId="31">
    <w:abstractNumId w:val="46"/>
  </w:num>
  <w:num w:numId="32">
    <w:abstractNumId w:val="23"/>
  </w:num>
  <w:num w:numId="33">
    <w:abstractNumId w:val="13"/>
  </w:num>
  <w:num w:numId="34">
    <w:abstractNumId w:val="49"/>
  </w:num>
  <w:num w:numId="35">
    <w:abstractNumId w:val="29"/>
  </w:num>
  <w:num w:numId="36">
    <w:abstractNumId w:val="7"/>
  </w:num>
  <w:num w:numId="37">
    <w:abstractNumId w:val="18"/>
  </w:num>
  <w:num w:numId="38">
    <w:abstractNumId w:val="44"/>
  </w:num>
  <w:num w:numId="39">
    <w:abstractNumId w:val="17"/>
  </w:num>
  <w:num w:numId="40">
    <w:abstractNumId w:val="59"/>
  </w:num>
  <w:num w:numId="41">
    <w:abstractNumId w:val="28"/>
  </w:num>
  <w:num w:numId="42">
    <w:abstractNumId w:val="41"/>
  </w:num>
  <w:num w:numId="43">
    <w:abstractNumId w:val="38"/>
  </w:num>
  <w:num w:numId="44">
    <w:abstractNumId w:val="6"/>
  </w:num>
  <w:num w:numId="45">
    <w:abstractNumId w:val="27"/>
  </w:num>
  <w:num w:numId="46">
    <w:abstractNumId w:val="55"/>
  </w:num>
  <w:num w:numId="47">
    <w:abstractNumId w:val="14"/>
  </w:num>
  <w:num w:numId="48">
    <w:abstractNumId w:val="51"/>
  </w:num>
  <w:num w:numId="49">
    <w:abstractNumId w:val="40"/>
  </w:num>
  <w:num w:numId="50">
    <w:abstractNumId w:val="32"/>
  </w:num>
  <w:num w:numId="51">
    <w:abstractNumId w:val="50"/>
  </w:num>
  <w:num w:numId="52">
    <w:abstractNumId w:val="54"/>
  </w:num>
  <w:num w:numId="53">
    <w:abstractNumId w:val="16"/>
  </w:num>
  <w:num w:numId="54">
    <w:abstractNumId w:val="45"/>
  </w:num>
  <w:num w:numId="55">
    <w:abstractNumId w:val="30"/>
  </w:num>
  <w:num w:numId="56">
    <w:abstractNumId w:val="24"/>
  </w:num>
  <w:num w:numId="57">
    <w:abstractNumId w:val="3"/>
  </w:num>
  <w:num w:numId="58">
    <w:abstractNumId w:val="47"/>
  </w:num>
  <w:num w:numId="59">
    <w:abstractNumId w:val="31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2B21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21230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3349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49A5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35A8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2CC1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45BA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45033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6730B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8022E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A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W:\METODIKA\VZORY_METODIKA\7E_P8_Vzor podminek SPO OSS mimo MPSV.docx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E42B8-06EF-45A5-9587-668D3AAF0A4A}">
  <ds:schemaRefs>
    <ds:schemaRef ds:uri="http://schemas.microsoft.com/office/2006/metadata/properties"/>
    <ds:schemaRef ds:uri="dfed548f-0517-4d39-90e3-3947398480c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205893-DDF2-4649-9809-1FAE56D12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AF616-74EF-4992-8AC1-F77B9AAE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2018-05-17T11:35:00Z</dcterms:created>
  <dcterms:modified xsi:type="dcterms:W3CDTF">2018-05-17T11:35:00Z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