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E118E" w:rsidR="00D04AB0" w:rsidP="00CF0F6A" w:rsidRDefault="00CF0F6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E118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Vysvětlení k indikátorům a udržitelnosti - výzva</w:t>
      </w:r>
      <w:r w:rsidRPr="000E118E" w:rsidR="00FB0E3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Podpor</w:t>
      </w:r>
      <w:r w:rsidRPr="000E118E" w:rsidR="00E1138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0E118E" w:rsidR="00FB0E3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0E118E" w:rsidR="00E1138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</w:t>
      </w:r>
      <w:r w:rsidRPr="000E118E" w:rsidR="00FB0E3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ociálního podnikání (03_1</w:t>
      </w:r>
      <w:r w:rsidR="00D8661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</w:t>
      </w:r>
      <w:r w:rsidRPr="000E118E" w:rsidR="00FB0E3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_0</w:t>
      </w:r>
      <w:r w:rsidR="00D8661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67</w:t>
      </w:r>
      <w:r w:rsidRPr="000E118E" w:rsidR="00FB0E3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)</w:t>
      </w:r>
    </w:p>
    <w:p w:rsidRPr="000E118E" w:rsidR="00E11380" w:rsidP="00CF0F6A" w:rsidRDefault="00E1138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E11380" w:rsidP="00CF0F6A" w:rsidRDefault="00542FB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 xml:space="preserve">A) </w:t>
      </w:r>
      <w:r w:rsidRPr="000E118E" w:rsidR="002B695F">
        <w:rPr>
          <w:rFonts w:ascii="Arial" w:hAnsi="Arial" w:cs="Arial"/>
          <w:color w:val="FF0000"/>
          <w:sz w:val="20"/>
          <w:szCs w:val="20"/>
        </w:rPr>
        <w:t>Indikátory výstupu</w:t>
      </w:r>
      <w:r w:rsidRPr="000E118E" w:rsidR="002B695F">
        <w:rPr>
          <w:rFonts w:ascii="Arial" w:hAnsi="Arial" w:cs="Arial"/>
          <w:color w:val="000000" w:themeColor="text1"/>
          <w:sz w:val="20"/>
          <w:szCs w:val="20"/>
        </w:rPr>
        <w:t xml:space="preserve"> jsou i</w:t>
      </w:r>
      <w:r w:rsidRPr="000E118E" w:rsidR="00FB0E33">
        <w:rPr>
          <w:rFonts w:ascii="Arial" w:hAnsi="Arial" w:cs="Arial"/>
          <w:color w:val="000000" w:themeColor="text1"/>
          <w:sz w:val="20"/>
          <w:szCs w:val="20"/>
        </w:rPr>
        <w:t xml:space="preserve">ndikátory se závazkem. V případě nenaplnění je nastavena sankce dle </w:t>
      </w:r>
      <w:r w:rsidRPr="000E118E" w:rsidR="005E70D1">
        <w:rPr>
          <w:rFonts w:ascii="Arial" w:hAnsi="Arial" w:cs="Arial"/>
          <w:color w:val="000000" w:themeColor="text1"/>
          <w:sz w:val="20"/>
          <w:szCs w:val="20"/>
        </w:rPr>
        <w:t>Rozhodnutí o poskytnutí dotace</w:t>
      </w:r>
      <w:r w:rsidRPr="000E118E" w:rsidR="00FB0E3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0E118E" w:rsidR="00E11380">
        <w:rPr>
          <w:rFonts w:ascii="Arial" w:hAnsi="Arial" w:cs="Arial"/>
          <w:color w:val="000000" w:themeColor="text1"/>
          <w:sz w:val="20"/>
          <w:szCs w:val="20"/>
        </w:rPr>
        <w:t>V žádosti žadatel vybere níže uvedené indikátory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výstupu</w:t>
      </w:r>
      <w:r w:rsidRPr="000E118E" w:rsidR="00E11380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Pr="000E118E" w:rsidR="00542FB7" w:rsidP="00CF0F6A" w:rsidRDefault="00542FB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FB0E33" w:rsidP="00CF0F6A" w:rsidRDefault="00FB0E3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 xml:space="preserve">6 00 00 Celkový počet účastníků 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1985"/>
        <w:gridCol w:w="8505"/>
      </w:tblGrid>
      <w:tr w:rsidRPr="000E118E" w:rsidR="00E11380" w:rsidTr="00CF0F6A">
        <w:tc>
          <w:tcPr>
            <w:tcW w:w="1985" w:type="dxa"/>
          </w:tcPr>
          <w:p w:rsidRPr="000E118E" w:rsidR="00FB0E33" w:rsidP="00CF0F6A" w:rsidRDefault="00FB0E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Obsah </w:t>
            </w:r>
          </w:p>
        </w:tc>
        <w:tc>
          <w:tcPr>
            <w:tcW w:w="8505" w:type="dxa"/>
          </w:tcPr>
          <w:p w:rsidRPr="000E118E" w:rsidR="00E16360" w:rsidP="00CF0F6A" w:rsidRDefault="00FB0E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Celkový počet účastníků (tzn. počet zaměstnanců sociálního podniku z cílových skupin), kte</w:t>
            </w:r>
            <w:r w:rsidRPr="000E118E" w:rsidR="00786361">
              <w:rPr>
                <w:rFonts w:ascii="Arial" w:hAnsi="Arial" w:cs="Arial"/>
                <w:color w:val="000000" w:themeColor="text1"/>
                <w:sz w:val="20"/>
                <w:szCs w:val="20"/>
              </w:rPr>
              <w:t>ří v rámci projektu získali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jakoukoliv formu </w:t>
            </w:r>
            <w:r w:rsidRPr="000E118E" w:rsidR="007863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podpory přesahující bagatelní hranici. </w:t>
            </w:r>
            <w:r w:rsidRPr="000E118E" w:rsidR="00B96F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Každá podpořená osoba se v rámci p</w:t>
            </w:r>
            <w:r w:rsidRPr="000E118E" w:rsidR="00786361">
              <w:rPr>
                <w:rFonts w:ascii="Arial" w:hAnsi="Arial" w:cs="Arial"/>
                <w:color w:val="000000" w:themeColor="text1"/>
                <w:sz w:val="20"/>
                <w:szCs w:val="20"/>
              </w:rPr>
              <w:t>rojektu započítává pouze jednou.</w:t>
            </w:r>
            <w:r w:rsidRPr="000E118E" w:rsidR="00490B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Pr="000E118E" w:rsidR="00E11380" w:rsidTr="00CF0F6A">
        <w:tc>
          <w:tcPr>
            <w:tcW w:w="1985" w:type="dxa"/>
          </w:tcPr>
          <w:p w:rsidRPr="000E118E" w:rsidR="00FB0E33" w:rsidP="00CF0F6A" w:rsidRDefault="00FB0E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Způsob naplňování </w:t>
            </w:r>
          </w:p>
        </w:tc>
        <w:tc>
          <w:tcPr>
            <w:tcW w:w="8505" w:type="dxa"/>
          </w:tcPr>
          <w:p w:rsidRPr="000E118E" w:rsidR="00FB0E33" w:rsidP="00CF0F6A" w:rsidRDefault="00490BF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Vše</w:t>
            </w:r>
            <w:r w:rsidRPr="000E118E" w:rsidR="00CD1C03">
              <w:rPr>
                <w:rFonts w:ascii="Arial" w:hAnsi="Arial" w:cs="Arial"/>
                <w:color w:val="000000" w:themeColor="text1"/>
                <w:sz w:val="20"/>
                <w:szCs w:val="20"/>
              </w:rPr>
              <w:t>chny podpory pro zaměstnance z c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ílové skupiny (</w:t>
            </w:r>
            <w:r w:rsidRPr="000E118E" w:rsidR="00BF3959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aměstnávání</w:t>
            </w:r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vzdělávání</w:t>
            </w:r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psychosociální podpora osob z cílových </w:t>
            </w:r>
            <w:proofErr w:type="spellStart"/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skupin</w:t>
            </w:r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>apod</w:t>
            </w:r>
            <w:proofErr w:type="spellEnd"/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>.)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Pr="000E118E" w:rsidR="00E11380" w:rsidTr="00CF0F6A">
        <w:tc>
          <w:tcPr>
            <w:tcW w:w="1985" w:type="dxa"/>
          </w:tcPr>
          <w:p w:rsidRPr="000E118E" w:rsidR="00FB0E33" w:rsidP="00CF0F6A" w:rsidRDefault="00FB0E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Způsob evidence</w:t>
            </w:r>
          </w:p>
        </w:tc>
        <w:tc>
          <w:tcPr>
            <w:tcW w:w="8505" w:type="dxa"/>
          </w:tcPr>
          <w:p w:rsidRPr="000E118E" w:rsidR="00FB0E33" w:rsidP="00CF0F6A" w:rsidRDefault="00E1636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Pracovní smlouvy, </w:t>
            </w:r>
            <w:r w:rsidRPr="000E118E" w:rsidR="009266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prezenční listiny, potvrzení o absolvování kurzu, 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doklady o příslušnosti zaměstnanců k cílové skupině dle textu výzvy</w:t>
            </w:r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>, příp. další relevantní</w:t>
            </w:r>
            <w:r w:rsidRPr="000E118E" w:rsidR="00BF395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Pr="000E118E" w:rsidR="00E16360" w:rsidP="00CF0F6A" w:rsidRDefault="0078636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Bagatelní podpora/hranice </w:t>
      </w:r>
      <w:r w:rsidRPr="000E118E" w:rsidR="00E16360">
        <w:rPr>
          <w:rFonts w:ascii="Arial" w:hAnsi="Arial" w:cs="Arial"/>
          <w:color w:val="000000" w:themeColor="text1"/>
          <w:sz w:val="20"/>
          <w:szCs w:val="20"/>
        </w:rPr>
        <w:t xml:space="preserve">= </w:t>
      </w:r>
      <w:r w:rsidRPr="000E118E" w:rsidR="00542FB7">
        <w:rPr>
          <w:rFonts w:ascii="Arial" w:hAnsi="Arial" w:cs="Arial"/>
          <w:color w:val="000000" w:themeColor="text1"/>
          <w:sz w:val="20"/>
          <w:szCs w:val="20"/>
        </w:rPr>
        <w:t>z</w:t>
      </w:r>
      <w:r w:rsidRPr="000E118E" w:rsidR="00E16360">
        <w:rPr>
          <w:rFonts w:ascii="Arial" w:hAnsi="Arial" w:cs="Arial"/>
          <w:color w:val="000000" w:themeColor="text1"/>
          <w:sz w:val="20"/>
          <w:szCs w:val="20"/>
        </w:rPr>
        <w:t>a účastníky se označují osoby, které mají přímý prospěch z intervence ESF, které mohou</w:t>
      </w:r>
      <w:r w:rsidRPr="000E118E" w:rsidR="00542FB7">
        <w:rPr>
          <w:rFonts w:ascii="Arial" w:hAnsi="Arial" w:cs="Arial"/>
          <w:color w:val="000000" w:themeColor="text1"/>
          <w:sz w:val="20"/>
          <w:szCs w:val="20"/>
        </w:rPr>
        <w:t xml:space="preserve"> být identifikovány a požádá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>ny</w:t>
      </w:r>
      <w:r w:rsidRPr="000E118E" w:rsidR="00E16360">
        <w:rPr>
          <w:rFonts w:ascii="Arial" w:hAnsi="Arial" w:cs="Arial"/>
          <w:color w:val="000000" w:themeColor="text1"/>
          <w:sz w:val="20"/>
          <w:szCs w:val="20"/>
        </w:rPr>
        <w:t xml:space="preserve"> o charakteristiku a pro něž </w:t>
      </w:r>
      <w:r w:rsidRPr="000E118E" w:rsidR="007D56C6">
        <w:rPr>
          <w:rFonts w:ascii="Arial" w:hAnsi="Arial" w:cs="Arial"/>
          <w:color w:val="000000" w:themeColor="text1"/>
          <w:sz w:val="20"/>
          <w:szCs w:val="20"/>
        </w:rPr>
        <w:t xml:space="preserve">jsou vyčleněny konkrétní výdaje. </w:t>
      </w:r>
      <w:proofErr w:type="spellStart"/>
      <w:r w:rsidRPr="000E118E" w:rsidR="00E16360">
        <w:rPr>
          <w:rFonts w:ascii="Arial" w:hAnsi="Arial" w:cs="Arial"/>
          <w:color w:val="000000" w:themeColor="text1"/>
          <w:sz w:val="20"/>
          <w:szCs w:val="20"/>
        </w:rPr>
        <w:t>Bagatelnost</w:t>
      </w:r>
      <w:proofErr w:type="spellEnd"/>
      <w:r w:rsidRPr="000E118E" w:rsidR="00E16360">
        <w:rPr>
          <w:rFonts w:ascii="Arial" w:hAnsi="Arial" w:cs="Arial"/>
          <w:color w:val="000000" w:themeColor="text1"/>
          <w:sz w:val="20"/>
          <w:szCs w:val="20"/>
        </w:rPr>
        <w:t xml:space="preserve"> podpory: </w:t>
      </w:r>
    </w:p>
    <w:p w:rsidRPr="000E118E" w:rsidR="00E16360" w:rsidP="00CF0F6A" w:rsidRDefault="00E163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Je stanoven limit, že účastníkem/podpořenou osobu z hlediska indikátorů, je pouze osoba, která</w:t>
      </w:r>
      <w:r w:rsidRPr="000E118E" w:rsidR="00D762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a) získala v daném projektu podporu v rozsahu minimálně 40 hodin (bez ohledu na počet dílčích podpor) a </w:t>
      </w:r>
      <w:r w:rsidRPr="000E118E">
        <w:rPr>
          <w:rFonts w:ascii="Arial" w:hAnsi="Arial" w:cs="Arial"/>
          <w:b/>
          <w:color w:val="000000" w:themeColor="text1"/>
          <w:sz w:val="20"/>
          <w:szCs w:val="20"/>
        </w:rPr>
        <w:t xml:space="preserve">zároveň </w:t>
      </w:r>
    </w:p>
    <w:p w:rsidRPr="000E118E" w:rsidR="00E16360" w:rsidP="00CF0F6A" w:rsidRDefault="00E163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b) alespoň 20 hodin z</w:t>
      </w:r>
      <w:r w:rsidRPr="000E118E" w:rsidR="00490BF6">
        <w:rPr>
          <w:rFonts w:ascii="Arial" w:hAnsi="Arial" w:cs="Arial"/>
          <w:color w:val="000000" w:themeColor="text1"/>
          <w:sz w:val="20"/>
          <w:szCs w:val="20"/>
        </w:rPr>
        <w:t xml:space="preserve"> této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> podpory nemá charakter elektronického vzdělávání.</w:t>
      </w:r>
      <w:r w:rsidRPr="000E118E" w:rsidR="002B69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Pr="000E118E" w:rsidR="00490BF6" w:rsidP="00CF0F6A" w:rsidRDefault="00490B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2F21BC" w:rsidP="00CF0F6A" w:rsidRDefault="002F21B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b/>
          <w:color w:val="000000" w:themeColor="text1"/>
          <w:sz w:val="20"/>
          <w:szCs w:val="20"/>
        </w:rPr>
        <w:t>Do limitu jsou započítávány všechny dílčí podpory, které osoba získala</w:t>
      </w:r>
      <w:r w:rsidRPr="000E118E" w:rsidR="00BE732F">
        <w:rPr>
          <w:rFonts w:ascii="Arial" w:hAnsi="Arial" w:cs="Arial"/>
          <w:b/>
          <w:color w:val="000000" w:themeColor="text1"/>
          <w:sz w:val="20"/>
          <w:szCs w:val="20"/>
        </w:rPr>
        <w:t>, tj. sčítají se hodiny poskytnuté v rámci vzdělávání, zaměstnávání, případně další podpory, které účastník v rámci projektu získá</w:t>
      </w:r>
      <w:r w:rsidRPr="000E118E" w:rsidR="00BE732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Pr="000E118E" w:rsidR="00E0226A" w:rsidP="00CF0F6A" w:rsidRDefault="00E022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2B695F" w:rsidP="00CF0F6A" w:rsidRDefault="00E022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118E">
        <w:rPr>
          <w:rFonts w:ascii="Arial" w:hAnsi="Arial" w:cs="Arial"/>
          <w:b/>
          <w:sz w:val="20"/>
          <w:szCs w:val="20"/>
        </w:rPr>
        <w:t xml:space="preserve">Pokud zaměstnanec z cílové skupiny vykonává pracovní pozici spadající do nepřímých nákladů (např. finanční manažer), pak je rovněž vykazován v 6 00 00. </w:t>
      </w:r>
    </w:p>
    <w:p w:rsidRPr="000E118E" w:rsidR="000451FD" w:rsidP="00CF0F6A" w:rsidRDefault="000451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118E">
        <w:rPr>
          <w:rFonts w:ascii="Arial" w:hAnsi="Arial" w:cs="Arial"/>
          <w:b/>
          <w:sz w:val="20"/>
          <w:szCs w:val="20"/>
        </w:rPr>
        <w:t>Do indikátoru se započítává i člen realizačního týmu z CS (mistr, marketér apod.), jehož mzdové náklady jsou hrazeny z</w:t>
      </w:r>
      <w:r w:rsidRPr="000E118E" w:rsidR="00CF0F6A">
        <w:rPr>
          <w:rFonts w:ascii="Arial" w:hAnsi="Arial" w:cs="Arial"/>
          <w:b/>
          <w:sz w:val="20"/>
          <w:szCs w:val="20"/>
        </w:rPr>
        <w:t xml:space="preserve"> kap. 6 - </w:t>
      </w:r>
      <w:r w:rsidRPr="000E118E">
        <w:rPr>
          <w:rFonts w:ascii="Arial" w:hAnsi="Arial" w:cs="Arial"/>
          <w:b/>
          <w:sz w:val="20"/>
          <w:szCs w:val="20"/>
        </w:rPr>
        <w:t>přímé podpory.</w:t>
      </w:r>
    </w:p>
    <w:p w:rsidRPr="000E118E" w:rsidR="000451FD" w:rsidP="00CF0F6A" w:rsidRDefault="000451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0E118E" w:rsidR="005107D3" w:rsidP="00CF0F6A" w:rsidRDefault="00CF0F6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Sledování parametrů týkajících se podpořených osob a související indikátory jsou přesně popsány v Obecné části pravidel pro žadatele a příjemce v kpt. 18, str. 83. </w:t>
      </w:r>
      <w:r w:rsidRPr="000E118E" w:rsidR="005107D3">
        <w:rPr>
          <w:rFonts w:ascii="Arial" w:hAnsi="Arial" w:cs="Arial"/>
          <w:color w:val="000000" w:themeColor="text1"/>
          <w:sz w:val="20"/>
          <w:szCs w:val="20"/>
        </w:rPr>
        <w:t>Monitorovací list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– návrh formuláře</w:t>
      </w:r>
      <w:r w:rsidRPr="000E118E" w:rsidR="005107D3">
        <w:rPr>
          <w:rFonts w:ascii="Arial" w:hAnsi="Arial" w:cs="Arial"/>
          <w:color w:val="000000" w:themeColor="text1"/>
          <w:sz w:val="20"/>
          <w:szCs w:val="20"/>
        </w:rPr>
        <w:t xml:space="preserve"> s údaji sledovaných k podpořené osobě, je ke stažení na </w:t>
      </w:r>
      <w:hyperlink w:history="true" r:id="rId7">
        <w:r w:rsidRPr="000E118E" w:rsidR="005107D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www.esfcr.cz</w:t>
        </w:r>
      </w:hyperlink>
      <w:r w:rsidRPr="000E118E" w:rsidR="005107D3">
        <w:rPr>
          <w:rFonts w:ascii="Arial" w:hAnsi="Arial" w:cs="Arial"/>
          <w:sz w:val="20"/>
          <w:szCs w:val="20"/>
        </w:rPr>
        <w:t xml:space="preserve">.  </w:t>
      </w:r>
    </w:p>
    <w:p w:rsidRPr="000E118E" w:rsidR="00BF3959" w:rsidP="00CF0F6A" w:rsidRDefault="00BF395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490BF6" w:rsidP="00CF0F6A" w:rsidRDefault="00490B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i/>
          <w:color w:val="FF0000"/>
          <w:sz w:val="20"/>
          <w:szCs w:val="20"/>
        </w:rPr>
        <w:t>Žadatele vybe</w:t>
      </w:r>
      <w:r w:rsidRPr="000E118E" w:rsidR="00BF3959">
        <w:rPr>
          <w:rFonts w:ascii="Arial" w:hAnsi="Arial" w:cs="Arial"/>
          <w:i/>
          <w:color w:val="FF0000"/>
          <w:sz w:val="20"/>
          <w:szCs w:val="20"/>
        </w:rPr>
        <w:t>re jeden z následujících indikátorů</w:t>
      </w:r>
      <w:r w:rsidRPr="000E118E" w:rsidR="00BF3959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Pr="000E118E" w:rsidR="00490BF6" w:rsidP="00CF0F6A" w:rsidRDefault="00490B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AC217F" w:rsidP="00CF0F6A" w:rsidRDefault="00AC217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>1 02 13 Počet sociálních podniků vzniklých díky podpoře</w:t>
      </w:r>
      <w:r w:rsidRPr="000E118E" w:rsidR="00542FB7">
        <w:rPr>
          <w:rFonts w:ascii="Arial" w:hAnsi="Arial" w:cs="Arial"/>
          <w:color w:val="FF0000"/>
          <w:sz w:val="20"/>
          <w:szCs w:val="20"/>
        </w:rPr>
        <w:t xml:space="preserve"> – tento indikátor vybere sociální podnik, který vznikne díky podpoře z výzvy Podpora sociálního podnikání, </w:t>
      </w:r>
      <w:proofErr w:type="gramStart"/>
      <w:r w:rsidRPr="000E118E" w:rsidR="00542FB7">
        <w:rPr>
          <w:rFonts w:ascii="Arial" w:hAnsi="Arial" w:cs="Arial"/>
          <w:color w:val="FF0000"/>
          <w:sz w:val="20"/>
          <w:szCs w:val="20"/>
        </w:rPr>
        <w:t>tzn.</w:t>
      </w:r>
      <w:proofErr w:type="gramEnd"/>
      <w:r w:rsidRPr="000E118E" w:rsidR="00542FB7">
        <w:rPr>
          <w:rFonts w:ascii="Arial" w:hAnsi="Arial" w:cs="Arial"/>
          <w:color w:val="FF0000"/>
          <w:sz w:val="20"/>
          <w:szCs w:val="20"/>
        </w:rPr>
        <w:t xml:space="preserve"> v době podání žádosti </w:t>
      </w:r>
      <w:proofErr w:type="gramStart"/>
      <w:r w:rsidRPr="000E118E" w:rsidR="00542FB7">
        <w:rPr>
          <w:rFonts w:ascii="Arial" w:hAnsi="Arial" w:cs="Arial"/>
          <w:color w:val="FF0000"/>
          <w:sz w:val="20"/>
          <w:szCs w:val="20"/>
        </w:rPr>
        <w:t>neprovozuje</w:t>
      </w:r>
      <w:proofErr w:type="gramEnd"/>
      <w:r w:rsidRPr="000E118E" w:rsidR="00542FB7">
        <w:rPr>
          <w:rFonts w:ascii="Arial" w:hAnsi="Arial" w:cs="Arial"/>
          <w:color w:val="FF0000"/>
          <w:sz w:val="20"/>
          <w:szCs w:val="20"/>
        </w:rPr>
        <w:t xml:space="preserve"> </w:t>
      </w:r>
      <w:r w:rsidRPr="000E118E" w:rsidR="00187983">
        <w:rPr>
          <w:rFonts w:ascii="Arial" w:hAnsi="Arial" w:cs="Arial"/>
          <w:color w:val="FF0000"/>
          <w:sz w:val="20"/>
          <w:szCs w:val="20"/>
        </w:rPr>
        <w:t>sociální podnik</w:t>
      </w:r>
    </w:p>
    <w:tbl>
      <w:tblPr>
        <w:tblStyle w:val="Mkatabulky"/>
        <w:tblW w:w="10598" w:type="dxa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E11380" w:rsidTr="00CF0F6A">
        <w:trPr>
          <w:trHeight w:val="380"/>
        </w:trPr>
        <w:tc>
          <w:tcPr>
            <w:tcW w:w="2093" w:type="dxa"/>
          </w:tcPr>
          <w:p w:rsidRPr="000E118E" w:rsidR="00AC217F" w:rsidP="00CF0F6A" w:rsidRDefault="00AC217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Obsah</w:t>
            </w:r>
          </w:p>
        </w:tc>
        <w:tc>
          <w:tcPr>
            <w:tcW w:w="8505" w:type="dxa"/>
          </w:tcPr>
          <w:p w:rsidRPr="000E118E" w:rsidR="00AC217F" w:rsidP="00CF0F6A" w:rsidRDefault="004F3A8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Sociálním podnikem se rozumí „subjekt sociálního podnikání“, založený dle výzvy, který naplňuje </w:t>
            </w:r>
            <w:r w:rsidRPr="000E118E" w:rsidR="00542FB7">
              <w:rPr>
                <w:rFonts w:ascii="Arial" w:hAnsi="Arial" w:cs="Arial"/>
                <w:color w:val="000000" w:themeColor="text1"/>
                <w:sz w:val="20"/>
                <w:szCs w:val="20"/>
              </w:rPr>
              <w:t>společensky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prospěšný cíl formulovaný v zakládacích dokumentech a který splňuje principy sociálního podniku (ekonomický, sociální, environmentální a lokální prospěch).</w:t>
            </w:r>
          </w:p>
        </w:tc>
      </w:tr>
      <w:tr w:rsidRPr="000E118E" w:rsidR="00E11380" w:rsidTr="00CF0F6A">
        <w:trPr>
          <w:trHeight w:val="402"/>
        </w:trPr>
        <w:tc>
          <w:tcPr>
            <w:tcW w:w="2093" w:type="dxa"/>
          </w:tcPr>
          <w:p w:rsidRPr="000E118E" w:rsidR="00AC217F" w:rsidP="00CF0F6A" w:rsidRDefault="00AC217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Způsob naplňování</w:t>
            </w:r>
          </w:p>
        </w:tc>
        <w:tc>
          <w:tcPr>
            <w:tcW w:w="8505" w:type="dxa"/>
          </w:tcPr>
          <w:p w:rsidRPr="000E118E" w:rsidR="00AC217F" w:rsidP="00CF0F6A" w:rsidRDefault="009C312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Sociálním podnikání dle principů SP</w:t>
            </w:r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(příloha č. 2 výzvy)</w:t>
            </w:r>
          </w:p>
        </w:tc>
      </w:tr>
      <w:tr w:rsidRPr="000E118E" w:rsidR="00E11380" w:rsidTr="00CF0F6A">
        <w:trPr>
          <w:trHeight w:val="402"/>
        </w:trPr>
        <w:tc>
          <w:tcPr>
            <w:tcW w:w="2093" w:type="dxa"/>
          </w:tcPr>
          <w:p w:rsidRPr="000E118E" w:rsidR="00AC217F" w:rsidP="00CF0F6A" w:rsidRDefault="00AC217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Způsob evidence</w:t>
            </w:r>
          </w:p>
        </w:tc>
        <w:tc>
          <w:tcPr>
            <w:tcW w:w="8505" w:type="dxa"/>
          </w:tcPr>
          <w:p w:rsidRPr="000E118E" w:rsidR="00AC217F" w:rsidP="00CF0F6A" w:rsidRDefault="009C312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Sada rozpoznávacích znaků integračního sociálního podniku (příloha č. 2 výzvy)</w:t>
            </w:r>
          </w:p>
        </w:tc>
      </w:tr>
    </w:tbl>
    <w:p w:rsidRPr="000E118E" w:rsidR="002B695F" w:rsidP="00CF0F6A" w:rsidRDefault="002B695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9C312C" w:rsidP="00CF0F6A" w:rsidRDefault="009C312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 xml:space="preserve">1 02 12 Počet podpořených již existujících sociálních podniků </w:t>
      </w:r>
      <w:r w:rsidRPr="000E118E" w:rsidR="00542FB7">
        <w:rPr>
          <w:rFonts w:ascii="Arial" w:hAnsi="Arial" w:cs="Arial"/>
          <w:color w:val="FF0000"/>
          <w:sz w:val="20"/>
          <w:szCs w:val="20"/>
        </w:rPr>
        <w:t>– tento indikátor vybere již existující sociální podnik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E11380" w:rsidTr="00CF0F6A">
        <w:tc>
          <w:tcPr>
            <w:tcW w:w="2093" w:type="dxa"/>
          </w:tcPr>
          <w:p w:rsidRPr="000E118E" w:rsidR="009C312C" w:rsidP="00CF0F6A" w:rsidRDefault="009C312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Obsah</w:t>
            </w:r>
          </w:p>
        </w:tc>
        <w:tc>
          <w:tcPr>
            <w:tcW w:w="8505" w:type="dxa"/>
          </w:tcPr>
          <w:p w:rsidRPr="000E118E" w:rsidR="009C312C" w:rsidP="00CF0F6A" w:rsidRDefault="00EB55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Sociálním podnikem se rozumí „subjekt sociálního podnikání“, založený dle </w:t>
            </w:r>
            <w:r w:rsidRPr="000E118E" w:rsidR="0053778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podmínek 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výzvy, který naplňuje veřejně prospěšný cíl formulovaný v zakládacích dokumentech a který splňuje principy sociálního podniku (ekonomický, sociální, environmentální a lokální prospěch).</w:t>
            </w:r>
          </w:p>
        </w:tc>
      </w:tr>
      <w:tr w:rsidRPr="000E118E" w:rsidR="00E11380" w:rsidTr="00CF0F6A">
        <w:tc>
          <w:tcPr>
            <w:tcW w:w="2093" w:type="dxa"/>
          </w:tcPr>
          <w:p w:rsidRPr="000E118E" w:rsidR="004F3A89" w:rsidP="00CF0F6A" w:rsidRDefault="004F3A8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Způsob naplňování</w:t>
            </w:r>
          </w:p>
        </w:tc>
        <w:tc>
          <w:tcPr>
            <w:tcW w:w="8505" w:type="dxa"/>
          </w:tcPr>
          <w:p w:rsidRPr="000E118E" w:rsidR="004F3A89" w:rsidP="00CF0F6A" w:rsidRDefault="004F3A8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Sociálním podnikání dle principů SP</w:t>
            </w:r>
            <w:r w:rsidRPr="000E118E" w:rsidR="001879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(příloha č. 2 výzvy)</w:t>
            </w:r>
          </w:p>
        </w:tc>
      </w:tr>
      <w:tr w:rsidRPr="000E118E" w:rsidR="00542FB7" w:rsidTr="00CF0F6A">
        <w:tc>
          <w:tcPr>
            <w:tcW w:w="2093" w:type="dxa"/>
          </w:tcPr>
          <w:p w:rsidRPr="000E118E" w:rsidR="004F3A89" w:rsidP="00CF0F6A" w:rsidRDefault="004F3A8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Způsob evidence</w:t>
            </w:r>
          </w:p>
        </w:tc>
        <w:tc>
          <w:tcPr>
            <w:tcW w:w="8505" w:type="dxa"/>
          </w:tcPr>
          <w:p w:rsidRPr="000E118E" w:rsidR="004F3A89" w:rsidP="00CF0F6A" w:rsidRDefault="004F3A8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Sada rozpoznávacích znaků integračního sociálního podniku (příloha č. 2 výzvy)</w:t>
            </w:r>
          </w:p>
        </w:tc>
      </w:tr>
    </w:tbl>
    <w:p w:rsidRPr="000E118E" w:rsidR="009C312C" w:rsidP="00CF0F6A" w:rsidRDefault="009C312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1E1A57" w:rsidP="00CF0F6A" w:rsidRDefault="0072414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V případě, že podnik nesplní všechny znaky definované v rozpoznávacích znacích (viz příloha č. 2 výzvy)</w:t>
      </w:r>
      <w:r w:rsidRPr="000E118E" w:rsidR="00542F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>pak nemůž</w:t>
      </w:r>
      <w:r w:rsidRPr="000E118E" w:rsidR="009329A0">
        <w:rPr>
          <w:rFonts w:ascii="Arial" w:hAnsi="Arial" w:cs="Arial"/>
          <w:color w:val="000000" w:themeColor="text1"/>
          <w:sz w:val="20"/>
          <w:szCs w:val="20"/>
        </w:rPr>
        <w:t>e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být započten </w:t>
      </w:r>
      <w:r w:rsidRPr="000E118E" w:rsidR="009329A0">
        <w:rPr>
          <w:rFonts w:ascii="Arial" w:hAnsi="Arial" w:cs="Arial"/>
          <w:color w:val="000000" w:themeColor="text1"/>
          <w:sz w:val="20"/>
          <w:szCs w:val="20"/>
        </w:rPr>
        <w:t xml:space="preserve">do plnění 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>indikátor</w:t>
      </w:r>
      <w:r w:rsidRPr="000E118E" w:rsidR="009329A0">
        <w:rPr>
          <w:rFonts w:ascii="Arial" w:hAnsi="Arial" w:cs="Arial"/>
          <w:color w:val="000000" w:themeColor="text1"/>
          <w:sz w:val="20"/>
          <w:szCs w:val="20"/>
        </w:rPr>
        <w:t>u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1 02 12 či indikátor</w:t>
      </w:r>
      <w:r w:rsidRPr="000E118E" w:rsidR="009329A0">
        <w:rPr>
          <w:rFonts w:ascii="Arial" w:hAnsi="Arial" w:cs="Arial"/>
          <w:color w:val="000000" w:themeColor="text1"/>
          <w:sz w:val="20"/>
          <w:szCs w:val="20"/>
        </w:rPr>
        <w:t>u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1 02 1</w:t>
      </w:r>
      <w:r w:rsidRPr="000E118E" w:rsidR="009329A0">
        <w:rPr>
          <w:rFonts w:ascii="Arial" w:hAnsi="Arial" w:cs="Arial"/>
          <w:color w:val="000000" w:themeColor="text1"/>
          <w:sz w:val="20"/>
          <w:szCs w:val="20"/>
        </w:rPr>
        <w:t>3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Pr="000E118E" w:rsidR="00724141" w:rsidP="00CF0F6A" w:rsidRDefault="0072414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490BF6" w:rsidP="00CF0F6A" w:rsidRDefault="00490B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490BF6" w:rsidP="00CF0F6A" w:rsidRDefault="00490B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75450F" w:rsidP="00CF0F6A" w:rsidRDefault="003D302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 xml:space="preserve">B) </w:t>
      </w:r>
      <w:r w:rsidRPr="000E118E" w:rsidR="00484403">
        <w:rPr>
          <w:rFonts w:ascii="Arial" w:hAnsi="Arial" w:cs="Arial"/>
          <w:color w:val="FF0000"/>
          <w:sz w:val="20"/>
          <w:szCs w:val="20"/>
        </w:rPr>
        <w:t>I</w:t>
      </w:r>
      <w:r w:rsidRPr="000E118E" w:rsidR="0075450F">
        <w:rPr>
          <w:rFonts w:ascii="Arial" w:hAnsi="Arial" w:cs="Arial"/>
          <w:color w:val="FF0000"/>
          <w:sz w:val="20"/>
          <w:szCs w:val="20"/>
        </w:rPr>
        <w:t>ndikátory</w:t>
      </w:r>
      <w:r w:rsidRPr="000E118E" w:rsidR="00484403">
        <w:rPr>
          <w:rFonts w:ascii="Arial" w:hAnsi="Arial" w:cs="Arial"/>
          <w:color w:val="FF0000"/>
          <w:sz w:val="20"/>
          <w:szCs w:val="20"/>
        </w:rPr>
        <w:t xml:space="preserve"> výsledku </w:t>
      </w:r>
      <w:r w:rsidRPr="000E118E" w:rsidR="0048440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0E118E" w:rsidR="00EF47BC">
        <w:rPr>
          <w:rFonts w:ascii="Arial" w:hAnsi="Arial" w:cs="Arial"/>
          <w:color w:val="000000" w:themeColor="text1"/>
          <w:sz w:val="20"/>
          <w:szCs w:val="20"/>
        </w:rPr>
        <w:t>nejedná se o indikátory se závazkem</w:t>
      </w:r>
      <w:r w:rsidRPr="000E118E" w:rsidR="002F21BC">
        <w:rPr>
          <w:rFonts w:ascii="Arial" w:hAnsi="Arial" w:cs="Arial"/>
          <w:color w:val="000000" w:themeColor="text1"/>
          <w:sz w:val="20"/>
          <w:szCs w:val="20"/>
        </w:rPr>
        <w:t>,</w:t>
      </w:r>
      <w:r w:rsidRPr="000E118E" w:rsidR="00BE732F">
        <w:rPr>
          <w:rFonts w:ascii="Arial" w:hAnsi="Arial" w:cs="Arial"/>
          <w:color w:val="000000" w:themeColor="text1"/>
          <w:sz w:val="20"/>
          <w:szCs w:val="20"/>
        </w:rPr>
        <w:t xml:space="preserve"> tj.</w:t>
      </w:r>
      <w:r w:rsidRPr="000E118E" w:rsidR="002F21BC">
        <w:rPr>
          <w:rFonts w:ascii="Arial" w:hAnsi="Arial" w:cs="Arial"/>
          <w:color w:val="000000" w:themeColor="text1"/>
          <w:sz w:val="20"/>
          <w:szCs w:val="20"/>
        </w:rPr>
        <w:t xml:space="preserve"> nejsou na ně navázány sankce za neplnění.</w:t>
      </w:r>
      <w:r w:rsidRPr="000E118E" w:rsidR="006F2A55">
        <w:rPr>
          <w:rFonts w:ascii="Arial" w:hAnsi="Arial" w:cs="Arial"/>
          <w:color w:val="000000" w:themeColor="text1"/>
          <w:sz w:val="20"/>
          <w:szCs w:val="20"/>
        </w:rPr>
        <w:t xml:space="preserve"> Pokud </w:t>
      </w:r>
      <w:r w:rsidRPr="000E118E" w:rsidR="00E503D4">
        <w:rPr>
          <w:rFonts w:ascii="Arial" w:hAnsi="Arial" w:cs="Arial"/>
          <w:color w:val="000000" w:themeColor="text1"/>
          <w:sz w:val="20"/>
          <w:szCs w:val="20"/>
        </w:rPr>
        <w:t>žadatel podporu získá,</w:t>
      </w:r>
      <w:r w:rsidRPr="000E118E" w:rsidR="006F2A55">
        <w:rPr>
          <w:rFonts w:ascii="Arial" w:hAnsi="Arial" w:cs="Arial"/>
          <w:color w:val="000000" w:themeColor="text1"/>
          <w:sz w:val="20"/>
          <w:szCs w:val="20"/>
        </w:rPr>
        <w:t xml:space="preserve"> bude jejich </w:t>
      </w:r>
      <w:r w:rsidRPr="000E118E" w:rsidR="00E503D4">
        <w:rPr>
          <w:rFonts w:ascii="Arial" w:hAnsi="Arial" w:cs="Arial"/>
          <w:color w:val="000000" w:themeColor="text1"/>
          <w:sz w:val="20"/>
          <w:szCs w:val="20"/>
        </w:rPr>
        <w:t>plnění vykazo</w:t>
      </w:r>
      <w:r w:rsidRPr="000E118E" w:rsidR="00046B59">
        <w:rPr>
          <w:rFonts w:ascii="Arial" w:hAnsi="Arial" w:cs="Arial"/>
          <w:color w:val="000000" w:themeColor="text1"/>
          <w:sz w:val="20"/>
          <w:szCs w:val="20"/>
        </w:rPr>
        <w:t>vat</w:t>
      </w:r>
      <w:r w:rsidRPr="000E118E" w:rsidR="006F2A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 w:rsidR="002F21BC">
        <w:rPr>
          <w:rFonts w:ascii="Arial" w:hAnsi="Arial" w:cs="Arial"/>
          <w:color w:val="000000" w:themeColor="text1"/>
          <w:sz w:val="20"/>
          <w:szCs w:val="20"/>
        </w:rPr>
        <w:t>v rámci zpráv o realizaci.</w:t>
      </w:r>
      <w:r w:rsidRPr="000E118E" w:rsidR="00046B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 w:rsidR="006F2A55">
        <w:rPr>
          <w:rFonts w:ascii="Arial" w:hAnsi="Arial" w:cs="Arial"/>
          <w:color w:val="000000" w:themeColor="text1"/>
          <w:sz w:val="20"/>
          <w:szCs w:val="20"/>
        </w:rPr>
        <w:t xml:space="preserve"> V žádosti o podporu 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>žadatel uvede</w:t>
      </w:r>
      <w:r w:rsidRPr="000E118E" w:rsidR="006F2A55">
        <w:rPr>
          <w:rFonts w:ascii="Arial" w:hAnsi="Arial" w:cs="Arial"/>
          <w:color w:val="000000" w:themeColor="text1"/>
          <w:sz w:val="20"/>
          <w:szCs w:val="20"/>
        </w:rPr>
        <w:t xml:space="preserve"> u těchto indikátorů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„0“ (</w:t>
      </w:r>
      <w:r w:rsidRPr="000E118E" w:rsidR="0092667A">
        <w:rPr>
          <w:rFonts w:ascii="Arial" w:hAnsi="Arial" w:cs="Arial"/>
          <w:color w:val="000000" w:themeColor="text1"/>
          <w:sz w:val="20"/>
          <w:szCs w:val="20"/>
        </w:rPr>
        <w:t xml:space="preserve">Indikátory výsledku </w:t>
      </w:r>
      <w:r w:rsidRPr="000E118E" w:rsidR="00B42F60">
        <w:rPr>
          <w:rFonts w:ascii="Arial" w:hAnsi="Arial" w:cs="Arial"/>
          <w:color w:val="000000" w:themeColor="text1"/>
          <w:sz w:val="20"/>
          <w:szCs w:val="20"/>
        </w:rPr>
        <w:t>budou</w:t>
      </w:r>
      <w:r w:rsidRPr="000E118E" w:rsidR="0092667A">
        <w:rPr>
          <w:rFonts w:ascii="Arial" w:hAnsi="Arial" w:cs="Arial"/>
          <w:color w:val="000000" w:themeColor="text1"/>
          <w:sz w:val="20"/>
          <w:szCs w:val="20"/>
        </w:rPr>
        <w:t xml:space="preserve"> sledovány při ukončení účasti v projektu </w:t>
      </w:r>
      <w:r w:rsidRPr="000E118E" w:rsidR="00B42F60">
        <w:rPr>
          <w:rFonts w:ascii="Arial" w:hAnsi="Arial" w:cs="Arial"/>
          <w:color w:val="000000" w:themeColor="text1"/>
          <w:sz w:val="20"/>
          <w:szCs w:val="20"/>
        </w:rPr>
        <w:t>pro</w:t>
      </w:r>
      <w:r w:rsidRPr="000E118E" w:rsidR="0092667A">
        <w:rPr>
          <w:rFonts w:ascii="Arial" w:hAnsi="Arial" w:cs="Arial"/>
          <w:color w:val="000000" w:themeColor="text1"/>
          <w:sz w:val="20"/>
          <w:szCs w:val="20"/>
        </w:rPr>
        <w:t xml:space="preserve"> účastníky, kteří překonali limit stanovený pro bagatelní podporu, tj. jsou vykázáni v indikátoru 6 00 00 Celkový počet účastníků.</w:t>
      </w:r>
    </w:p>
    <w:p w:rsidRPr="000E118E" w:rsidR="00484403" w:rsidP="00CF0F6A" w:rsidRDefault="0048440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9C3412" w:rsidP="00CF0F6A" w:rsidRDefault="009C341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>06 25 00 účastníci v procesu vzdělávání/odborné přípravy po ukončení své účasti</w:t>
      </w:r>
      <w:r w:rsidRPr="000E118E" w:rsidR="00EF47BC">
        <w:rPr>
          <w:rFonts w:ascii="Arial" w:hAnsi="Arial" w:cs="Arial"/>
          <w:color w:val="FF0000"/>
          <w:sz w:val="20"/>
          <w:szCs w:val="20"/>
        </w:rPr>
        <w:t xml:space="preserve"> – žadatel uvede „0“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E11380" w:rsidTr="00CF0F6A">
        <w:tc>
          <w:tcPr>
            <w:tcW w:w="2093" w:type="dxa"/>
          </w:tcPr>
          <w:p w:rsidRPr="000E118E" w:rsidR="009C3412" w:rsidP="00CF0F6A" w:rsidRDefault="009C341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Obsah</w:t>
            </w:r>
          </w:p>
        </w:tc>
        <w:tc>
          <w:tcPr>
            <w:tcW w:w="8505" w:type="dxa"/>
          </w:tcPr>
          <w:p w:rsidRPr="000E118E" w:rsidR="009C3412" w:rsidP="00CF0F6A" w:rsidRDefault="008E39E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Zaměstnanci z CS, kteří jsou nově zapojeni do vzdělávání či odborné přípravy</w:t>
            </w:r>
          </w:p>
        </w:tc>
      </w:tr>
      <w:tr w:rsidRPr="000E118E" w:rsidR="00E11380" w:rsidTr="00CF0F6A">
        <w:trPr>
          <w:trHeight w:val="274"/>
        </w:trPr>
        <w:tc>
          <w:tcPr>
            <w:tcW w:w="2093" w:type="dxa"/>
          </w:tcPr>
          <w:p w:rsidRPr="000E118E" w:rsidR="009C3412" w:rsidP="00CF0F6A" w:rsidRDefault="009C341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Způsob naplňování </w:t>
            </w:r>
          </w:p>
        </w:tc>
        <w:tc>
          <w:tcPr>
            <w:tcW w:w="8505" w:type="dxa"/>
          </w:tcPr>
          <w:p w:rsidRPr="000E118E" w:rsidR="009C3412" w:rsidP="00CF0F6A" w:rsidRDefault="00EF47B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Sledováno při ukončení účasti. Příjemce u každého účastníka zadá informace do ISKP2014+. 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Po ukončení své účasti znamená do započetí své účasti do doby čtyř týdnů po jejím ukončení.</w:t>
            </w:r>
          </w:p>
        </w:tc>
      </w:tr>
    </w:tbl>
    <w:p w:rsidRPr="000E118E" w:rsidR="00724141" w:rsidP="00CF0F6A" w:rsidRDefault="00724141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75450F" w:rsidP="00CF0F6A" w:rsidRDefault="004844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>6 26 00 Účastníci, kteří získali kvalifikaci po ukončení své účasti</w:t>
      </w:r>
      <w:r w:rsidRPr="000E118E" w:rsidR="003D302D">
        <w:rPr>
          <w:rFonts w:ascii="Arial" w:hAnsi="Arial" w:cs="Arial"/>
          <w:color w:val="FF0000"/>
          <w:sz w:val="20"/>
          <w:szCs w:val="20"/>
        </w:rPr>
        <w:t xml:space="preserve"> – žadatel uvede „0“</w:t>
      </w:r>
      <w:r w:rsidRPr="000E118E" w:rsidR="00EF47BC"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E11380" w:rsidTr="00CF0F6A">
        <w:tc>
          <w:tcPr>
            <w:tcW w:w="2093" w:type="dxa"/>
          </w:tcPr>
          <w:p w:rsidRPr="000E118E" w:rsidR="0075450F" w:rsidP="00CF0F6A" w:rsidRDefault="004844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Obsah </w:t>
            </w:r>
          </w:p>
        </w:tc>
        <w:tc>
          <w:tcPr>
            <w:tcW w:w="8505" w:type="dxa"/>
          </w:tcPr>
          <w:p w:rsidRPr="000E118E" w:rsidR="0075450F" w:rsidP="00CF0F6A" w:rsidRDefault="00EF47B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Počet zaměstnanců z cílové skupiny, kteří prošli vzděláváním</w:t>
            </w:r>
            <w:r w:rsidRPr="000E118E" w:rsidR="00E82C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získali kvalifikaci. </w:t>
            </w:r>
          </w:p>
        </w:tc>
      </w:tr>
      <w:tr w:rsidRPr="000E118E" w:rsidR="003D302D" w:rsidTr="00CF0F6A">
        <w:tc>
          <w:tcPr>
            <w:tcW w:w="2093" w:type="dxa"/>
          </w:tcPr>
          <w:p w:rsidRPr="000E118E" w:rsidR="0075450F" w:rsidP="00CF0F6A" w:rsidRDefault="004844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Způsob naplňování </w:t>
            </w:r>
          </w:p>
        </w:tc>
        <w:tc>
          <w:tcPr>
            <w:tcW w:w="8505" w:type="dxa"/>
          </w:tcPr>
          <w:p w:rsidRPr="000E118E" w:rsidR="006F4941" w:rsidP="00CF0F6A" w:rsidRDefault="00E82C4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Pokud v rámci realizace projektu budou hrazeny z rozpočtu </w:t>
            </w:r>
            <w:r w:rsidRPr="000E118E" w:rsidR="004F7D8E">
              <w:rPr>
                <w:rFonts w:ascii="Arial" w:hAnsi="Arial" w:cs="Arial"/>
                <w:color w:val="000000" w:themeColor="text1"/>
                <w:sz w:val="20"/>
                <w:szCs w:val="20"/>
              </w:rPr>
              <w:t>kurzy a účastník je úspěšně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zakončí, lze je započítat do indikátoru. (POZOR - nejedná se o kurzy typu BOZP a požární ochrana).</w:t>
            </w:r>
            <w:r w:rsidRPr="000E118E" w:rsidR="006F49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Potvrzení o absolvování je udíleno na základě formálního prověření znalostí, které ukázalo, že </w:t>
            </w:r>
            <w:r w:rsidRPr="000E118E" w:rsidR="006F2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účastník získal kvalifikaci dle </w:t>
            </w:r>
            <w:r w:rsidRPr="000E118E" w:rsidR="006F49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předem nastavených standardů. </w:t>
            </w:r>
            <w:r w:rsidRPr="000E118E" w:rsidR="00046B59">
              <w:rPr>
                <w:rFonts w:ascii="Arial" w:hAnsi="Arial" w:cs="Arial"/>
                <w:color w:val="000000" w:themeColor="text1"/>
                <w:sz w:val="20"/>
                <w:szCs w:val="20"/>
              </w:rPr>
              <w:t>Účastník je započítán pouze jednou</w:t>
            </w:r>
            <w:r w:rsidRPr="000E118E" w:rsidR="006F2A55">
              <w:rPr>
                <w:rFonts w:ascii="Arial" w:hAnsi="Arial" w:cs="Arial"/>
                <w:color w:val="000000" w:themeColor="text1"/>
                <w:sz w:val="20"/>
                <w:szCs w:val="20"/>
              </w:rPr>
              <w:t>, a to</w:t>
            </w:r>
            <w:r w:rsidRPr="000E118E" w:rsidR="00046B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v případě, že by dokončil více kurzů.</w:t>
            </w:r>
          </w:p>
          <w:p w:rsidRPr="000E118E" w:rsidR="006F4941" w:rsidP="00CF0F6A" w:rsidRDefault="006F494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Pokud </w:t>
            </w:r>
            <w:r w:rsidRPr="000E118E" w:rsidR="00E82C4D">
              <w:rPr>
                <w:rFonts w:ascii="Arial" w:hAnsi="Arial" w:cs="Arial"/>
                <w:color w:val="000000" w:themeColor="text1"/>
                <w:sz w:val="20"/>
                <w:szCs w:val="20"/>
              </w:rPr>
              <w:t>vzdělávání nebu</w:t>
            </w: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de relevantní, žadatel vyplní 0</w:t>
            </w:r>
            <w:r w:rsidRPr="000E118E" w:rsidR="00E82C4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Pr="000E118E" w:rsidR="0075450F" w:rsidP="00CF0F6A" w:rsidRDefault="00484403">
            <w:pPr>
              <w:pStyle w:val="Textkomente"/>
              <w:jc w:val="both"/>
              <w:rPr>
                <w:rFonts w:ascii="Arial" w:hAnsi="Arial" w:cs="Arial"/>
                <w:color w:val="000000" w:themeColor="text1"/>
              </w:rPr>
            </w:pPr>
            <w:r w:rsidRPr="000E118E">
              <w:rPr>
                <w:rFonts w:ascii="Arial" w:hAnsi="Arial" w:cs="Arial"/>
                <w:color w:val="000000" w:themeColor="text1"/>
              </w:rPr>
              <w:t xml:space="preserve">Sledováno při ukončení účasti. </w:t>
            </w:r>
            <w:r w:rsidRPr="000E118E" w:rsidR="00230B83">
              <w:rPr>
                <w:rFonts w:ascii="Arial" w:hAnsi="Arial" w:cs="Arial"/>
                <w:color w:val="000000" w:themeColor="text1"/>
              </w:rPr>
              <w:t>Příjemce u každého účastníka zadá informace do ISKP2014+.</w:t>
            </w:r>
            <w:r w:rsidRPr="000E118E" w:rsidR="003D302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E118E" w:rsidR="00230B83">
              <w:rPr>
                <w:rFonts w:ascii="Arial" w:hAnsi="Arial" w:cs="Arial"/>
                <w:color w:val="000000" w:themeColor="text1"/>
              </w:rPr>
              <w:t>Po ukončení své účasti znamená do započetí své účasti do doby čtyř týdnů po jejím ukončení.</w:t>
            </w:r>
          </w:p>
        </w:tc>
      </w:tr>
    </w:tbl>
    <w:p w:rsidRPr="000E118E" w:rsidR="0075450F" w:rsidP="00CF0F6A" w:rsidRDefault="0075450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484403" w:rsidP="00CF0F6A" w:rsidRDefault="003D302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FF0000"/>
          <w:sz w:val="20"/>
          <w:szCs w:val="20"/>
        </w:rPr>
        <w:t xml:space="preserve">    c) </w:t>
      </w:r>
      <w:r w:rsidRPr="000E118E" w:rsidR="00484403">
        <w:rPr>
          <w:rFonts w:ascii="Arial" w:hAnsi="Arial" w:cs="Arial"/>
          <w:color w:val="FF0000"/>
          <w:sz w:val="20"/>
          <w:szCs w:val="20"/>
        </w:rPr>
        <w:t>6 28 00 Znevýhodnění účastníci, kteří po ukončení své účasti hledají zaměstnání, jsou v procesu vzdělávání/odborné přípravy, rozšiřují kvalifikaci nebo jsou zaměstnaní, a to i OSVČ</w:t>
      </w:r>
      <w:r w:rsidRPr="000E118E">
        <w:rPr>
          <w:rFonts w:ascii="Arial" w:hAnsi="Arial" w:cs="Arial"/>
          <w:color w:val="FF0000"/>
          <w:sz w:val="20"/>
          <w:szCs w:val="20"/>
        </w:rPr>
        <w:t xml:space="preserve"> – žadatel uvede „0“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E11380" w:rsidTr="00CF0F6A">
        <w:tc>
          <w:tcPr>
            <w:tcW w:w="2093" w:type="dxa"/>
          </w:tcPr>
          <w:p w:rsidRPr="000E118E" w:rsidR="00484403" w:rsidP="00CF0F6A" w:rsidRDefault="004844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Obsah </w:t>
            </w:r>
          </w:p>
        </w:tc>
        <w:tc>
          <w:tcPr>
            <w:tcW w:w="8505" w:type="dxa"/>
          </w:tcPr>
          <w:p w:rsidRPr="000E118E" w:rsidR="00484403" w:rsidP="00CF0F6A" w:rsidRDefault="00484403">
            <w:pPr>
              <w:pStyle w:val="Textkomente"/>
              <w:jc w:val="both"/>
              <w:rPr>
                <w:rFonts w:ascii="Arial" w:hAnsi="Arial" w:cs="Arial"/>
                <w:color w:val="000000" w:themeColor="text1"/>
              </w:rPr>
            </w:pPr>
            <w:r w:rsidRPr="000E118E">
              <w:rPr>
                <w:rFonts w:ascii="Arial" w:hAnsi="Arial" w:cs="Arial"/>
                <w:color w:val="000000" w:themeColor="text1"/>
              </w:rPr>
              <w:t>Indikátor se sleduje pouze pro osoby, které jsou při vstupu identifikované jako znevýhodněné (viz definice) a při ukončení jsou vykázány alespoň v jednom z indikátorů 62400, 62500,62600, 62700.</w:t>
            </w:r>
          </w:p>
        </w:tc>
      </w:tr>
      <w:tr w:rsidRPr="000E118E" w:rsidR="003D302D" w:rsidTr="00CF0F6A">
        <w:tc>
          <w:tcPr>
            <w:tcW w:w="2093" w:type="dxa"/>
          </w:tcPr>
          <w:p w:rsidRPr="000E118E" w:rsidR="00484403" w:rsidP="00CF0F6A" w:rsidRDefault="004844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Způsob naplňování </w:t>
            </w:r>
          </w:p>
        </w:tc>
        <w:tc>
          <w:tcPr>
            <w:tcW w:w="8505" w:type="dxa"/>
          </w:tcPr>
          <w:p w:rsidRPr="000E118E" w:rsidR="00484403" w:rsidP="00CF0F6A" w:rsidRDefault="00537786">
            <w:pPr>
              <w:pStyle w:val="Textkomente"/>
              <w:jc w:val="both"/>
              <w:rPr>
                <w:rFonts w:ascii="Arial" w:hAnsi="Arial" w:cs="Arial"/>
                <w:color w:val="000000" w:themeColor="text1"/>
              </w:rPr>
            </w:pPr>
            <w:r w:rsidRPr="000E118E">
              <w:rPr>
                <w:rFonts w:ascii="Arial" w:hAnsi="Arial" w:cs="Arial"/>
                <w:color w:val="000000" w:themeColor="text1"/>
              </w:rPr>
              <w:t>Příjemce u každého účastníka zadá informace do ISKP2014+.</w:t>
            </w:r>
          </w:p>
          <w:p w:rsidRPr="000E118E" w:rsidR="00537786" w:rsidP="00CF0F6A" w:rsidRDefault="00537786">
            <w:pPr>
              <w:pStyle w:val="Textkomente"/>
              <w:jc w:val="both"/>
              <w:rPr>
                <w:rFonts w:ascii="Arial" w:hAnsi="Arial" w:cs="Arial"/>
                <w:color w:val="000000" w:themeColor="text1"/>
              </w:rPr>
            </w:pPr>
            <w:r w:rsidRPr="000E118E">
              <w:rPr>
                <w:rFonts w:ascii="Arial" w:hAnsi="Arial" w:cs="Arial"/>
                <w:color w:val="000000" w:themeColor="text1"/>
              </w:rPr>
              <w:t xml:space="preserve">Po ukončení své účasti znamená do započetí své účasti do doby čtyř týdnů po jejím ukončení. </w:t>
            </w:r>
          </w:p>
        </w:tc>
      </w:tr>
    </w:tbl>
    <w:p w:rsidRPr="000E118E" w:rsidR="00484403" w:rsidP="00CF0F6A" w:rsidRDefault="0048440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BF3959" w:rsidP="00CF0F6A" w:rsidRDefault="00BF395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b/>
          <w:color w:val="000000" w:themeColor="text1"/>
          <w:sz w:val="20"/>
          <w:szCs w:val="20"/>
        </w:rPr>
        <w:t xml:space="preserve">Indikátory, které budou vykazovány v průběhu realizace projektu: </w:t>
      </w:r>
    </w:p>
    <w:p w:rsidRPr="000E118E" w:rsidR="00BF3959" w:rsidP="00CF0F6A" w:rsidRDefault="00BF3959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Pr="000E118E" w:rsidR="003D0955" w:rsidP="00CF0F6A" w:rsidRDefault="003D09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S níže uvedenými indikátory žadatel nepracuje, budou se týkat příjemců:</w:t>
      </w:r>
    </w:p>
    <w:p w:rsidRPr="000E118E" w:rsidR="003D302D" w:rsidP="00CF0F6A" w:rsidRDefault="003D302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6 24 00 Neaktivní účastníci, kteří znovu začali hledat zaměstnání po ukončení své účasti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3D302D" w:rsidTr="00CF0F6A">
        <w:tc>
          <w:tcPr>
            <w:tcW w:w="2093" w:type="dxa"/>
          </w:tcPr>
          <w:p w:rsidRPr="000E118E" w:rsidR="003D302D" w:rsidP="00CF0F6A" w:rsidRDefault="003D30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Obsah</w:t>
            </w:r>
          </w:p>
        </w:tc>
        <w:tc>
          <w:tcPr>
            <w:tcW w:w="8505" w:type="dxa"/>
          </w:tcPr>
          <w:p w:rsidRPr="000E118E" w:rsidR="003D302D" w:rsidP="00CF0F6A" w:rsidRDefault="006F494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 nově hledajícího účastníka se bere účastník, který je na úřadu práce nově evidován jako uchazeč o zaměstnání. </w:t>
            </w:r>
          </w:p>
        </w:tc>
      </w:tr>
      <w:tr w:rsidRPr="000E118E" w:rsidR="003D302D" w:rsidTr="00CF0F6A">
        <w:tc>
          <w:tcPr>
            <w:tcW w:w="2093" w:type="dxa"/>
          </w:tcPr>
          <w:p w:rsidRPr="000E118E" w:rsidR="003D302D" w:rsidP="00CF0F6A" w:rsidRDefault="003D30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Způsob naplňování </w:t>
            </w:r>
          </w:p>
        </w:tc>
        <w:tc>
          <w:tcPr>
            <w:tcW w:w="8505" w:type="dxa"/>
          </w:tcPr>
          <w:p w:rsidRPr="000E118E" w:rsidR="003D302D" w:rsidP="00CF0F6A" w:rsidRDefault="003D302D">
            <w:pPr>
              <w:pStyle w:val="Textkomente"/>
              <w:jc w:val="both"/>
              <w:rPr>
                <w:rFonts w:ascii="Arial" w:hAnsi="Arial" w:cs="Arial"/>
                <w:color w:val="000000" w:themeColor="text1"/>
              </w:rPr>
            </w:pPr>
            <w:r w:rsidRPr="000E118E">
              <w:rPr>
                <w:rFonts w:ascii="Arial" w:hAnsi="Arial" w:cs="Arial"/>
                <w:color w:val="000000" w:themeColor="text1"/>
              </w:rPr>
              <w:t>Příjemce u každého účastníka zadá informace do IS ESF. Po ukončení účasti tento indikátor bude zjištěn automatickým napojením na databázi ÚP.</w:t>
            </w:r>
          </w:p>
        </w:tc>
      </w:tr>
    </w:tbl>
    <w:p w:rsidRPr="000E118E" w:rsidR="003D302D" w:rsidP="00CF0F6A" w:rsidRDefault="003D302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3D302D" w:rsidP="00CF0F6A" w:rsidRDefault="003D302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6 27 00 účastníci zaměstnaní po ukončení své účasti, včetně OSVČ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093"/>
        <w:gridCol w:w="8505"/>
      </w:tblGrid>
      <w:tr w:rsidRPr="000E118E" w:rsidR="003D302D" w:rsidTr="00CF0F6A">
        <w:tc>
          <w:tcPr>
            <w:tcW w:w="2093" w:type="dxa"/>
          </w:tcPr>
          <w:p w:rsidRPr="000E118E" w:rsidR="003D302D" w:rsidP="00CF0F6A" w:rsidRDefault="003D30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Obsah </w:t>
            </w:r>
          </w:p>
        </w:tc>
        <w:tc>
          <w:tcPr>
            <w:tcW w:w="8505" w:type="dxa"/>
          </w:tcPr>
          <w:p w:rsidRPr="000E118E" w:rsidR="003D302D" w:rsidP="00CF0F6A" w:rsidRDefault="003D30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Původně nezaměstnaní nebo neaktivní účastníci, kteří jsou po ukončení své účasti v projektu zaměstnaní či OSVČ.</w:t>
            </w:r>
          </w:p>
        </w:tc>
      </w:tr>
      <w:tr w:rsidRPr="000E118E" w:rsidR="003D302D" w:rsidTr="00CF0F6A">
        <w:tc>
          <w:tcPr>
            <w:tcW w:w="2093" w:type="dxa"/>
          </w:tcPr>
          <w:p w:rsidRPr="000E118E" w:rsidR="003D302D" w:rsidP="00CF0F6A" w:rsidRDefault="003D30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118E">
              <w:rPr>
                <w:rFonts w:ascii="Arial" w:hAnsi="Arial" w:cs="Arial"/>
                <w:color w:val="000000" w:themeColor="text1"/>
                <w:sz w:val="20"/>
                <w:szCs w:val="20"/>
              </w:rPr>
              <w:t>Způsob naplňování</w:t>
            </w:r>
          </w:p>
        </w:tc>
        <w:tc>
          <w:tcPr>
            <w:tcW w:w="8505" w:type="dxa"/>
          </w:tcPr>
          <w:p w:rsidRPr="000E118E" w:rsidR="003D302D" w:rsidP="00CF0F6A" w:rsidRDefault="003D302D">
            <w:pPr>
              <w:pStyle w:val="Textkomente"/>
              <w:jc w:val="both"/>
              <w:rPr>
                <w:rFonts w:ascii="Arial" w:hAnsi="Arial" w:cs="Arial"/>
                <w:color w:val="000000" w:themeColor="text1"/>
              </w:rPr>
            </w:pPr>
            <w:r w:rsidRPr="000E118E">
              <w:rPr>
                <w:rFonts w:ascii="Arial" w:hAnsi="Arial" w:cs="Arial"/>
                <w:color w:val="000000" w:themeColor="text1"/>
              </w:rPr>
              <w:t>Příjemce u každého účastníka zadá informace do ISKP2014+. Po ukončení účasti tento indikátor bude zjištěn automatickým napojením na databázi ČSSZ.</w:t>
            </w:r>
          </w:p>
        </w:tc>
      </w:tr>
    </w:tbl>
    <w:p w:rsidRPr="000E118E" w:rsidR="004107FA" w:rsidP="00CF0F6A" w:rsidRDefault="004107F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3D0955" w:rsidP="00656E49" w:rsidRDefault="003D0955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0E118E">
        <w:rPr>
          <w:rFonts w:ascii="Arial" w:hAnsi="Arial" w:cs="Arial"/>
          <w:color w:val="FF0000"/>
          <w:sz w:val="20"/>
          <w:szCs w:val="20"/>
          <w:u w:val="single"/>
        </w:rPr>
        <w:t>Udržitelnost</w:t>
      </w:r>
      <w:r w:rsidRPr="000E118E" w:rsidR="00656E49">
        <w:rPr>
          <w:rFonts w:ascii="Arial" w:hAnsi="Arial" w:cs="Arial"/>
          <w:color w:val="FF0000"/>
          <w:sz w:val="20"/>
          <w:szCs w:val="20"/>
          <w:u w:val="single"/>
        </w:rPr>
        <w:t xml:space="preserve"> a fungování sociálního podniku</w:t>
      </w:r>
    </w:p>
    <w:p w:rsidRPr="000E118E" w:rsidR="00656E49" w:rsidP="00CF0F6A" w:rsidRDefault="00656E4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3D0955" w:rsidP="00CF0F6A" w:rsidRDefault="006C3F8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>Udržitelnost</w:t>
      </w:r>
      <w:r w:rsidRPr="000E118E" w:rsidR="002E7B65">
        <w:rPr>
          <w:rFonts w:ascii="Arial" w:hAnsi="Arial" w:cs="Arial"/>
          <w:color w:val="000000" w:themeColor="text1"/>
          <w:sz w:val="20"/>
          <w:szCs w:val="20"/>
        </w:rPr>
        <w:t>, resp. fungování sociálního podniku,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je jedním z</w:t>
      </w:r>
      <w:r w:rsidRPr="000E118E" w:rsidR="001649ED">
        <w:rPr>
          <w:rFonts w:ascii="Arial" w:hAnsi="Arial" w:cs="Arial"/>
          <w:color w:val="000000" w:themeColor="text1"/>
          <w:sz w:val="20"/>
          <w:szCs w:val="20"/>
        </w:rPr>
        <w:t>e základních</w:t>
      </w:r>
      <w:r w:rsidRPr="000E118E" w:rsidR="00C6759C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obecných principů</w:t>
      </w:r>
      <w:r w:rsidRPr="000E118E" w:rsidR="00446218">
        <w:rPr>
          <w:rFonts w:ascii="Arial" w:hAnsi="Arial" w:cs="Arial"/>
          <w:color w:val="000000" w:themeColor="text1"/>
          <w:sz w:val="20"/>
          <w:szCs w:val="20"/>
        </w:rPr>
        <w:t xml:space="preserve"> sociálního podnikání</w:t>
      </w:r>
      <w:r w:rsidRPr="000E118E" w:rsidR="003D0955">
        <w:rPr>
          <w:rFonts w:ascii="Arial" w:hAnsi="Arial" w:cs="Arial"/>
          <w:color w:val="000000" w:themeColor="text1"/>
          <w:sz w:val="20"/>
          <w:szCs w:val="20"/>
        </w:rPr>
        <w:t xml:space="preserve"> a je zakotvena v principech</w:t>
      </w:r>
      <w:r w:rsidRPr="000E118E" w:rsidR="001649ED">
        <w:rPr>
          <w:rFonts w:ascii="Arial" w:hAnsi="Arial" w:cs="Arial"/>
          <w:color w:val="000000" w:themeColor="text1"/>
          <w:sz w:val="20"/>
          <w:szCs w:val="20"/>
        </w:rPr>
        <w:t xml:space="preserve"> a charakteristik</w:t>
      </w:r>
      <w:r w:rsidRPr="000E118E" w:rsidR="003D0955">
        <w:rPr>
          <w:rFonts w:ascii="Arial" w:hAnsi="Arial" w:cs="Arial"/>
          <w:color w:val="000000" w:themeColor="text1"/>
          <w:sz w:val="20"/>
          <w:szCs w:val="20"/>
        </w:rPr>
        <w:t>ách</w:t>
      </w:r>
      <w:r w:rsidRPr="000E118E" w:rsidR="001649ED">
        <w:rPr>
          <w:rFonts w:ascii="Arial" w:hAnsi="Arial" w:cs="Arial"/>
          <w:color w:val="000000" w:themeColor="text1"/>
          <w:sz w:val="20"/>
          <w:szCs w:val="20"/>
        </w:rPr>
        <w:t xml:space="preserve"> stanovených v sadě rozpoznávacích znaků pro integrační sociální podnik (příloha č. 2 výzvy).</w:t>
      </w:r>
      <w:r w:rsidRPr="000E118E" w:rsidR="002E7B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 w:rsidR="003D0955">
        <w:rPr>
          <w:rFonts w:ascii="Arial" w:hAnsi="Arial" w:cs="Arial"/>
          <w:color w:val="000000" w:themeColor="text1"/>
          <w:sz w:val="20"/>
          <w:szCs w:val="20"/>
        </w:rPr>
        <w:t xml:space="preserve">K principům a charakteristikám sociálního podnikání se žadatel přihlašuje v zakládacích dokumentech. </w:t>
      </w:r>
    </w:p>
    <w:p w:rsidRPr="000E118E" w:rsidR="0046219D" w:rsidP="00CF0F6A" w:rsidRDefault="003D095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Příjemce je vázán dodržováním rozpoznávacích znaků v Rozhodnutí o poskytnutí dotace, a to v části účel dotace. </w:t>
      </w:r>
      <w:r w:rsidRPr="000E118E" w:rsidR="00C6759C">
        <w:rPr>
          <w:rFonts w:ascii="Arial" w:hAnsi="Arial" w:cs="Arial"/>
          <w:color w:val="000000" w:themeColor="text1"/>
          <w:sz w:val="20"/>
          <w:szCs w:val="20"/>
        </w:rPr>
        <w:t>Pro naplnění účelu dotace přidělené podle výzvy je tedy nezbytné</w:t>
      </w:r>
      <w:r w:rsidRPr="000E118E" w:rsidR="006400C4">
        <w:rPr>
          <w:rFonts w:ascii="Arial" w:hAnsi="Arial" w:cs="Arial"/>
          <w:color w:val="000000" w:themeColor="text1"/>
          <w:sz w:val="20"/>
          <w:szCs w:val="20"/>
        </w:rPr>
        <w:t>, aby sociální podnik provozoval svou činnost</w:t>
      </w:r>
      <w:r w:rsidRPr="000E118E" w:rsidR="002E7B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 w:rsidR="006400C4">
        <w:rPr>
          <w:rFonts w:ascii="Arial" w:hAnsi="Arial" w:cs="Arial"/>
          <w:color w:val="000000" w:themeColor="text1"/>
          <w:sz w:val="20"/>
          <w:szCs w:val="20"/>
        </w:rPr>
        <w:t xml:space="preserve">v souladu s principy sociálního podnikání </w:t>
      </w:r>
      <w:r w:rsidRPr="000E118E" w:rsidR="002E7B65">
        <w:rPr>
          <w:rFonts w:ascii="Arial" w:hAnsi="Arial" w:cs="Arial"/>
          <w:color w:val="000000" w:themeColor="text1"/>
          <w:sz w:val="20"/>
          <w:szCs w:val="20"/>
        </w:rPr>
        <w:t xml:space="preserve">po celou </w:t>
      </w:r>
      <w:r w:rsidRPr="000E118E" w:rsidR="006400C4">
        <w:rPr>
          <w:rFonts w:ascii="Arial" w:hAnsi="Arial" w:cs="Arial"/>
          <w:color w:val="000000" w:themeColor="text1"/>
          <w:sz w:val="20"/>
          <w:szCs w:val="20"/>
        </w:rPr>
        <w:t>dobu realizace projektu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a realizací projektu vytvářel předpoklady pro udržení sociálního podnikání i po skončení podpory</w:t>
      </w:r>
      <w:r w:rsidRPr="000E118E" w:rsidR="006400C4">
        <w:rPr>
          <w:rFonts w:ascii="Arial" w:hAnsi="Arial" w:cs="Arial"/>
          <w:color w:val="000000" w:themeColor="text1"/>
          <w:sz w:val="20"/>
          <w:szCs w:val="20"/>
        </w:rPr>
        <w:t>.</w:t>
      </w:r>
      <w:r w:rsidRPr="000E118E" w:rsidR="004621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E118E">
        <w:rPr>
          <w:rFonts w:ascii="Arial" w:hAnsi="Arial" w:cs="Arial"/>
          <w:color w:val="000000" w:themeColor="text1"/>
          <w:sz w:val="20"/>
          <w:szCs w:val="20"/>
        </w:rPr>
        <w:t>Naplnění principů a charakteristik sociálního podniku, tzn. přílohy č. 2 výzvy, je rovněž vázané na naplnění indikátorů 1 02 13, nebo 1 02 12 – viz také výše.</w:t>
      </w:r>
    </w:p>
    <w:p w:rsidRPr="000E118E" w:rsidR="008E4D1A" w:rsidP="00CF0F6A" w:rsidRDefault="008E4D1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00607F" w:rsidP="00CF0F6A" w:rsidRDefault="0000607F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0428D7">
        <w:rPr>
          <w:rFonts w:ascii="Arial" w:hAnsi="Arial" w:cs="Arial"/>
          <w:color w:val="1F497D"/>
          <w:sz w:val="20"/>
          <w:szCs w:val="20"/>
        </w:rPr>
        <w:t xml:space="preserve">Pokud v rámci podpory projektu NEBUDOU prostředky OPZ využity na investici do infrastruktury nebo produktivní investici (investice do produkce), podmínka udržitelnosti se na projekt nevztahuje. Pokud v rámci podpory projektu BUDOU prostředky využity na investici do infrastruktury nebo produktivní investici, nicméně podpora NEBUDE poskytnuta v režimu veřejné podpory, jež stanovuje podmínky pro zachování investic, není udržitelnost relevantní.  V </w:t>
      </w:r>
      <w:proofErr w:type="gramStart"/>
      <w:r w:rsidRPr="000428D7">
        <w:rPr>
          <w:rFonts w:ascii="Arial" w:hAnsi="Arial" w:cs="Arial"/>
          <w:color w:val="1F497D"/>
          <w:sz w:val="20"/>
          <w:szCs w:val="20"/>
        </w:rPr>
        <w:t>námi</w:t>
      </w:r>
      <w:proofErr w:type="gramEnd"/>
      <w:r w:rsidRPr="000428D7">
        <w:rPr>
          <w:rFonts w:ascii="Arial" w:hAnsi="Arial" w:cs="Arial"/>
          <w:color w:val="1F497D"/>
          <w:sz w:val="20"/>
          <w:szCs w:val="20"/>
        </w:rPr>
        <w:t xml:space="preserve"> uvedené výzvě bude podpora poskytnuta ve formě de </w:t>
      </w:r>
      <w:proofErr w:type="spellStart"/>
      <w:r w:rsidRPr="000428D7">
        <w:rPr>
          <w:rFonts w:ascii="Arial" w:hAnsi="Arial" w:cs="Arial"/>
          <w:color w:val="1F497D"/>
          <w:sz w:val="20"/>
          <w:szCs w:val="20"/>
        </w:rPr>
        <w:t>minimis</w:t>
      </w:r>
      <w:proofErr w:type="spellEnd"/>
      <w:r w:rsidRPr="000428D7">
        <w:rPr>
          <w:rFonts w:ascii="Arial" w:hAnsi="Arial" w:cs="Arial"/>
          <w:color w:val="1F497D"/>
          <w:sz w:val="20"/>
          <w:szCs w:val="20"/>
        </w:rPr>
        <w:t xml:space="preserve"> – tj. podpora nebude poskytnuta v režimu veřejné podpory, jenž stanovuje podmínky pro zachování investic, (čl. 25 Obecné části pravidel uvádí, že Standardně je veřejná podpora v rámci OPZ poskytována pouze v takových režimech, které udržitelnost investic nevyžadují.) Z uvedeného důvodu není udržitelnost pro projekty v naší výzvě č. 03_1</w:t>
      </w:r>
      <w:r w:rsidRPr="000428D7" w:rsidR="000428D7">
        <w:rPr>
          <w:rFonts w:ascii="Arial" w:hAnsi="Arial" w:cs="Arial"/>
          <w:color w:val="1F497D"/>
          <w:sz w:val="20"/>
          <w:szCs w:val="20"/>
        </w:rPr>
        <w:t>6</w:t>
      </w:r>
      <w:r w:rsidRPr="000428D7">
        <w:rPr>
          <w:rFonts w:ascii="Arial" w:hAnsi="Arial" w:cs="Arial"/>
          <w:color w:val="1F497D"/>
          <w:sz w:val="20"/>
          <w:szCs w:val="20"/>
        </w:rPr>
        <w:t>_0</w:t>
      </w:r>
      <w:r w:rsidRPr="000428D7" w:rsidR="000428D7">
        <w:rPr>
          <w:rFonts w:ascii="Arial" w:hAnsi="Arial" w:cs="Arial"/>
          <w:color w:val="1F497D"/>
          <w:sz w:val="20"/>
          <w:szCs w:val="20"/>
        </w:rPr>
        <w:t xml:space="preserve">67 </w:t>
      </w:r>
      <w:r w:rsidRPr="000428D7">
        <w:rPr>
          <w:rFonts w:ascii="Arial" w:hAnsi="Arial" w:cs="Arial"/>
          <w:color w:val="1F497D"/>
          <w:sz w:val="20"/>
          <w:szCs w:val="20"/>
        </w:rPr>
        <w:t>relevantní.</w:t>
      </w:r>
    </w:p>
    <w:p w:rsidRPr="000E118E" w:rsidR="00C6759C" w:rsidP="00CF0F6A" w:rsidRDefault="00C6759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C168A" w:rsidP="00CF0F6A" w:rsidRDefault="0038215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E11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E118E" w:rsidP="00CF0F6A" w:rsidRDefault="000E11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E118E" w:rsidP="00CF0F6A" w:rsidRDefault="000E11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0E118E" w:rsidP="00CF0F6A" w:rsidRDefault="000E118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217477" w:rsidP="00656E49" w:rsidRDefault="00656E49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0E118E">
        <w:rPr>
          <w:rFonts w:ascii="Arial" w:hAnsi="Arial" w:cs="Arial"/>
          <w:color w:val="FF0000"/>
          <w:sz w:val="20"/>
          <w:szCs w:val="20"/>
          <w:u w:val="single"/>
        </w:rPr>
        <w:lastRenderedPageBreak/>
        <w:t>Ověření administrativní, finanční a provozní kapacity žadatele</w:t>
      </w:r>
    </w:p>
    <w:p w:rsidRPr="000E118E" w:rsidR="00656E49" w:rsidP="00CF0F6A" w:rsidRDefault="00656E4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>V rámci kritéria "Ověření administrativní, finanční a provozní kapacity žadatele" se hodnotí přiměřenost plánovaného projektu vůči údajům (personálním a finančním) vykázaným za poslední účetní období.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>U subjektu žadatele do hodnocení podniku vstupují propojené či partnerské podniky ve smyslu Nařízení Komise (EU) č. 651/2014 (Přílohy I, Čl. 3).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 xml:space="preserve">"Partnerské podniky" jsou podniky, mezi nimiž existuje následující vztah: (mateřský) podnik vlastní sám nebo společně s jedním či více propojenými podniky 25% nebo více základního kapitálu nebo hlasovacích práv jiného podniku. 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>"Propojené podniky" jsou podniky, mezi nimiž existuje vztah spočívající v uplatňování většiny rozhodovacích, hlasovacích práv v jiném podniku, popř. disponuje jinými pravomocemi dle uvedeného Nařízení (přesná definice viz text Nařízení).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>Subjekt s historií, popř. vazbou na propojený či partnerský podnik povinně v žádosti uvádí počet zaměstnanců a obrat za poslední účetní období.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>Subjekt, jenž</w:t>
      </w:r>
      <w:r w:rsidR="00FF14F5">
        <w:rPr>
          <w:rFonts w:ascii="Arial" w:hAnsi="Arial" w:cs="Arial"/>
          <w:color w:val="000000"/>
          <w:sz w:val="20"/>
          <w:szCs w:val="20"/>
        </w:rPr>
        <w:t xml:space="preserve"> je žadatelem v rámci Výzvy č. 67</w:t>
      </w:r>
      <w:r w:rsidRPr="000E118E">
        <w:rPr>
          <w:rFonts w:ascii="Arial" w:hAnsi="Arial" w:cs="Arial"/>
          <w:color w:val="000000"/>
          <w:sz w:val="20"/>
          <w:szCs w:val="20"/>
        </w:rPr>
        <w:t>, a nemá historii (vzniká nově), ani propojený či partnerský vztah k jinému podniku a způsobilé výdaje projektu převyšují 2 mil. Kč, nemusí být nutně vyhodnocen jako vysoce rizikový a tedy (ve smyslu daného kritéria) nevyhovující.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 xml:space="preserve">Je nezbytné, aby žadatel v projektové žádosti o to více podrobně popsal, jakým způsobem bude administrativní, finanční a provozní kapacita zajištěna. Je nutné řádně a detailně popsat budoucí fungování nově vznikajícího podniku, kompetence členů realizačního týmu, </w:t>
      </w:r>
      <w:proofErr w:type="spellStart"/>
      <w:r w:rsidRPr="000E118E">
        <w:rPr>
          <w:rFonts w:ascii="Arial" w:hAnsi="Arial" w:cs="Arial"/>
          <w:color w:val="000000"/>
          <w:sz w:val="20"/>
          <w:szCs w:val="20"/>
        </w:rPr>
        <w:t>stakeholdery</w:t>
      </w:r>
      <w:proofErr w:type="spellEnd"/>
      <w:r w:rsidRPr="000E118E">
        <w:rPr>
          <w:rFonts w:ascii="Arial" w:hAnsi="Arial" w:cs="Arial"/>
          <w:color w:val="000000"/>
          <w:sz w:val="20"/>
          <w:szCs w:val="20"/>
        </w:rPr>
        <w:t>, partnery atd. Výsledné hodnocení dostatečnosti kapacit pro úspěšné fungování podniku pak záleží na odborném posudku hodnotitelů. Hodnocené kritérium (viz Příručka pro hodnotitele, Kpt. 7.1.8), resp. dvě z jeho pomocných podotázek (8.1, 8.2) je možné "ve výjimečných a řádně odůvodněných případech" hodnotit jako vyhovující a u všech projektů je důležité posouzení údajů popsaných v žádosti (podotázka 8.3).</w:t>
      </w:r>
    </w:p>
    <w:p w:rsidRPr="000E118E" w:rsidR="00656E49" w:rsidP="00656E49" w:rsidRDefault="00656E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118E">
        <w:rPr>
          <w:rFonts w:ascii="Arial" w:hAnsi="Arial" w:cs="Arial"/>
          <w:color w:val="000000"/>
          <w:sz w:val="20"/>
          <w:szCs w:val="20"/>
        </w:rPr>
        <w:t>Administrativní, finanční a provozní kapacitu i nového "nezávislého" podniku se způsobilými výdaji projektu převyšujícími 2 mil. Kč je tak možno hodnotit jako vyhovující.</w:t>
      </w:r>
    </w:p>
    <w:p w:rsidRPr="000E118E" w:rsidR="00964758" w:rsidP="00CF0F6A" w:rsidRDefault="0096475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0E118E" w:rsidR="00C469BD" w:rsidP="00C469BD" w:rsidRDefault="00C469BD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E118E">
        <w:rPr>
          <w:rFonts w:ascii="Arial" w:hAnsi="Arial" w:cs="Arial"/>
          <w:b/>
          <w:color w:val="FF0000"/>
          <w:sz w:val="20"/>
          <w:szCs w:val="20"/>
          <w:u w:val="single"/>
        </w:rPr>
        <w:t>Zemědělská prvovýroba</w:t>
      </w:r>
    </w:p>
    <w:p w:rsidRPr="000E118E" w:rsidR="00C469BD" w:rsidP="00C469BD" w:rsidRDefault="00C469BD">
      <w:pPr>
        <w:jc w:val="both"/>
        <w:rPr>
          <w:rFonts w:ascii="Arial" w:hAnsi="Arial" w:cs="Arial"/>
          <w:sz w:val="20"/>
          <w:szCs w:val="20"/>
        </w:rPr>
      </w:pPr>
      <w:r w:rsidRPr="000E118E">
        <w:rPr>
          <w:rFonts w:ascii="Arial" w:hAnsi="Arial" w:cs="Arial"/>
          <w:sz w:val="20"/>
          <w:szCs w:val="20"/>
        </w:rPr>
        <w:t xml:space="preserve">Definice termínu „zemědělská prvovýroba“ zní: </w:t>
      </w:r>
    </w:p>
    <w:p w:rsidRPr="000E118E" w:rsidR="00C469BD" w:rsidP="00C469BD" w:rsidRDefault="00C469B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E118E">
        <w:rPr>
          <w:rFonts w:ascii="Arial" w:hAnsi="Arial" w:cs="Arial"/>
          <w:b/>
          <w:i/>
          <w:sz w:val="20"/>
          <w:szCs w:val="20"/>
        </w:rPr>
        <w:t>„produkce produktů rostlinné a živočišné výroby uvedených v příloze I Smlouvy o fungování EU, aniž byly provedeny jakékoli další operace měnící povahu těchto produktů.“</w:t>
      </w:r>
    </w:p>
    <w:p w:rsidRPr="000E118E" w:rsidR="00C469BD" w:rsidP="00C469BD" w:rsidRDefault="00C469BD">
      <w:pPr>
        <w:jc w:val="both"/>
        <w:rPr>
          <w:rFonts w:ascii="Arial" w:hAnsi="Arial" w:cs="Arial"/>
          <w:sz w:val="20"/>
          <w:szCs w:val="20"/>
        </w:rPr>
      </w:pPr>
      <w:r w:rsidRPr="000E118E">
        <w:rPr>
          <w:rFonts w:ascii="Arial" w:hAnsi="Arial" w:cs="Arial"/>
          <w:sz w:val="20"/>
          <w:szCs w:val="20"/>
        </w:rPr>
        <w:t xml:space="preserve">Zmíněná příloha je přiložena v dokumentech. </w:t>
      </w:r>
    </w:p>
    <w:p w:rsidR="000E118E" w:rsidP="000E118E" w:rsidRDefault="000E118E">
      <w:pPr>
        <w:rPr>
          <w:rFonts w:ascii="Arial" w:hAnsi="Arial" w:cs="Arial"/>
          <w:sz w:val="20"/>
          <w:szCs w:val="20"/>
        </w:rPr>
      </w:pPr>
      <w:r w:rsidRPr="000E118E">
        <w:rPr>
          <w:rFonts w:ascii="Arial" w:hAnsi="Arial" w:cs="Arial"/>
          <w:sz w:val="20"/>
          <w:szCs w:val="20"/>
        </w:rPr>
        <w:t>Za prvovýrobu se považuje produkce produktů rostlinné a živočišné výroby, tzn. např. pěstování zeleniny/bylinek, chov skotu/ryb/včel i následný prodej produktů, tzn. např. prodej vypěstované zeleniny/bylinek. Na prodej těchto komodit musí mít prvovýrobce živnostenský list, ale stále je prvovýrobce. Tyto činnosti výzva nepodporuje, protože z výzvy není možné hradit prvovýrobu.</w:t>
      </w:r>
    </w:p>
    <w:p w:rsidR="00D41C13" w:rsidP="00D41C13" w:rsidRDefault="00D41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41C13">
        <w:rPr>
          <w:rFonts w:ascii="Arial" w:hAnsi="Arial" w:cs="Arial"/>
          <w:sz w:val="20"/>
          <w:szCs w:val="20"/>
        </w:rPr>
        <w:t>emědělskou prvovýrobou se rozumí pěstování zemědělských plodin, včetně sklizně, chov hospodářských zvířat, výroba mléka a produkce hospodářských zvířat před porážkou. Výsledkem jsou produkty, které neprocházejí žádnou další operací kromě jednoduchého fyzického opracování. Pronájem půdy nemůže být prvovýrobou.</w:t>
      </w:r>
    </w:p>
    <w:p w:rsidRPr="00F20637" w:rsidR="00F20637" w:rsidP="00F20637" w:rsidRDefault="00F20637">
      <w:pPr>
        <w:rPr>
          <w:rFonts w:ascii="Arial" w:hAnsi="Arial" w:cs="Arial"/>
          <w:sz w:val="20"/>
          <w:szCs w:val="20"/>
        </w:rPr>
      </w:pPr>
      <w:r w:rsidRPr="00F20637">
        <w:rPr>
          <w:rFonts w:ascii="Arial" w:hAnsi="Arial" w:cs="Arial"/>
          <w:sz w:val="20"/>
          <w:szCs w:val="20"/>
        </w:rPr>
        <w:t xml:space="preserve">Pěstování hub a jejich prodej spadá do prvovýroby. Sběr hub v lese již do prvovýroby nespadá – jedná se o činnost spadající do sekce CZ NACE lesnictví a těžba dřeva. </w:t>
      </w:r>
    </w:p>
    <w:p w:rsidRPr="000E118E" w:rsidR="000E118E" w:rsidP="000E118E" w:rsidRDefault="000E118E">
      <w:pPr>
        <w:rPr>
          <w:rFonts w:ascii="Arial" w:hAnsi="Arial" w:cs="Arial"/>
          <w:sz w:val="20"/>
          <w:szCs w:val="20"/>
        </w:rPr>
      </w:pPr>
      <w:r w:rsidRPr="000E118E">
        <w:rPr>
          <w:rFonts w:ascii="Arial" w:hAnsi="Arial" w:cs="Arial"/>
          <w:sz w:val="20"/>
          <w:szCs w:val="20"/>
        </w:rPr>
        <w:t>Z výzvy je možné hradit až zpracování produktů, tzn. např. výrobu čajů z vypěstovaných bylin nebo výrobu moštů/křížal z vypěstovaného ovoce.</w:t>
      </w:r>
    </w:p>
    <w:p w:rsidRPr="00F20637" w:rsidR="00C469BD" w:rsidP="00C469BD" w:rsidRDefault="00C469BD">
      <w:pPr>
        <w:jc w:val="both"/>
        <w:rPr>
          <w:rFonts w:ascii="Arial" w:hAnsi="Arial" w:cs="Arial"/>
          <w:b/>
          <w:sz w:val="20"/>
          <w:szCs w:val="20"/>
        </w:rPr>
      </w:pPr>
      <w:r w:rsidRPr="00F20637">
        <w:rPr>
          <w:rFonts w:ascii="Arial" w:hAnsi="Arial" w:cs="Arial"/>
          <w:b/>
          <w:color w:val="FF0000"/>
          <w:sz w:val="20"/>
          <w:szCs w:val="20"/>
        </w:rPr>
        <w:t>V rámci Výzvy č. 03_1</w:t>
      </w:r>
      <w:r w:rsidRPr="00F20637" w:rsidR="000428D7">
        <w:rPr>
          <w:rFonts w:ascii="Arial" w:hAnsi="Arial" w:cs="Arial"/>
          <w:b/>
          <w:color w:val="FF0000"/>
          <w:sz w:val="20"/>
          <w:szCs w:val="20"/>
        </w:rPr>
        <w:t>6_067</w:t>
      </w:r>
      <w:r w:rsidRPr="00F20637">
        <w:rPr>
          <w:rFonts w:ascii="Arial" w:hAnsi="Arial" w:cs="Arial"/>
          <w:b/>
          <w:color w:val="FF0000"/>
          <w:sz w:val="20"/>
          <w:szCs w:val="20"/>
        </w:rPr>
        <w:t xml:space="preserve"> nelze hradit zemědělskou prvovýrobu! </w:t>
      </w:r>
      <w:r w:rsidRPr="000E118E">
        <w:rPr>
          <w:rFonts w:ascii="Arial" w:hAnsi="Arial" w:cs="Arial"/>
          <w:b/>
          <w:i/>
          <w:sz w:val="20"/>
          <w:szCs w:val="20"/>
        </w:rPr>
        <w:t xml:space="preserve">V případě zájmu zemědělskou prvovýrobu, kontaktujte Ministerstvo zemědělství, které se zaměřuje na podporu sociálního zemědělství. </w:t>
      </w:r>
      <w:bookmarkStart w:name="_GoBack" w:id="0"/>
      <w:bookmarkEnd w:id="0"/>
    </w:p>
    <w:sectPr w:rsidRPr="00F20637" w:rsidR="00C469BD" w:rsidSect="00E11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6B681C"/>
    <w:multiLevelType w:val="hybridMultilevel"/>
    <w:tmpl w:val="22B86A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666259"/>
    <w:multiLevelType w:val="hybridMultilevel"/>
    <w:tmpl w:val="B366004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05437EFE"/>
    <w:multiLevelType w:val="hybridMultilevel"/>
    <w:tmpl w:val="E132B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7020"/>
    <w:multiLevelType w:val="hybridMultilevel"/>
    <w:tmpl w:val="7FD0C04E"/>
    <w:lvl w:ilvl="0" w:tplc="DB365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457C"/>
    <w:multiLevelType w:val="hybridMultilevel"/>
    <w:tmpl w:val="CF5C736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32082B36"/>
    <w:multiLevelType w:val="hybridMultilevel"/>
    <w:tmpl w:val="F7145F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4613187"/>
    <w:multiLevelType w:val="hybridMultilevel"/>
    <w:tmpl w:val="35B00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5356"/>
    <w:multiLevelType w:val="hybridMultilevel"/>
    <w:tmpl w:val="E71E2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1CF"/>
    <w:multiLevelType w:val="hybridMultilevel"/>
    <w:tmpl w:val="191EFA5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54B14194"/>
    <w:multiLevelType w:val="hybridMultilevel"/>
    <w:tmpl w:val="A644EE9E"/>
    <w:lvl w:ilvl="0" w:tplc="217ACF1A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137C"/>
    <w:multiLevelType w:val="hybridMultilevel"/>
    <w:tmpl w:val="B3B4956C"/>
    <w:lvl w:ilvl="0" w:tplc="0405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33"/>
    <w:rsid w:val="0000607F"/>
    <w:rsid w:val="000428D7"/>
    <w:rsid w:val="000451FD"/>
    <w:rsid w:val="00046B59"/>
    <w:rsid w:val="000D04C0"/>
    <w:rsid w:val="000E118E"/>
    <w:rsid w:val="001134D0"/>
    <w:rsid w:val="001649ED"/>
    <w:rsid w:val="00187983"/>
    <w:rsid w:val="001E1A57"/>
    <w:rsid w:val="00217477"/>
    <w:rsid w:val="00230B83"/>
    <w:rsid w:val="002B695F"/>
    <w:rsid w:val="002E7B65"/>
    <w:rsid w:val="002F21BC"/>
    <w:rsid w:val="0038215A"/>
    <w:rsid w:val="003C168A"/>
    <w:rsid w:val="003D0955"/>
    <w:rsid w:val="003D302D"/>
    <w:rsid w:val="003F711D"/>
    <w:rsid w:val="004107FA"/>
    <w:rsid w:val="00446218"/>
    <w:rsid w:val="0046219D"/>
    <w:rsid w:val="00484403"/>
    <w:rsid w:val="004854D9"/>
    <w:rsid w:val="00490BF6"/>
    <w:rsid w:val="004F3A89"/>
    <w:rsid w:val="004F7D8E"/>
    <w:rsid w:val="005107D3"/>
    <w:rsid w:val="00537786"/>
    <w:rsid w:val="00542FB7"/>
    <w:rsid w:val="00553A71"/>
    <w:rsid w:val="005A4179"/>
    <w:rsid w:val="005D00A4"/>
    <w:rsid w:val="005E70D1"/>
    <w:rsid w:val="005F5B4F"/>
    <w:rsid w:val="006400C4"/>
    <w:rsid w:val="00654395"/>
    <w:rsid w:val="00656E49"/>
    <w:rsid w:val="00680DDD"/>
    <w:rsid w:val="006C3F89"/>
    <w:rsid w:val="006D611C"/>
    <w:rsid w:val="006F2A55"/>
    <w:rsid w:val="006F4941"/>
    <w:rsid w:val="00707C15"/>
    <w:rsid w:val="00724141"/>
    <w:rsid w:val="0075450F"/>
    <w:rsid w:val="00786361"/>
    <w:rsid w:val="007D56C6"/>
    <w:rsid w:val="00837194"/>
    <w:rsid w:val="008E39E9"/>
    <w:rsid w:val="008E4D1A"/>
    <w:rsid w:val="00923744"/>
    <w:rsid w:val="0092667A"/>
    <w:rsid w:val="009329A0"/>
    <w:rsid w:val="00945A0D"/>
    <w:rsid w:val="00964758"/>
    <w:rsid w:val="009C312C"/>
    <w:rsid w:val="009C3412"/>
    <w:rsid w:val="009C707A"/>
    <w:rsid w:val="00AC217F"/>
    <w:rsid w:val="00B42F60"/>
    <w:rsid w:val="00B96F00"/>
    <w:rsid w:val="00BE732F"/>
    <w:rsid w:val="00BF3959"/>
    <w:rsid w:val="00C469BD"/>
    <w:rsid w:val="00C6759C"/>
    <w:rsid w:val="00CC6BD2"/>
    <w:rsid w:val="00CD1C03"/>
    <w:rsid w:val="00CF0F6A"/>
    <w:rsid w:val="00D04AB0"/>
    <w:rsid w:val="00D4095F"/>
    <w:rsid w:val="00D41C13"/>
    <w:rsid w:val="00D65FA5"/>
    <w:rsid w:val="00D762B1"/>
    <w:rsid w:val="00D8661D"/>
    <w:rsid w:val="00D933AB"/>
    <w:rsid w:val="00DA0811"/>
    <w:rsid w:val="00E0226A"/>
    <w:rsid w:val="00E11380"/>
    <w:rsid w:val="00E16360"/>
    <w:rsid w:val="00E503D4"/>
    <w:rsid w:val="00E54E3F"/>
    <w:rsid w:val="00E57E1E"/>
    <w:rsid w:val="00E82C4D"/>
    <w:rsid w:val="00EB55F4"/>
    <w:rsid w:val="00EB612D"/>
    <w:rsid w:val="00EB6BE3"/>
    <w:rsid w:val="00EF47BC"/>
    <w:rsid w:val="00F20637"/>
    <w:rsid w:val="00FB0E33"/>
    <w:rsid w:val="00FC0270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0E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75450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75450F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C341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54E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E3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54E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4E3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64758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07D3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59"/>
    <w:rsid w:val="00FB0E3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komente" w:type="paragraph">
    <w:name w:val="annotation text"/>
    <w:basedOn w:val="Normln"/>
    <w:link w:val="TextkomenteChar"/>
    <w:uiPriority w:val="99"/>
    <w:unhideWhenUsed/>
    <w:rsid w:val="0075450F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75450F"/>
    <w:rPr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9C3412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E54E3F"/>
    <w:rPr>
      <w:sz w:val="16"/>
      <w:szCs w:val="16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54E3F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54E3F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54E3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54E3F"/>
    <w:rPr>
      <w:rFonts w:ascii="Tahoma" w:cs="Tahoma" w:hAnsi="Tahoma"/>
      <w:sz w:val="16"/>
      <w:szCs w:val="16"/>
    </w:rPr>
  </w:style>
  <w:style w:styleId="Normlnweb" w:type="paragraph">
    <w:name w:val="Normal (Web)"/>
    <w:basedOn w:val="Normln"/>
    <w:uiPriority w:val="99"/>
    <w:unhideWhenUsed/>
    <w:rsid w:val="00964758"/>
    <w:pPr>
      <w:spacing w:after="240" w:before="240" w:line="240" w:lineRule="auto"/>
    </w:pPr>
    <w:rPr>
      <w:rFonts w:ascii="Times New Roman" w:cs="Times New Roman" w:hAnsi="Times New Roman"/>
      <w:sz w:val="24"/>
      <w:szCs w:val="24"/>
      <w:lang w:eastAsia="cs-CZ"/>
    </w:rPr>
  </w:style>
  <w:style w:styleId="Hypertextovodkaz" w:type="character">
    <w:name w:val="Hyperlink"/>
    <w:basedOn w:val="Standardnpsmoodstavce"/>
    <w:uiPriority w:val="99"/>
    <w:unhideWhenUsed/>
    <w:rsid w:val="005107D3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1111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896970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33031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59486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51049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47860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http://www.esfcr.cz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BD590D-1CA8-4B9E-B23D-839E110A4BC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1781</properties:Words>
  <properties:Characters>10509</properties:Characters>
  <properties:Lines>87</properties:Lines>
  <properties:Paragraphs>24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12266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2016-06-27T08:45:00Z</dcterms:created>
  <dc:creator/>
  <cp:lastModifiedBy/>
  <cp:lastPrinted>2015-09-08T09:14:00Z</cp:lastPrinted>
  <dcterms:modified xmlns:xsi="http://www.w3.org/2001/XMLSchema-instance" xsi:type="dcterms:W3CDTF">2016-09-07T14:27:00Z</dcterms:modified>
  <cp:revision>6</cp:revision>
</cp:coreProperties>
</file>