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A95934" w:rsidRDefault="002F2D93"/>
    <w:p w:rsidRPr="0078681B" w:rsidR="0078681B" w:rsidRDefault="0078681B">
      <w:pPr>
        <w:rPr>
          <w:b/>
        </w:rPr>
      </w:pPr>
      <w:r w:rsidRPr="0078681B">
        <w:rPr>
          <w:b/>
        </w:rPr>
        <w:t>Oblasti posuzování inovačního záměru v prvním kole hodnotícího procesu</w:t>
      </w:r>
    </w:p>
    <w:p w:rsidR="0078681B" w:rsidP="0078681B" w:rsidRDefault="0078681B">
      <w:pPr>
        <w:numPr>
          <w:ilvl w:val="0"/>
          <w:numId w:val="1"/>
        </w:numPr>
        <w:ind w:left="709"/>
        <w:contextualSpacing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Potřebnost</w:t>
      </w:r>
      <w:r>
        <w:rPr>
          <w:sz w:val="19"/>
          <w:szCs w:val="19"/>
        </w:rPr>
        <w:t xml:space="preserve"> – reakce na společenskou poptávku. Chcete řešit konkrétní společenský/sociální problém, nebo potřebu ve vaší organizaci? Přesvědčte nás o tom, že se jedná o významnou společenskou potřebu, a že existuje p</w:t>
      </w:r>
      <w:bookmarkStart w:name="_GoBack" w:id="0"/>
      <w:bookmarkEnd w:id="0"/>
      <w:r>
        <w:rPr>
          <w:sz w:val="19"/>
          <w:szCs w:val="19"/>
        </w:rPr>
        <w:t xml:space="preserve">optávka po řešení ze strany cílové skupiny a klíčových </w:t>
      </w:r>
      <w:proofErr w:type="spellStart"/>
      <w:r>
        <w:rPr>
          <w:sz w:val="19"/>
          <w:szCs w:val="19"/>
        </w:rPr>
        <w:t>stakeholderů</w:t>
      </w:r>
      <w:proofErr w:type="spellEnd"/>
      <w:r>
        <w:rPr>
          <w:sz w:val="19"/>
          <w:szCs w:val="19"/>
        </w:rPr>
        <w:t xml:space="preserve">. Doložte to ověřitelnými daty o rozsahu a hloubce problému. </w:t>
      </w:r>
    </w:p>
    <w:p w:rsidR="0078681B" w:rsidP="0078681B" w:rsidRDefault="0078681B">
      <w:pPr>
        <w:numPr>
          <w:ilvl w:val="0"/>
          <w:numId w:val="1"/>
        </w:numPr>
        <w:ind w:left="709"/>
        <w:contextualSpacing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Novost a jedinečnost</w:t>
      </w:r>
      <w:r>
        <w:rPr>
          <w:sz w:val="19"/>
          <w:szCs w:val="19"/>
        </w:rPr>
        <w:t xml:space="preserve"> – v čem je vaše řešení nové? Jedná se o nový přístup ve srovnání s přístupy v zahraničí nebo v ČR nebo ve vaší organizaci? Přesvědčte nás prosím o tom, že znáte aktuálně dosažené výsledky svých kolegů či konkurentů, a že víte, v čem je vaše inovace jedinečná. </w:t>
      </w:r>
    </w:p>
    <w:p w:rsidR="0078681B" w:rsidP="0078681B" w:rsidRDefault="0078681B">
      <w:pPr>
        <w:numPr>
          <w:ilvl w:val="0"/>
          <w:numId w:val="1"/>
        </w:numPr>
        <w:spacing w:after="0"/>
        <w:ind w:left="709"/>
        <w:contextualSpacing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Dopad inovace (impakt)</w:t>
      </w:r>
      <w:r>
        <w:rPr>
          <w:sz w:val="19"/>
          <w:szCs w:val="19"/>
        </w:rPr>
        <w:t xml:space="preserve"> – dopad a přínos projektu na cílovou skupinu. Dopad musí být měřitelný, abyste na konci realizace projektu mohli říct, zda a nakolik vaše řešení uspělo. Změřený a potvrzený dopad bude důležitou informací pro poskytovatele dotace a další donory/investory/partnery, aby se dozvěděli, zda mají znovu do vaší organizace investovat. Zvolte a zajistěte proto co nejlepší způsob vyhodnocení inovace (evaluaci).</w:t>
      </w:r>
    </w:p>
    <w:p w:rsidR="0078681B" w:rsidP="0078681B" w:rsidRDefault="0078681B">
      <w:pPr>
        <w:numPr>
          <w:ilvl w:val="0"/>
          <w:numId w:val="1"/>
        </w:numPr>
        <w:ind w:left="709"/>
        <w:contextualSpacing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Zapojení inovačních aktérů </w:t>
      </w:r>
      <w:r>
        <w:rPr>
          <w:sz w:val="19"/>
          <w:szCs w:val="19"/>
        </w:rPr>
        <w:t xml:space="preserve">– způsob zapojení cílových skupin a </w:t>
      </w:r>
      <w:proofErr w:type="spellStart"/>
      <w:r>
        <w:rPr>
          <w:sz w:val="19"/>
          <w:szCs w:val="19"/>
        </w:rPr>
        <w:t>stakeholderů</w:t>
      </w:r>
      <w:proofErr w:type="spellEnd"/>
      <w:r>
        <w:rPr>
          <w:sz w:val="19"/>
          <w:szCs w:val="19"/>
        </w:rPr>
        <w:t xml:space="preserve">. V ideálním případě jsou cílová skupina i </w:t>
      </w:r>
      <w:proofErr w:type="spellStart"/>
      <w:r>
        <w:rPr>
          <w:sz w:val="19"/>
          <w:szCs w:val="19"/>
        </w:rPr>
        <w:t>stakeholdeři</w:t>
      </w:r>
      <w:proofErr w:type="spellEnd"/>
      <w:r>
        <w:rPr>
          <w:sz w:val="19"/>
          <w:szCs w:val="19"/>
        </w:rPr>
        <w:t xml:space="preserve"> zapojeni do tvorby Vašeho řešení již od počátku a stávají se spolutvůrci inovačního řešení. Pokud se nepodaří zapojit cílovou skupinu a klíčové stakeholdery tak, aby přijali řešení za „své“, hrozí, že vaše řešení se neprosadí v praxi nebo nedosáhne očekávaných dlouhodobých výsledků. </w:t>
      </w:r>
    </w:p>
    <w:p w:rsidR="0078681B" w:rsidP="0078681B" w:rsidRDefault="0078681B">
      <w:pPr>
        <w:ind w:left="709"/>
        <w:contextualSpacing/>
        <w:jc w:val="both"/>
        <w:rPr>
          <w:sz w:val="19"/>
          <w:szCs w:val="19"/>
        </w:rPr>
      </w:pPr>
    </w:p>
    <w:p w:rsidR="0078681B" w:rsidP="0078681B" w:rsidRDefault="0078681B">
      <w:pPr>
        <w:ind w:left="708"/>
        <w:jc w:val="both"/>
        <w:rPr>
          <w:sz w:val="19"/>
          <w:szCs w:val="19"/>
        </w:rPr>
      </w:pPr>
      <w:r>
        <w:rPr>
          <w:sz w:val="19"/>
          <w:szCs w:val="19"/>
        </w:rPr>
        <w:t>Z výše uvedeného by navíc měla být zřejmá dostatečná odborná</w:t>
      </w:r>
      <w:r>
        <w:rPr>
          <w:b/>
          <w:bCs/>
          <w:sz w:val="19"/>
          <w:szCs w:val="19"/>
        </w:rPr>
        <w:t xml:space="preserve"> kapacita žadatele, </w:t>
      </w:r>
      <w:r>
        <w:rPr>
          <w:sz w:val="19"/>
          <w:szCs w:val="19"/>
        </w:rPr>
        <w:t>která odpovídá</w:t>
      </w:r>
      <w:r>
        <w:rPr>
          <w:b/>
          <w:bCs/>
          <w:sz w:val="19"/>
          <w:szCs w:val="19"/>
        </w:rPr>
        <w:t xml:space="preserve"> zvýšené rizikovosti</w:t>
      </w:r>
      <w:r>
        <w:rPr>
          <w:sz w:val="19"/>
          <w:szCs w:val="19"/>
        </w:rPr>
        <w:t xml:space="preserve"> inovačního projektu, neboť inovace se vyznačují právě vyšším rizikem neúspěchu. </w:t>
      </w:r>
    </w:p>
    <w:p w:rsidR="0078681B" w:rsidRDefault="0078681B"/>
    <w:sectPr w:rsidR="0078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A36608"/>
    <w:multiLevelType w:val="hybridMultilevel"/>
    <w:tmpl w:val="07907A7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1B"/>
    <w:rsid w:val="002F2D93"/>
    <w:rsid w:val="002F537A"/>
    <w:rsid w:val="00653A31"/>
    <w:rsid w:val="007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8681B"/>
    <w:rPr>
      <w:rFonts w:ascii="Calibri" w:hAnsi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8681B"/>
    <w:rPr>
      <w:rFonts w:ascii="Calibri" w:cs="Times New Roman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422421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252</properties:Words>
  <properties:Characters>1487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1736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2015-10-30T13:51:00Z</dcterms:created>
  <dc:creator/>
  <cp:lastModifiedBy/>
  <dcterms:modified xmlns:xsi="http://www.w3.org/2001/XMLSchema-instance" xsi:type="dcterms:W3CDTF">2015-10-30T13:51:00Z</dcterms:modified>
  <cp:revision>2</cp:revision>
</cp:coreProperties>
</file>